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47A1103A" w14:textId="77777777" w:rsidR="00DE2E06" w:rsidRPr="003E0704" w:rsidRDefault="00DE2E06"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53ADA9B9"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(Dz. U. z 20</w:t>
      </w:r>
      <w:r w:rsidR="00A92B2C" w:rsidRPr="003E0704">
        <w:t>2</w:t>
      </w:r>
      <w:r w:rsidR="00C93854" w:rsidRPr="003E0704">
        <w:t>2</w:t>
      </w:r>
      <w:r w:rsidR="00F05576" w:rsidRPr="003E0704">
        <w:t xml:space="preserve"> r. poz. </w:t>
      </w:r>
      <w:r w:rsidR="00A92B2C" w:rsidRPr="003E0704">
        <w:t>1</w:t>
      </w:r>
      <w:r w:rsidR="00C93854" w:rsidRPr="003E0704">
        <w:t>710 z późn.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3FFBC948" w14:textId="0EC7CDD8" w:rsidR="00E80A89" w:rsidRDefault="00AF5217" w:rsidP="00E80A89">
      <w:pPr>
        <w:spacing w:before="240"/>
        <w:jc w:val="center"/>
        <w:rPr>
          <w:b/>
          <w:color w:val="000000" w:themeColor="text1"/>
          <w:sz w:val="32"/>
          <w:szCs w:val="32"/>
        </w:rPr>
      </w:pPr>
      <w:r w:rsidRPr="003E0704">
        <w:br/>
      </w:r>
    </w:p>
    <w:p w14:paraId="0BCF0A4A" w14:textId="244FB1E0" w:rsidR="00E80A89" w:rsidRDefault="00E80A89" w:rsidP="00D64C89">
      <w:pPr>
        <w:jc w:val="center"/>
        <w:rPr>
          <w:b/>
          <w:color w:val="000000" w:themeColor="text1"/>
          <w:sz w:val="32"/>
          <w:szCs w:val="32"/>
        </w:rPr>
      </w:pPr>
      <w:r w:rsidRPr="00E80A89">
        <w:rPr>
          <w:b/>
          <w:color w:val="000000" w:themeColor="text1"/>
          <w:sz w:val="32"/>
          <w:szCs w:val="32"/>
        </w:rPr>
        <w:t>Modernizacja kotłowni i sieci ciepłowniczej w budynku Zespołu Szkolno - Przedszkolnego w Kmiecinie</w:t>
      </w:r>
    </w:p>
    <w:p w14:paraId="11F3885B" w14:textId="77777777" w:rsidR="00E80A89" w:rsidRDefault="00E80A89" w:rsidP="00D64C89">
      <w:pPr>
        <w:jc w:val="center"/>
        <w:rPr>
          <w:b/>
          <w:color w:val="000000" w:themeColor="text1"/>
          <w:sz w:val="32"/>
          <w:szCs w:val="32"/>
        </w:rPr>
      </w:pPr>
    </w:p>
    <w:p w14:paraId="3698F083" w14:textId="77777777" w:rsidR="00E80A89" w:rsidRPr="00D64C89" w:rsidRDefault="00E80A89" w:rsidP="00D64C89">
      <w:pPr>
        <w:jc w:val="center"/>
        <w:rPr>
          <w:b/>
          <w:color w:val="000000" w:themeColor="text1"/>
          <w:sz w:val="32"/>
          <w:szCs w:val="32"/>
        </w:rPr>
      </w:pPr>
    </w:p>
    <w:p w14:paraId="00000011" w14:textId="36B84753" w:rsidR="00680AA1" w:rsidRPr="003E0704" w:rsidRDefault="00F05576" w:rsidP="001804D9">
      <w:pPr>
        <w:spacing w:before="240"/>
        <w:jc w:val="center"/>
      </w:pPr>
      <w:r w:rsidRPr="003E0704">
        <w:t>Nr postępowania:</w:t>
      </w:r>
      <w:r w:rsidR="00CA0C28" w:rsidRPr="003E0704">
        <w:t xml:space="preserve"> </w:t>
      </w:r>
      <w:r w:rsidR="00825B7D">
        <w:rPr>
          <w:b/>
          <w:bCs/>
        </w:rPr>
        <w:t>ZP.271.12.2023</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7F32CC55" w14:textId="77777777" w:rsidR="00452089" w:rsidRPr="003E0704" w:rsidRDefault="00452089" w:rsidP="001804D9">
      <w:pPr>
        <w:suppressAutoHyphens/>
        <w:rPr>
          <w:color w:val="000000"/>
          <w:lang w:eastAsia="ar-SA"/>
        </w:rPr>
      </w:pPr>
    </w:p>
    <w:p w14:paraId="4C73C0E8" w14:textId="77777777" w:rsidR="00452089" w:rsidRPr="003E0704" w:rsidRDefault="00452089" w:rsidP="00452089">
      <w:pPr>
        <w:tabs>
          <w:tab w:val="left" w:pos="6300"/>
        </w:tabs>
        <w:suppressAutoHyphens/>
        <w:ind w:right="969"/>
        <w:rPr>
          <w:bCs/>
          <w:color w:val="000000"/>
          <w:sz w:val="16"/>
          <w:lang w:eastAsia="ar-SA"/>
        </w:rPr>
      </w:pPr>
    </w:p>
    <w:p w14:paraId="11C3A9D7" w14:textId="77777777" w:rsidR="00032ABA" w:rsidRPr="003E0704" w:rsidRDefault="00032ABA" w:rsidP="00032ABA">
      <w:pPr>
        <w:suppressAutoHyphens/>
        <w:ind w:left="5040"/>
        <w:rPr>
          <w:color w:val="000000"/>
          <w:lang w:eastAsia="ar-SA"/>
        </w:rPr>
      </w:pPr>
      <w:r w:rsidRPr="003E0704">
        <w:rPr>
          <w:color w:val="000000"/>
          <w:lang w:eastAsia="ar-SA"/>
        </w:rPr>
        <w:t>………………………………………..</w:t>
      </w:r>
    </w:p>
    <w:p w14:paraId="1A576138" w14:textId="77777777" w:rsidR="00032ABA" w:rsidRPr="003E0704" w:rsidRDefault="00032ABA" w:rsidP="00032ABA">
      <w:pPr>
        <w:suppressAutoHyphens/>
        <w:ind w:left="2127" w:right="969"/>
        <w:jc w:val="right"/>
        <w:rPr>
          <w:bCs/>
          <w:color w:val="000000"/>
          <w:sz w:val="16"/>
          <w:lang w:eastAsia="ar-SA"/>
        </w:rPr>
      </w:pPr>
      <w:r w:rsidRPr="003E0704">
        <w:rPr>
          <w:bCs/>
          <w:color w:val="000000"/>
          <w:sz w:val="16"/>
          <w:lang w:eastAsia="ar-SA"/>
        </w:rPr>
        <w:t>/podpis kierownika Zamawiającego/</w:t>
      </w:r>
    </w:p>
    <w:p w14:paraId="25395918" w14:textId="77777777" w:rsidR="00032ABA" w:rsidRPr="003E0704" w:rsidRDefault="00032ABA" w:rsidP="00032ABA">
      <w:pPr>
        <w:tabs>
          <w:tab w:val="left" w:pos="6300"/>
        </w:tabs>
        <w:suppressAutoHyphens/>
        <w:ind w:right="969"/>
        <w:jc w:val="right"/>
        <w:rPr>
          <w:bCs/>
          <w:color w:val="000000"/>
          <w:sz w:val="16"/>
          <w:lang w:eastAsia="ar-SA"/>
        </w:rP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21" w14:textId="77777777" w:rsidR="00680AA1" w:rsidRDefault="00680AA1" w:rsidP="001804D9">
      <w:pPr>
        <w:jc w:val="center"/>
      </w:pPr>
    </w:p>
    <w:p w14:paraId="5A26D8CE" w14:textId="77777777" w:rsidR="00D72AA6" w:rsidRDefault="00D72AA6" w:rsidP="001804D9">
      <w:pPr>
        <w:jc w:val="center"/>
      </w:pPr>
    </w:p>
    <w:p w14:paraId="17A333C0" w14:textId="77777777" w:rsidR="00D72AA6" w:rsidRDefault="00D72AA6" w:rsidP="001804D9">
      <w:pPr>
        <w:jc w:val="center"/>
      </w:pPr>
    </w:p>
    <w:p w14:paraId="3E3930F4" w14:textId="77777777" w:rsidR="00D72AA6" w:rsidRDefault="00D72AA6" w:rsidP="001804D9">
      <w:pPr>
        <w:jc w:val="center"/>
      </w:pPr>
    </w:p>
    <w:p w14:paraId="2220F60E" w14:textId="77777777" w:rsidR="00452089" w:rsidRDefault="00452089" w:rsidP="001804D9">
      <w:pPr>
        <w:jc w:val="center"/>
      </w:pPr>
    </w:p>
    <w:p w14:paraId="33090AAB" w14:textId="77777777" w:rsidR="00D72AA6" w:rsidRPr="003E0704" w:rsidRDefault="00D72AA6" w:rsidP="001804D9">
      <w:pPr>
        <w:jc w:val="center"/>
      </w:pPr>
    </w:p>
    <w:p w14:paraId="00000046" w14:textId="0284CF59" w:rsidR="00680AA1" w:rsidRPr="003E0704" w:rsidRDefault="00F05576" w:rsidP="00DE2E06">
      <w:pPr>
        <w:rPr>
          <w:b/>
          <w:bCs/>
          <w:sz w:val="28"/>
          <w:szCs w:val="28"/>
        </w:rPr>
      </w:pPr>
      <w:bookmarkStart w:id="1" w:name="_kabgz8l7slm3" w:colFirst="0" w:colLast="0"/>
      <w:bookmarkEnd w:id="1"/>
      <w:r w:rsidRPr="003E0704">
        <w:rPr>
          <w:b/>
          <w:bCs/>
          <w:sz w:val="28"/>
          <w:szCs w:val="28"/>
        </w:rPr>
        <w:lastRenderedPageBreak/>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3E0704" w:rsidRDefault="000D6348" w:rsidP="000D6348">
      <w:pPr>
        <w:numPr>
          <w:ilvl w:val="0"/>
          <w:numId w:val="14"/>
        </w:numPr>
        <w:spacing w:before="240"/>
        <w:ind w:left="360"/>
        <w:jc w:val="both"/>
        <w:rPr>
          <w:szCs w:val="20"/>
        </w:rPr>
      </w:pPr>
      <w:r w:rsidRPr="003E0704">
        <w:rPr>
          <w:szCs w:val="20"/>
        </w:rPr>
        <w:t>Zamawiający nie przewiduje ustanowienia dynamicznego systemu zakupów.</w:t>
      </w:r>
    </w:p>
    <w:p w14:paraId="0E785F47" w14:textId="4D02B1AA" w:rsidR="00564C47" w:rsidRPr="003E0704" w:rsidRDefault="00564C47" w:rsidP="008A0CB9">
      <w:pPr>
        <w:numPr>
          <w:ilvl w:val="0"/>
          <w:numId w:val="14"/>
        </w:numPr>
        <w:spacing w:before="240"/>
        <w:ind w:left="360"/>
        <w:jc w:val="both"/>
        <w:rPr>
          <w:szCs w:val="20"/>
        </w:rPr>
      </w:pPr>
      <w:r w:rsidRPr="003E0704">
        <w:rPr>
          <w:szCs w:val="20"/>
        </w:rPr>
        <w:t>Zamawiający</w:t>
      </w:r>
      <w:r w:rsidR="00820213" w:rsidRPr="003E0704">
        <w:rPr>
          <w:szCs w:val="20"/>
        </w:rPr>
        <w:t xml:space="preserve"> nie</w:t>
      </w:r>
      <w:r w:rsidRPr="003E0704">
        <w:rPr>
          <w:szCs w:val="20"/>
        </w:rPr>
        <w:t xml:space="preserve"> dopuszcza składani</w:t>
      </w:r>
      <w:r w:rsidR="00820213" w:rsidRPr="003E0704">
        <w:rPr>
          <w:szCs w:val="20"/>
        </w:rPr>
        <w:t>a</w:t>
      </w:r>
      <w:r w:rsidRPr="003E0704">
        <w:rPr>
          <w:szCs w:val="20"/>
        </w:rPr>
        <w:t xml:space="preserve"> ofert częściowych.</w:t>
      </w:r>
      <w:r w:rsidR="00A92B2C" w:rsidRPr="003E0704">
        <w:rPr>
          <w:szCs w:val="20"/>
        </w:rPr>
        <w:t xml:space="preserve"> </w:t>
      </w:r>
    </w:p>
    <w:p w14:paraId="7B66B4D3" w14:textId="266ECA3A" w:rsidR="00453473" w:rsidRPr="003E0704" w:rsidRDefault="002646B7" w:rsidP="00453473">
      <w:pPr>
        <w:spacing w:before="240"/>
        <w:ind w:left="360"/>
        <w:jc w:val="both"/>
        <w:rPr>
          <w:szCs w:val="20"/>
        </w:rPr>
      </w:pPr>
      <w:bookmarkStart w:id="4" w:name="_Hlk99453449"/>
      <w:r w:rsidRPr="003E0704">
        <w:rPr>
          <w:szCs w:val="20"/>
        </w:rPr>
        <w:t xml:space="preserve">Powody niedokonania podziału zamówienia na części: </w:t>
      </w:r>
    </w:p>
    <w:p w14:paraId="4FC54D24" w14:textId="79C079BF" w:rsidR="003E0C2C" w:rsidRPr="003E0704" w:rsidRDefault="003E0C2C" w:rsidP="0095032D">
      <w:pPr>
        <w:ind w:left="360"/>
        <w:jc w:val="both"/>
        <w:rPr>
          <w:szCs w:val="20"/>
        </w:rPr>
      </w:pPr>
      <w:r w:rsidRPr="003E0704">
        <w:rPr>
          <w:szCs w:val="20"/>
        </w:rPr>
        <w:t xml:space="preserve">W przedmiotowym zamówieniu brak jest uzasadnienia dla dokonania podziału </w:t>
      </w:r>
      <w:r w:rsidR="003500C2" w:rsidRPr="003E0704">
        <w:rPr>
          <w:szCs w:val="20"/>
        </w:rPr>
        <w:t xml:space="preserve">zamówienia na części </w:t>
      </w:r>
      <w:r w:rsidRPr="003E0704">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3E0704">
        <w:rPr>
          <w:szCs w:val="20"/>
        </w:rPr>
        <w:t> </w:t>
      </w:r>
      <w:r w:rsidRPr="003E0704">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3E0704" w:rsidRDefault="003500C2" w:rsidP="003500C2">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46DAE72A" w:rsidR="00564C47" w:rsidRPr="003E0704" w:rsidRDefault="00564C47" w:rsidP="008A0CB9">
      <w:pPr>
        <w:numPr>
          <w:ilvl w:val="0"/>
          <w:numId w:val="14"/>
        </w:numPr>
        <w:spacing w:before="240"/>
        <w:ind w:left="360"/>
        <w:jc w:val="both"/>
        <w:rPr>
          <w:szCs w:val="20"/>
        </w:rPr>
      </w:pPr>
      <w:r w:rsidRPr="003E0704">
        <w:rPr>
          <w:szCs w:val="20"/>
        </w:rPr>
        <w:lastRenderedPageBreak/>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t>Zamawiający nie przewiduje udzielania zamówień, o których mowa w art. 214 ust. 1 pkt 7 i 8.</w:t>
      </w:r>
    </w:p>
    <w:p w14:paraId="3B615B84" w14:textId="77777777" w:rsidR="00C40F65" w:rsidRDefault="00F05576" w:rsidP="00C40F65">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5" w:name="_x24vtaagcm5x" w:colFirst="0" w:colLast="0"/>
      <w:bookmarkEnd w:id="5"/>
    </w:p>
    <w:p w14:paraId="5B312B0B" w14:textId="77777777" w:rsidR="00F039E1" w:rsidRPr="003E0704" w:rsidRDefault="00F039E1" w:rsidP="00F039E1">
      <w:pPr>
        <w:numPr>
          <w:ilvl w:val="0"/>
          <w:numId w:val="14"/>
        </w:numPr>
        <w:spacing w:before="240"/>
        <w:ind w:left="360"/>
        <w:jc w:val="both"/>
        <w:rPr>
          <w:szCs w:val="20"/>
        </w:rPr>
      </w:pPr>
      <w:r w:rsidRPr="003E0704">
        <w:rPr>
          <w:szCs w:val="20"/>
        </w:rPr>
        <w:t>Zamawiający nie wymaga w niniejszym postępowaniu przedmiotowych środków dowodowych.</w:t>
      </w:r>
    </w:p>
    <w:p w14:paraId="7BE05AA5" w14:textId="0B439724" w:rsidR="00F55978" w:rsidRPr="00B435B6"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Dz. U. z 202</w:t>
      </w:r>
      <w:r w:rsidR="008A263F" w:rsidRPr="003E0704">
        <w:rPr>
          <w:color w:val="000000"/>
        </w:rPr>
        <w:t>2</w:t>
      </w:r>
      <w:r w:rsidR="00F55978" w:rsidRPr="003E0704">
        <w:rPr>
          <w:color w:val="000000"/>
        </w:rPr>
        <w:t xml:space="preserve"> r., poz. 1</w:t>
      </w:r>
      <w:r w:rsidR="008A263F" w:rsidRPr="003E0704">
        <w:rPr>
          <w:color w:val="000000"/>
        </w:rPr>
        <w:t xml:space="preserve">710 </w:t>
      </w:r>
      <w:r w:rsidR="00F55978" w:rsidRPr="003E0704">
        <w:rPr>
          <w:color w:val="000000"/>
        </w:rPr>
        <w:t>z późn. zm.) wraz aktami wykonawczymi.</w:t>
      </w:r>
    </w:p>
    <w:p w14:paraId="0698FDDB" w14:textId="67568AE6" w:rsidR="00730250" w:rsidRPr="008E07E3" w:rsidRDefault="00B435B6" w:rsidP="00730250">
      <w:pPr>
        <w:numPr>
          <w:ilvl w:val="0"/>
          <w:numId w:val="14"/>
        </w:numPr>
        <w:spacing w:before="240"/>
        <w:ind w:left="360"/>
        <w:jc w:val="both"/>
        <w:rPr>
          <w:b/>
          <w:bCs/>
          <w:szCs w:val="20"/>
        </w:rPr>
      </w:pPr>
      <w:r w:rsidRPr="008E07E3">
        <w:rPr>
          <w:b/>
          <w:bCs/>
          <w:color w:val="000000"/>
          <w:szCs w:val="20"/>
        </w:rPr>
        <w:t xml:space="preserve">Inwestycja </w:t>
      </w:r>
      <w:r w:rsidR="00277D7C" w:rsidRPr="008E07E3">
        <w:rPr>
          <w:b/>
          <w:bCs/>
          <w:color w:val="000000"/>
          <w:szCs w:val="20"/>
        </w:rPr>
        <w:t xml:space="preserve">realizowana jest w </w:t>
      </w:r>
      <w:r w:rsidR="00277D7C" w:rsidRPr="008E07E3">
        <w:rPr>
          <w:b/>
          <w:bCs/>
        </w:rPr>
        <w:t>ramach projektu pn. „Zielone Żuławy – poprawa efektywności energetycznej budynków szkolnych na obszarze Żuław Wiślanych</w:t>
      </w:r>
      <w:r w:rsidR="00180509">
        <w:rPr>
          <w:b/>
          <w:bCs/>
        </w:rPr>
        <w:t>”</w:t>
      </w:r>
      <w:r w:rsidR="00730250" w:rsidRPr="008E07E3">
        <w:rPr>
          <w:b/>
          <w:bCs/>
        </w:rPr>
        <w:t>. Projekt współfinansowany ze środków Mechanizmu Finansowego Europejskiego Obszaru Gospodarczego w ramach Programu Środowisko, Energia i Zmiany Klimatu – Energia odnawialna, efektywność energetyczne, bezpieczeństwo energetyczne.</w:t>
      </w:r>
    </w:p>
    <w:p w14:paraId="630FEE25" w14:textId="00F28DB8" w:rsidR="00866681" w:rsidRPr="00730250" w:rsidRDefault="00A77179" w:rsidP="001804D9">
      <w:pPr>
        <w:numPr>
          <w:ilvl w:val="0"/>
          <w:numId w:val="14"/>
        </w:numPr>
        <w:spacing w:before="240"/>
        <w:ind w:left="360"/>
        <w:jc w:val="both"/>
        <w:rPr>
          <w:szCs w:val="20"/>
        </w:rPr>
      </w:pPr>
      <w:r w:rsidRPr="00730250">
        <w:rPr>
          <w:szCs w:val="20"/>
        </w:rPr>
        <w:t>Zamawiający przewiduje unieważnienie postępowania, jeśli środki publiczne, które zamierzał przeznaczyć na sfinansowanie całości lub części zamówienia nie zostały przyznane.</w:t>
      </w:r>
    </w:p>
    <w:p w14:paraId="2D115588" w14:textId="77777777" w:rsidR="00A77179" w:rsidRDefault="00A77179" w:rsidP="00A77179">
      <w:bookmarkStart w:id="6"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t>I</w:t>
      </w:r>
      <w:r w:rsidR="00D95B0C" w:rsidRPr="003E0704">
        <w:rPr>
          <w:b/>
          <w:bCs/>
          <w:sz w:val="28"/>
          <w:szCs w:val="28"/>
        </w:rPr>
        <w:t>II</w:t>
      </w:r>
      <w:r w:rsidRPr="003E0704">
        <w:rPr>
          <w:b/>
          <w:bCs/>
          <w:sz w:val="28"/>
          <w:szCs w:val="28"/>
        </w:rPr>
        <w:t>. Opis przedmiotu zamówienia</w:t>
      </w:r>
    </w:p>
    <w:p w14:paraId="74EC9DE8" w14:textId="0AD6F692" w:rsidR="00180509" w:rsidRPr="00583B6F" w:rsidRDefault="00193AED" w:rsidP="0096097D">
      <w:pPr>
        <w:numPr>
          <w:ilvl w:val="0"/>
          <w:numId w:val="1"/>
        </w:numPr>
        <w:spacing w:line="240" w:lineRule="auto"/>
        <w:ind w:left="360"/>
        <w:jc w:val="both"/>
        <w:rPr>
          <w:color w:val="000000" w:themeColor="text1"/>
          <w:szCs w:val="20"/>
        </w:rPr>
      </w:pPr>
      <w:bookmarkStart w:id="7" w:name="_Hlk109300732"/>
      <w:bookmarkStart w:id="8" w:name="_Hlk84338165"/>
      <w:r w:rsidRPr="00583B6F">
        <w:rPr>
          <w:color w:val="000000" w:themeColor="text1"/>
          <w:szCs w:val="20"/>
        </w:rPr>
        <w:t xml:space="preserve">Przedmiotem </w:t>
      </w:r>
      <w:r w:rsidRPr="00583B6F">
        <w:rPr>
          <w:szCs w:val="20"/>
        </w:rPr>
        <w:t xml:space="preserve">zamówienia </w:t>
      </w:r>
      <w:r w:rsidR="00AE2D3A" w:rsidRPr="00583B6F">
        <w:rPr>
          <w:szCs w:val="20"/>
        </w:rPr>
        <w:t>jest</w:t>
      </w:r>
      <w:r w:rsidR="00A044B7" w:rsidRPr="00583B6F">
        <w:rPr>
          <w:color w:val="000000" w:themeColor="text1"/>
          <w:szCs w:val="20"/>
        </w:rPr>
        <w:t xml:space="preserve"> </w:t>
      </w:r>
      <w:r w:rsidR="00180509" w:rsidRPr="00583B6F">
        <w:rPr>
          <w:color w:val="000000" w:themeColor="text1"/>
          <w:szCs w:val="20"/>
        </w:rPr>
        <w:t>m</w:t>
      </w:r>
      <w:r w:rsidR="00180509" w:rsidRPr="00583B6F">
        <w:rPr>
          <w:szCs w:val="20"/>
        </w:rPr>
        <w:t>odernizacja kotłowni i sieci ciepłowniczej w budynku Zespołu Szkolno - Przedszkolnego w Kmiecinie. Inwestycja</w:t>
      </w:r>
      <w:r w:rsidR="00180509" w:rsidRPr="00583B6F">
        <w:rPr>
          <w:color w:val="000000" w:themeColor="text1"/>
          <w:szCs w:val="20"/>
        </w:rPr>
        <w:t xml:space="preserve"> </w:t>
      </w:r>
      <w:r w:rsidR="00180509" w:rsidRPr="00583B6F">
        <w:rPr>
          <w:szCs w:val="20"/>
        </w:rPr>
        <w:t>realizowana jest w ramach projektu pn. „Zielone Żuławy – poprawa efektywności energetycznej budynków szkolnych na obszarze Żuław Wiślanych”.</w:t>
      </w:r>
    </w:p>
    <w:p w14:paraId="30C2FF8F" w14:textId="77777777" w:rsidR="00180509" w:rsidRPr="00583B6F" w:rsidRDefault="00180509" w:rsidP="0096097D">
      <w:pPr>
        <w:spacing w:line="240" w:lineRule="auto"/>
        <w:ind w:left="360"/>
        <w:jc w:val="both"/>
        <w:rPr>
          <w:color w:val="000000" w:themeColor="text1"/>
          <w:szCs w:val="20"/>
        </w:rPr>
      </w:pPr>
    </w:p>
    <w:p w14:paraId="1F3BEFBD" w14:textId="77777777" w:rsidR="00583B6F" w:rsidRDefault="0028213F" w:rsidP="0096097D">
      <w:pPr>
        <w:spacing w:line="240" w:lineRule="auto"/>
        <w:ind w:left="360"/>
        <w:jc w:val="both"/>
        <w:rPr>
          <w:color w:val="000000" w:themeColor="text1"/>
          <w:szCs w:val="20"/>
        </w:rPr>
      </w:pPr>
      <w:r w:rsidRPr="00583B6F">
        <w:rPr>
          <w:color w:val="000000" w:themeColor="text1"/>
          <w:szCs w:val="20"/>
        </w:rPr>
        <w:t xml:space="preserve">Obiekt jest wyposażony w instalację wod-kan oraz instalację grzewczą zasilaną kotłownią na olej opałowy. W związku z planowanym doprowadzeniem gazu ziemnego do miejscowości Kmiecin, </w:t>
      </w:r>
      <w:r w:rsidR="003B04EA" w:rsidRPr="00583B6F">
        <w:rPr>
          <w:color w:val="000000" w:themeColor="text1"/>
          <w:szCs w:val="20"/>
        </w:rPr>
        <w:t>należy</w:t>
      </w:r>
      <w:r w:rsidR="00583B6F">
        <w:rPr>
          <w:color w:val="000000" w:themeColor="text1"/>
          <w:szCs w:val="20"/>
        </w:rPr>
        <w:t>:</w:t>
      </w:r>
    </w:p>
    <w:p w14:paraId="1EA65C7F" w14:textId="77777777" w:rsidR="00583B6F" w:rsidRDefault="00583B6F" w:rsidP="0096097D">
      <w:pPr>
        <w:spacing w:line="240" w:lineRule="auto"/>
        <w:ind w:left="360"/>
        <w:jc w:val="both"/>
        <w:rPr>
          <w:color w:val="000000" w:themeColor="text1"/>
          <w:szCs w:val="20"/>
        </w:rPr>
      </w:pPr>
      <w:r>
        <w:rPr>
          <w:color w:val="000000" w:themeColor="text1"/>
          <w:szCs w:val="20"/>
        </w:rPr>
        <w:t>-</w:t>
      </w:r>
      <w:r w:rsidR="003B04EA" w:rsidRPr="00583B6F">
        <w:rPr>
          <w:color w:val="000000" w:themeColor="text1"/>
          <w:szCs w:val="20"/>
        </w:rPr>
        <w:t xml:space="preserve"> zlikwidować</w:t>
      </w:r>
      <w:r w:rsidR="0028213F" w:rsidRPr="00583B6F">
        <w:rPr>
          <w:color w:val="000000" w:themeColor="text1"/>
          <w:szCs w:val="20"/>
        </w:rPr>
        <w:t xml:space="preserve"> istniejąc</w:t>
      </w:r>
      <w:r w:rsidR="003B04EA" w:rsidRPr="00583B6F">
        <w:rPr>
          <w:color w:val="000000" w:themeColor="text1"/>
          <w:szCs w:val="20"/>
        </w:rPr>
        <w:t>y</w:t>
      </w:r>
      <w:r w:rsidR="0028213F" w:rsidRPr="00583B6F">
        <w:rPr>
          <w:color w:val="000000" w:themeColor="text1"/>
          <w:szCs w:val="20"/>
        </w:rPr>
        <w:t xml:space="preserve"> </w:t>
      </w:r>
      <w:r w:rsidR="003B04EA" w:rsidRPr="00583B6F">
        <w:rPr>
          <w:color w:val="000000" w:themeColor="text1"/>
          <w:szCs w:val="20"/>
        </w:rPr>
        <w:t>kocioł</w:t>
      </w:r>
      <w:r w:rsidR="0028213F" w:rsidRPr="00583B6F">
        <w:rPr>
          <w:color w:val="000000" w:themeColor="text1"/>
          <w:szCs w:val="20"/>
        </w:rPr>
        <w:t xml:space="preserve"> olejow</w:t>
      </w:r>
      <w:r w:rsidR="003B04EA" w:rsidRPr="00583B6F">
        <w:rPr>
          <w:color w:val="000000" w:themeColor="text1"/>
          <w:szCs w:val="20"/>
        </w:rPr>
        <w:t>y</w:t>
      </w:r>
      <w:r w:rsidR="0028213F" w:rsidRPr="00583B6F">
        <w:rPr>
          <w:color w:val="000000" w:themeColor="text1"/>
          <w:szCs w:val="20"/>
        </w:rPr>
        <w:t xml:space="preserve"> wraz z magazynem oleju </w:t>
      </w:r>
    </w:p>
    <w:p w14:paraId="27940F6C" w14:textId="77777777" w:rsidR="00583B6F" w:rsidRDefault="00583B6F" w:rsidP="0096097D">
      <w:pPr>
        <w:spacing w:line="240" w:lineRule="auto"/>
        <w:ind w:left="360"/>
        <w:jc w:val="both"/>
        <w:rPr>
          <w:color w:val="000000" w:themeColor="text1"/>
          <w:szCs w:val="20"/>
        </w:rPr>
      </w:pPr>
      <w:r>
        <w:rPr>
          <w:color w:val="000000" w:themeColor="text1"/>
          <w:szCs w:val="20"/>
        </w:rPr>
        <w:t xml:space="preserve">- </w:t>
      </w:r>
      <w:r w:rsidR="0028213F" w:rsidRPr="00583B6F">
        <w:rPr>
          <w:color w:val="000000" w:themeColor="text1"/>
          <w:szCs w:val="20"/>
        </w:rPr>
        <w:t>zamontowa</w:t>
      </w:r>
      <w:r w:rsidR="003B04EA" w:rsidRPr="00583B6F">
        <w:rPr>
          <w:color w:val="000000" w:themeColor="text1"/>
          <w:szCs w:val="20"/>
        </w:rPr>
        <w:t>ć</w:t>
      </w:r>
      <w:r w:rsidR="0028213F" w:rsidRPr="00583B6F">
        <w:rPr>
          <w:color w:val="000000" w:themeColor="text1"/>
          <w:szCs w:val="20"/>
        </w:rPr>
        <w:t xml:space="preserve"> w jego miejsce now</w:t>
      </w:r>
      <w:r w:rsidR="003B04EA" w:rsidRPr="00583B6F">
        <w:rPr>
          <w:color w:val="000000" w:themeColor="text1"/>
          <w:szCs w:val="20"/>
        </w:rPr>
        <w:t>ą</w:t>
      </w:r>
      <w:r w:rsidR="0028213F" w:rsidRPr="00583B6F">
        <w:rPr>
          <w:color w:val="000000" w:themeColor="text1"/>
          <w:szCs w:val="20"/>
        </w:rPr>
        <w:t xml:space="preserve"> kaskad</w:t>
      </w:r>
      <w:r w:rsidR="003B04EA" w:rsidRPr="00583B6F">
        <w:rPr>
          <w:color w:val="000000" w:themeColor="text1"/>
          <w:szCs w:val="20"/>
        </w:rPr>
        <w:t>ę</w:t>
      </w:r>
      <w:r w:rsidR="0028213F" w:rsidRPr="00583B6F">
        <w:rPr>
          <w:color w:val="000000" w:themeColor="text1"/>
          <w:szCs w:val="20"/>
        </w:rPr>
        <w:t xml:space="preserve"> dwóch kotłów gazowych o mocy min. 2x112,5 kW</w:t>
      </w:r>
    </w:p>
    <w:p w14:paraId="5B113A76" w14:textId="18992A15" w:rsidR="0096097D" w:rsidRDefault="00583B6F" w:rsidP="0096097D">
      <w:pPr>
        <w:spacing w:line="240" w:lineRule="auto"/>
        <w:ind w:left="360"/>
        <w:jc w:val="both"/>
        <w:rPr>
          <w:color w:val="000000" w:themeColor="text1"/>
          <w:szCs w:val="20"/>
        </w:rPr>
      </w:pPr>
      <w:r>
        <w:rPr>
          <w:color w:val="000000" w:themeColor="text1"/>
          <w:szCs w:val="20"/>
        </w:rPr>
        <w:t xml:space="preserve">- </w:t>
      </w:r>
      <w:r w:rsidR="003B04EA" w:rsidRPr="00583B6F">
        <w:rPr>
          <w:color w:val="000000" w:themeColor="text1"/>
          <w:szCs w:val="20"/>
        </w:rPr>
        <w:t>wykonać</w:t>
      </w:r>
      <w:r w:rsidR="0028213F" w:rsidRPr="00583B6F">
        <w:rPr>
          <w:color w:val="000000" w:themeColor="text1"/>
          <w:szCs w:val="20"/>
        </w:rPr>
        <w:t xml:space="preserve"> instalację gazową wewnętrzną oraz zewnętrzną od punktu pomiarowo – redukcyjnego na granicy działki do budynku</w:t>
      </w:r>
      <w:r w:rsidR="009B39E1">
        <w:rPr>
          <w:color w:val="000000" w:themeColor="text1"/>
          <w:szCs w:val="20"/>
        </w:rPr>
        <w:t xml:space="preserve">. </w:t>
      </w:r>
    </w:p>
    <w:p w14:paraId="0B2EA31C" w14:textId="2B64F4D4" w:rsidR="00EF7ABC" w:rsidRPr="00583B6F" w:rsidRDefault="0028213F" w:rsidP="0096097D">
      <w:pPr>
        <w:spacing w:line="240" w:lineRule="auto"/>
        <w:ind w:left="360"/>
        <w:jc w:val="both"/>
        <w:rPr>
          <w:color w:val="000000" w:themeColor="text1"/>
          <w:szCs w:val="20"/>
        </w:rPr>
      </w:pPr>
      <w:r w:rsidRPr="00583B6F">
        <w:rPr>
          <w:color w:val="000000" w:themeColor="text1"/>
          <w:szCs w:val="20"/>
        </w:rPr>
        <w:t>Projektowany gaz zostanie wykorzystany także do zasilenia urządzeń w kuchni – taboret gazowy 9m kW – 2 szt.</w:t>
      </w:r>
      <w:r w:rsidR="00887CFF" w:rsidRPr="00583B6F">
        <w:rPr>
          <w:color w:val="000000" w:themeColor="text1"/>
          <w:szCs w:val="20"/>
        </w:rPr>
        <w:t xml:space="preserve"> </w:t>
      </w:r>
      <w:r w:rsidRPr="00583B6F">
        <w:rPr>
          <w:color w:val="000000" w:themeColor="text1"/>
          <w:szCs w:val="20"/>
        </w:rPr>
        <w:t>oraz kuchenki gazowej 4 – palnikowej o mocy 11 kW – 1 szt.</w:t>
      </w:r>
      <w:r w:rsidR="005D789A" w:rsidRPr="00583B6F">
        <w:rPr>
          <w:color w:val="000000" w:themeColor="text1"/>
          <w:szCs w:val="20"/>
        </w:rPr>
        <w:t>,</w:t>
      </w:r>
      <w:r w:rsidRPr="00583B6F">
        <w:rPr>
          <w:color w:val="000000" w:themeColor="text1"/>
          <w:szCs w:val="20"/>
        </w:rPr>
        <w:t xml:space="preserve"> które obecnie są zasilane z butli gazowych 11 kg. z gazem płynnym. </w:t>
      </w:r>
    </w:p>
    <w:p w14:paraId="526A8871" w14:textId="77777777" w:rsidR="00180509" w:rsidRDefault="00180509" w:rsidP="0096097D">
      <w:pPr>
        <w:spacing w:line="240" w:lineRule="auto"/>
        <w:ind w:left="360"/>
        <w:jc w:val="both"/>
        <w:rPr>
          <w:color w:val="000000" w:themeColor="text1"/>
          <w:szCs w:val="20"/>
        </w:rPr>
      </w:pPr>
    </w:p>
    <w:p w14:paraId="7A4E1EF7" w14:textId="77777777" w:rsidR="0096097D" w:rsidRPr="00583B6F" w:rsidRDefault="0096097D" w:rsidP="0096097D">
      <w:pPr>
        <w:spacing w:line="240" w:lineRule="auto"/>
        <w:ind w:left="360"/>
        <w:jc w:val="both"/>
        <w:rPr>
          <w:color w:val="000000" w:themeColor="text1"/>
          <w:szCs w:val="20"/>
        </w:rPr>
      </w:pPr>
    </w:p>
    <w:p w14:paraId="24BBC118" w14:textId="0198627D" w:rsidR="00C92C0C" w:rsidRDefault="005D789A" w:rsidP="0096097D">
      <w:pPr>
        <w:spacing w:line="240" w:lineRule="auto"/>
        <w:ind w:left="360"/>
        <w:jc w:val="both"/>
        <w:rPr>
          <w:b/>
          <w:bCs/>
          <w:color w:val="000000" w:themeColor="text1"/>
          <w:szCs w:val="20"/>
        </w:rPr>
      </w:pPr>
      <w:r w:rsidRPr="00583B6F">
        <w:rPr>
          <w:b/>
          <w:bCs/>
          <w:color w:val="000000" w:themeColor="text1"/>
          <w:szCs w:val="20"/>
        </w:rPr>
        <w:t>Instalacja gazowa</w:t>
      </w:r>
    </w:p>
    <w:p w14:paraId="375ADAC7" w14:textId="77777777" w:rsidR="0096097D" w:rsidRPr="00583B6F" w:rsidRDefault="0096097D" w:rsidP="0096097D">
      <w:pPr>
        <w:spacing w:line="240" w:lineRule="auto"/>
        <w:ind w:left="360"/>
        <w:jc w:val="both"/>
        <w:rPr>
          <w:b/>
          <w:bCs/>
          <w:color w:val="000000" w:themeColor="text1"/>
          <w:szCs w:val="20"/>
        </w:rPr>
      </w:pPr>
    </w:p>
    <w:p w14:paraId="439A9249" w14:textId="77777777" w:rsidR="00C74C9F" w:rsidRPr="00583B6F" w:rsidRDefault="00C74C9F" w:rsidP="00C74C9F">
      <w:pPr>
        <w:spacing w:line="240" w:lineRule="auto"/>
        <w:ind w:left="360"/>
        <w:jc w:val="both"/>
        <w:rPr>
          <w:color w:val="000000" w:themeColor="text1"/>
          <w:szCs w:val="20"/>
        </w:rPr>
      </w:pPr>
      <w:r w:rsidRPr="00583B6F">
        <w:rPr>
          <w:color w:val="000000" w:themeColor="text1"/>
          <w:szCs w:val="20"/>
        </w:rPr>
        <w:t>Należy wykonać instalacj</w:t>
      </w:r>
      <w:r>
        <w:rPr>
          <w:color w:val="000000" w:themeColor="text1"/>
          <w:szCs w:val="20"/>
        </w:rPr>
        <w:t>ę</w:t>
      </w:r>
      <w:r w:rsidRPr="00583B6F">
        <w:rPr>
          <w:color w:val="000000" w:themeColor="text1"/>
          <w:szCs w:val="20"/>
        </w:rPr>
        <w:t xml:space="preserve"> gazową podziemn</w:t>
      </w:r>
      <w:r>
        <w:rPr>
          <w:color w:val="000000" w:themeColor="text1"/>
          <w:szCs w:val="20"/>
        </w:rPr>
        <w:t>ą</w:t>
      </w:r>
      <w:r w:rsidRPr="00583B6F">
        <w:rPr>
          <w:color w:val="000000" w:themeColor="text1"/>
          <w:szCs w:val="20"/>
        </w:rPr>
        <w:t xml:space="preserve"> z rur PE 63x5,8, zachowując bezpieczne odległości od obcego uzbrojenia. Rury powinny zostać ułożone na głębokościach podanych w profilu podłużnym. W odległości około 0,5 m za szafką na gazomierz (punkt redukcyjno – pomiarowy) oraz od budynku należy wykonać przejście PE – STAL PE63/DN50. Nad rurociągiem ułożyć </w:t>
      </w:r>
      <w:r>
        <w:rPr>
          <w:color w:val="000000" w:themeColor="text1"/>
          <w:szCs w:val="20"/>
        </w:rPr>
        <w:t>taśmę</w:t>
      </w:r>
      <w:r w:rsidRPr="00583B6F">
        <w:rPr>
          <w:color w:val="000000" w:themeColor="text1"/>
          <w:szCs w:val="20"/>
        </w:rPr>
        <w:t xml:space="preserve"> ochronną z tworzywa sztucznego, żółtego koloru o szerokości równej średnicy gazociągu, nie mniejszej jednak niż 0,4 m. Instalację gazową podziemną zakończyć wejściem do budynku w odległości nie mniejszej niż 0,5 m od otworów drzwiowych i okiennych na wysokość 0,5 m – z zaworem odcinającym w szafce ochronnej. Prace związane z montowaniem i układaniem instalacji gazowej podziemnej należy prowadzić w sposób, który nie powoduje zanieczyszczeń wnętrza rur, uszkodzeń powłoki izolacyjnej oraz powstania nadmiernych naprężeń odcinkach rur przewodowych.</w:t>
      </w:r>
    </w:p>
    <w:p w14:paraId="44EA815C" w14:textId="77777777" w:rsidR="005D789A" w:rsidRPr="00583B6F" w:rsidRDefault="005D789A" w:rsidP="0096097D">
      <w:pPr>
        <w:spacing w:line="240" w:lineRule="auto"/>
        <w:ind w:left="360"/>
        <w:jc w:val="both"/>
        <w:rPr>
          <w:color w:val="000000" w:themeColor="text1"/>
          <w:szCs w:val="20"/>
        </w:rPr>
      </w:pPr>
    </w:p>
    <w:p w14:paraId="7E2F68CE" w14:textId="77777777" w:rsidR="0096097D" w:rsidRDefault="006A3638" w:rsidP="0096097D">
      <w:pPr>
        <w:spacing w:line="240" w:lineRule="auto"/>
        <w:ind w:left="360"/>
        <w:jc w:val="both"/>
        <w:rPr>
          <w:b/>
          <w:bCs/>
          <w:color w:val="000000" w:themeColor="text1"/>
          <w:szCs w:val="20"/>
        </w:rPr>
      </w:pPr>
      <w:r w:rsidRPr="006A3638">
        <w:rPr>
          <w:b/>
          <w:bCs/>
          <w:color w:val="000000" w:themeColor="text1"/>
          <w:szCs w:val="20"/>
        </w:rPr>
        <w:lastRenderedPageBreak/>
        <w:t>Kotłownia gazowa</w:t>
      </w:r>
    </w:p>
    <w:p w14:paraId="59138C95" w14:textId="2206E943" w:rsidR="006A3638" w:rsidRPr="006A3638" w:rsidRDefault="006A3638" w:rsidP="0096097D">
      <w:pPr>
        <w:spacing w:line="240" w:lineRule="auto"/>
        <w:ind w:left="360"/>
        <w:jc w:val="both"/>
        <w:rPr>
          <w:b/>
          <w:bCs/>
          <w:color w:val="000000" w:themeColor="text1"/>
          <w:szCs w:val="20"/>
        </w:rPr>
      </w:pPr>
      <w:r w:rsidRPr="006A3638">
        <w:rPr>
          <w:b/>
          <w:bCs/>
          <w:color w:val="000000" w:themeColor="text1"/>
          <w:szCs w:val="20"/>
        </w:rPr>
        <w:t xml:space="preserve"> </w:t>
      </w:r>
    </w:p>
    <w:p w14:paraId="293FF76B" w14:textId="77777777" w:rsidR="00C74C9F" w:rsidRPr="00583B6F" w:rsidRDefault="00C74C9F" w:rsidP="00C74C9F">
      <w:pPr>
        <w:spacing w:line="240" w:lineRule="auto"/>
        <w:ind w:left="360"/>
        <w:jc w:val="both"/>
        <w:rPr>
          <w:color w:val="000000" w:themeColor="text1"/>
          <w:szCs w:val="20"/>
        </w:rPr>
      </w:pPr>
      <w:r w:rsidRPr="00583B6F">
        <w:rPr>
          <w:color w:val="000000" w:themeColor="text1"/>
          <w:szCs w:val="20"/>
        </w:rPr>
        <w:t>Należy zlikwidować istniejący kocioł olejowy wraz z magazynem oleju i zamontować w jego miejsce now</w:t>
      </w:r>
      <w:r>
        <w:rPr>
          <w:color w:val="000000" w:themeColor="text1"/>
          <w:szCs w:val="20"/>
        </w:rPr>
        <w:t>ą</w:t>
      </w:r>
      <w:r w:rsidRPr="00583B6F">
        <w:rPr>
          <w:color w:val="000000" w:themeColor="text1"/>
          <w:szCs w:val="20"/>
        </w:rPr>
        <w:t xml:space="preserve"> kaskad</w:t>
      </w:r>
      <w:r>
        <w:rPr>
          <w:color w:val="000000" w:themeColor="text1"/>
          <w:szCs w:val="20"/>
        </w:rPr>
        <w:t>ę</w:t>
      </w:r>
      <w:r w:rsidRPr="00583B6F">
        <w:rPr>
          <w:color w:val="000000" w:themeColor="text1"/>
          <w:szCs w:val="20"/>
        </w:rPr>
        <w:t xml:space="preserve"> dwóch kotłów gazowych o mocy min. 2x112,5 kW. Instalacja grzewcza nie ulega przebudowie. Cała technologia kotłowni za sprzęgłem hydraulicznym pozostaje bez zmian. Przed sprzęgłem hydraulicznym pozostaje istniejący układ pompy obiegowej wraz z armaturą. Naczynie zbiorcze pozostaje istniejące – do podłączenia do nowego układu kaskady kotłów gazowych.</w:t>
      </w:r>
    </w:p>
    <w:p w14:paraId="750F5B37" w14:textId="77777777" w:rsidR="003A251B" w:rsidRPr="00583B6F" w:rsidRDefault="003A251B" w:rsidP="0096097D">
      <w:pPr>
        <w:spacing w:line="240" w:lineRule="auto"/>
        <w:ind w:left="360"/>
        <w:jc w:val="both"/>
        <w:rPr>
          <w:color w:val="000000" w:themeColor="text1"/>
          <w:szCs w:val="20"/>
        </w:rPr>
      </w:pPr>
    </w:p>
    <w:p w14:paraId="5396A6C3" w14:textId="5A9F411E" w:rsidR="006D018E" w:rsidRPr="006D018E" w:rsidRDefault="006D018E" w:rsidP="0096097D">
      <w:pPr>
        <w:spacing w:line="240" w:lineRule="auto"/>
        <w:ind w:left="360"/>
        <w:jc w:val="both"/>
        <w:rPr>
          <w:color w:val="000000" w:themeColor="text1"/>
          <w:szCs w:val="20"/>
        </w:rPr>
      </w:pPr>
      <w:r w:rsidRPr="00583B6F">
        <w:rPr>
          <w:color w:val="000000" w:themeColor="text1"/>
          <w:szCs w:val="20"/>
        </w:rPr>
        <w:t>Wykonan</w:t>
      </w:r>
      <w:r w:rsidR="006768B5" w:rsidRPr="00583B6F">
        <w:rPr>
          <w:color w:val="000000" w:themeColor="text1"/>
          <w:szCs w:val="20"/>
        </w:rPr>
        <w:t>a</w:t>
      </w:r>
      <w:r w:rsidRPr="006D018E">
        <w:rPr>
          <w:color w:val="000000" w:themeColor="text1"/>
          <w:szCs w:val="20"/>
        </w:rPr>
        <w:t xml:space="preserve"> kotłownia stanowić będzie źródło ciepła dla potrzeb istniejącej instalacji grzewczej i ciepłej wody przedmiotowego budynku. Kotłownię zlokalizowano na przyziem w wydzielonym pomieszczeniu zaadoptowanym na kotłownię</w:t>
      </w:r>
      <w:r w:rsidR="009950F1" w:rsidRPr="00583B6F">
        <w:rPr>
          <w:color w:val="000000" w:themeColor="text1"/>
          <w:szCs w:val="20"/>
        </w:rPr>
        <w:t xml:space="preserve"> </w:t>
      </w:r>
      <w:r w:rsidRPr="006D018E">
        <w:rPr>
          <w:color w:val="000000" w:themeColor="text1"/>
          <w:szCs w:val="20"/>
        </w:rPr>
        <w:t xml:space="preserve">– </w:t>
      </w:r>
      <w:r w:rsidR="009950F1" w:rsidRPr="00583B6F">
        <w:rPr>
          <w:color w:val="000000" w:themeColor="text1"/>
          <w:szCs w:val="20"/>
        </w:rPr>
        <w:t>należy</w:t>
      </w:r>
      <w:r w:rsidRPr="006D018E">
        <w:rPr>
          <w:color w:val="000000" w:themeColor="text1"/>
          <w:szCs w:val="20"/>
        </w:rPr>
        <w:t xml:space="preserve"> </w:t>
      </w:r>
      <w:r w:rsidR="009950F1" w:rsidRPr="00583B6F">
        <w:rPr>
          <w:color w:val="000000" w:themeColor="text1"/>
          <w:szCs w:val="20"/>
        </w:rPr>
        <w:t>włączyć</w:t>
      </w:r>
      <w:r w:rsidRPr="006D018E">
        <w:rPr>
          <w:color w:val="000000" w:themeColor="text1"/>
          <w:szCs w:val="20"/>
        </w:rPr>
        <w:t xml:space="preserve"> korytarz do pomieszczenia kotłowni i </w:t>
      </w:r>
      <w:r w:rsidR="009950F1" w:rsidRPr="00583B6F">
        <w:rPr>
          <w:color w:val="000000" w:themeColor="text1"/>
          <w:szCs w:val="20"/>
        </w:rPr>
        <w:t>zamontować</w:t>
      </w:r>
      <w:r w:rsidRPr="006D018E">
        <w:rPr>
          <w:color w:val="000000" w:themeColor="text1"/>
          <w:szCs w:val="20"/>
        </w:rPr>
        <w:t xml:space="preserve"> na zewnątrz przeszklon</w:t>
      </w:r>
      <w:r w:rsidR="009950F1" w:rsidRPr="00583B6F">
        <w:rPr>
          <w:color w:val="000000" w:themeColor="text1"/>
          <w:szCs w:val="20"/>
        </w:rPr>
        <w:t>e</w:t>
      </w:r>
      <w:r w:rsidRPr="006D018E">
        <w:rPr>
          <w:color w:val="000000" w:themeColor="text1"/>
          <w:szCs w:val="20"/>
        </w:rPr>
        <w:t xml:space="preserve"> drzwi pełnią</w:t>
      </w:r>
      <w:r w:rsidR="009950F1" w:rsidRPr="00583B6F">
        <w:rPr>
          <w:color w:val="000000" w:themeColor="text1"/>
          <w:szCs w:val="20"/>
        </w:rPr>
        <w:t>e</w:t>
      </w:r>
      <w:r w:rsidRPr="006D018E">
        <w:rPr>
          <w:color w:val="000000" w:themeColor="text1"/>
          <w:szCs w:val="20"/>
        </w:rPr>
        <w:t xml:space="preserve"> jednocześnie funkcję okna – o odporności ogniowej EI30. Pozostałe drzwi z korytarza </w:t>
      </w:r>
      <w:r w:rsidR="009950F1" w:rsidRPr="00583B6F">
        <w:rPr>
          <w:color w:val="000000" w:themeColor="text1"/>
          <w:szCs w:val="20"/>
        </w:rPr>
        <w:t>należy zamontować</w:t>
      </w:r>
      <w:r w:rsidRPr="006D018E">
        <w:rPr>
          <w:color w:val="000000" w:themeColor="text1"/>
          <w:szCs w:val="20"/>
        </w:rPr>
        <w:t xml:space="preserve"> jako EI30. </w:t>
      </w:r>
      <w:r w:rsidR="003A251B" w:rsidRPr="00583B6F">
        <w:rPr>
          <w:color w:val="000000" w:themeColor="text1"/>
          <w:szCs w:val="20"/>
        </w:rPr>
        <w:t>K</w:t>
      </w:r>
      <w:r w:rsidRPr="006D018E">
        <w:rPr>
          <w:color w:val="000000" w:themeColor="text1"/>
          <w:szCs w:val="20"/>
        </w:rPr>
        <w:t>askad</w:t>
      </w:r>
      <w:r w:rsidR="003A251B" w:rsidRPr="00583B6F">
        <w:rPr>
          <w:color w:val="000000" w:themeColor="text1"/>
          <w:szCs w:val="20"/>
        </w:rPr>
        <w:t>a</w:t>
      </w:r>
      <w:r w:rsidRPr="006D018E">
        <w:rPr>
          <w:color w:val="000000" w:themeColor="text1"/>
          <w:szCs w:val="20"/>
        </w:rPr>
        <w:t xml:space="preserve"> dwóch kotłów gazowych o mocy nominalnej 112,5 kW każdy. </w:t>
      </w:r>
      <w:r w:rsidR="003A251B" w:rsidRPr="00583B6F">
        <w:rPr>
          <w:color w:val="000000" w:themeColor="text1"/>
          <w:szCs w:val="20"/>
        </w:rPr>
        <w:t>P</w:t>
      </w:r>
      <w:r w:rsidRPr="006D018E">
        <w:rPr>
          <w:color w:val="000000" w:themeColor="text1"/>
          <w:szCs w:val="20"/>
        </w:rPr>
        <w:t xml:space="preserve">arametry pracy tz/tp: 80°/60°C. </w:t>
      </w:r>
      <w:r w:rsidR="003A251B" w:rsidRPr="00583B6F">
        <w:rPr>
          <w:color w:val="000000" w:themeColor="text1"/>
          <w:szCs w:val="20"/>
        </w:rPr>
        <w:t>E</w:t>
      </w:r>
      <w:r w:rsidRPr="006D018E">
        <w:rPr>
          <w:color w:val="000000" w:themeColor="text1"/>
          <w:szCs w:val="20"/>
        </w:rPr>
        <w:t xml:space="preserve">lementy układu technologicznego kotłowni wg. graficznej części opracowania. </w:t>
      </w:r>
    </w:p>
    <w:p w14:paraId="55885763" w14:textId="1C0AF4B7" w:rsidR="006D018E" w:rsidRPr="006D018E" w:rsidRDefault="006D018E" w:rsidP="0096097D">
      <w:pPr>
        <w:spacing w:line="240" w:lineRule="auto"/>
        <w:ind w:left="360"/>
        <w:jc w:val="both"/>
        <w:rPr>
          <w:color w:val="000000" w:themeColor="text1"/>
          <w:szCs w:val="20"/>
        </w:rPr>
      </w:pPr>
      <w:r w:rsidRPr="006D018E">
        <w:rPr>
          <w:color w:val="000000" w:themeColor="text1"/>
          <w:szCs w:val="20"/>
        </w:rPr>
        <w:t xml:space="preserve">Kotłownia </w:t>
      </w:r>
      <w:r w:rsidR="0005497A" w:rsidRPr="00583B6F">
        <w:rPr>
          <w:color w:val="000000" w:themeColor="text1"/>
          <w:szCs w:val="20"/>
        </w:rPr>
        <w:t xml:space="preserve">ma zostać </w:t>
      </w:r>
      <w:r w:rsidRPr="006D018E">
        <w:rPr>
          <w:color w:val="000000" w:themeColor="text1"/>
          <w:szCs w:val="20"/>
        </w:rPr>
        <w:t xml:space="preserve">wyposażona w kompletną automatykę ze sterowaniem pogodowym – umożliwiającą zdalne sterowanie kotłownią i dozór przez wybrany w przyszłości serwis. </w:t>
      </w:r>
    </w:p>
    <w:p w14:paraId="6A8D54EB" w14:textId="77777777" w:rsidR="006D018E" w:rsidRPr="006D018E" w:rsidRDefault="006D018E" w:rsidP="0096097D">
      <w:pPr>
        <w:spacing w:line="240" w:lineRule="auto"/>
        <w:ind w:left="360"/>
        <w:jc w:val="both"/>
        <w:rPr>
          <w:color w:val="000000" w:themeColor="text1"/>
          <w:szCs w:val="20"/>
        </w:rPr>
      </w:pPr>
      <w:r w:rsidRPr="006D018E">
        <w:rPr>
          <w:color w:val="000000" w:themeColor="text1"/>
          <w:szCs w:val="20"/>
        </w:rPr>
        <w:t xml:space="preserve">Na bazie ustawionych parametrów termoregulator oblicza temperaturę zasilania instalacji. Regulator decyduje, kiedy kocioł załączyć, przy jakiej mocy i z jaką sekwencją zapłonu w zależności od zapotrzebowania cieplnego instalacji. </w:t>
      </w:r>
    </w:p>
    <w:p w14:paraId="597FEDE6" w14:textId="6B5AC108" w:rsidR="00990F1C" w:rsidRPr="00583B6F" w:rsidRDefault="006D018E" w:rsidP="0096097D">
      <w:pPr>
        <w:spacing w:line="240" w:lineRule="auto"/>
        <w:ind w:left="360"/>
        <w:jc w:val="both"/>
        <w:rPr>
          <w:color w:val="000000" w:themeColor="text1"/>
          <w:szCs w:val="20"/>
        </w:rPr>
      </w:pPr>
      <w:r w:rsidRPr="006D018E">
        <w:rPr>
          <w:color w:val="000000" w:themeColor="text1"/>
          <w:szCs w:val="20"/>
        </w:rPr>
        <w:t xml:space="preserve">Do zabezpieczeń kotłowni gazowej należy zaliczyć istniejące naczynie wzbiorcze </w:t>
      </w:r>
      <w:r w:rsidRPr="00583B6F">
        <w:rPr>
          <w:szCs w:val="20"/>
        </w:rPr>
        <w:t>przeponowe oraz zawory bezpieczeństwa - 2 szt.</w:t>
      </w:r>
    </w:p>
    <w:p w14:paraId="272B7738" w14:textId="77777777" w:rsidR="0005497A" w:rsidRPr="00C23C20" w:rsidRDefault="0005497A" w:rsidP="00C23C20">
      <w:pPr>
        <w:spacing w:line="240" w:lineRule="auto"/>
        <w:ind w:left="360"/>
        <w:jc w:val="both"/>
        <w:rPr>
          <w:b/>
          <w:bCs/>
          <w:color w:val="000000" w:themeColor="text1"/>
          <w:szCs w:val="20"/>
        </w:rPr>
      </w:pPr>
    </w:p>
    <w:p w14:paraId="2894CC91" w14:textId="77777777" w:rsidR="00C23C20" w:rsidRPr="00C23C20" w:rsidRDefault="00C23C20" w:rsidP="00C23C20">
      <w:pPr>
        <w:spacing w:line="240" w:lineRule="auto"/>
        <w:ind w:left="360"/>
        <w:jc w:val="both"/>
        <w:rPr>
          <w:b/>
          <w:bCs/>
          <w:color w:val="000000" w:themeColor="text1"/>
          <w:szCs w:val="20"/>
        </w:rPr>
      </w:pPr>
      <w:r w:rsidRPr="00C23C20">
        <w:rPr>
          <w:b/>
          <w:bCs/>
          <w:color w:val="000000" w:themeColor="text1"/>
          <w:szCs w:val="20"/>
        </w:rPr>
        <w:t xml:space="preserve">Po wykonaniu instalacji, Wykonawca zobowiązany jest zgłosić do UDT gotowość odbioru urządzeń technicznych i przekazać Zamawiającemu dokumenty potwierdzające dopuszczenie do eksploatacji kotłów gazowych. </w:t>
      </w:r>
    </w:p>
    <w:p w14:paraId="420A84C8" w14:textId="77777777" w:rsidR="00C23C20" w:rsidRDefault="00C23C20" w:rsidP="00D247DA">
      <w:pPr>
        <w:ind w:left="360"/>
        <w:jc w:val="both"/>
        <w:rPr>
          <w:color w:val="000000" w:themeColor="text1"/>
          <w:szCs w:val="20"/>
        </w:rPr>
      </w:pPr>
    </w:p>
    <w:p w14:paraId="783F9868" w14:textId="77777777" w:rsidR="00F01D41" w:rsidRDefault="00F01D41" w:rsidP="00F01D41">
      <w:pPr>
        <w:pStyle w:val="Akapitzlist"/>
        <w:tabs>
          <w:tab w:val="left" w:pos="426"/>
        </w:tabs>
        <w:spacing w:after="0" w:line="240" w:lineRule="auto"/>
        <w:jc w:val="both"/>
        <w:rPr>
          <w:rFonts w:ascii="Arial" w:hAnsi="Arial" w:cs="Arial"/>
          <w:szCs w:val="20"/>
          <w:lang w:bidi="pl-PL"/>
        </w:rPr>
      </w:pPr>
    </w:p>
    <w:p w14:paraId="72EA63C0" w14:textId="55118986" w:rsidR="007200FA" w:rsidRPr="0062657C" w:rsidRDefault="007200FA" w:rsidP="007200FA">
      <w:pPr>
        <w:autoSpaceDE w:val="0"/>
        <w:autoSpaceDN w:val="0"/>
        <w:adjustRightInd w:val="0"/>
        <w:spacing w:line="240" w:lineRule="auto"/>
        <w:ind w:left="360"/>
        <w:jc w:val="both"/>
        <w:rPr>
          <w:szCs w:val="20"/>
        </w:rPr>
      </w:pPr>
      <w:r w:rsidRPr="0096097D">
        <w:rPr>
          <w:b/>
          <w:bCs/>
          <w:szCs w:val="20"/>
        </w:rPr>
        <w:t>Szczegółowy zakres robót do wykonania określa dokumentacja projektowa</w:t>
      </w:r>
      <w:r w:rsidR="0096097D" w:rsidRPr="0096097D">
        <w:rPr>
          <w:b/>
          <w:bCs/>
          <w:szCs w:val="20"/>
        </w:rPr>
        <w:t xml:space="preserve"> pn. „Projekt instalacji wewnętrznej i zewnętrznej gazu ziemnego wraz przebudową istniejącej kotłowni olejowej polegającej na montażu nowych kotłów gazowych w budynku Zespołu Szkolno - Przedszkolnego w m. Kmiecin ul. Żuławska 6 - działka nr 169/4 obręb Kmiecin”</w:t>
      </w:r>
      <w:r w:rsidRPr="0096097D">
        <w:rPr>
          <w:b/>
          <w:bCs/>
          <w:szCs w:val="20"/>
        </w:rPr>
        <w:t>, specyfikacja techniczna wykonania i odbioru robót budowlanych oraz przedmiary robót jako dokumenty pomocnicze, stanowiące załączniki do SWZ. Wykonawca powinien traktować przedmiar robót przygotowany przez Zamawiającego, jako dokument informacyjny, z którego może korzystać, ale nie ma takiego obowiązku</w:t>
      </w:r>
      <w:r w:rsidRPr="0062657C">
        <w:rPr>
          <w:szCs w:val="20"/>
        </w:rPr>
        <w:t>.</w:t>
      </w:r>
    </w:p>
    <w:p w14:paraId="5C3185E4" w14:textId="77777777" w:rsidR="007200FA" w:rsidRDefault="007200FA" w:rsidP="007E61EA">
      <w:pPr>
        <w:spacing w:line="240" w:lineRule="auto"/>
        <w:ind w:left="360"/>
        <w:jc w:val="both"/>
        <w:rPr>
          <w:color w:val="000000" w:themeColor="text1"/>
          <w:szCs w:val="20"/>
        </w:rPr>
      </w:pPr>
    </w:p>
    <w:p w14:paraId="0AE1F857" w14:textId="746184D3" w:rsidR="00A044B7" w:rsidRPr="00A044B7" w:rsidRDefault="00AD1CE2" w:rsidP="007E61EA">
      <w:pPr>
        <w:spacing w:line="240" w:lineRule="auto"/>
        <w:ind w:left="360"/>
        <w:jc w:val="both"/>
        <w:rPr>
          <w:color w:val="000000" w:themeColor="text1"/>
          <w:szCs w:val="20"/>
        </w:rPr>
      </w:pPr>
      <w:r w:rsidRPr="00A044B7">
        <w:rPr>
          <w:color w:val="000000" w:themeColor="text1"/>
          <w:szCs w:val="20"/>
        </w:rPr>
        <w:t xml:space="preserve">W zakres zamówienia wchodzą wszystkie prace, materiały, urządzenia i usługi niezbędne do jego kompleksowego wykonania i przekazania obiektu do użytkowania – zarówno wynikające wprost </w:t>
      </w:r>
      <w:r w:rsidRPr="00A044B7">
        <w:rPr>
          <w:color w:val="000000" w:themeColor="text1"/>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r w:rsidR="003D443F">
        <w:rPr>
          <w:color w:val="000000" w:themeColor="text1"/>
          <w:szCs w:val="20"/>
        </w:rPr>
        <w:t>.</w:t>
      </w:r>
    </w:p>
    <w:p w14:paraId="0AD99001" w14:textId="77777777" w:rsidR="003D443F" w:rsidRDefault="003D443F" w:rsidP="003D443F">
      <w:pPr>
        <w:pStyle w:val="Tekstpodstawowy"/>
        <w:spacing w:after="0"/>
        <w:ind w:left="284"/>
        <w:rPr>
          <w:rFonts w:ascii="Arial" w:hAnsi="Arial" w:cs="Arial"/>
          <w:bCs/>
          <w:iCs/>
          <w:color w:val="000000"/>
          <w:sz w:val="20"/>
          <w:szCs w:val="20"/>
        </w:rPr>
      </w:pPr>
    </w:p>
    <w:p w14:paraId="265A2B80" w14:textId="77777777" w:rsidR="001C2867" w:rsidRPr="00332E60" w:rsidRDefault="001C2867" w:rsidP="0020067E">
      <w:pPr>
        <w:pStyle w:val="Tekstpodstawowy"/>
        <w:spacing w:after="0"/>
        <w:ind w:firstLine="360"/>
        <w:rPr>
          <w:rFonts w:ascii="Arial" w:hAnsi="Arial" w:cs="Arial"/>
          <w:bCs/>
          <w:sz w:val="20"/>
        </w:rPr>
      </w:pPr>
      <w:r w:rsidRPr="00332E60">
        <w:rPr>
          <w:rFonts w:ascii="Arial" w:hAnsi="Arial" w:cs="Arial"/>
          <w:bCs/>
          <w:sz w:val="20"/>
        </w:rPr>
        <w:t>Do obowiązków Wykonawcy należy w szczególności:</w:t>
      </w:r>
    </w:p>
    <w:p w14:paraId="6C43840C" w14:textId="28A84A48" w:rsidR="001C2867" w:rsidRPr="00EF7ABC"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kompleksowe wykonanie robót budowlanych w oparciu o dokumentację projektową</w:t>
      </w:r>
      <w:r w:rsidR="007E61EA">
        <w:rPr>
          <w:rFonts w:ascii="Arial" w:hAnsi="Arial" w:cs="Arial"/>
          <w:szCs w:val="20"/>
          <w:lang w:bidi="en-US"/>
        </w:rPr>
        <w:t xml:space="preserve"> pn.</w:t>
      </w:r>
      <w:r w:rsidR="00EF7ABC">
        <w:rPr>
          <w:rFonts w:ascii="Arial" w:hAnsi="Arial" w:cs="Arial"/>
          <w:szCs w:val="20"/>
          <w:lang w:bidi="en-US"/>
        </w:rPr>
        <w:t xml:space="preserve"> „</w:t>
      </w:r>
      <w:r w:rsidR="00EF7ABC" w:rsidRPr="00EF7ABC">
        <w:rPr>
          <w:rFonts w:ascii="Arial" w:hAnsi="Arial" w:cs="Arial"/>
          <w:szCs w:val="20"/>
          <w:lang w:bidi="en-US"/>
        </w:rPr>
        <w:t>Projekt instalacji wewnętrznej i zewnętrznej gazu ziemnego wraz przebudową istniejącej kotłowni olejowej polegającej na montażu nowych kotłów gazowych w budynku Zespołu Szkolno - Przedszkolnego w m. Kmiecin ul. Żuławska 6 - działka nr 169/4 obręb Kmiecin</w:t>
      </w:r>
      <w:r w:rsidR="00EF7ABC">
        <w:rPr>
          <w:rFonts w:ascii="Arial" w:hAnsi="Arial" w:cs="Arial"/>
          <w:szCs w:val="20"/>
          <w:lang w:bidi="en-US"/>
        </w:rPr>
        <w:t xml:space="preserve">” </w:t>
      </w:r>
      <w:r w:rsidRPr="00EF7ABC">
        <w:rPr>
          <w:rFonts w:ascii="Arial" w:hAnsi="Arial" w:cs="Arial"/>
          <w:szCs w:val="20"/>
          <w:lang w:bidi="en-US"/>
        </w:rPr>
        <w:t>oraz Specyfikację techniczną wykonania i odbioru robót budowlanych,</w:t>
      </w:r>
    </w:p>
    <w:p w14:paraId="752DA330"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72DA58C1"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wykonanie robót budowlanych z materiałów i urządzeń własnych.</w:t>
      </w:r>
      <w:r w:rsidRPr="003C42E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3C42EF">
        <w:rPr>
          <w:rFonts w:ascii="Arial" w:hAnsi="Arial" w:cs="Arial"/>
          <w:spacing w:val="-4"/>
          <w:szCs w:val="20"/>
          <w:lang w:eastAsia="ar-SA"/>
        </w:rPr>
        <w:br/>
        <w:t xml:space="preserve">z Polskimi Normami. Do wykonania inwestycji muszą być używane materiały nowe dopuszczone </w:t>
      </w:r>
      <w:r w:rsidRPr="003C42EF">
        <w:rPr>
          <w:rFonts w:ascii="Arial" w:hAnsi="Arial" w:cs="Arial"/>
          <w:spacing w:val="-4"/>
          <w:szCs w:val="20"/>
          <w:lang w:eastAsia="ar-SA"/>
        </w:rPr>
        <w:lastRenderedPageBreak/>
        <w:t xml:space="preserve">do stosowania w budownictwie, spełniające warunki określone w Ustawie o wyrobach budowlanych z dnia 16 kwietnia 2014 r. oraz przepisach wykonawczych do tej ustawy,  </w:t>
      </w:r>
    </w:p>
    <w:p w14:paraId="3D8BC8BE"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lang w:bidi="en-US"/>
        </w:rPr>
      </w:pPr>
      <w:r w:rsidRPr="003C42EF">
        <w:rPr>
          <w:rStyle w:val="FontStyle55"/>
          <w:rFonts w:ascii="Arial" w:hAnsi="Arial" w:cs="Arial"/>
          <w:sz w:val="20"/>
          <w:szCs w:val="20"/>
        </w:rPr>
        <w:t>zapewnienie obsługi geodezyjnej i geotechnicznej,</w:t>
      </w:r>
      <w:r w:rsidRPr="003C42EF">
        <w:rPr>
          <w:rFonts w:ascii="Arial" w:hAnsi="Arial" w:cs="Arial"/>
          <w:szCs w:val="20"/>
          <w:lang w:bidi="en-US"/>
        </w:rPr>
        <w:t xml:space="preserve"> </w:t>
      </w:r>
    </w:p>
    <w:p w14:paraId="36A0F8C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zagospodarowanie terenu budowy oraz jego zabezpieczenie,</w:t>
      </w:r>
    </w:p>
    <w:p w14:paraId="5874459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wykonanie robót tymczasowych, które mogą być potrzebne podczas wykonywania robót podstawowych,</w:t>
      </w:r>
    </w:p>
    <w:p w14:paraId="7F9E187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oznaczenie terenu budowy lub innych miejsc, w których mają być prowadzone roboty podstawowe i tymczasowe,</w:t>
      </w:r>
    </w:p>
    <w:p w14:paraId="6F1D043D"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473879CB"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C42EF">
        <w:rPr>
          <w:rFonts w:ascii="Arial" w:hAnsi="Arial" w:cs="Arial"/>
          <w:szCs w:val="20"/>
          <w:lang w:bidi="en-US"/>
        </w:rPr>
        <w:br/>
        <w:t>w przepisach szczegółowych,</w:t>
      </w:r>
    </w:p>
    <w:p w14:paraId="5CA52E4C"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7EDF360"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udostępnienie terenu budowy innym Wykonawcom wskazanym przez Zamawiającego w czasie realizacji przedmiotu umowy,</w:t>
      </w:r>
    </w:p>
    <w:p w14:paraId="0E9E7495"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FEB2F46"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2C8184A5"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strzeżenie mienia znajdującego się na terenie budowy w terminie od daty przejęcia terenu budowy do daty dokonania odbioru końcowego,</w:t>
      </w:r>
    </w:p>
    <w:p w14:paraId="7FCA7D49"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zorganizowanie zaplecza socjalno-technicznego budowy w rozmiarach koniecznych do realizacji przedmiotu umowy,</w:t>
      </w:r>
    </w:p>
    <w:p w14:paraId="16356770" w14:textId="77777777" w:rsidR="001C2867" w:rsidRPr="003C42EF" w:rsidRDefault="001C2867" w:rsidP="00A032CE">
      <w:pPr>
        <w:pStyle w:val="Akapitzlist"/>
        <w:numPr>
          <w:ilvl w:val="0"/>
          <w:numId w:val="94"/>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prowadzenie dziennika budowy,</w:t>
      </w:r>
    </w:p>
    <w:p w14:paraId="08328009" w14:textId="77777777" w:rsidR="001B04E9" w:rsidRPr="003C42EF" w:rsidRDefault="001C2867" w:rsidP="00A032CE">
      <w:pPr>
        <w:pStyle w:val="Akapitzlist"/>
        <w:numPr>
          <w:ilvl w:val="0"/>
          <w:numId w:val="94"/>
        </w:numPr>
        <w:spacing w:after="0" w:line="240" w:lineRule="auto"/>
        <w:ind w:left="851"/>
        <w:jc w:val="both"/>
        <w:rPr>
          <w:rFonts w:ascii="Arial" w:eastAsia="Times New Roman" w:hAnsi="Arial" w:cs="Arial"/>
          <w:szCs w:val="20"/>
          <w:lang w:eastAsia="pl-PL"/>
        </w:rPr>
      </w:pPr>
      <w:r w:rsidRPr="003C42EF">
        <w:rPr>
          <w:rFonts w:ascii="Arial" w:hAnsi="Arial" w:cs="Arial"/>
          <w:szCs w:val="20"/>
          <w:lang w:bidi="en-US"/>
        </w:rPr>
        <w:t>oznakowanie robót,</w:t>
      </w:r>
    </w:p>
    <w:p w14:paraId="6E1EA521" w14:textId="25F3773F" w:rsidR="001B04E9" w:rsidRPr="003C42EF" w:rsidRDefault="001B04E9" w:rsidP="00A032CE">
      <w:pPr>
        <w:pStyle w:val="Akapitzlist"/>
        <w:numPr>
          <w:ilvl w:val="0"/>
          <w:numId w:val="94"/>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0B5805DD"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4AE5AD1A"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82E92AA"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oznakowanie stref niebezpiecznych, zabezpieczenie terenu budowy i uniemożliwienie dostępu osób trzecich,</w:t>
      </w:r>
    </w:p>
    <w:p w14:paraId="5DBD63E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45ADFD6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szczegółowe zapoznanie się przed rozpoczęciem realizacji przedmiotu umowy z dokumentacją projektową, </w:t>
      </w:r>
    </w:p>
    <w:p w14:paraId="3EDEBDD2"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realizacja robót zgodnie z harmonogramem, </w:t>
      </w:r>
    </w:p>
    <w:p w14:paraId="0224E8A0"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uczestnictwo w odbiorach robót ulegających zakryciu oraz odbiorze końcowym robót,</w:t>
      </w:r>
    </w:p>
    <w:p w14:paraId="5CFCF29A"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w:t>
      </w:r>
      <w:r w:rsidRPr="003C42EF">
        <w:rPr>
          <w:rFonts w:ascii="Arial" w:hAnsi="Arial" w:cs="Arial"/>
          <w:szCs w:val="20"/>
        </w:rPr>
        <w:lastRenderedPageBreak/>
        <w:t>usunięcia poza teren budowy wszelkich urządzeń tymczasowego zaplecza oraz pozostawienie całego terenu budowy i robót czystego i nadającego się do użytkowania;</w:t>
      </w:r>
    </w:p>
    <w:p w14:paraId="6EF3EBCA" w14:textId="77777777" w:rsidR="001C2867"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4D2A49F6" w14:textId="77777777" w:rsidR="00C23C20" w:rsidRDefault="00C23C20" w:rsidP="00C23C20">
      <w:pPr>
        <w:pStyle w:val="Akapitzlist"/>
        <w:numPr>
          <w:ilvl w:val="0"/>
          <w:numId w:val="94"/>
        </w:numPr>
        <w:spacing w:after="0" w:line="240" w:lineRule="auto"/>
        <w:ind w:left="851"/>
        <w:jc w:val="both"/>
        <w:rPr>
          <w:rFonts w:ascii="Arial" w:hAnsi="Arial" w:cs="Arial"/>
          <w:szCs w:val="20"/>
        </w:rPr>
      </w:pPr>
      <w:r>
        <w:rPr>
          <w:rFonts w:ascii="Arial" w:hAnsi="Arial" w:cs="Arial"/>
          <w:szCs w:val="20"/>
        </w:rPr>
        <w:t>przeprowadzenie rozruchu kotłowni gazowej,</w:t>
      </w:r>
    </w:p>
    <w:p w14:paraId="6A644066" w14:textId="77777777" w:rsidR="00C23C20" w:rsidRDefault="00C23C20" w:rsidP="00C23C20">
      <w:pPr>
        <w:pStyle w:val="Akapitzlist"/>
        <w:numPr>
          <w:ilvl w:val="0"/>
          <w:numId w:val="94"/>
        </w:numPr>
        <w:spacing w:after="0" w:line="240" w:lineRule="auto"/>
        <w:ind w:left="851"/>
        <w:jc w:val="both"/>
        <w:rPr>
          <w:rFonts w:ascii="Arial" w:hAnsi="Arial" w:cs="Arial"/>
          <w:szCs w:val="20"/>
        </w:rPr>
      </w:pPr>
      <w:r>
        <w:rPr>
          <w:rFonts w:ascii="Arial" w:hAnsi="Arial" w:cs="Arial"/>
          <w:szCs w:val="20"/>
        </w:rPr>
        <w:t>zgłoszenie do Urzędu Dozoru Technicznego gotowości odbioru urządzeń technicznych i przekazanie Zamawiającemu dokumentów potwierdzających dopuszczenie do eksploatacji kotłów gazowych,</w:t>
      </w:r>
    </w:p>
    <w:p w14:paraId="1EA9A02B"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wykonanie na własny koszt powykonawczej dokumentacji projektowej,</w:t>
      </w:r>
    </w:p>
    <w:p w14:paraId="6C7247CB" w14:textId="77777777" w:rsidR="001C2867" w:rsidRPr="003C42EF" w:rsidRDefault="001C2867" w:rsidP="00A032CE">
      <w:pPr>
        <w:pStyle w:val="Akapitzlist"/>
        <w:numPr>
          <w:ilvl w:val="0"/>
          <w:numId w:val="94"/>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przygotowanie rozliczenia końcowego robót,</w:t>
      </w:r>
    </w:p>
    <w:p w14:paraId="77391D18"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651E26B7"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pl-PL"/>
        </w:rPr>
        <w:t>zatrudnienie wystarczającej liczby wykwalifikowanego personelu gwarantującego właściwą jakość wykonanych prac</w:t>
      </w:r>
      <w:r w:rsidRPr="003C42EF">
        <w:rPr>
          <w:rFonts w:ascii="Arial" w:hAnsi="Arial" w:cs="Arial"/>
          <w:szCs w:val="20"/>
          <w:lang w:bidi="en-US"/>
        </w:rPr>
        <w:t>.</w:t>
      </w:r>
    </w:p>
    <w:p w14:paraId="35F2FD3C" w14:textId="77777777" w:rsidR="00B674C7" w:rsidRDefault="00B674C7" w:rsidP="00A044B7">
      <w:pPr>
        <w:jc w:val="both"/>
        <w:rPr>
          <w:rFonts w:asciiTheme="minorHAnsi" w:hAnsiTheme="minorHAnsi" w:cstheme="minorHAnsi"/>
          <w:sz w:val="22"/>
        </w:rPr>
      </w:pPr>
    </w:p>
    <w:p w14:paraId="4B1E543D" w14:textId="2BB3446B" w:rsidR="00D57BC7" w:rsidRPr="003E0704"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 xml:space="preserve">Warunki dotyczące realizacji przedmiotu zamówienia zostały określone w projekcie umowy, stanowiącym </w:t>
      </w:r>
      <w:r w:rsidRPr="003E0704">
        <w:rPr>
          <w:rFonts w:ascii="Arial" w:hAnsi="Arial" w:cs="Arial"/>
          <w:b/>
          <w:bCs/>
          <w:szCs w:val="20"/>
        </w:rPr>
        <w:t>załącznik nr 10 do SWZ</w:t>
      </w:r>
      <w:r w:rsidRPr="003E0704">
        <w:rPr>
          <w:rFonts w:ascii="Arial" w:hAnsi="Arial" w:cs="Arial"/>
          <w:szCs w:val="20"/>
        </w:rPr>
        <w:t xml:space="preserve"> oraz </w:t>
      </w:r>
      <w:r w:rsidRPr="003E0704">
        <w:rPr>
          <w:rFonts w:ascii="Arial" w:hAnsi="Arial" w:cs="Arial"/>
          <w:color w:val="000000"/>
          <w:szCs w:val="20"/>
        </w:rPr>
        <w:t>wynikają z przepisów prawa.</w:t>
      </w:r>
    </w:p>
    <w:p w14:paraId="3F6B68F7" w14:textId="77777777" w:rsidR="00D57BC7" w:rsidRPr="003E0704" w:rsidRDefault="00D57BC7" w:rsidP="00842E15">
      <w:pPr>
        <w:pStyle w:val="Akapitzlist"/>
        <w:tabs>
          <w:tab w:val="left" w:pos="709"/>
        </w:tabs>
        <w:spacing w:line="240" w:lineRule="auto"/>
        <w:ind w:left="284"/>
        <w:jc w:val="both"/>
        <w:rPr>
          <w:rFonts w:ascii="Arial" w:hAnsi="Arial" w:cs="Arial"/>
          <w:color w:val="000000"/>
          <w:szCs w:val="20"/>
        </w:rPr>
      </w:pPr>
    </w:p>
    <w:p w14:paraId="51E301A2" w14:textId="3BC1DAFB" w:rsidR="000B11D3" w:rsidRPr="003E0704"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Wykonawcy ponoszą odpowiedzialność za zapoznanie się z należytą starannością z treścią</w:t>
      </w:r>
      <w:r w:rsidRPr="003E0704">
        <w:rPr>
          <w:rFonts w:ascii="Arial" w:hAnsi="Arial" w:cs="Arial"/>
          <w:szCs w:val="20"/>
        </w:rPr>
        <w:t xml:space="preserve"> dokumentacji przetargowej oraz za uzyskanie wiarygodnej informacji odnośnie warunków i zobowiązań, które w jakikolwiek sposób mogą wpłynąć na cenę oferty lub realizację robót.</w:t>
      </w:r>
    </w:p>
    <w:bookmarkEnd w:id="7"/>
    <w:bookmarkEnd w:id="8"/>
    <w:p w14:paraId="4F533CC0" w14:textId="77777777" w:rsidR="00003819" w:rsidRPr="003E0704" w:rsidRDefault="00003819" w:rsidP="00842E15">
      <w:pPr>
        <w:tabs>
          <w:tab w:val="left" w:pos="709"/>
        </w:tabs>
        <w:ind w:left="284"/>
        <w:jc w:val="both"/>
        <w:rPr>
          <w:szCs w:val="20"/>
        </w:rPr>
      </w:pPr>
    </w:p>
    <w:p w14:paraId="4293EA2A" w14:textId="243A13B4" w:rsidR="00003819" w:rsidRDefault="00F05576"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 xml:space="preserve">Wspólny Słownik Zamówień CPV: </w:t>
      </w:r>
    </w:p>
    <w:p w14:paraId="6F1B7CAB" w14:textId="77777777" w:rsidR="002A3D23" w:rsidRPr="002A3D23" w:rsidRDefault="002A3D23" w:rsidP="002A3D23">
      <w:pPr>
        <w:tabs>
          <w:tab w:val="left" w:pos="709"/>
        </w:tabs>
        <w:spacing w:line="240" w:lineRule="auto"/>
        <w:jc w:val="both"/>
        <w:rPr>
          <w:color w:val="000000"/>
          <w:szCs w:val="20"/>
        </w:rPr>
      </w:pPr>
      <w:r w:rsidRPr="002A3D23">
        <w:rPr>
          <w:rFonts w:ascii="Tahoma" w:hAnsi="Tahoma" w:cs="Tahoma"/>
          <w:lang w:bidi="en-US"/>
        </w:rPr>
        <w:t>45231220-3</w:t>
      </w:r>
      <w:r w:rsidRPr="002A3D23">
        <w:rPr>
          <w:szCs w:val="20"/>
          <w:lang w:bidi="en-US"/>
        </w:rPr>
        <w:t xml:space="preserve"> Roboty budowlane w zakresie gazociągów</w:t>
      </w:r>
    </w:p>
    <w:p w14:paraId="538E012C" w14:textId="3B2A4C2E" w:rsidR="002A3D23" w:rsidRDefault="002A3D23" w:rsidP="002A3D23">
      <w:pPr>
        <w:tabs>
          <w:tab w:val="left" w:pos="709"/>
        </w:tabs>
        <w:spacing w:line="240" w:lineRule="auto"/>
        <w:jc w:val="both"/>
        <w:rPr>
          <w:rFonts w:eastAsia="Calibri"/>
          <w:szCs w:val="20"/>
          <w:lang w:eastAsia="en-US" w:bidi="en-US"/>
        </w:rPr>
      </w:pPr>
      <w:r w:rsidRPr="00B82631">
        <w:rPr>
          <w:rFonts w:ascii="Tahoma" w:eastAsia="Calibri" w:hAnsi="Tahoma" w:cs="Tahoma"/>
          <w:lang w:eastAsia="en-US" w:bidi="en-US"/>
        </w:rPr>
        <w:t>45400000-1</w:t>
      </w:r>
      <w:r w:rsidRPr="002A3D23">
        <w:rPr>
          <w:rFonts w:eastAsia="Calibri"/>
          <w:szCs w:val="20"/>
          <w:lang w:eastAsia="en-US" w:bidi="en-US"/>
        </w:rPr>
        <w:t xml:space="preserve"> </w:t>
      </w:r>
      <w:r w:rsidRPr="00B82631">
        <w:rPr>
          <w:rFonts w:eastAsia="Calibri"/>
          <w:szCs w:val="20"/>
          <w:lang w:eastAsia="en-US" w:bidi="en-US"/>
        </w:rPr>
        <w:t xml:space="preserve">Roboty wykończeniowe w zakresie obiektów budowlanych  </w:t>
      </w:r>
    </w:p>
    <w:p w14:paraId="1ECED168" w14:textId="1DFE7B50" w:rsidR="002A3D23" w:rsidRDefault="002A3D23" w:rsidP="002A3D23">
      <w:pPr>
        <w:tabs>
          <w:tab w:val="left" w:pos="709"/>
        </w:tabs>
        <w:spacing w:line="240" w:lineRule="auto"/>
        <w:jc w:val="both"/>
        <w:rPr>
          <w:rFonts w:eastAsia="Calibri"/>
          <w:szCs w:val="20"/>
          <w:lang w:eastAsia="en-US" w:bidi="en-US"/>
        </w:rPr>
      </w:pPr>
      <w:r w:rsidRPr="00B82631">
        <w:rPr>
          <w:rFonts w:ascii="Tahoma" w:eastAsia="Calibri" w:hAnsi="Tahoma" w:cs="Tahoma"/>
          <w:lang w:eastAsia="en-US" w:bidi="en-US"/>
        </w:rPr>
        <w:t>45232140-5</w:t>
      </w:r>
      <w:r w:rsidRPr="002A3D23">
        <w:rPr>
          <w:rFonts w:eastAsia="Calibri"/>
          <w:szCs w:val="20"/>
          <w:lang w:eastAsia="en-US" w:bidi="en-US"/>
        </w:rPr>
        <w:t xml:space="preserve"> </w:t>
      </w:r>
      <w:r w:rsidRPr="00B82631">
        <w:rPr>
          <w:rFonts w:eastAsia="Calibri"/>
          <w:szCs w:val="20"/>
          <w:lang w:eastAsia="en-US" w:bidi="en-US"/>
        </w:rPr>
        <w:t>Roboty budowlane w zakresie lokalnych sieci grzewczych</w:t>
      </w:r>
    </w:p>
    <w:p w14:paraId="54E1A8BD" w14:textId="25670D00" w:rsidR="002A3D23" w:rsidRDefault="002A3D23" w:rsidP="002A3D23">
      <w:pPr>
        <w:tabs>
          <w:tab w:val="left" w:pos="709"/>
        </w:tabs>
        <w:spacing w:line="240" w:lineRule="auto"/>
        <w:jc w:val="both"/>
        <w:rPr>
          <w:color w:val="000000"/>
          <w:szCs w:val="20"/>
        </w:rPr>
      </w:pPr>
      <w:r w:rsidRPr="00B82631">
        <w:rPr>
          <w:rFonts w:ascii="Tahoma" w:eastAsia="Calibri" w:hAnsi="Tahoma" w:cs="Tahoma"/>
          <w:lang w:eastAsia="en-US" w:bidi="en-US"/>
        </w:rPr>
        <w:t>45</w:t>
      </w:r>
      <w:r>
        <w:rPr>
          <w:rFonts w:ascii="Tahoma" w:eastAsia="Calibri" w:hAnsi="Tahoma" w:cs="Tahoma"/>
          <w:lang w:eastAsia="en-US" w:bidi="en-US"/>
        </w:rPr>
        <w:t>330000-9</w:t>
      </w:r>
      <w:r w:rsidRPr="002A3D23">
        <w:rPr>
          <w:rFonts w:eastAsia="Calibri"/>
          <w:szCs w:val="20"/>
          <w:lang w:eastAsia="en-US" w:bidi="en-US"/>
        </w:rPr>
        <w:t xml:space="preserve"> </w:t>
      </w:r>
      <w:r w:rsidRPr="00B82631">
        <w:rPr>
          <w:rFonts w:eastAsia="Calibri"/>
          <w:szCs w:val="20"/>
          <w:lang w:eastAsia="en-US" w:bidi="en-US"/>
        </w:rPr>
        <w:t>Roboty instalacyjne wodno-kanalizacyjne i sanitarne</w:t>
      </w:r>
    </w:p>
    <w:p w14:paraId="458CDFDE" w14:textId="77777777" w:rsidR="002A3D23" w:rsidRPr="002A3D23" w:rsidRDefault="002A3D23" w:rsidP="002A3D23">
      <w:pPr>
        <w:tabs>
          <w:tab w:val="left" w:pos="709"/>
        </w:tabs>
        <w:spacing w:line="240" w:lineRule="auto"/>
        <w:jc w:val="both"/>
        <w:rPr>
          <w:color w:val="000000"/>
          <w:szCs w:val="20"/>
        </w:rPr>
      </w:pPr>
    </w:p>
    <w:bookmarkEnd w:id="6"/>
    <w:p w14:paraId="48EB6747" w14:textId="49AF208E" w:rsidR="00BE63D8" w:rsidRPr="003E0704" w:rsidRDefault="00954007" w:rsidP="00F46813">
      <w:pPr>
        <w:pStyle w:val="Akapitzlist"/>
        <w:numPr>
          <w:ilvl w:val="0"/>
          <w:numId w:val="1"/>
        </w:numPr>
        <w:spacing w:line="240" w:lineRule="auto"/>
        <w:ind w:left="283"/>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w:t>
      </w:r>
      <w:r w:rsidRPr="003E0704">
        <w:rPr>
          <w:rFonts w:ascii="Arial" w:hAnsi="Arial" w:cs="Arial"/>
          <w:sz w:val="20"/>
          <w:szCs w:val="20"/>
        </w:rPr>
        <w:lastRenderedPageBreak/>
        <w:t xml:space="preserve">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9"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9"/>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0" w:name="_s0i9odf430x7" w:colFirst="0" w:colLast="0"/>
      <w:bookmarkEnd w:id="10"/>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77CA8847"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1D65E3">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4CBD2FBD"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segregować i właściwie utylizować odpady,</w:t>
      </w:r>
    </w:p>
    <w:p w14:paraId="10DD3E87"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w sąsiedztwie zabudowy mieszkalnej nie prowadzić prac w porze nocnej, w godz. 22 – 6,</w:t>
      </w:r>
    </w:p>
    <w:p w14:paraId="12B484DB"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1" w:name="_Hlk109300745"/>
      <w:r w:rsidRPr="003E0704">
        <w:rPr>
          <w:rFonts w:ascii="Arial" w:hAnsi="Arial" w:cs="Arial"/>
          <w:bCs/>
          <w:color w:val="000000"/>
          <w:szCs w:val="20"/>
        </w:rPr>
        <w:t xml:space="preserve">Wymagania dotyczące zatrudnienia osób na podstawie stosunku pracy </w:t>
      </w:r>
    </w:p>
    <w:p w14:paraId="7AC53FFF" w14:textId="61456EBF" w:rsidR="003F577E" w:rsidRPr="003F577E" w:rsidRDefault="00973DAF" w:rsidP="003F577E">
      <w:pPr>
        <w:pStyle w:val="Akapitzlist"/>
        <w:ind w:left="453"/>
        <w:jc w:val="both"/>
        <w:rPr>
          <w:rFonts w:eastAsia="Times New Roman"/>
          <w:b/>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1DD2B297" w14:textId="77777777" w:rsidR="00814F6B" w:rsidRDefault="003F577E"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roboty rozbiórkowe</w:t>
      </w:r>
      <w:r w:rsidR="008707DE">
        <w:rPr>
          <w:rFonts w:ascii="Arial" w:hAnsi="Arial" w:cs="Arial"/>
          <w:szCs w:val="20"/>
        </w:rPr>
        <w:t xml:space="preserve">, </w:t>
      </w:r>
    </w:p>
    <w:p w14:paraId="69F496BA" w14:textId="777777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w:t>
      </w:r>
      <w:r w:rsidR="00784B8C">
        <w:rPr>
          <w:rFonts w:ascii="Arial" w:hAnsi="Arial" w:cs="Arial"/>
          <w:szCs w:val="20"/>
        </w:rPr>
        <w:t xml:space="preserve">przygotowawcze, </w:t>
      </w:r>
    </w:p>
    <w:p w14:paraId="21AD6E26" w14:textId="777777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w:t>
      </w:r>
      <w:r w:rsidR="008707DE">
        <w:rPr>
          <w:rFonts w:ascii="Arial" w:hAnsi="Arial" w:cs="Arial"/>
          <w:szCs w:val="20"/>
        </w:rPr>
        <w:t>montażowe,</w:t>
      </w:r>
    </w:p>
    <w:p w14:paraId="14D44291" w14:textId="78BA68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prace </w:t>
      </w:r>
      <w:r w:rsidR="008707DE">
        <w:rPr>
          <w:rFonts w:ascii="Arial" w:hAnsi="Arial" w:cs="Arial"/>
          <w:szCs w:val="20"/>
        </w:rPr>
        <w:t xml:space="preserve">remontowe, </w:t>
      </w:r>
    </w:p>
    <w:p w14:paraId="08743CA2" w14:textId="6D29728A" w:rsidR="009B39E1" w:rsidRDefault="009B39E1"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instalacyjne, </w:t>
      </w:r>
    </w:p>
    <w:p w14:paraId="34BE0B94" w14:textId="3A14BB3F" w:rsidR="00A05FDD" w:rsidRPr="003F577E" w:rsidRDefault="00A05FDD"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roboty ziemne</w:t>
      </w:r>
      <w:r w:rsidR="003278E8">
        <w:rPr>
          <w:rFonts w:ascii="Arial" w:hAnsi="Arial" w:cs="Arial"/>
          <w:szCs w:val="20"/>
        </w:rPr>
        <w:t>.</w:t>
      </w:r>
    </w:p>
    <w:bookmarkEnd w:id="11"/>
    <w:p w14:paraId="698D5E12" w14:textId="3CBF62F5" w:rsidR="003D1301" w:rsidRPr="00784B8C" w:rsidRDefault="00973DAF" w:rsidP="00784B8C">
      <w:pPr>
        <w:pStyle w:val="Akapitzlist"/>
        <w:spacing w:after="0" w:line="240" w:lineRule="auto"/>
        <w:ind w:left="454"/>
        <w:jc w:val="both"/>
        <w:rPr>
          <w:rFonts w:ascii="Arial" w:hAnsi="Arial" w:cs="Arial"/>
          <w:color w:val="000000"/>
          <w:szCs w:val="20"/>
        </w:rPr>
      </w:pPr>
      <w:r w:rsidRPr="00784B8C">
        <w:rPr>
          <w:rFonts w:ascii="Arial" w:hAnsi="Arial" w:cs="Arial"/>
          <w:color w:val="000000"/>
          <w:szCs w:val="20"/>
        </w:rPr>
        <w:t xml:space="preserve">W związku z powyższym wymóg ten dotyczy osób, które wykonują czynności bezpośrednio związane w wykonywaniem robót, czyli tzw. pracowników fizycznych. Wymóg nie dotyczy więc, </w:t>
      </w:r>
      <w:r w:rsidR="0077515A" w:rsidRPr="00784B8C">
        <w:rPr>
          <w:rFonts w:ascii="Arial" w:hAnsi="Arial" w:cs="Arial"/>
          <w:color w:val="000000"/>
          <w:szCs w:val="20"/>
        </w:rPr>
        <w:t xml:space="preserve">osób pełniących samodzielne funkcje techniczne w budownictwie  w rozumieniu ustawy z dnia 7 lipca 1994 r. Prawo budowlane (tekst jednolity - Dz. U. z </w:t>
      </w:r>
      <w:r w:rsidR="0094213C">
        <w:rPr>
          <w:rFonts w:ascii="Arial" w:hAnsi="Arial" w:cs="Arial"/>
          <w:color w:val="000000"/>
          <w:szCs w:val="20"/>
        </w:rPr>
        <w:t>2023</w:t>
      </w:r>
      <w:r w:rsidR="0077515A" w:rsidRPr="00784B8C">
        <w:rPr>
          <w:rFonts w:ascii="Arial" w:hAnsi="Arial" w:cs="Arial"/>
          <w:color w:val="000000"/>
          <w:szCs w:val="20"/>
        </w:rPr>
        <w:t xml:space="preserve"> r., poz. </w:t>
      </w:r>
      <w:r w:rsidR="0094213C">
        <w:rPr>
          <w:rFonts w:ascii="Arial" w:hAnsi="Arial" w:cs="Arial"/>
          <w:color w:val="000000"/>
          <w:szCs w:val="20"/>
        </w:rPr>
        <w:t>682</w:t>
      </w:r>
      <w:r w:rsidR="0077515A" w:rsidRPr="00784B8C">
        <w:rPr>
          <w:rFonts w:ascii="Arial" w:hAnsi="Arial" w:cs="Arial"/>
          <w:color w:val="000000"/>
          <w:szCs w:val="20"/>
        </w:rPr>
        <w:t xml:space="preserve"> z późn. zm.)</w:t>
      </w:r>
      <w:r w:rsidRPr="00784B8C">
        <w:rPr>
          <w:rFonts w:ascii="Arial" w:hAnsi="Arial" w:cs="Arial"/>
          <w:color w:val="000000"/>
          <w:szCs w:val="20"/>
        </w:rPr>
        <w:t xml:space="preserve">: </w:t>
      </w:r>
      <w:r w:rsidR="0021249A" w:rsidRPr="00784B8C">
        <w:rPr>
          <w:rFonts w:ascii="Arial" w:hAnsi="Arial" w:cs="Arial"/>
          <w:color w:val="000000"/>
          <w:szCs w:val="20"/>
        </w:rPr>
        <w:t xml:space="preserve">projektantów, </w:t>
      </w:r>
      <w:r w:rsidRPr="00784B8C">
        <w:rPr>
          <w:rFonts w:ascii="Arial" w:hAnsi="Arial" w:cs="Arial"/>
          <w:color w:val="000000"/>
          <w:szCs w:val="20"/>
        </w:rPr>
        <w:t xml:space="preserve">kierujących budową, wykonujących obsługę geodezyjną, </w:t>
      </w:r>
      <w:r w:rsidR="0077515A" w:rsidRPr="00784B8C">
        <w:rPr>
          <w:rFonts w:ascii="Arial" w:hAnsi="Arial" w:cs="Arial"/>
          <w:color w:val="000000"/>
          <w:szCs w:val="20"/>
        </w:rPr>
        <w:t xml:space="preserve">a także </w:t>
      </w:r>
      <w:r w:rsidRPr="00784B8C">
        <w:rPr>
          <w:rFonts w:ascii="Arial" w:hAnsi="Arial" w:cs="Arial"/>
          <w:color w:val="000000"/>
          <w:szCs w:val="20"/>
        </w:rPr>
        <w:t xml:space="preserve">dostawców materiałów budowlanych. </w:t>
      </w:r>
    </w:p>
    <w:p w14:paraId="4B2DFD31" w14:textId="5E8EB348" w:rsidR="003D1301" w:rsidRPr="00784B8C" w:rsidRDefault="003D1301" w:rsidP="001804D9">
      <w:pPr>
        <w:ind w:left="454"/>
        <w:jc w:val="both"/>
        <w:rPr>
          <w:b/>
          <w:bCs/>
          <w:color w:val="FF0000"/>
          <w:szCs w:val="20"/>
        </w:rPr>
      </w:pPr>
      <w:r w:rsidRPr="00784B8C">
        <w:rPr>
          <w:color w:val="000000"/>
          <w:szCs w:val="20"/>
        </w:rPr>
        <w:t>Szczegółowe wymagania dotyczące realizacji oraz egzekwowania wymogu zatrudnienia na podstawie stosunku pracy zostały określone w projekcie umowy, stano</w:t>
      </w:r>
      <w:r w:rsidRPr="00784B8C">
        <w:rPr>
          <w:szCs w:val="20"/>
        </w:rPr>
        <w:t>wiącym</w:t>
      </w:r>
      <w:r w:rsidRPr="00784B8C">
        <w:rPr>
          <w:color w:val="FF0000"/>
          <w:szCs w:val="20"/>
        </w:rPr>
        <w:t xml:space="preserve"> </w:t>
      </w:r>
      <w:r w:rsidRPr="00784B8C">
        <w:rPr>
          <w:b/>
          <w:bCs/>
          <w:szCs w:val="20"/>
        </w:rPr>
        <w:t xml:space="preserve">załącznik nr </w:t>
      </w:r>
      <w:r w:rsidR="0090713C" w:rsidRPr="00784B8C">
        <w:rPr>
          <w:b/>
          <w:bCs/>
          <w:szCs w:val="20"/>
        </w:rPr>
        <w:t>10</w:t>
      </w:r>
      <w:r w:rsidRPr="00784B8C">
        <w:rPr>
          <w:b/>
          <w:bCs/>
          <w:szCs w:val="20"/>
        </w:rPr>
        <w:t xml:space="preserve"> do </w:t>
      </w:r>
      <w:r w:rsidR="00D95B0C" w:rsidRPr="00784B8C">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7059EDE9"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 xml:space="preserve">musi być poprzedzone odbyciem wizji lokalnej lub sprawdzeniem dokumentów dotyczących zamówienia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05418319"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lastRenderedPageBreak/>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0094213C">
        <w:rPr>
          <w:color w:val="000000" w:themeColor="text1"/>
          <w:szCs w:val="20"/>
        </w:rPr>
        <w:t>Bożeną Wierzba</w:t>
      </w:r>
      <w:r w:rsidRPr="003E0704">
        <w:rPr>
          <w:color w:val="000000" w:themeColor="text1"/>
          <w:szCs w:val="20"/>
        </w:rPr>
        <w:t xml:space="preserve">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2" w:name="_l3y36xf8w2mt" w:colFirst="0" w:colLast="0"/>
      <w:bookmarkEnd w:id="12"/>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1D1C0786"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nie zastrzega obowiązku osobistego wykonania przez Wykonawcę kluczowych części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6C02CF92"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3E0704">
        <w:rPr>
          <w:color w:val="000000" w:themeColor="text1"/>
          <w:szCs w:val="20"/>
        </w:rPr>
        <w:t>w</w:t>
      </w:r>
      <w:r w:rsidRPr="003E0704">
        <w:rPr>
          <w:color w:val="000000" w:themeColor="text1"/>
          <w:szCs w:val="20"/>
        </w:rPr>
        <w:t>ykonawcó</w:t>
      </w:r>
      <w:r w:rsidR="00F94D0C" w:rsidRPr="003E0704">
        <w:rPr>
          <w:color w:val="000000" w:themeColor="text1"/>
          <w:szCs w:val="20"/>
        </w:rPr>
        <w:t>w</w:t>
      </w:r>
      <w:r w:rsidRPr="003E0704">
        <w:rPr>
          <w:color w:val="000000" w:themeColor="text1"/>
          <w:szCs w:val="20"/>
        </w:rPr>
        <w:t>.</w:t>
      </w:r>
    </w:p>
    <w:p w14:paraId="0000007E" w14:textId="6C619861" w:rsidR="00680AA1" w:rsidRPr="003E0704" w:rsidRDefault="00F05576" w:rsidP="001804D9">
      <w:pPr>
        <w:pStyle w:val="Nagwek2"/>
        <w:rPr>
          <w:b/>
          <w:bCs/>
          <w:sz w:val="28"/>
          <w:szCs w:val="28"/>
        </w:rPr>
      </w:pPr>
      <w:bookmarkStart w:id="13" w:name="_6katmqtjrys4" w:colFirst="0" w:colLast="0"/>
      <w:bookmarkStart w:id="14" w:name="_Hlk100731393"/>
      <w:bookmarkEnd w:id="13"/>
      <w:r w:rsidRPr="003E0704">
        <w:rPr>
          <w:b/>
          <w:bCs/>
          <w:sz w:val="28"/>
          <w:szCs w:val="28"/>
        </w:rPr>
        <w:t>VI. Termin wykonania zamówienia</w:t>
      </w:r>
    </w:p>
    <w:p w14:paraId="1868073A" w14:textId="216AF9C4" w:rsidR="00D15CA4" w:rsidRPr="006C3B2C" w:rsidRDefault="00D15CA4" w:rsidP="006C7363">
      <w:pPr>
        <w:numPr>
          <w:ilvl w:val="0"/>
          <w:numId w:val="50"/>
        </w:numPr>
        <w:spacing w:before="240"/>
        <w:jc w:val="both"/>
        <w:rPr>
          <w:color w:val="FF0000"/>
          <w:szCs w:val="20"/>
        </w:rPr>
      </w:pPr>
      <w:r w:rsidRPr="003E0704">
        <w:rPr>
          <w:color w:val="000000" w:themeColor="text1"/>
          <w:szCs w:val="20"/>
        </w:rPr>
        <w:t xml:space="preserve">Zamawiający </w:t>
      </w:r>
      <w:r w:rsidRPr="003E0704">
        <w:rPr>
          <w:szCs w:val="20"/>
        </w:rPr>
        <w:t>ustala następujący t</w:t>
      </w:r>
      <w:r w:rsidR="0068370C" w:rsidRPr="003E0704">
        <w:rPr>
          <w:szCs w:val="20"/>
        </w:rPr>
        <w:t xml:space="preserve">ermin wykonania zamówienia: </w:t>
      </w:r>
      <w:r w:rsidR="003F20A2" w:rsidRPr="007A3A32">
        <w:rPr>
          <w:b/>
          <w:bCs/>
          <w:szCs w:val="20"/>
        </w:rPr>
        <w:t>6 tygodni</w:t>
      </w:r>
      <w:r w:rsidR="007A3A32" w:rsidRPr="007A3A32">
        <w:rPr>
          <w:b/>
          <w:bCs/>
          <w:szCs w:val="20"/>
        </w:rPr>
        <w:t xml:space="preserve"> (42 dni)</w:t>
      </w:r>
      <w:r w:rsidR="00003AF1" w:rsidRPr="007A3A32">
        <w:rPr>
          <w:b/>
          <w:bCs/>
          <w:szCs w:val="20"/>
        </w:rPr>
        <w:t xml:space="preserve"> </w:t>
      </w:r>
      <w:r w:rsidR="00D201E0" w:rsidRPr="005F61E4">
        <w:rPr>
          <w:b/>
          <w:bCs/>
          <w:szCs w:val="20"/>
        </w:rPr>
        <w:t xml:space="preserve">od </w:t>
      </w:r>
      <w:r w:rsidR="00916738" w:rsidRPr="005F61E4">
        <w:rPr>
          <w:b/>
          <w:bCs/>
          <w:szCs w:val="20"/>
        </w:rPr>
        <w:t xml:space="preserve">daty </w:t>
      </w:r>
      <w:r w:rsidR="00D201E0" w:rsidRPr="005F61E4">
        <w:rPr>
          <w:b/>
          <w:bCs/>
          <w:szCs w:val="20"/>
        </w:rPr>
        <w:t>zawarcia umowy</w:t>
      </w:r>
      <w:r w:rsidR="00836E7F" w:rsidRPr="005F61E4">
        <w:rPr>
          <w:b/>
          <w:bCs/>
          <w:szCs w:val="20"/>
        </w:rPr>
        <w:t>.</w:t>
      </w:r>
    </w:p>
    <w:p w14:paraId="00000081" w14:textId="3A7812EF" w:rsidR="00680AA1" w:rsidRPr="003E0704" w:rsidRDefault="00F05576" w:rsidP="001804D9">
      <w:pPr>
        <w:pStyle w:val="Nagwek2"/>
        <w:tabs>
          <w:tab w:val="left" w:pos="0"/>
        </w:tabs>
        <w:rPr>
          <w:b/>
          <w:bCs/>
        </w:rPr>
      </w:pPr>
      <w:bookmarkStart w:id="15" w:name="_nz5qrlch0jbr" w:colFirst="0" w:colLast="0"/>
      <w:bookmarkStart w:id="16" w:name="_Hlk100731416"/>
      <w:bookmarkEnd w:id="15"/>
      <w:bookmarkEnd w:id="14"/>
      <w:r w:rsidRPr="003E0704">
        <w:rPr>
          <w:b/>
          <w:bCs/>
        </w:rPr>
        <w:t>VII. Warunki udziału w postępowaniu</w:t>
      </w:r>
    </w:p>
    <w:p w14:paraId="00000082" w14:textId="5863DAE0" w:rsidR="00680AA1" w:rsidRPr="003E0704" w:rsidRDefault="00F05576" w:rsidP="009B3E05">
      <w:pPr>
        <w:numPr>
          <w:ilvl w:val="0"/>
          <w:numId w:val="3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9B3E05">
      <w:pPr>
        <w:numPr>
          <w:ilvl w:val="0"/>
          <w:numId w:val="3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3E0704"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2AA470A0" w14:textId="1FF729E1" w:rsidR="002D5D97" w:rsidRPr="00C23C20" w:rsidRDefault="0016170F" w:rsidP="002D5D97">
      <w:pPr>
        <w:pStyle w:val="Akapitzlist"/>
        <w:numPr>
          <w:ilvl w:val="0"/>
          <w:numId w:val="20"/>
        </w:numPr>
        <w:suppressAutoHyphens/>
        <w:spacing w:after="120" w:line="240" w:lineRule="auto"/>
        <w:ind w:left="1210"/>
        <w:jc w:val="both"/>
        <w:rPr>
          <w:rFonts w:ascii="Arial" w:eastAsia="TimesNewRoman" w:hAnsi="Arial" w:cs="Arial"/>
          <w:szCs w:val="20"/>
          <w:lang w:bidi="pl-PL"/>
        </w:rPr>
      </w:pPr>
      <w:bookmarkStart w:id="17" w:name="_Hlk532469298"/>
      <w:bookmarkStart w:id="18" w:name="_Hlk29548064"/>
      <w:bookmarkEnd w:id="16"/>
      <w:r w:rsidRPr="00332E60">
        <w:rPr>
          <w:rFonts w:ascii="Arial" w:hAnsi="Arial" w:cs="Arial"/>
          <w:szCs w:val="20"/>
          <w:lang w:bidi="pl-PL"/>
        </w:rPr>
        <w:t>Warunek ten zostanie spełniony jeżeli Wykonawca wykaże, że</w:t>
      </w:r>
      <w:r w:rsidRPr="00332E60">
        <w:rPr>
          <w:rFonts w:ascii="Arial" w:eastAsia="TimesNewRoman" w:hAnsi="Arial" w:cs="Arial"/>
          <w:szCs w:val="20"/>
          <w:lang w:bidi="pl-PL"/>
        </w:rPr>
        <w:t xml:space="preserve"> w okresie ostatnich 5 lat </w:t>
      </w:r>
      <w:r w:rsidRPr="00C23C20">
        <w:rPr>
          <w:rFonts w:ascii="Arial" w:eastAsia="TimesNewRoman" w:hAnsi="Arial" w:cs="Arial"/>
          <w:szCs w:val="20"/>
          <w:lang w:bidi="pl-PL"/>
        </w:rPr>
        <w:t>przed upływem terminu składania ofert, a jeżeli okres prowadzenia działalności jest krótszy to w tym okresie, wykonał i prawidłowo ukończył co najmniej jedną robotę budowlaną</w:t>
      </w:r>
      <w:r w:rsidRPr="00C23C20">
        <w:rPr>
          <w:rFonts w:ascii="Arial" w:eastAsia="TimesNewRoman" w:hAnsi="Arial" w:cs="Arial"/>
          <w:szCs w:val="20"/>
        </w:rPr>
        <w:t xml:space="preserve"> (zamówienie na roboty budowlane</w:t>
      </w:r>
      <w:r w:rsidRPr="00C23C20">
        <w:rPr>
          <w:rFonts w:ascii="Arial" w:eastAsia="TimesNewRoman" w:hAnsi="Arial" w:cs="Arial"/>
          <w:szCs w:val="20"/>
          <w:lang w:bidi="pl-PL"/>
        </w:rPr>
        <w:t xml:space="preserve">) </w:t>
      </w:r>
      <w:r w:rsidR="002D5D97" w:rsidRPr="00C23C20">
        <w:rPr>
          <w:rFonts w:ascii="Arial" w:eastAsia="TimesNewRoman" w:hAnsi="Arial" w:cs="Arial"/>
          <w:szCs w:val="20"/>
          <w:lang w:bidi="pl-PL"/>
        </w:rPr>
        <w:t>polegającą na budowie lub przebudowie kotłowni gazowej o mocy min. 100 kW.</w:t>
      </w:r>
    </w:p>
    <w:p w14:paraId="47300A0F" w14:textId="2C5F6DFB" w:rsidR="007B7504" w:rsidRPr="00C23C20"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C23C20">
        <w:rPr>
          <w:rFonts w:ascii="Arial" w:hAnsi="Arial" w:cs="Arial"/>
          <w:szCs w:val="20"/>
          <w:lang w:bidi="pl-PL"/>
        </w:rPr>
        <w:t xml:space="preserve">Warunek ten zostanie spełniony jeżeli Wykonawca wykaże skierowanie </w:t>
      </w:r>
      <w:r w:rsidRPr="00C23C20">
        <w:rPr>
          <w:rFonts w:ascii="Arial" w:hAnsi="Arial" w:cs="Arial"/>
          <w:szCs w:val="20"/>
        </w:rPr>
        <w:t>do realizacji zamówienia publicznego następujące osoby</w:t>
      </w:r>
      <w:bookmarkEnd w:id="17"/>
      <w:r w:rsidRPr="00C23C20">
        <w:rPr>
          <w:rFonts w:ascii="Arial" w:hAnsi="Arial" w:cs="Arial"/>
          <w:szCs w:val="20"/>
        </w:rPr>
        <w:t>:</w:t>
      </w:r>
    </w:p>
    <w:p w14:paraId="684E3F9E" w14:textId="78FF3D56" w:rsidR="0079545C" w:rsidRPr="00C23C20" w:rsidRDefault="0079545C" w:rsidP="00A032CE">
      <w:pPr>
        <w:numPr>
          <w:ilvl w:val="0"/>
          <w:numId w:val="95"/>
        </w:numPr>
        <w:suppressAutoHyphens/>
        <w:spacing w:line="240" w:lineRule="auto"/>
        <w:jc w:val="both"/>
        <w:rPr>
          <w:szCs w:val="20"/>
          <w:lang w:bidi="pl-PL"/>
        </w:rPr>
      </w:pPr>
      <w:r w:rsidRPr="00C23C20">
        <w:rPr>
          <w:b/>
          <w:szCs w:val="20"/>
          <w:lang w:bidi="pl-PL"/>
        </w:rPr>
        <w:t>kierownik budowy</w:t>
      </w:r>
      <w:r w:rsidRPr="00C23C20">
        <w:rPr>
          <w:szCs w:val="20"/>
          <w:lang w:bidi="pl-PL"/>
        </w:rPr>
        <w:t xml:space="preserve"> – </w:t>
      </w:r>
      <w:r w:rsidRPr="00C23C20">
        <w:rPr>
          <w:szCs w:val="20"/>
          <w:u w:val="single"/>
          <w:lang w:bidi="pl-PL"/>
        </w:rPr>
        <w:t>minimalna liczba osób: 1</w:t>
      </w:r>
      <w:r w:rsidRPr="00C23C20">
        <w:rPr>
          <w:szCs w:val="20"/>
          <w:lang w:bidi="pl-PL"/>
        </w:rPr>
        <w:t xml:space="preserve">, </w:t>
      </w:r>
      <w:r w:rsidRPr="00C23C20">
        <w:rPr>
          <w:szCs w:val="20"/>
          <w:u w:val="single"/>
          <w:lang w:bidi="pl-PL"/>
        </w:rPr>
        <w:t>kwalifikacje:</w:t>
      </w:r>
      <w:r w:rsidRPr="00C23C20">
        <w:rPr>
          <w:szCs w:val="20"/>
          <w:lang w:bidi="pl-PL"/>
        </w:rPr>
        <w:t xml:space="preserve"> </w:t>
      </w:r>
      <w:r w:rsidR="0089488B" w:rsidRPr="00C23C20">
        <w:rPr>
          <w:szCs w:val="20"/>
        </w:rPr>
        <w:t xml:space="preserve">uprawnienia budowlane do kierowania robotami budowlanymi w specjalności instalacyjnej w zakresie sieci, instalacji i urządzeń cieplnych, wentylacyjnych, gazowych, </w:t>
      </w:r>
      <w:r w:rsidR="0089488B" w:rsidRPr="00C23C20">
        <w:rPr>
          <w:szCs w:val="20"/>
        </w:rPr>
        <w:lastRenderedPageBreak/>
        <w:t>wodociągowych i kanalizacyjnych</w:t>
      </w:r>
      <w:r w:rsidR="0089488B" w:rsidRPr="00C23C20">
        <w:rPr>
          <w:szCs w:val="20"/>
          <w:lang w:bidi="pl-PL"/>
        </w:rPr>
        <w:t xml:space="preserve"> bez ograniczeń</w:t>
      </w:r>
      <w:r w:rsidRPr="00C23C20">
        <w:rPr>
          <w:szCs w:val="20"/>
          <w:lang w:bidi="pl-PL"/>
        </w:rPr>
        <w:t xml:space="preserve">, </w:t>
      </w:r>
      <w:r w:rsidRPr="00C23C20">
        <w:rPr>
          <w:szCs w:val="20"/>
          <w:u w:val="single"/>
          <w:lang w:bidi="pl-PL"/>
        </w:rPr>
        <w:t>doświadczenie:</w:t>
      </w:r>
      <w:r w:rsidRPr="00C23C20">
        <w:rPr>
          <w:szCs w:val="20"/>
          <w:lang w:bidi="pl-PL"/>
        </w:rPr>
        <w:t xml:space="preserve"> </w:t>
      </w:r>
      <w:r w:rsidR="0007375C" w:rsidRPr="00C23C20">
        <w:rPr>
          <w:szCs w:val="20"/>
        </w:rPr>
        <w:t>co najmniej 36 miesięcy (licząc od dnia uzyskania uprawnień) doświadczenia zawodowego na stanowisku kierownika budowy lub kierownika robót;</w:t>
      </w:r>
    </w:p>
    <w:p w14:paraId="1CEB82D1" w14:textId="27AD5D05" w:rsidR="0079545C" w:rsidRDefault="0079545C" w:rsidP="00A032CE">
      <w:pPr>
        <w:numPr>
          <w:ilvl w:val="0"/>
          <w:numId w:val="95"/>
        </w:numPr>
        <w:suppressAutoHyphens/>
        <w:spacing w:line="240" w:lineRule="auto"/>
        <w:jc w:val="both"/>
        <w:rPr>
          <w:szCs w:val="20"/>
          <w:lang w:bidi="pl-PL"/>
        </w:rPr>
      </w:pPr>
      <w:r w:rsidRPr="00C23C20">
        <w:rPr>
          <w:b/>
          <w:szCs w:val="20"/>
        </w:rPr>
        <w:t>kierownik robót elektrycznych i elektroenergetycznych –</w:t>
      </w:r>
      <w:r w:rsidRPr="00C23C20">
        <w:rPr>
          <w:szCs w:val="20"/>
          <w:lang w:bidi="pl-PL"/>
        </w:rPr>
        <w:t xml:space="preserve"> </w:t>
      </w:r>
      <w:r w:rsidRPr="00C23C20">
        <w:rPr>
          <w:szCs w:val="20"/>
          <w:u w:val="single"/>
          <w:lang w:bidi="pl-PL"/>
        </w:rPr>
        <w:t>minimalna liczba osób</w:t>
      </w:r>
      <w:r w:rsidRPr="00C23C20">
        <w:rPr>
          <w:szCs w:val="20"/>
          <w:lang w:bidi="pl-PL"/>
        </w:rPr>
        <w:t xml:space="preserve">: 1, </w:t>
      </w:r>
      <w:r w:rsidRPr="00C23C20">
        <w:rPr>
          <w:szCs w:val="20"/>
          <w:u w:val="single"/>
          <w:lang w:bidi="pl-PL"/>
        </w:rPr>
        <w:t>kwalifikacje:</w:t>
      </w:r>
      <w:r w:rsidRPr="00C23C20">
        <w:rPr>
          <w:szCs w:val="20"/>
        </w:rPr>
        <w:t xml:space="preserve"> uprawnienia budowlane do kierowania robotami </w:t>
      </w:r>
      <w:r w:rsidRPr="00686CDC">
        <w:rPr>
          <w:szCs w:val="20"/>
        </w:rPr>
        <w:t>budowlanymi w specjalności instalacyjnej w zakresie sieci, instalacji i urządzeń elektrycznych i elektroenergetycznych</w:t>
      </w:r>
      <w:r w:rsidR="00DC1896">
        <w:rPr>
          <w:szCs w:val="20"/>
          <w:lang w:bidi="pl-PL"/>
        </w:rPr>
        <w:t>,</w:t>
      </w:r>
      <w:r w:rsidR="00651746">
        <w:rPr>
          <w:szCs w:val="20"/>
        </w:rPr>
        <w:t xml:space="preserve"> </w:t>
      </w:r>
      <w:r w:rsidRPr="00686CDC">
        <w:rPr>
          <w:szCs w:val="20"/>
          <w:u w:val="single"/>
        </w:rPr>
        <w:t>doświadczenie:</w:t>
      </w:r>
      <w:r w:rsidRPr="00686CDC">
        <w:rPr>
          <w:szCs w:val="20"/>
        </w:rPr>
        <w:t xml:space="preserve"> co najmniej 36 miesięcy (licząc od dnia uzyskania uprawnień) doświadczenia zawodowego na stanowisku kierownika budowy lub kierownika robót</w:t>
      </w:r>
      <w:r w:rsidR="0007375C">
        <w:rPr>
          <w:szCs w:val="20"/>
        </w:rPr>
        <w:t>.</w:t>
      </w:r>
    </w:p>
    <w:p w14:paraId="7D0C4307" w14:textId="77777777" w:rsidR="0007375C" w:rsidRPr="00686CDC" w:rsidRDefault="0007375C" w:rsidP="0007375C">
      <w:pPr>
        <w:suppressAutoHyphens/>
        <w:spacing w:line="240" w:lineRule="auto"/>
        <w:ind w:left="1724"/>
        <w:jc w:val="both"/>
        <w:rPr>
          <w:szCs w:val="20"/>
          <w:lang w:bidi="pl-PL"/>
        </w:rPr>
      </w:pPr>
    </w:p>
    <w:bookmarkEnd w:id="18"/>
    <w:p w14:paraId="66F32E11" w14:textId="07146E10" w:rsidR="0072484B" w:rsidRPr="003E0704" w:rsidRDefault="005830B5" w:rsidP="009B3E05">
      <w:pPr>
        <w:numPr>
          <w:ilvl w:val="0"/>
          <w:numId w:val="39"/>
        </w:numPr>
        <w:spacing w:after="120"/>
        <w:jc w:val="both"/>
        <w:rPr>
          <w:szCs w:val="20"/>
        </w:rPr>
      </w:pPr>
      <w:r w:rsidRPr="003E0704">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w:t>
      </w:r>
      <w:r w:rsidR="0042202F" w:rsidRPr="003E0704">
        <w:t xml:space="preserve"> </w:t>
      </w:r>
      <w:r w:rsidRPr="003E0704">
        <w:rPr>
          <w:szCs w:val="20"/>
        </w:rPr>
        <w:t>oraz aktami wykonawczymi do ww. ustawy.</w:t>
      </w:r>
    </w:p>
    <w:p w14:paraId="7D6D308E" w14:textId="77777777" w:rsidR="00596585" w:rsidRPr="003E0704" w:rsidRDefault="00596585" w:rsidP="009B3E05">
      <w:pPr>
        <w:numPr>
          <w:ilvl w:val="0"/>
          <w:numId w:val="39"/>
        </w:numPr>
        <w:spacing w:after="120"/>
        <w:jc w:val="both"/>
        <w:rPr>
          <w:szCs w:val="20"/>
        </w:rPr>
      </w:pPr>
      <w:r w:rsidRPr="003E0704">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3E0704" w:rsidRDefault="00E16ED9" w:rsidP="009B3E05">
      <w:pPr>
        <w:numPr>
          <w:ilvl w:val="0"/>
          <w:numId w:val="39"/>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2287970" w14:textId="77777777" w:rsidR="00B66F57" w:rsidRPr="003E0704" w:rsidRDefault="00214C7C" w:rsidP="009B3E05">
      <w:pPr>
        <w:numPr>
          <w:ilvl w:val="0"/>
          <w:numId w:val="39"/>
        </w:numPr>
        <w:spacing w:after="120"/>
        <w:jc w:val="both"/>
        <w:rPr>
          <w:szCs w:val="20"/>
        </w:rPr>
      </w:pPr>
      <w:r w:rsidRPr="003E0704">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9B3E05">
      <w:pPr>
        <w:numPr>
          <w:ilvl w:val="0"/>
          <w:numId w:val="39"/>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19" w:name="_sv3xn7chhdup" w:colFirst="0" w:colLast="0"/>
      <w:bookmarkEnd w:id="19"/>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6F0E3CC4"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0" w:name="_Hlk104288938"/>
      <w:r w:rsidRPr="003E0704">
        <w:rPr>
          <w:rStyle w:val="markedcontent"/>
          <w:iCs/>
          <w:szCs w:val="20"/>
        </w:rPr>
        <w:t xml:space="preserve">art. 7 ust. 1 </w:t>
      </w:r>
      <w:r w:rsidRPr="003E0704">
        <w:rPr>
          <w:iCs/>
          <w:szCs w:val="20"/>
        </w:rPr>
        <w:t xml:space="preserve"> </w:t>
      </w:r>
      <w:bookmarkStart w:id="21" w:name="_Hlk102646195"/>
      <w:r w:rsidRPr="003E0704">
        <w:rPr>
          <w:iCs/>
          <w:szCs w:val="20"/>
        </w:rPr>
        <w:t xml:space="preserve">ustawy z dnia 13 kwietnia 2022 r. </w:t>
      </w:r>
      <w:r w:rsidRPr="003E0704">
        <w:rPr>
          <w:bCs/>
          <w:iCs/>
          <w:szCs w:val="20"/>
        </w:rPr>
        <w:t>o szczególnych rozwiązaniach w zakresie przeciwdziałania wspieraniu agresji na Ukrainę</w:t>
      </w:r>
      <w:bookmarkEnd w:id="20"/>
      <w:r w:rsidRPr="003E0704">
        <w:rPr>
          <w:bCs/>
          <w:iCs/>
          <w:szCs w:val="20"/>
        </w:rPr>
        <w:t xml:space="preserve"> (Dz. U. </w:t>
      </w:r>
      <w:r w:rsidR="004C4045" w:rsidRPr="003E0704">
        <w:rPr>
          <w:bCs/>
          <w:iCs/>
          <w:szCs w:val="20"/>
        </w:rPr>
        <w:t xml:space="preserve">2023 </w:t>
      </w:r>
      <w:r w:rsidRPr="003E0704">
        <w:rPr>
          <w:bCs/>
          <w:iCs/>
          <w:szCs w:val="20"/>
        </w:rPr>
        <w:t>poz.</w:t>
      </w:r>
      <w:r w:rsidR="004C4045" w:rsidRPr="003E0704">
        <w:rPr>
          <w:bCs/>
          <w:iCs/>
          <w:szCs w:val="20"/>
        </w:rPr>
        <w:t xml:space="preserve"> 129</w:t>
      </w:r>
      <w:r w:rsidRPr="003E0704">
        <w:rPr>
          <w:bCs/>
          <w:iCs/>
          <w:szCs w:val="20"/>
        </w:rPr>
        <w:t>)</w:t>
      </w:r>
      <w:bookmarkEnd w:id="21"/>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556393">
      <w:pPr>
        <w:numPr>
          <w:ilvl w:val="0"/>
          <w:numId w:val="74"/>
        </w:numPr>
        <w:ind w:left="993"/>
        <w:jc w:val="both"/>
        <w:rPr>
          <w:szCs w:val="20"/>
        </w:rPr>
      </w:pPr>
      <w:r w:rsidRPr="003E0704">
        <w:rPr>
          <w:szCs w:val="20"/>
        </w:rPr>
        <w:t xml:space="preserve">wykonawcę oraz uczestnika konkursu wymienionego w wykazach określonych w </w:t>
      </w:r>
      <w:hyperlink r:id="rId11" w:anchor="/document/67607987?cm=DOCUMENT" w:history="1">
        <w:r w:rsidRPr="003E0704">
          <w:rPr>
            <w:szCs w:val="20"/>
          </w:rPr>
          <w:t>rozporządzeniu</w:t>
        </w:r>
      </w:hyperlink>
      <w:r w:rsidRPr="003E0704">
        <w:rPr>
          <w:szCs w:val="20"/>
        </w:rPr>
        <w:t xml:space="preserve"> 765/2006 i </w:t>
      </w:r>
      <w:hyperlink r:id="rId12"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403C788E" w:rsidR="00596585" w:rsidRPr="003E0704" w:rsidRDefault="00596585" w:rsidP="00556393">
      <w:pPr>
        <w:numPr>
          <w:ilvl w:val="0"/>
          <w:numId w:val="74"/>
        </w:numPr>
        <w:ind w:left="993"/>
        <w:jc w:val="both"/>
        <w:rPr>
          <w:szCs w:val="20"/>
        </w:rPr>
      </w:pPr>
      <w:r w:rsidRPr="003E0704">
        <w:rPr>
          <w:szCs w:val="20"/>
        </w:rPr>
        <w:t xml:space="preserve">wykonawcę oraz uczestnika konkursu, którego beneficjentem rzeczywistym w rozumieniu </w:t>
      </w:r>
      <w:hyperlink r:id="rId13" w:anchor="/document/18708093?cm=DOCUMENT" w:history="1">
        <w:r w:rsidRPr="003E0704">
          <w:rPr>
            <w:szCs w:val="20"/>
          </w:rPr>
          <w:t>ustawy</w:t>
        </w:r>
      </w:hyperlink>
      <w:r w:rsidRPr="003E0704">
        <w:rPr>
          <w:szCs w:val="20"/>
        </w:rPr>
        <w:t xml:space="preserve"> z dnia 1 marca 2018 r. o przeciwdziałaniu praniu pieniędzy oraz finansowaniu terroryzmu (Dz. U. z 2022 r. poz. 593 </w:t>
      </w:r>
      <w:r w:rsidR="004047D6" w:rsidRPr="003E0704">
        <w:rPr>
          <w:szCs w:val="20"/>
        </w:rPr>
        <w:t>z późn. zm.</w:t>
      </w:r>
      <w:r w:rsidRPr="003E0704">
        <w:rPr>
          <w:szCs w:val="20"/>
        </w:rPr>
        <w:t xml:space="preserve">) jest osoba wymieniona w wykazach określonych w </w:t>
      </w:r>
      <w:hyperlink r:id="rId14" w:anchor="/document/67607987?cm=DOCUMENT" w:history="1">
        <w:r w:rsidRPr="003E0704">
          <w:rPr>
            <w:szCs w:val="20"/>
          </w:rPr>
          <w:t>rozporządzeniu</w:t>
        </w:r>
      </w:hyperlink>
      <w:r w:rsidRPr="003E0704">
        <w:rPr>
          <w:szCs w:val="20"/>
        </w:rPr>
        <w:t xml:space="preserve"> 765/2006 i </w:t>
      </w:r>
      <w:hyperlink r:id="rId15"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14B7C70C" w:rsidR="00596585" w:rsidRPr="003E0704" w:rsidRDefault="00596585" w:rsidP="00556393">
      <w:pPr>
        <w:numPr>
          <w:ilvl w:val="0"/>
          <w:numId w:val="74"/>
        </w:numPr>
        <w:ind w:left="993"/>
        <w:jc w:val="both"/>
        <w:rPr>
          <w:szCs w:val="20"/>
        </w:rPr>
      </w:pPr>
      <w:r w:rsidRPr="003E0704">
        <w:rPr>
          <w:szCs w:val="20"/>
        </w:rPr>
        <w:t xml:space="preserve">wykonawcę oraz uczestnika konkursu, którego jednostką dominującą w rozumieniu </w:t>
      </w:r>
      <w:hyperlink r:id="rId16" w:anchor="/document/16796295?unitId=art(3)ust(1)pkt(37)&amp;cm=DOCUMENT" w:history="1">
        <w:r w:rsidRPr="003E0704">
          <w:rPr>
            <w:szCs w:val="20"/>
          </w:rPr>
          <w:t>art. 3 ust. 1 pkt 37</w:t>
        </w:r>
      </w:hyperlink>
      <w:r w:rsidRPr="003E0704">
        <w:rPr>
          <w:szCs w:val="20"/>
        </w:rPr>
        <w:t xml:space="preserve"> ustawy z dnia 29 września 1994 r. o rachunkowości (Dz. U. z 2021 r. poz. 217</w:t>
      </w:r>
      <w:r w:rsidR="004C4045" w:rsidRPr="003E0704">
        <w:rPr>
          <w:szCs w:val="20"/>
        </w:rPr>
        <w:t xml:space="preserve"> z późn. zm.</w:t>
      </w:r>
      <w:r w:rsidRPr="003E0704">
        <w:rPr>
          <w:szCs w:val="20"/>
        </w:rPr>
        <w:t xml:space="preserve">) jest podmiot wymieniony w wykazach określonych w </w:t>
      </w:r>
      <w:hyperlink r:id="rId17" w:anchor="/document/67607987?cm=DOCUMENT" w:history="1">
        <w:r w:rsidRPr="003E0704">
          <w:rPr>
            <w:szCs w:val="20"/>
          </w:rPr>
          <w:t>rozporządzeniu</w:t>
        </w:r>
      </w:hyperlink>
      <w:r w:rsidRPr="003E0704">
        <w:rPr>
          <w:szCs w:val="20"/>
        </w:rPr>
        <w:t xml:space="preserve"> 765/2006 i </w:t>
      </w:r>
      <w:hyperlink r:id="rId18"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1804D9">
      <w:pPr>
        <w:pStyle w:val="Nagwek2"/>
        <w:jc w:val="both"/>
        <w:rPr>
          <w:b/>
          <w:bCs/>
          <w:sz w:val="28"/>
          <w:szCs w:val="28"/>
        </w:rPr>
      </w:pPr>
      <w:bookmarkStart w:id="22" w:name="_crlv0voso4yw" w:colFirst="0" w:colLast="0"/>
      <w:bookmarkEnd w:id="22"/>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77777777"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oświadczeniu, o którym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lastRenderedPageBreak/>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lastRenderedPageBreak/>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3" w:name="_gb4nrns0uw97" w:colFirst="0" w:colLast="0"/>
      <w:bookmarkEnd w:id="23"/>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lastRenderedPageBreak/>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4" w:name="_lodptpqf2xh0" w:colFirst="0" w:colLast="0"/>
      <w:bookmarkEnd w:id="24"/>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5"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5"/>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3E0704" w:rsidRDefault="00F05576" w:rsidP="001804D9">
      <w:pPr>
        <w:pStyle w:val="Nagwek2"/>
        <w:spacing w:before="240" w:after="240"/>
        <w:jc w:val="both"/>
        <w:rPr>
          <w:b/>
          <w:bCs/>
          <w:sz w:val="28"/>
          <w:szCs w:val="28"/>
        </w:rPr>
      </w:pPr>
      <w:bookmarkStart w:id="26" w:name="_tp7vefgpgfgi" w:colFirst="0" w:colLast="0"/>
      <w:bookmarkEnd w:id="26"/>
      <w:r w:rsidRPr="003E0704">
        <w:rPr>
          <w:b/>
          <w:bCs/>
          <w:sz w:val="28"/>
          <w:szCs w:val="28"/>
        </w:rPr>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t>
      </w:r>
      <w:r w:rsidRPr="003E0704">
        <w:rPr>
          <w:rFonts w:ascii="Arial" w:hAnsi="Arial" w:cs="Arial"/>
          <w:b/>
          <w:bCs/>
          <w:szCs w:val="20"/>
        </w:rPr>
        <w:lastRenderedPageBreak/>
        <w:t xml:space="preserve">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4"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.xps; .odt; .ods; .odp; .doc; .xls; .ppt; .docx; .xlsx; .pptx; .csv.</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stały dostęp do sieci Internet o gwarantowanej przepustowości nie mniejszej niż 512 kb/s,</w:t>
      </w:r>
    </w:p>
    <w:p w14:paraId="1B5DC34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zainstalowany program Adobe Acrobat Reader lub inny obsługujący format plików .pdf,</w:t>
      </w:r>
    </w:p>
    <w:p w14:paraId="45FC58E3" w14:textId="77777777" w:rsidR="008208FD" w:rsidRPr="003E0704" w:rsidRDefault="00032ABA" w:rsidP="00637CF6">
      <w:pPr>
        <w:pStyle w:val="Akapitzlist"/>
        <w:numPr>
          <w:ilvl w:val="0"/>
          <w:numId w:val="21"/>
        </w:numPr>
        <w:ind w:left="927"/>
        <w:jc w:val="both"/>
        <w:rPr>
          <w:rFonts w:ascii="Arial" w:hAnsi="Arial" w:cs="Arial"/>
          <w:szCs w:val="20"/>
        </w:rPr>
      </w:pPr>
      <w:hyperlink r:id="rId29">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637CF6">
      <w:pPr>
        <w:pStyle w:val="Akapitzlist"/>
        <w:numPr>
          <w:ilvl w:val="0"/>
          <w:numId w:val="21"/>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(hh:mm:ss)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lastRenderedPageBreak/>
        <w:t xml:space="preserve">akceptuje warunki korzystania z </w:t>
      </w:r>
      <w:hyperlink r:id="rId30">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4">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3E0704" w:rsidRDefault="00B04228" w:rsidP="001804D9">
      <w:pPr>
        <w:pStyle w:val="Akapitzlist"/>
        <w:spacing w:after="0"/>
        <w:ind w:left="360"/>
        <w:jc w:val="both"/>
        <w:rPr>
          <w:rFonts w:ascii="Arial" w:hAnsi="Arial" w:cs="Arial"/>
          <w:color w:val="000000" w:themeColor="text1"/>
          <w:szCs w:val="20"/>
        </w:rPr>
      </w:pPr>
      <w:r w:rsidRPr="003E0704">
        <w:rPr>
          <w:rFonts w:ascii="Arial" w:hAnsi="Arial" w:cs="Arial"/>
          <w:b/>
          <w:color w:val="000000" w:themeColor="text1"/>
          <w:szCs w:val="20"/>
        </w:rPr>
        <w:t>w sprawach formalno-prawnych:</w:t>
      </w:r>
    </w:p>
    <w:p w14:paraId="45BB2998" w14:textId="05FBD5F3" w:rsidR="00B04228" w:rsidRPr="003E0704" w:rsidRDefault="001C7854" w:rsidP="001804D9">
      <w:pPr>
        <w:ind w:left="360"/>
        <w:jc w:val="both"/>
        <w:rPr>
          <w:color w:val="000000" w:themeColor="text1"/>
          <w:szCs w:val="20"/>
        </w:rPr>
      </w:pPr>
      <w:r w:rsidRPr="003E0704">
        <w:rPr>
          <w:color w:val="000000" w:themeColor="text1"/>
          <w:szCs w:val="20"/>
        </w:rPr>
        <w:t xml:space="preserve">Patrycja Drabarz-Jost </w:t>
      </w:r>
      <w:r w:rsidR="00B04228" w:rsidRPr="003E0704">
        <w:rPr>
          <w:color w:val="000000" w:themeColor="text1"/>
          <w:szCs w:val="20"/>
        </w:rPr>
        <w:t xml:space="preserve"> –</w:t>
      </w:r>
      <w:r w:rsidR="00FB4779" w:rsidRPr="003E0704">
        <w:rPr>
          <w:color w:val="000000" w:themeColor="text1"/>
          <w:szCs w:val="20"/>
        </w:rPr>
        <w:t xml:space="preserve"> </w:t>
      </w:r>
      <w:r w:rsidR="00B04228" w:rsidRPr="003E0704">
        <w:rPr>
          <w:color w:val="000000" w:themeColor="text1"/>
          <w:szCs w:val="20"/>
        </w:rPr>
        <w:t xml:space="preserve">e-mail: </w:t>
      </w:r>
      <w:hyperlink r:id="rId37" w:history="1">
        <w:r w:rsidR="004A0DD5" w:rsidRPr="003E0704">
          <w:rPr>
            <w:rStyle w:val="Hipercze"/>
            <w:color w:val="000000" w:themeColor="text1"/>
            <w:szCs w:val="20"/>
          </w:rPr>
          <w:t>p.drabarz@miastonowydwor.pl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44D4027C" w14:textId="225298CD" w:rsidR="00B04228" w:rsidRPr="003E0704" w:rsidRDefault="00456EDA" w:rsidP="001804D9">
      <w:pPr>
        <w:ind w:left="360"/>
        <w:jc w:val="both"/>
        <w:rPr>
          <w:rStyle w:val="Hipercze"/>
          <w:color w:val="auto"/>
          <w:szCs w:val="20"/>
        </w:rPr>
      </w:pPr>
      <w:r>
        <w:rPr>
          <w:szCs w:val="20"/>
        </w:rPr>
        <w:t>Bożena Wierzba</w:t>
      </w:r>
      <w:r w:rsidR="00FB4779" w:rsidRPr="003E0704">
        <w:rPr>
          <w:szCs w:val="20"/>
        </w:rPr>
        <w:t xml:space="preserve"> </w:t>
      </w:r>
      <w:r w:rsidR="00B04228" w:rsidRPr="003E0704">
        <w:rPr>
          <w:szCs w:val="20"/>
        </w:rPr>
        <w:t>e-mail:</w:t>
      </w:r>
      <w:r w:rsidR="00B04228" w:rsidRPr="00951047">
        <w:rPr>
          <w:rStyle w:val="Hipercze"/>
          <w:color w:val="000000" w:themeColor="text1"/>
        </w:rPr>
        <w:t xml:space="preserve"> </w:t>
      </w:r>
      <w:hyperlink r:id="rId38" w:history="1">
        <w:r w:rsidR="00951047" w:rsidRPr="00951047">
          <w:rPr>
            <w:rStyle w:val="Hipercze"/>
            <w:color w:val="000000" w:themeColor="text1"/>
            <w:szCs w:val="20"/>
          </w:rPr>
          <w:t>b.wierzba@miastonowydwor.pl</w:t>
        </w:r>
      </w:hyperlink>
    </w:p>
    <w:p w14:paraId="4943AE1C" w14:textId="13888AFE" w:rsidR="000F7C7B" w:rsidRPr="003E0704" w:rsidRDefault="000F7C7B" w:rsidP="001804D9">
      <w:pPr>
        <w:ind w:left="360"/>
        <w:jc w:val="both"/>
        <w:rPr>
          <w:szCs w:val="20"/>
        </w:rPr>
      </w:pPr>
      <w:r w:rsidRPr="003E0704">
        <w:rPr>
          <w:szCs w:val="20"/>
        </w:rPr>
        <w:t xml:space="preserve">Rafał Kubacki e-mail: </w:t>
      </w:r>
      <w:hyperlink r:id="rId39" w:history="1">
        <w:r w:rsidRPr="003E0704">
          <w:rPr>
            <w:rStyle w:val="Hipercze"/>
            <w:color w:val="auto"/>
            <w:szCs w:val="20"/>
          </w:rPr>
          <w:t>urzad@miastonowydwor.pl</w:t>
        </w:r>
      </w:hyperlink>
      <w:r w:rsidRPr="003E0704">
        <w:rPr>
          <w:szCs w:val="20"/>
        </w:rPr>
        <w:t xml:space="preserve"> </w:t>
      </w:r>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27" w:name="_rq2udys4csh9" w:colFirst="0" w:colLast="0"/>
      <w:bookmarkEnd w:id="27"/>
      <w:r w:rsidRPr="003E0704">
        <w:rPr>
          <w:b/>
          <w:bCs/>
          <w:sz w:val="28"/>
          <w:szCs w:val="28"/>
        </w:rPr>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lastRenderedPageBreak/>
        <w:t xml:space="preserve">składa się przy użyciu środków komunikacji elektronicznej tzn. za pośrednictwem </w:t>
      </w:r>
      <w:hyperlink r:id="rId40">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1"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6C7363">
      <w:pPr>
        <w:pStyle w:val="Akapitzlist"/>
        <w:numPr>
          <w:ilvl w:val="0"/>
          <w:numId w:val="52"/>
        </w:numPr>
        <w:jc w:val="both"/>
        <w:rPr>
          <w:rFonts w:ascii="Arial" w:hAnsi="Arial" w:cs="Arial"/>
          <w:szCs w:val="20"/>
        </w:rPr>
      </w:pPr>
      <w:r w:rsidRPr="003E0704">
        <w:rPr>
          <w:rFonts w:ascii="Arial" w:hAnsi="Arial" w:cs="Arial"/>
          <w:color w:val="000000" w:themeColor="text1"/>
          <w:szCs w:val="20"/>
        </w:rPr>
        <w:t xml:space="preserve">podpisuje się </w:t>
      </w:r>
      <w:hyperlink r:id="rId42">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4">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3218565B" w:rsidR="005061E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 xml:space="preserve">z załącznikiem nr 1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6C7363">
      <w:pPr>
        <w:pStyle w:val="Akapitzlist"/>
        <w:numPr>
          <w:ilvl w:val="0"/>
          <w:numId w:val="5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6C7363">
      <w:pPr>
        <w:pStyle w:val="Akapitzlist"/>
        <w:numPr>
          <w:ilvl w:val="0"/>
          <w:numId w:val="5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6C7363">
      <w:pPr>
        <w:pStyle w:val="Akapitzlist"/>
        <w:numPr>
          <w:ilvl w:val="0"/>
          <w:numId w:val="5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8A3195E" w:rsidR="005061E6" w:rsidRPr="003E0704" w:rsidRDefault="005061E6" w:rsidP="006C7363">
      <w:pPr>
        <w:pStyle w:val="Akapitzlist"/>
        <w:numPr>
          <w:ilvl w:val="0"/>
          <w:numId w:val="5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8" w:name="_21eeoojwb3nb" w:colFirst="0" w:colLast="0"/>
      <w:bookmarkEnd w:id="28"/>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E0704" w:rsidRDefault="00C32107" w:rsidP="00C32107">
      <w:pPr>
        <w:pStyle w:val="Akapitzlist"/>
        <w:rPr>
          <w:rFonts w:ascii="Arial" w:hAnsi="Arial" w:cs="Arial"/>
        </w:rPr>
      </w:pPr>
    </w:p>
    <w:p w14:paraId="1474C1E2" w14:textId="56463E73"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(eIDAS) (UE) nr 910/2014 - od 1 lipca 2016 roku”.</w:t>
      </w:r>
    </w:p>
    <w:p w14:paraId="4AF9A195" w14:textId="77777777" w:rsidR="00C32107" w:rsidRPr="003E0704" w:rsidRDefault="00C32107" w:rsidP="00C32107">
      <w:pPr>
        <w:pStyle w:val="Akapitzlist"/>
        <w:rPr>
          <w:rFonts w:ascii="Arial" w:hAnsi="Arial" w:cs="Arial"/>
        </w:rPr>
      </w:pPr>
    </w:p>
    <w:p w14:paraId="30B28BDE" w14:textId="58E77ACE"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W przypadku wykorzystania formatu podpisu XAdES zewnętrzny</w:t>
      </w:r>
      <w:r w:rsidR="00F702ED" w:rsidRPr="003E0704">
        <w:rPr>
          <w:rFonts w:ascii="Arial" w:hAnsi="Arial" w:cs="Arial"/>
          <w:szCs w:val="20"/>
        </w:rPr>
        <w:t xml:space="preserve"> </w:t>
      </w:r>
      <w:r w:rsidRPr="003E0704">
        <w:rPr>
          <w:rFonts w:ascii="Arial" w:hAnsi="Arial" w:cs="Arial"/>
          <w:szCs w:val="20"/>
        </w:rPr>
        <w:t>Zamawiający wymaga dołączenia odpowiedniej ilości plików tj. podpisywanych plików z danymi oraz plików XAdES.</w:t>
      </w:r>
    </w:p>
    <w:p w14:paraId="3093BBBC" w14:textId="77777777" w:rsidR="00C32107" w:rsidRPr="003E0704" w:rsidRDefault="00C32107" w:rsidP="00C32107">
      <w:pPr>
        <w:pStyle w:val="Akapitzlist"/>
        <w:rPr>
          <w:rFonts w:ascii="Arial" w:hAnsi="Arial" w:cs="Arial"/>
        </w:rPr>
      </w:pPr>
    </w:p>
    <w:p w14:paraId="441E244F" w14:textId="2D36D8E0" w:rsidR="00C32107" w:rsidRPr="003E0704" w:rsidRDefault="00F05576" w:rsidP="006C7363">
      <w:pPr>
        <w:pStyle w:val="Akapitzlist"/>
        <w:numPr>
          <w:ilvl w:val="0"/>
          <w:numId w:val="51"/>
        </w:numPr>
        <w:ind w:left="360"/>
        <w:jc w:val="both"/>
        <w:rPr>
          <w:rFonts w:ascii="Arial" w:hAnsi="Arial" w:cs="Arial"/>
        </w:rPr>
      </w:pPr>
      <w:bookmarkStart w:id="29"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0" w:name="_Hlk125104867"/>
      <w:r w:rsidR="00511BB9" w:rsidRPr="003E0704">
        <w:rPr>
          <w:rFonts w:ascii="Arial" w:hAnsi="Arial" w:cs="Arial"/>
          <w:szCs w:val="20"/>
        </w:rPr>
        <w:t>, z następującym zastrzeżeniem:</w:t>
      </w:r>
    </w:p>
    <w:bookmarkEnd w:id="29"/>
    <w:p w14:paraId="46A72949"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 xml:space="preserve">Jeżeli dokumenty elektroniczne, przekazywane przy użyciu środków komunikacji elektronicznej, zawierają informacje stanowiące tajemnicę przedsiębiorstwa w rozumieniu </w:t>
      </w:r>
      <w:r w:rsidRPr="003E0704">
        <w:rPr>
          <w:rFonts w:ascii="Arial" w:hAnsi="Arial" w:cs="Arial"/>
          <w:szCs w:val="20"/>
        </w:rPr>
        <w:lastRenderedPageBreak/>
        <w:t>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0"/>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6C7363">
      <w:pPr>
        <w:pStyle w:val="Akapitzlist"/>
        <w:numPr>
          <w:ilvl w:val="0"/>
          <w:numId w:val="51"/>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5">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6"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lastRenderedPageBreak/>
        <w:t xml:space="preserve">Zamawiający rekomenduje wykorzystanie formatów: .pdf .doc .docx .xls .xlsx .jpg (.jpeg)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6C7363">
      <w:pPr>
        <w:pStyle w:val="Akapitzlist"/>
        <w:numPr>
          <w:ilvl w:val="0"/>
          <w:numId w:val="5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.rar .gif .bmp .numbers .pages.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eDoApp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PAdES. </w:t>
      </w:r>
    </w:p>
    <w:p w14:paraId="235CD625" w14:textId="08B55048"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XAdES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6C7363">
      <w:pPr>
        <w:pStyle w:val="Akapitzlist"/>
        <w:numPr>
          <w:ilvl w:val="0"/>
          <w:numId w:val="70"/>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1" w:name="_c8de4rg6s4kb" w:colFirst="0" w:colLast="0"/>
      <w:bookmarkEnd w:id="31"/>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227D4A0C" w:rsidR="00932A83"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6C7363">
      <w:pPr>
        <w:pStyle w:val="Akapitzlist"/>
        <w:numPr>
          <w:ilvl w:val="0"/>
          <w:numId w:val="54"/>
        </w:numPr>
        <w:ind w:left="340"/>
        <w:jc w:val="both"/>
        <w:rPr>
          <w:rFonts w:ascii="Arial" w:hAnsi="Arial" w:cs="Arial"/>
        </w:rPr>
      </w:pPr>
      <w:r w:rsidRPr="003E0704">
        <w:rPr>
          <w:rFonts w:ascii="Arial" w:hAnsi="Arial" w:cs="Arial"/>
        </w:rPr>
        <w:lastRenderedPageBreak/>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6C7363">
      <w:pPr>
        <w:pStyle w:val="Akapitzlist"/>
        <w:numPr>
          <w:ilvl w:val="0"/>
          <w:numId w:val="5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12D981A0" w14:textId="36A6B9AD" w:rsidR="00AF5881" w:rsidRPr="00345584" w:rsidRDefault="00AF5881" w:rsidP="00345584">
      <w:pPr>
        <w:spacing w:before="240" w:line="240" w:lineRule="auto"/>
        <w:ind w:left="363"/>
        <w:jc w:val="both"/>
        <w:rPr>
          <w:szCs w:val="20"/>
        </w:rPr>
      </w:pPr>
      <w:r w:rsidRPr="00345584">
        <w:rPr>
          <w:szCs w:val="20"/>
        </w:rPr>
        <w:t>Zamawiający</w:t>
      </w:r>
      <w:r w:rsidR="00C23C20" w:rsidRPr="00345584">
        <w:rPr>
          <w:szCs w:val="20"/>
        </w:rPr>
        <w:t xml:space="preserve"> nie </w:t>
      </w:r>
      <w:r w:rsidRPr="00345584">
        <w:rPr>
          <w:szCs w:val="20"/>
        </w:rPr>
        <w:t>żąda od Wykonawcy wniesienia wadium</w:t>
      </w:r>
      <w:r w:rsidR="00C23C20" w:rsidRPr="00345584">
        <w:rPr>
          <w:szCs w:val="20"/>
        </w:rPr>
        <w:t>.</w:t>
      </w:r>
    </w:p>
    <w:p w14:paraId="00000107" w14:textId="78AC268F" w:rsidR="00680AA1" w:rsidRPr="003E0704" w:rsidRDefault="00F05576" w:rsidP="001804D9">
      <w:pPr>
        <w:pStyle w:val="Nagwek2"/>
        <w:spacing w:before="240" w:after="240"/>
        <w:rPr>
          <w:b/>
          <w:bCs/>
          <w:sz w:val="28"/>
          <w:szCs w:val="28"/>
        </w:rPr>
      </w:pPr>
      <w:r w:rsidRPr="003E0704">
        <w:rPr>
          <w:b/>
          <w:bCs/>
          <w:sz w:val="28"/>
          <w:szCs w:val="28"/>
        </w:rPr>
        <w:t>XVI. Termin związania ofertą</w:t>
      </w:r>
    </w:p>
    <w:p w14:paraId="5F7EB34B" w14:textId="2C4A772E" w:rsidR="00C610C3" w:rsidRPr="00E37919" w:rsidRDefault="00F05576" w:rsidP="006C7363">
      <w:pPr>
        <w:numPr>
          <w:ilvl w:val="0"/>
          <w:numId w:val="72"/>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8420F0">
        <w:rPr>
          <w:szCs w:val="20"/>
        </w:rPr>
        <w:t>dnia</w:t>
      </w:r>
      <w:r w:rsidR="00F92EE0" w:rsidRPr="008420F0">
        <w:rPr>
          <w:szCs w:val="20"/>
        </w:rPr>
        <w:t xml:space="preserve"> </w:t>
      </w:r>
      <w:r w:rsidR="00070561">
        <w:rPr>
          <w:b/>
          <w:bCs/>
          <w:szCs w:val="20"/>
        </w:rPr>
        <w:t>21.</w:t>
      </w:r>
      <w:r w:rsidR="00C277DA" w:rsidRPr="008420F0">
        <w:rPr>
          <w:b/>
          <w:bCs/>
          <w:szCs w:val="20"/>
        </w:rPr>
        <w:t>0</w:t>
      </w:r>
      <w:r w:rsidR="005966DD" w:rsidRPr="008420F0">
        <w:rPr>
          <w:b/>
          <w:bCs/>
          <w:szCs w:val="20"/>
        </w:rPr>
        <w:t>7</w:t>
      </w:r>
      <w:r w:rsidR="00270D6F" w:rsidRPr="008420F0">
        <w:rPr>
          <w:b/>
          <w:bCs/>
          <w:szCs w:val="20"/>
        </w:rPr>
        <w:t>.</w:t>
      </w:r>
      <w:r w:rsidR="009E2EBA" w:rsidRPr="008420F0">
        <w:rPr>
          <w:b/>
          <w:bCs/>
          <w:szCs w:val="20"/>
        </w:rPr>
        <w:t>202</w:t>
      </w:r>
      <w:r w:rsidR="008C7563" w:rsidRPr="008420F0">
        <w:rPr>
          <w:b/>
          <w:bCs/>
          <w:szCs w:val="20"/>
        </w:rPr>
        <w:t>3</w:t>
      </w:r>
      <w:r w:rsidR="00F92EE0" w:rsidRPr="008420F0">
        <w:rPr>
          <w:b/>
          <w:bCs/>
          <w:szCs w:val="20"/>
        </w:rPr>
        <w:t xml:space="preserve"> </w:t>
      </w:r>
      <w:r w:rsidRPr="008420F0">
        <w:rPr>
          <w:b/>
          <w:bCs/>
          <w:szCs w:val="20"/>
        </w:rPr>
        <w:t>r.</w:t>
      </w:r>
      <w:r w:rsidRPr="008420F0">
        <w:rPr>
          <w:szCs w:val="20"/>
        </w:rPr>
        <w:t xml:space="preserve"> </w:t>
      </w:r>
    </w:p>
    <w:p w14:paraId="11EA7737" w14:textId="77777777" w:rsidR="00C610C3" w:rsidRPr="003E0704" w:rsidRDefault="00F05576" w:rsidP="006C7363">
      <w:pPr>
        <w:numPr>
          <w:ilvl w:val="0"/>
          <w:numId w:val="72"/>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6C7363">
      <w:pPr>
        <w:numPr>
          <w:ilvl w:val="0"/>
          <w:numId w:val="72"/>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6C7363">
      <w:pPr>
        <w:numPr>
          <w:ilvl w:val="0"/>
          <w:numId w:val="72"/>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17B01965" w14:textId="4A256882" w:rsidR="00F9577C" w:rsidRPr="003E0704" w:rsidRDefault="00F9577C" w:rsidP="006C7363">
      <w:pPr>
        <w:numPr>
          <w:ilvl w:val="0"/>
          <w:numId w:val="72"/>
        </w:numPr>
        <w:spacing w:before="240"/>
        <w:ind w:left="363"/>
        <w:jc w:val="both"/>
        <w:rPr>
          <w:color w:val="FF0000"/>
          <w:szCs w:val="20"/>
        </w:rPr>
      </w:pPr>
      <w:r w:rsidRPr="003E0704">
        <w:rPr>
          <w:szCs w:val="20"/>
        </w:rPr>
        <w:t xml:space="preserve">W przypadku gdy Zamawiający żąda wniesienia wadium, przedłużenie terminu związania ofertą, </w:t>
      </w:r>
      <w:r w:rsidRPr="003E0704">
        <w:rPr>
          <w:szCs w:val="20"/>
        </w:rPr>
        <w:br/>
        <w:t xml:space="preserve">o którym mowa w pkt </w:t>
      </w:r>
      <w:r w:rsidR="00603D95" w:rsidRPr="003E0704">
        <w:rPr>
          <w:szCs w:val="20"/>
        </w:rPr>
        <w:t>1</w:t>
      </w:r>
      <w:r w:rsidRPr="003E0704">
        <w:rPr>
          <w:szCs w:val="20"/>
        </w:rPr>
        <w:t>, następuje wraz z przedłużeniem okresu ważności wadium albo, jeżeli nie jest to możliwe, z wniesieniem nowego wadium na przedłużony okres związania ofertą.</w:t>
      </w:r>
    </w:p>
    <w:p w14:paraId="0000010B" w14:textId="7F5034F4" w:rsidR="00680AA1" w:rsidRPr="003E0704" w:rsidRDefault="00F05576" w:rsidP="0028776D">
      <w:pPr>
        <w:pStyle w:val="Nagwek2"/>
        <w:spacing w:before="240" w:after="240"/>
        <w:rPr>
          <w:b/>
          <w:bCs/>
          <w:sz w:val="28"/>
          <w:szCs w:val="28"/>
        </w:rPr>
      </w:pPr>
      <w:bookmarkStart w:id="32" w:name="_iwk7tzonv6ne" w:colFirst="0" w:colLast="0"/>
      <w:bookmarkEnd w:id="32"/>
      <w:r w:rsidRPr="003E0704">
        <w:rPr>
          <w:b/>
          <w:bCs/>
          <w:sz w:val="28"/>
          <w:szCs w:val="28"/>
        </w:rPr>
        <w:lastRenderedPageBreak/>
        <w:t>XVII. Miejsce i termin składania ofert</w:t>
      </w:r>
    </w:p>
    <w:p w14:paraId="66CE4A64" w14:textId="0AA3FF65"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47" w:history="1">
        <w:r w:rsidRPr="003E0704">
          <w:rPr>
            <w:rStyle w:val="Hipercze"/>
            <w:szCs w:val="20"/>
          </w:rPr>
          <w:t>https://platformazakupowa.pl/pn/miastonowydwor</w:t>
        </w:r>
      </w:hyperlink>
      <w:r w:rsidRPr="003E0704">
        <w:rPr>
          <w:color w:val="0000FF"/>
          <w:szCs w:val="20"/>
          <w:u w:val="single"/>
        </w:rPr>
        <w:t xml:space="preserve"> </w:t>
      </w:r>
      <w:r w:rsidRPr="003E0704">
        <w:rPr>
          <w:szCs w:val="20"/>
        </w:rPr>
        <w:t xml:space="preserve">dotyczącej niniejszego postępowania do </w:t>
      </w:r>
      <w:r w:rsidRPr="008420F0">
        <w:rPr>
          <w:szCs w:val="20"/>
        </w:rPr>
        <w:t xml:space="preserve">dnia </w:t>
      </w:r>
      <w:r w:rsidR="00345584">
        <w:rPr>
          <w:b/>
          <w:bCs/>
          <w:szCs w:val="20"/>
        </w:rPr>
        <w:t>23.</w:t>
      </w:r>
      <w:r w:rsidR="00C277DA" w:rsidRPr="008420F0">
        <w:rPr>
          <w:b/>
          <w:bCs/>
          <w:szCs w:val="20"/>
        </w:rPr>
        <w:t>06</w:t>
      </w:r>
      <w:r w:rsidR="00E37919" w:rsidRPr="008420F0">
        <w:rPr>
          <w:b/>
          <w:bCs/>
          <w:szCs w:val="20"/>
        </w:rPr>
        <w:t>.</w:t>
      </w:r>
      <w:r w:rsidR="00792A36" w:rsidRPr="008420F0">
        <w:rPr>
          <w:b/>
          <w:bCs/>
          <w:szCs w:val="20"/>
        </w:rPr>
        <w:t>202</w:t>
      </w:r>
      <w:r w:rsidR="00FB3B9D" w:rsidRPr="008420F0">
        <w:rPr>
          <w:b/>
          <w:bCs/>
          <w:szCs w:val="20"/>
        </w:rPr>
        <w:t>3</w:t>
      </w:r>
      <w:r w:rsidRPr="008420F0">
        <w:rPr>
          <w:b/>
          <w:bCs/>
          <w:szCs w:val="20"/>
        </w:rPr>
        <w:t xml:space="preserve"> r. do </w:t>
      </w:r>
      <w:r w:rsidRPr="00E37919">
        <w:rPr>
          <w:b/>
          <w:bCs/>
          <w:szCs w:val="20"/>
        </w:rPr>
        <w:t>godziny 1</w:t>
      </w:r>
      <w:r w:rsidR="00792A36" w:rsidRPr="00E37919">
        <w:rPr>
          <w:b/>
          <w:bCs/>
          <w:szCs w:val="20"/>
        </w:rPr>
        <w:t>1</w:t>
      </w:r>
      <w:r w:rsidRPr="00E37919">
        <w:rPr>
          <w:b/>
          <w:bCs/>
          <w:szCs w:val="20"/>
        </w:rPr>
        <w:t>.00</w:t>
      </w:r>
      <w:r w:rsidRPr="00E37919">
        <w:rPr>
          <w:szCs w:val="20"/>
        </w:rPr>
        <w:t xml:space="preserve">. </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r w:rsidRPr="003E0704">
        <w:rPr>
          <w:szCs w:val="20"/>
        </w:rPr>
        <w:t xml:space="preserve">https://www.platformazakupowa.pl/strona/1-regulamin) oraz w Instrukcjach dla Wykonawców zawartych na platformie </w:t>
      </w:r>
      <w:r w:rsidR="00F013F1" w:rsidRPr="003E0704">
        <w:rPr>
          <w:szCs w:val="20"/>
        </w:rPr>
        <w:t xml:space="preserve">pod adresem  </w:t>
      </w:r>
      <w:r w:rsidRPr="003E0704">
        <w:rPr>
          <w:szCs w:val="20"/>
        </w:rPr>
        <w:t>https://www.platformazakupowa.pl/strona/45-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3" w:name="_g4kmfra1vcqp" w:colFirst="0" w:colLast="0"/>
      <w:bookmarkEnd w:id="33"/>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43E06AEF" w:rsidR="00932A83" w:rsidRPr="005F353E" w:rsidRDefault="00E96FEA" w:rsidP="009B3E05">
      <w:pPr>
        <w:numPr>
          <w:ilvl w:val="0"/>
          <w:numId w:val="40"/>
        </w:numPr>
        <w:spacing w:before="240"/>
        <w:ind w:left="360"/>
        <w:jc w:val="both"/>
        <w:rPr>
          <w:b/>
          <w:bCs/>
          <w:szCs w:val="20"/>
        </w:rPr>
      </w:pPr>
      <w:r w:rsidRPr="003E0704">
        <w:rPr>
          <w:szCs w:val="20"/>
        </w:rPr>
        <w:t xml:space="preserve">Otwarcie ofert nastąpi </w:t>
      </w:r>
      <w:r w:rsidRPr="005F353E">
        <w:rPr>
          <w:szCs w:val="20"/>
        </w:rPr>
        <w:t xml:space="preserve">dnia </w:t>
      </w:r>
      <w:r w:rsidR="00345584">
        <w:rPr>
          <w:b/>
          <w:bCs/>
          <w:szCs w:val="20"/>
        </w:rPr>
        <w:t>23.</w:t>
      </w:r>
      <w:r w:rsidR="00C277DA" w:rsidRPr="008420F0">
        <w:rPr>
          <w:b/>
          <w:bCs/>
          <w:szCs w:val="20"/>
        </w:rPr>
        <w:t>06</w:t>
      </w:r>
      <w:r w:rsidR="00E37919" w:rsidRPr="008420F0">
        <w:rPr>
          <w:b/>
          <w:bCs/>
          <w:szCs w:val="20"/>
        </w:rPr>
        <w:t>.</w:t>
      </w:r>
      <w:r w:rsidR="00792A36" w:rsidRPr="008420F0">
        <w:rPr>
          <w:b/>
          <w:bCs/>
          <w:szCs w:val="20"/>
        </w:rPr>
        <w:t>202</w:t>
      </w:r>
      <w:r w:rsidR="00FB3B9D" w:rsidRPr="008420F0">
        <w:rPr>
          <w:b/>
          <w:bCs/>
          <w:szCs w:val="20"/>
        </w:rPr>
        <w:t>3</w:t>
      </w:r>
      <w:r w:rsidRPr="008420F0">
        <w:rPr>
          <w:b/>
          <w:bCs/>
          <w:szCs w:val="20"/>
        </w:rPr>
        <w:t xml:space="preserve"> r. o </w:t>
      </w:r>
      <w:r w:rsidRPr="005F353E">
        <w:rPr>
          <w:b/>
          <w:bCs/>
          <w:szCs w:val="20"/>
        </w:rPr>
        <w:t>godz. 1</w:t>
      </w:r>
      <w:r w:rsidR="00792A36" w:rsidRPr="005F353E">
        <w:rPr>
          <w:b/>
          <w:bCs/>
          <w:szCs w:val="20"/>
        </w:rPr>
        <w:t>1</w:t>
      </w:r>
      <w:r w:rsidRPr="005F353E">
        <w:rPr>
          <w:b/>
          <w:bCs/>
          <w:szCs w:val="20"/>
        </w:rPr>
        <w:t>.</w:t>
      </w:r>
      <w:r w:rsidR="00932A83" w:rsidRPr="005F353E">
        <w:rPr>
          <w:b/>
          <w:bCs/>
          <w:szCs w:val="20"/>
        </w:rPr>
        <w:t>15</w:t>
      </w:r>
      <w:r w:rsidRPr="005F353E">
        <w:rPr>
          <w:b/>
          <w:bCs/>
          <w:szCs w:val="20"/>
        </w:rPr>
        <w:t>.</w:t>
      </w:r>
    </w:p>
    <w:p w14:paraId="3329B8BF" w14:textId="0B9BA257" w:rsidR="00932A83" w:rsidRPr="005F353E" w:rsidRDefault="00E96FEA" w:rsidP="009B3E05">
      <w:pPr>
        <w:numPr>
          <w:ilvl w:val="0"/>
          <w:numId w:val="40"/>
        </w:numPr>
        <w:spacing w:before="240"/>
        <w:ind w:left="360"/>
        <w:jc w:val="both"/>
        <w:rPr>
          <w:szCs w:val="20"/>
        </w:rPr>
      </w:pPr>
      <w:r w:rsidRPr="005F353E">
        <w:rPr>
          <w:szCs w:val="20"/>
        </w:rPr>
        <w:t>Otwarcie ofert nie jest jawne.</w:t>
      </w:r>
    </w:p>
    <w:p w14:paraId="626B0798" w14:textId="24E9D9F6" w:rsidR="00932A83" w:rsidRPr="003E0704" w:rsidRDefault="00E96FEA" w:rsidP="009B3E05">
      <w:pPr>
        <w:numPr>
          <w:ilvl w:val="0"/>
          <w:numId w:val="4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9B3E05">
      <w:pPr>
        <w:numPr>
          <w:ilvl w:val="0"/>
          <w:numId w:val="4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9B3E05">
      <w:pPr>
        <w:numPr>
          <w:ilvl w:val="0"/>
          <w:numId w:val="4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9B3E05">
      <w:pPr>
        <w:numPr>
          <w:ilvl w:val="0"/>
          <w:numId w:val="4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8"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9B3E05">
      <w:pPr>
        <w:numPr>
          <w:ilvl w:val="0"/>
          <w:numId w:val="40"/>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9B3E05">
      <w:pPr>
        <w:numPr>
          <w:ilvl w:val="0"/>
          <w:numId w:val="40"/>
        </w:numPr>
        <w:spacing w:before="240"/>
        <w:ind w:left="360"/>
        <w:jc w:val="both"/>
        <w:rPr>
          <w:szCs w:val="20"/>
        </w:rPr>
      </w:pPr>
      <w:r w:rsidRPr="003E0704">
        <w:rPr>
          <w:szCs w:val="20"/>
        </w:rPr>
        <w:t>Zamawiający poinformuje o zmianie terminu otwarcia ofert na stronie internetowej prowadzonego postepowania.</w:t>
      </w:r>
      <w:bookmarkStart w:id="34" w:name="_kc2xtpcwd955" w:colFirst="0" w:colLast="0"/>
      <w:bookmarkEnd w:id="34"/>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556393">
      <w:pPr>
        <w:numPr>
          <w:ilvl w:val="0"/>
          <w:numId w:val="75"/>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556393">
      <w:pPr>
        <w:numPr>
          <w:ilvl w:val="0"/>
          <w:numId w:val="75"/>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556393">
      <w:pPr>
        <w:numPr>
          <w:ilvl w:val="0"/>
          <w:numId w:val="75"/>
        </w:numPr>
        <w:spacing w:before="240"/>
        <w:ind w:left="360"/>
        <w:jc w:val="both"/>
        <w:rPr>
          <w:szCs w:val="20"/>
        </w:rPr>
      </w:pPr>
      <w:r w:rsidRPr="003E0704">
        <w:rPr>
          <w:szCs w:val="20"/>
        </w:rPr>
        <w:lastRenderedPageBreak/>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556393">
      <w:pPr>
        <w:numPr>
          <w:ilvl w:val="0"/>
          <w:numId w:val="75"/>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281352ED"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 Zamawiający będzie brał </w:t>
      </w:r>
      <w:r w:rsidR="00442861" w:rsidRPr="003E0704">
        <w:rPr>
          <w:szCs w:val="20"/>
        </w:rPr>
        <w:t xml:space="preserve">pod uwagę cenę ofertową brutto zamówienia podaną na formularzu ofertowym </w:t>
      </w:r>
      <w:r w:rsidR="001C1AFC" w:rsidRPr="003E0704">
        <w:rPr>
          <w:szCs w:val="20"/>
        </w:rPr>
        <w:t xml:space="preserve">(OFERTA).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5A9823D8" w14:textId="08610E64" w:rsidR="009071C7" w:rsidRPr="003E0704" w:rsidRDefault="00C610C3" w:rsidP="009071C7">
      <w:pPr>
        <w:ind w:left="720"/>
        <w:rPr>
          <w:bCs/>
          <w:color w:val="000000"/>
          <w:szCs w:val="20"/>
        </w:rPr>
      </w:pPr>
      <w:r w:rsidRPr="003E0704">
        <w:rPr>
          <w:bCs/>
          <w:color w:val="000000"/>
          <w:szCs w:val="20"/>
        </w:rPr>
        <w:t xml:space="preserve">X – </w:t>
      </w:r>
      <w:r w:rsidR="00EC5CBF" w:rsidRPr="003E0704">
        <w:rPr>
          <w:bCs/>
          <w:color w:val="000000"/>
          <w:szCs w:val="20"/>
        </w:rPr>
        <w:t xml:space="preserve">ilość punktów uzyskana przez daną ofertę w kryterium </w:t>
      </w:r>
      <w:r w:rsidR="00EC5CBF" w:rsidRPr="003E0704">
        <w:rPr>
          <w:b/>
          <w:i/>
          <w:iCs/>
          <w:color w:val="000000"/>
          <w:szCs w:val="20"/>
        </w:rPr>
        <w:t xml:space="preserve">Cena </w:t>
      </w:r>
      <w:r w:rsidR="00EC5CBF" w:rsidRPr="003E0704">
        <w:rPr>
          <w:bCs/>
          <w:color w:val="000000"/>
          <w:szCs w:val="20"/>
        </w:rPr>
        <w:t xml:space="preserve"> podczas oceny przez komisję przetargową</w:t>
      </w:r>
    </w:p>
    <w:p w14:paraId="66DCADBD" w14:textId="0E71BFF6" w:rsidR="00C610C3" w:rsidRPr="003E0704" w:rsidRDefault="00C610C3" w:rsidP="009071C7">
      <w:pPr>
        <w:ind w:left="720"/>
        <w:rPr>
          <w:bCs/>
          <w:color w:val="000000"/>
          <w:szCs w:val="20"/>
        </w:rPr>
      </w:pPr>
      <w:r w:rsidRPr="003E0704">
        <w:rPr>
          <w:bCs/>
          <w:color w:val="000000"/>
          <w:szCs w:val="20"/>
        </w:rPr>
        <w:t>C min – najniższa cena spośród ofert</w:t>
      </w:r>
      <w:r w:rsidR="009071C7" w:rsidRPr="003E0704">
        <w:rPr>
          <w:bCs/>
          <w:color w:val="000000"/>
          <w:szCs w:val="20"/>
        </w:rPr>
        <w:t xml:space="preserve"> </w:t>
      </w:r>
      <w:r w:rsidRPr="003E0704">
        <w:rPr>
          <w:bCs/>
          <w:color w:val="000000"/>
          <w:szCs w:val="20"/>
        </w:rPr>
        <w:t xml:space="preserve">niepodlegających odrzuceniu i złożonych przez </w:t>
      </w:r>
      <w:r w:rsidR="002F341A" w:rsidRPr="003E0704">
        <w:rPr>
          <w:bCs/>
          <w:color w:val="000000"/>
          <w:szCs w:val="20"/>
        </w:rPr>
        <w:t>W</w:t>
      </w:r>
      <w:r w:rsidRPr="003E0704">
        <w:rPr>
          <w:bCs/>
          <w:color w:val="000000"/>
          <w:szCs w:val="20"/>
        </w:rPr>
        <w:t>ykonawców, którzy nie podlegali wykluczeniu w danym etapie badania i oceny ofert</w:t>
      </w:r>
    </w:p>
    <w:p w14:paraId="3B0224D2" w14:textId="50EBFD30" w:rsidR="00C610C3" w:rsidRPr="003E0704" w:rsidRDefault="00D56952" w:rsidP="001804D9">
      <w:pPr>
        <w:rPr>
          <w:bCs/>
          <w:color w:val="000000"/>
          <w:szCs w:val="20"/>
        </w:rPr>
      </w:pPr>
      <w:r w:rsidRPr="003E0704">
        <w:rPr>
          <w:bCs/>
          <w:color w:val="000000"/>
          <w:szCs w:val="20"/>
        </w:rPr>
        <w:tab/>
      </w:r>
      <w:r w:rsidR="00C610C3" w:rsidRPr="003E0704">
        <w:rPr>
          <w:bCs/>
          <w:color w:val="000000"/>
          <w:szCs w:val="20"/>
        </w:rPr>
        <w:t>Co – cena ocenianej oferty</w:t>
      </w:r>
      <w:r w:rsidR="009071C7" w:rsidRPr="003E0704">
        <w:rPr>
          <w:bCs/>
          <w:color w:val="000000"/>
          <w:szCs w:val="20"/>
        </w:rPr>
        <w:t xml:space="preserve"> </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t xml:space="preserve">                                          Gb-36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77A4B865" w14:textId="1AEC658D" w:rsidR="00A35A82" w:rsidRPr="003E0704" w:rsidRDefault="00C610C3" w:rsidP="00A35A82">
      <w:pPr>
        <w:ind w:left="720"/>
        <w:rPr>
          <w:bCs/>
          <w:color w:val="000000"/>
          <w:szCs w:val="20"/>
        </w:rPr>
      </w:pPr>
      <w:r w:rsidRPr="003E0704">
        <w:rPr>
          <w:bCs/>
          <w:color w:val="000000"/>
          <w:szCs w:val="20"/>
        </w:rPr>
        <w:t xml:space="preserve">G – </w:t>
      </w:r>
      <w:r w:rsidR="00252B4E" w:rsidRPr="003E0704">
        <w:rPr>
          <w:bCs/>
          <w:color w:val="000000"/>
          <w:szCs w:val="20"/>
        </w:rPr>
        <w:t xml:space="preserve">ilość punktów uzyskana przez daną ofertę w kryterium </w:t>
      </w:r>
      <w:r w:rsidR="00252B4E" w:rsidRPr="003E0704">
        <w:rPr>
          <w:b/>
          <w:i/>
          <w:iCs/>
          <w:color w:val="000000"/>
          <w:szCs w:val="20"/>
        </w:rPr>
        <w:t xml:space="preserve">Gwarancja </w:t>
      </w:r>
      <w:r w:rsidR="00252B4E" w:rsidRPr="003E0704">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r w:rsidRPr="003E0704">
        <w:rPr>
          <w:bCs/>
          <w:color w:val="000000"/>
          <w:szCs w:val="20"/>
        </w:rPr>
        <w:t>Gb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71F8F19A" w:rsidR="0022518F" w:rsidRPr="003E0704" w:rsidRDefault="0022518F" w:rsidP="0022518F">
      <w:pPr>
        <w:ind w:left="426"/>
        <w:jc w:val="both"/>
        <w:rPr>
          <w:iCs/>
          <w:color w:val="000000"/>
          <w:szCs w:val="20"/>
        </w:rPr>
      </w:pPr>
      <w:r w:rsidRPr="003E0704">
        <w:rPr>
          <w:iCs/>
          <w:color w:val="000000"/>
          <w:szCs w:val="20"/>
        </w:rPr>
        <w:lastRenderedPageBreak/>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3E0704"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3E0704" w:rsidRDefault="00F05576" w:rsidP="00556393">
      <w:pPr>
        <w:numPr>
          <w:ilvl w:val="0"/>
          <w:numId w:val="75"/>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556393">
      <w:pPr>
        <w:numPr>
          <w:ilvl w:val="0"/>
          <w:numId w:val="75"/>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5" w:name="_jdd1gpfct9cq" w:colFirst="0" w:colLast="0"/>
      <w:bookmarkEnd w:id="35"/>
      <w:r w:rsidRPr="003E0704">
        <w:rPr>
          <w:b/>
          <w:bCs/>
          <w:sz w:val="28"/>
          <w:szCs w:val="28"/>
        </w:rPr>
        <w:t xml:space="preserve">XX. </w:t>
      </w:r>
      <w:r w:rsidR="005F7B68" w:rsidRPr="005F7B68">
        <w:rPr>
          <w:b/>
          <w:bCs/>
          <w:sz w:val="28"/>
          <w:szCs w:val="28"/>
        </w:rPr>
        <w:t>Negocjacje w celu ulepszenia treści ofert</w:t>
      </w:r>
    </w:p>
    <w:p w14:paraId="20CBB510" w14:textId="7F2608B1" w:rsidR="005F7B68" w:rsidRDefault="005F7B68" w:rsidP="00651746">
      <w:pPr>
        <w:numPr>
          <w:ilvl w:val="0"/>
          <w:numId w:val="93"/>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2D7D1D6C" w:rsidR="005F7B68" w:rsidRPr="00795731" w:rsidRDefault="005F7B68" w:rsidP="00651746">
      <w:pPr>
        <w:numPr>
          <w:ilvl w:val="0"/>
          <w:numId w:val="93"/>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651746">
      <w:pPr>
        <w:numPr>
          <w:ilvl w:val="0"/>
          <w:numId w:val="93"/>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651746">
      <w:pPr>
        <w:numPr>
          <w:ilvl w:val="1"/>
          <w:numId w:val="93"/>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651746">
      <w:pPr>
        <w:numPr>
          <w:ilvl w:val="1"/>
          <w:numId w:val="93"/>
        </w:numPr>
        <w:spacing w:before="240"/>
        <w:jc w:val="both"/>
        <w:rPr>
          <w:szCs w:val="20"/>
        </w:rPr>
      </w:pPr>
      <w:r w:rsidRPr="00D1548A">
        <w:rPr>
          <w:szCs w:val="20"/>
        </w:rPr>
        <w:t xml:space="preserve"> których oferty zostały odrzucone,</w:t>
      </w:r>
    </w:p>
    <w:p w14:paraId="09CF6FC2" w14:textId="070C941D" w:rsidR="005F7B68" w:rsidRPr="00D1548A" w:rsidRDefault="005F7B68" w:rsidP="00651746">
      <w:pPr>
        <w:numPr>
          <w:ilvl w:val="1"/>
          <w:numId w:val="93"/>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2F2D3606" w:rsidR="005F7B68" w:rsidRPr="00FF2A86" w:rsidRDefault="005F7B68" w:rsidP="00651746">
      <w:pPr>
        <w:numPr>
          <w:ilvl w:val="0"/>
          <w:numId w:val="93"/>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trzech Wykonawców, których oferty 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651746">
      <w:pPr>
        <w:numPr>
          <w:ilvl w:val="0"/>
          <w:numId w:val="93"/>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651746">
      <w:pPr>
        <w:numPr>
          <w:ilvl w:val="0"/>
          <w:numId w:val="93"/>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651746">
      <w:pPr>
        <w:numPr>
          <w:ilvl w:val="0"/>
          <w:numId w:val="93"/>
        </w:numPr>
        <w:spacing w:before="240"/>
        <w:jc w:val="both"/>
        <w:rPr>
          <w:szCs w:val="20"/>
        </w:rPr>
      </w:pPr>
      <w:r w:rsidRPr="005F7B68">
        <w:rPr>
          <w:szCs w:val="20"/>
        </w:rPr>
        <w:t>Negocjacje treści ofert:</w:t>
      </w:r>
    </w:p>
    <w:p w14:paraId="0B3B1268" w14:textId="212B6A29" w:rsidR="005F7B68" w:rsidRPr="00CC6D27" w:rsidRDefault="005F7B68" w:rsidP="00651746">
      <w:pPr>
        <w:pStyle w:val="Akapitzlist"/>
        <w:numPr>
          <w:ilvl w:val="1"/>
          <w:numId w:val="93"/>
        </w:numPr>
        <w:spacing w:before="240"/>
        <w:jc w:val="both"/>
        <w:rPr>
          <w:rFonts w:ascii="Arial" w:hAnsi="Arial" w:cs="Arial"/>
          <w:szCs w:val="20"/>
        </w:rPr>
      </w:pPr>
      <w:r w:rsidRPr="00CC6D27">
        <w:rPr>
          <w:rFonts w:ascii="Arial" w:hAnsi="Arial" w:cs="Arial"/>
          <w:szCs w:val="20"/>
        </w:rPr>
        <w:lastRenderedPageBreak/>
        <w:t>nie mogą prowadzić do zmiany treści SWZ,</w:t>
      </w:r>
    </w:p>
    <w:p w14:paraId="047F29E6" w14:textId="7C3FB233" w:rsidR="005F7B68" w:rsidRPr="00CC6D27" w:rsidRDefault="005F7B68" w:rsidP="00651746">
      <w:pPr>
        <w:pStyle w:val="Akapitzlist"/>
        <w:numPr>
          <w:ilvl w:val="1"/>
          <w:numId w:val="93"/>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651746">
      <w:pPr>
        <w:numPr>
          <w:ilvl w:val="0"/>
          <w:numId w:val="93"/>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651746">
      <w:pPr>
        <w:numPr>
          <w:ilvl w:val="0"/>
          <w:numId w:val="93"/>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651746">
      <w:pPr>
        <w:numPr>
          <w:ilvl w:val="1"/>
          <w:numId w:val="93"/>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651746">
      <w:pPr>
        <w:numPr>
          <w:ilvl w:val="1"/>
          <w:numId w:val="93"/>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09FAB49B" w:rsidR="005F7B68" w:rsidRPr="00C53956" w:rsidRDefault="005F7B68" w:rsidP="00651746">
      <w:pPr>
        <w:numPr>
          <w:ilvl w:val="0"/>
          <w:numId w:val="93"/>
        </w:numPr>
        <w:spacing w:before="240"/>
        <w:jc w:val="both"/>
        <w:rPr>
          <w:szCs w:val="20"/>
        </w:rPr>
      </w:pPr>
      <w:r w:rsidRPr="005F7B68">
        <w:rPr>
          <w:szCs w:val="20"/>
        </w:rPr>
        <w:t>Zamawiający wyznaczy termin na złożenie ofert dodatkowych 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651746">
      <w:pPr>
        <w:numPr>
          <w:ilvl w:val="0"/>
          <w:numId w:val="93"/>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651746">
      <w:pPr>
        <w:numPr>
          <w:ilvl w:val="0"/>
          <w:numId w:val="93"/>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651746">
      <w:pPr>
        <w:numPr>
          <w:ilvl w:val="0"/>
          <w:numId w:val="93"/>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651746">
      <w:pPr>
        <w:numPr>
          <w:ilvl w:val="0"/>
          <w:numId w:val="93"/>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651746">
      <w:pPr>
        <w:numPr>
          <w:ilvl w:val="0"/>
          <w:numId w:val="93"/>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651746">
      <w:pPr>
        <w:numPr>
          <w:ilvl w:val="0"/>
          <w:numId w:val="93"/>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lastRenderedPageBreak/>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4CFF33CB"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085FC9">
        <w:rPr>
          <w:rFonts w:ascii="Arial" w:hAnsi="Arial" w:cs="Arial"/>
          <w:szCs w:val="20"/>
        </w:rPr>
        <w:t>2</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42444A69"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robót</w:t>
      </w:r>
      <w:r w:rsidR="00B17698">
        <w:rPr>
          <w:rFonts w:ascii="Arial" w:hAnsi="Arial" w:cs="Arial"/>
          <w:color w:val="FF0000"/>
          <w:szCs w:val="20"/>
        </w:rPr>
        <w:t xml:space="preserve"> </w:t>
      </w:r>
      <w:r w:rsidR="00B17698" w:rsidRPr="005F353E">
        <w:rPr>
          <w:rFonts w:ascii="Arial" w:hAnsi="Arial" w:cs="Arial"/>
          <w:szCs w:val="20"/>
        </w:rPr>
        <w:t>w zakresie każdej z ulic</w:t>
      </w:r>
      <w:r w:rsidR="000C3E53">
        <w:rPr>
          <w:rFonts w:ascii="Arial" w:hAnsi="Arial" w:cs="Arial"/>
          <w:szCs w:val="20"/>
        </w:rPr>
        <w:t xml:space="preserve"> oraz harmonogram zbiorczy</w:t>
      </w:r>
      <w:r w:rsidRPr="005F353E">
        <w:rPr>
          <w:rFonts w:ascii="Arial" w:hAnsi="Arial" w:cs="Arial"/>
          <w:szCs w:val="20"/>
        </w:rPr>
        <w:t>,</w:t>
      </w:r>
      <w:r w:rsidR="008B04B2" w:rsidRPr="005F353E">
        <w:rPr>
          <w:rFonts w:ascii="Arial" w:hAnsi="Arial" w:cs="Arial"/>
          <w:szCs w:val="20"/>
        </w:rPr>
        <w:t xml:space="preserve"> zgodnie </w:t>
      </w:r>
      <w:r w:rsidR="008B04B2" w:rsidRPr="003E0704">
        <w:rPr>
          <w:rFonts w:ascii="Arial" w:hAnsi="Arial" w:cs="Arial"/>
          <w:szCs w:val="20"/>
        </w:rPr>
        <w:t>z wytycznymi określonymi w opisie przedmiotu zamówienia oraz w zapisa</w:t>
      </w:r>
      <w:r w:rsidR="00C21140" w:rsidRPr="003E0704">
        <w:rPr>
          <w:rFonts w:ascii="Arial" w:hAnsi="Arial" w:cs="Arial"/>
          <w:szCs w:val="20"/>
        </w:rPr>
        <w:t>mi</w:t>
      </w:r>
      <w:r w:rsidR="008B04B2" w:rsidRPr="003E0704">
        <w:rPr>
          <w:rFonts w:ascii="Arial" w:hAnsi="Arial" w:cs="Arial"/>
          <w:szCs w:val="20"/>
        </w:rPr>
        <w:t xml:space="preserve"> umowy </w:t>
      </w:r>
      <w:r w:rsidR="00C21140" w:rsidRPr="003E0704">
        <w:rPr>
          <w:rFonts w:ascii="Arial" w:hAnsi="Arial" w:cs="Arial"/>
          <w:szCs w:val="20"/>
        </w:rPr>
        <w:t xml:space="preserve">stanowiącymi załącznik nr 10 do SWZ. </w:t>
      </w:r>
    </w:p>
    <w:p w14:paraId="508D110A"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7572CF48" w:rsidR="00D56952" w:rsidRPr="003E0704" w:rsidRDefault="000D5C2A" w:rsidP="009B3E05">
      <w:pPr>
        <w:pStyle w:val="Akapitzlist"/>
        <w:numPr>
          <w:ilvl w:val="0"/>
          <w:numId w:val="43"/>
        </w:numPr>
        <w:jc w:val="both"/>
        <w:rPr>
          <w:rFonts w:ascii="Arial" w:hAnsi="Arial" w:cs="Arial"/>
          <w:szCs w:val="20"/>
        </w:rPr>
      </w:pPr>
      <w:r w:rsidRPr="003E0704">
        <w:rPr>
          <w:rFonts w:ascii="Arial" w:hAnsi="Arial" w:cs="Arial"/>
          <w:szCs w:val="20"/>
        </w:rPr>
        <w:t>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77777777" w:rsidR="00B17698" w:rsidRDefault="000D5C2A" w:rsidP="00B17698">
      <w:pPr>
        <w:pStyle w:val="Akapitzlist"/>
        <w:numPr>
          <w:ilvl w:val="0"/>
          <w:numId w:val="42"/>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3E53DB" w:rsidRPr="003E0704">
        <w:rPr>
          <w:rFonts w:ascii="Arial" w:hAnsi="Arial" w:cs="Arial"/>
          <w:szCs w:val="20"/>
        </w:rPr>
        <w:t>7</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6" w:name="_8o16t0j5rcy" w:colFirst="0" w:colLast="0"/>
      <w:bookmarkEnd w:id="36"/>
    </w:p>
    <w:p w14:paraId="498E87A9" w14:textId="640D94BF" w:rsidR="0006675A" w:rsidRPr="003E0704" w:rsidRDefault="00F05576" w:rsidP="001804D9">
      <w:pPr>
        <w:pStyle w:val="Nagwek2"/>
        <w:jc w:val="both"/>
        <w:rPr>
          <w:b/>
          <w:bCs/>
          <w:sz w:val="28"/>
          <w:szCs w:val="28"/>
        </w:rPr>
      </w:pPr>
      <w:r w:rsidRPr="003E0704">
        <w:rPr>
          <w:b/>
          <w:bCs/>
          <w:sz w:val="28"/>
          <w:szCs w:val="28"/>
        </w:rPr>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389026F0"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6652D6" w:rsidRPr="003E0704">
        <w:rPr>
          <w:rFonts w:ascii="Arial" w:hAnsi="Arial" w:cs="Arial"/>
          <w:szCs w:val="20"/>
        </w:rPr>
        <w:t xml:space="preserve">5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pieniądzu; </w:t>
      </w:r>
    </w:p>
    <w:p w14:paraId="53A4D0C5"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9B3E05">
      <w:pPr>
        <w:pStyle w:val="Nagwek2"/>
        <w:numPr>
          <w:ilvl w:val="1"/>
          <w:numId w:val="28"/>
        </w:numPr>
        <w:spacing w:before="0" w:after="0"/>
        <w:ind w:left="927"/>
        <w:jc w:val="both"/>
        <w:rPr>
          <w:color w:val="000000"/>
          <w:sz w:val="20"/>
          <w:szCs w:val="20"/>
        </w:rPr>
      </w:pPr>
      <w:r w:rsidRPr="003E0704">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w wekslach z poręczeniem wekslowym banku lub spółdzielczej kasy oszczędnościowo kredytowej,</w:t>
      </w:r>
    </w:p>
    <w:p w14:paraId="23728F1F"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9B3E05">
      <w:pPr>
        <w:pStyle w:val="Akapitzlist"/>
        <w:numPr>
          <w:ilvl w:val="0"/>
          <w:numId w:val="44"/>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DD3364">
      <w:pPr>
        <w:pStyle w:val="Akapitzlist"/>
        <w:numPr>
          <w:ilvl w:val="0"/>
          <w:numId w:val="4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DD3364">
      <w:pPr>
        <w:pStyle w:val="Akapitzlist"/>
        <w:numPr>
          <w:ilvl w:val="0"/>
          <w:numId w:val="44"/>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37" w:name="_n1rtepxw0unn" w:colFirst="0" w:colLast="0"/>
      <w:bookmarkEnd w:id="37"/>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lastRenderedPageBreak/>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38" w:name="_kmfqfyi30wag" w:colFirst="0" w:colLast="0"/>
      <w:bookmarkEnd w:id="38"/>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9"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w odniesieniu do Pani/Pana danych osobowych decyzje nie będą podejmowane w sposób zautomatyzowany, stosownie do art. 22 RODO;</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Nexus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50"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p>
    <w:p w14:paraId="0000014C" w14:textId="0B11126E" w:rsidR="00680AA1" w:rsidRPr="003E0704" w:rsidRDefault="00F05576" w:rsidP="001804D9">
      <w:pPr>
        <w:pStyle w:val="Nagwek2"/>
        <w:jc w:val="both"/>
        <w:rPr>
          <w:b/>
          <w:bCs/>
          <w:sz w:val="28"/>
          <w:szCs w:val="28"/>
        </w:rPr>
      </w:pPr>
      <w:bookmarkStart w:id="39" w:name="_uarrfy5kozla" w:colFirst="0" w:colLast="0"/>
      <w:bookmarkEnd w:id="39"/>
      <w:r w:rsidRPr="003E0704">
        <w:rPr>
          <w:b/>
          <w:bCs/>
          <w:sz w:val="28"/>
          <w:szCs w:val="28"/>
        </w:rPr>
        <w:t>XXV</w:t>
      </w:r>
      <w:r w:rsidR="003E4190">
        <w:rPr>
          <w:b/>
          <w:bCs/>
          <w:sz w:val="28"/>
          <w:szCs w:val="28"/>
        </w:rPr>
        <w:t>I</w:t>
      </w:r>
      <w:r w:rsidRPr="003E0704">
        <w:rPr>
          <w:b/>
          <w:bCs/>
          <w:sz w:val="28"/>
          <w:szCs w:val="28"/>
        </w:rPr>
        <w:t>. Spis załączników</w:t>
      </w:r>
    </w:p>
    <w:p w14:paraId="28EE2788" w14:textId="73F8288E"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 do SWZ)</w:t>
      </w:r>
    </w:p>
    <w:p w14:paraId="6953ABFD" w14:textId="058FB88F"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7DAE9195" w:rsidR="003B2851" w:rsidRPr="003E0704"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694AA2B6" w14:textId="7B73968C"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lastRenderedPageBreak/>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454F820E"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6E95AEBC" w14:textId="5C1EABF7" w:rsidR="007C60DA" w:rsidRPr="007C60DA" w:rsidRDefault="007C60DA" w:rsidP="00DC182F">
      <w:pPr>
        <w:suppressAutoHyphens/>
        <w:jc w:val="center"/>
        <w:rPr>
          <w:b/>
          <w:bCs/>
          <w:sz w:val="28"/>
          <w:szCs w:val="28"/>
        </w:rPr>
      </w:pPr>
      <w:r>
        <w:rPr>
          <w:b/>
          <w:bCs/>
          <w:sz w:val="28"/>
          <w:szCs w:val="28"/>
        </w:rPr>
        <w:t>M</w:t>
      </w:r>
      <w:r w:rsidRPr="007C60DA">
        <w:rPr>
          <w:b/>
          <w:bCs/>
          <w:sz w:val="28"/>
          <w:szCs w:val="28"/>
        </w:rPr>
        <w:t>odernizacja kotłowni i sieci ciepłowniczej w budynku Zespołu Szkolno - Przedszkolnego w Kmiecinie</w:t>
      </w:r>
    </w:p>
    <w:p w14:paraId="1778C6AE" w14:textId="77777777" w:rsidR="00DC182F" w:rsidRPr="004062FE" w:rsidRDefault="00DC182F" w:rsidP="00DC182F">
      <w:pPr>
        <w:suppressAutoHyphens/>
        <w:rPr>
          <w:b/>
          <w:color w:val="000000"/>
          <w:sz w:val="18"/>
          <w:szCs w:val="18"/>
          <w:lang w:eastAsia="ar-SA"/>
        </w:rPr>
      </w:pPr>
    </w:p>
    <w:p w14:paraId="16887E16" w14:textId="06E2FADB" w:rsidR="00C671F3" w:rsidRPr="003E0704" w:rsidRDefault="00583987" w:rsidP="009B3E05">
      <w:pPr>
        <w:pStyle w:val="Akapitzlist"/>
        <w:numPr>
          <w:ilvl w:val="0"/>
          <w:numId w:val="30"/>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9B3E05">
      <w:pPr>
        <w:pStyle w:val="Akapitzlist"/>
        <w:numPr>
          <w:ilvl w:val="0"/>
          <w:numId w:val="30"/>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4850D8">
      <w:pPr>
        <w:pStyle w:val="Akapitzlist"/>
        <w:numPr>
          <w:ilvl w:val="0"/>
          <w:numId w:val="30"/>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4850D8">
      <w:pPr>
        <w:pStyle w:val="Akapitzlist"/>
        <w:numPr>
          <w:ilvl w:val="0"/>
          <w:numId w:val="30"/>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0"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0"/>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556393">
      <w:pPr>
        <w:pStyle w:val="Akapitzlist"/>
        <w:numPr>
          <w:ilvl w:val="0"/>
          <w:numId w:val="77"/>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556393">
      <w:pPr>
        <w:pStyle w:val="Akapitzlist"/>
        <w:numPr>
          <w:ilvl w:val="0"/>
          <w:numId w:val="77"/>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10FD5380" w14:textId="77777777" w:rsidR="007A1976" w:rsidRPr="007E46B3" w:rsidRDefault="007A1976" w:rsidP="000E0796">
      <w:pPr>
        <w:pStyle w:val="Akapitzlist"/>
        <w:autoSpaceDE w:val="0"/>
        <w:autoSpaceDN w:val="0"/>
        <w:adjustRightInd w:val="0"/>
        <w:spacing w:before="120"/>
        <w:ind w:left="360"/>
        <w:jc w:val="both"/>
        <w:rPr>
          <w:rFonts w:ascii="Arial" w:hAnsi="Arial" w:cs="Arial"/>
          <w:color w:val="FF0000"/>
          <w:sz w:val="14"/>
          <w:szCs w:val="14"/>
        </w:rPr>
      </w:pPr>
    </w:p>
    <w:p w14:paraId="00A0FDCF" w14:textId="45045C78" w:rsidR="006D377D" w:rsidRPr="003E0704" w:rsidRDefault="00713242" w:rsidP="00556393">
      <w:pPr>
        <w:pStyle w:val="Akapitzlist"/>
        <w:numPr>
          <w:ilvl w:val="0"/>
          <w:numId w:val="77"/>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556393">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0145B383" w14:textId="1BA5DE2B" w:rsidR="00583987" w:rsidRPr="003E0704" w:rsidRDefault="00583987" w:rsidP="00556393">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77A723FD" w:rsidR="006A6821" w:rsidRPr="003E0704" w:rsidRDefault="006A6821" w:rsidP="007F52A7">
      <w:pPr>
        <w:suppressAutoHyphens/>
        <w:jc w:val="both"/>
      </w:pPr>
      <w:r w:rsidRPr="003E0704">
        <w:t xml:space="preserve">Na potrzeby postępowania o udzielenie zamówienia publicznego pn. </w:t>
      </w:r>
      <w:r w:rsidR="008C1041" w:rsidRPr="003E0704">
        <w:t>„</w:t>
      </w:r>
      <w:r w:rsidR="00CC03E2" w:rsidRPr="00CC03E2">
        <w:rPr>
          <w:b/>
          <w:bCs/>
          <w:iCs/>
        </w:rPr>
        <w:t>Modernizacja kotłowni i sieci ciepłowniczej w budynku Zespołu Szkolno - Przedszkolnego w Kmiecinie</w:t>
      </w:r>
      <w:r w:rsidR="008C1041" w:rsidRPr="003E0704">
        <w:rPr>
          <w:b/>
          <w:bCs/>
          <w:iCs/>
        </w:rPr>
        <w:t>”</w:t>
      </w:r>
      <w:r w:rsidR="008C1041" w:rsidRPr="003E0704">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9B3E05">
      <w:pPr>
        <w:numPr>
          <w:ilvl w:val="0"/>
          <w:numId w:val="46"/>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9B3E05">
      <w:pPr>
        <w:numPr>
          <w:ilvl w:val="0"/>
          <w:numId w:val="46"/>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1" w:name="_Hlk63339526"/>
      <w:r w:rsidRPr="003E0704">
        <w:t>art. 110 ust. 2 ustawy</w:t>
      </w:r>
      <w:bookmarkEnd w:id="41"/>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77777777" w:rsidR="00DE1751" w:rsidRPr="003E0704" w:rsidRDefault="00DE1751" w:rsidP="009B3E05">
      <w:pPr>
        <w:numPr>
          <w:ilvl w:val="0"/>
          <w:numId w:val="46"/>
        </w:numPr>
        <w:spacing w:line="240" w:lineRule="auto"/>
        <w:ind w:left="426" w:hanging="426"/>
        <w:jc w:val="both"/>
      </w:pPr>
      <w:r w:rsidRPr="003E0704">
        <w:t>nie podlegam wykluczeniu z postępowania na podstawie art. 7 ust. 1  ustawy z dnia 13 kwietnia 2022 r. o szczególnych rozwiązaniach w zakresie przeciwdziałania wspieraniu agresji na Ukrainę.</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9B3E05">
      <w:pPr>
        <w:numPr>
          <w:ilvl w:val="0"/>
          <w:numId w:val="46"/>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13C51681" w14:textId="77777777" w:rsidR="00894F6E" w:rsidRPr="003E0704" w:rsidRDefault="00894F6E" w:rsidP="001804D9">
      <w:pPr>
        <w:jc w:val="both"/>
        <w:rPr>
          <w:sz w:val="12"/>
          <w:szCs w:val="12"/>
        </w:rPr>
      </w:pPr>
    </w:p>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22461FAB"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467F34">
        <w:rPr>
          <w:b/>
          <w:bCs/>
          <w:iCs/>
        </w:rPr>
        <w:t>Modernizacja kotłowni i sieci ciepłowniczej w budynku Zespołu Szkolno - Przedszkolnego w Kmiecinie</w:t>
      </w:r>
      <w:r w:rsidR="008C1041" w:rsidRPr="003E0704">
        <w:rPr>
          <w:b/>
          <w:bCs/>
          <w:iCs/>
        </w:rPr>
        <w:t>”</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9B3E05">
      <w:pPr>
        <w:numPr>
          <w:ilvl w:val="0"/>
          <w:numId w:val="47"/>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9B3E05">
      <w:pPr>
        <w:numPr>
          <w:ilvl w:val="0"/>
          <w:numId w:val="47"/>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KRS/CEiDG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7BF387F8" w:rsidR="003D0F6C" w:rsidRPr="003E0704" w:rsidRDefault="003D0F6C" w:rsidP="003D0F6C">
      <w:pPr>
        <w:spacing w:line="240" w:lineRule="auto"/>
        <w:jc w:val="both"/>
      </w:pPr>
      <w:r w:rsidRPr="003E0704">
        <w:t xml:space="preserve">Na potrzeby realizacji zamówienia pn. </w:t>
      </w:r>
      <w:r w:rsidR="0018063F" w:rsidRPr="003E0704">
        <w:t>„</w:t>
      </w:r>
      <w:r w:rsidR="00467F34">
        <w:rPr>
          <w:b/>
          <w:bCs/>
          <w:iCs/>
        </w:rPr>
        <w:t>Modernizacja kotłowni i sieci ciepłowniczej w budynku Zespołu Szkolno - Przedszkolnego w Kmiecinie</w:t>
      </w:r>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7EE0B219"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9B3E05">
      <w:pPr>
        <w:numPr>
          <w:ilvl w:val="0"/>
          <w:numId w:val="48"/>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9B3E05">
      <w:pPr>
        <w:numPr>
          <w:ilvl w:val="0"/>
          <w:numId w:val="48"/>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9B3E05">
      <w:pPr>
        <w:numPr>
          <w:ilvl w:val="0"/>
          <w:numId w:val="48"/>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658BA6DD"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Pr="003E0704"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614FF714" w14:textId="42E687F2" w:rsidR="0018063F" w:rsidRPr="003E0704" w:rsidRDefault="00467F34" w:rsidP="005151C6">
      <w:pPr>
        <w:autoSpaceDE w:val="0"/>
        <w:autoSpaceDN w:val="0"/>
        <w:adjustRightInd w:val="0"/>
        <w:jc w:val="center"/>
        <w:rPr>
          <w:b/>
          <w:bCs/>
          <w:iCs/>
          <w:sz w:val="28"/>
          <w:szCs w:val="32"/>
        </w:rPr>
      </w:pPr>
      <w:r>
        <w:rPr>
          <w:b/>
          <w:bCs/>
          <w:iCs/>
          <w:sz w:val="28"/>
          <w:szCs w:val="32"/>
        </w:rPr>
        <w:t>Modernizacja kotłowni i sieci ciepłowniczej w budynku Zespołu Szkolno - Przedszkolnego w Kmiecinie</w:t>
      </w:r>
    </w:p>
    <w:p w14:paraId="5324D8AE" w14:textId="77777777" w:rsidR="005151C6" w:rsidRPr="003E0704" w:rsidRDefault="005151C6" w:rsidP="001804D9">
      <w:pPr>
        <w:autoSpaceDE w:val="0"/>
        <w:autoSpaceDN w:val="0"/>
        <w:adjustRightInd w:val="0"/>
        <w:jc w:val="both"/>
      </w:pP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462699F8"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w:t>
      </w:r>
      <w:r w:rsidR="0067729D">
        <w:rPr>
          <w:rFonts w:ascii="Arial" w:hAnsi="Arial" w:cs="Arial"/>
          <w:color w:val="000000"/>
        </w:rPr>
        <w:t> </w:t>
      </w:r>
      <w:r w:rsidRPr="003E0704">
        <w:rPr>
          <w:rFonts w:ascii="Arial" w:hAnsi="Arial" w:cs="Arial"/>
          <w:color w:val="000000"/>
        </w:rPr>
        <w:t>dnia 13 kwietnia 2022 r. o szczególnych rozwiązaniach w zakresie przeciwdziałania wspieraniu agresji na Ukrainę.</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61AFB26E" w14:textId="77777777" w:rsidR="00312214" w:rsidRPr="003E0704" w:rsidRDefault="00312214" w:rsidP="001804D9">
      <w:pPr>
        <w:widowControl w:val="0"/>
        <w:jc w:val="center"/>
        <w:rPr>
          <w:rFonts w:eastAsia="Times New Roman"/>
          <w:b/>
        </w:rPr>
      </w:pP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317DEA12" w14:textId="77777777" w:rsidR="00931633" w:rsidRPr="003E0704" w:rsidRDefault="00931633" w:rsidP="001804D9">
      <w:pPr>
        <w:suppressAutoHyphens/>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5A96F608"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Wykonawca  </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231A9F40" w14:textId="36B57466" w:rsidR="002C6742" w:rsidRPr="003E0704" w:rsidRDefault="00467F34" w:rsidP="005151C6">
      <w:pPr>
        <w:autoSpaceDE w:val="0"/>
        <w:autoSpaceDN w:val="0"/>
        <w:adjustRightInd w:val="0"/>
        <w:jc w:val="center"/>
        <w:rPr>
          <w:b/>
          <w:bCs/>
          <w:iCs/>
          <w:sz w:val="28"/>
          <w:szCs w:val="32"/>
        </w:rPr>
      </w:pPr>
      <w:r>
        <w:rPr>
          <w:b/>
          <w:bCs/>
          <w:iCs/>
          <w:sz w:val="28"/>
          <w:szCs w:val="32"/>
        </w:rPr>
        <w:t>Modernizacja kotłowni i sieci ciepłowniczej w budynku Zespołu Szkolno - Przedszkolnego w Kmiecinie</w:t>
      </w:r>
    </w:p>
    <w:p w14:paraId="2AFF986B" w14:textId="77777777" w:rsidR="005151C6" w:rsidRPr="003E0704" w:rsidRDefault="005151C6" w:rsidP="001804D9">
      <w:pPr>
        <w:autoSpaceDE w:val="0"/>
        <w:autoSpaceDN w:val="0"/>
        <w:adjustRightInd w:val="0"/>
        <w:jc w:val="both"/>
        <w:rPr>
          <w:b/>
          <w:bCs/>
          <w:color w:val="000000"/>
        </w:rPr>
      </w:pPr>
    </w:p>
    <w:p w14:paraId="54E6F65F" w14:textId="20BA389D"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0A4084C3"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o której mowa w art. 108 ust. 1 pkt 5 ustawy Prawo zamówień publicznych w rozumieniu ustawy z dnia 16 lutego 2007 r. o ochronie konkurencji i konsumentów (j.t. Dz. U. z 202</w:t>
      </w:r>
      <w:r w:rsidR="00D144F5" w:rsidRPr="003E0704">
        <w:rPr>
          <w:color w:val="000000"/>
        </w:rPr>
        <w:t>1</w:t>
      </w:r>
      <w:r w:rsidRPr="003E0704">
        <w:rPr>
          <w:color w:val="000000"/>
        </w:rPr>
        <w:t xml:space="preserve"> r., poz. </w:t>
      </w:r>
      <w:r w:rsidR="00D144F5" w:rsidRPr="003E0704">
        <w:rPr>
          <w:color w:val="000000"/>
        </w:rPr>
        <w:t>275 z późn.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5361FE20"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901258" w:rsidRPr="003E0704">
        <w:rPr>
          <w:color w:val="000000"/>
        </w:rPr>
        <w:t>Dz. U. z 2021 r., poz. 275 z późn. zm.</w:t>
      </w:r>
      <w:r w:rsidRPr="003E0704">
        <w:rPr>
          <w:color w:val="000000"/>
        </w:rPr>
        <w:t xml:space="preserve">). </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0E44ED76" w14:textId="77777777" w:rsidR="0067729D" w:rsidRDefault="007821B6" w:rsidP="001804D9">
      <w:pPr>
        <w:autoSpaceDE w:val="0"/>
        <w:autoSpaceDN w:val="0"/>
        <w:adjustRightInd w:val="0"/>
        <w:rPr>
          <w:color w:val="000000"/>
        </w:rPr>
      </w:pPr>
      <w:r w:rsidRPr="003E0704">
        <w:rPr>
          <w:color w:val="000000"/>
        </w:rPr>
        <w:t>…………………………………………………………………………………</w:t>
      </w:r>
      <w:r w:rsidR="00894A54" w:rsidRPr="003E0704">
        <w:rPr>
          <w:color w:val="000000"/>
        </w:rPr>
        <w:t>……………………….</w:t>
      </w:r>
    </w:p>
    <w:p w14:paraId="1C21FE77" w14:textId="7DF72B4C" w:rsidR="00894A54" w:rsidRPr="003E0704" w:rsidRDefault="00894A54" w:rsidP="001804D9">
      <w:pPr>
        <w:autoSpaceDE w:val="0"/>
        <w:autoSpaceDN w:val="0"/>
        <w:adjustRightInd w:val="0"/>
        <w:rPr>
          <w:color w:val="000000"/>
        </w:rPr>
      </w:pPr>
      <w:r w:rsidRPr="003E0704">
        <w:rPr>
          <w:color w:val="000000"/>
        </w:rPr>
        <w:t xml:space="preserve"> </w:t>
      </w:r>
      <w:r w:rsidR="007821B6" w:rsidRPr="003E0704">
        <w:rPr>
          <w:color w:val="000000"/>
        </w:rPr>
        <w:t>Na potwierdzenie powyższego załączam następujące dokumenty: …………………</w:t>
      </w:r>
      <w:r w:rsidRPr="003E0704">
        <w:rPr>
          <w:color w:val="000000"/>
        </w:rPr>
        <w:t>…..</w:t>
      </w:r>
      <w:r w:rsidR="007821B6"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2"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2"/>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35F0A739"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467F34">
        <w:rPr>
          <w:b/>
          <w:bCs/>
          <w:iCs/>
        </w:rPr>
        <w:t>Modernizacja kotłowni i sieci ciepłowniczej w budynku Zespołu Szkolno - Przedszkolnego w Kmiecinie</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r w:rsidR="003215D8" w:rsidRPr="003E0704">
        <w:t xml:space="preserve">ppkt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932A83">
          <w:headerReference w:type="default" r:id="rId51"/>
          <w:footerReference w:type="default" r:id="rId52"/>
          <w:headerReference w:type="first" r:id="rId53"/>
          <w:pgSz w:w="11909" w:h="16834"/>
          <w:pgMar w:top="1440" w:right="1440" w:bottom="993" w:left="1440" w:header="720"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59EBE340"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467F34">
        <w:rPr>
          <w:b/>
          <w:bCs/>
          <w:iCs/>
        </w:rPr>
        <w:t>Modernizacja kotłowni i sieci ciepłowniczej w budynku Zespołu Szkolno - Przedszkolnego w Kmiecinie</w:t>
      </w:r>
      <w:r w:rsidR="00F83E9B" w:rsidRPr="003E0704">
        <w:rPr>
          <w:b/>
          <w:bCs/>
          <w:iCs/>
        </w:rPr>
        <w:t>”</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ppkt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7F34" w:rsidRPr="003E0704" w14:paraId="595073BF"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467F34" w:rsidRPr="003E0704" w:rsidRDefault="00467F34" w:rsidP="00467F34">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467F34" w:rsidRPr="003E0704"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64248E49" w:rsidR="00467F34" w:rsidRPr="003E0704" w:rsidRDefault="00467F34" w:rsidP="00467F34">
            <w:pPr>
              <w:suppressAutoHyphens/>
              <w:jc w:val="center"/>
              <w:rPr>
                <w:color w:val="000000"/>
                <w:szCs w:val="20"/>
                <w:u w:val="single"/>
                <w:lang w:bidi="pl-PL"/>
              </w:rPr>
            </w:pPr>
            <w:r w:rsidRPr="0070355E">
              <w:rPr>
                <w:szCs w:val="20"/>
                <w:u w:val="single"/>
              </w:rPr>
              <w:t>kwalifikacje</w:t>
            </w:r>
            <w:r w:rsidRPr="0070355E">
              <w:rPr>
                <w:szCs w:val="20"/>
              </w:rPr>
              <w:t>: uprawnienia budowlane do kierowania robotami budowlanymi w specjalności instalacyjnej w zakresie sieci, instalacji i urządzeń cieplnych, wentylacyjnych, gazowych, wodociągowych i kanalizacyjnych</w:t>
            </w:r>
            <w:r>
              <w:rPr>
                <w:szCs w:val="20"/>
              </w:rPr>
              <w:t xml:space="preserve"> 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69738585" w:rsidR="00467F34" w:rsidRPr="003E0704" w:rsidRDefault="00467F34" w:rsidP="00467F34">
            <w:pPr>
              <w:suppressAutoHyphens/>
              <w:jc w:val="center"/>
              <w:rPr>
                <w:color w:val="000000"/>
                <w:szCs w:val="20"/>
                <w:u w:val="single"/>
                <w:lang w:bidi="pl-PL"/>
              </w:rPr>
            </w:pPr>
            <w:r w:rsidRPr="0070355E">
              <w:rPr>
                <w:szCs w:val="20"/>
                <w:u w:val="single"/>
              </w:rPr>
              <w:t>doświadczenie</w:t>
            </w:r>
            <w:r w:rsidRPr="0070355E">
              <w:rPr>
                <w:szCs w:val="20"/>
              </w:rPr>
              <w:t>: 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7D2F3A1D" w:rsidR="00467F34" w:rsidRPr="003E0704" w:rsidRDefault="00467F34" w:rsidP="00467F34">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467F34" w:rsidRPr="003E0704"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83BCDBB" w14:textId="77777777" w:rsidR="00467F34" w:rsidRPr="003E0704" w:rsidRDefault="00467F34" w:rsidP="00467F34">
            <w:pPr>
              <w:suppressAutoHyphens/>
              <w:autoSpaceDE w:val="0"/>
              <w:snapToGrid w:val="0"/>
              <w:contextualSpacing/>
              <w:rPr>
                <w:color w:val="000000"/>
                <w:sz w:val="18"/>
                <w:szCs w:val="18"/>
                <w:lang w:eastAsia="ar-SA"/>
              </w:rPr>
            </w:pPr>
          </w:p>
        </w:tc>
      </w:tr>
      <w:tr w:rsidR="00467F34" w:rsidRPr="003E0704"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3E0704"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3E0704"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1C2A06" w14:textId="0FD63AF4" w:rsidR="00467F34" w:rsidRPr="00651746" w:rsidRDefault="00467F34" w:rsidP="00467F34">
            <w:pPr>
              <w:suppressAutoHyphens/>
              <w:jc w:val="center"/>
              <w:rPr>
                <w:color w:val="FF0000"/>
                <w:szCs w:val="20"/>
              </w:rPr>
            </w:pPr>
            <w:r w:rsidRPr="00686CDC">
              <w:rPr>
                <w:szCs w:val="20"/>
                <w:u w:val="single"/>
                <w:lang w:bidi="pl-PL"/>
              </w:rPr>
              <w:t>kwalifikacje:</w:t>
            </w:r>
            <w:r w:rsidRPr="00686CDC">
              <w:rPr>
                <w:szCs w:val="20"/>
              </w:rPr>
              <w:t xml:space="preserve"> uprawnienia budowlane do kierowania robotami budowlanymi w specjalności instalacyjnej w zakresie sieci, instalacji i urządzeń elektrycznych i elektroenergetycznych</w:t>
            </w:r>
            <w:r>
              <w:rPr>
                <w:szCs w:val="20"/>
              </w:rPr>
              <w:t xml:space="preserve"> </w:t>
            </w:r>
          </w:p>
          <w:p w14:paraId="55B4C7D9" w14:textId="17D568A4" w:rsidR="00467F34" w:rsidRPr="003E0704" w:rsidRDefault="00467F34" w:rsidP="00467F34">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709DA7" w14:textId="77777777" w:rsidR="00467F34" w:rsidRPr="00686CDC" w:rsidRDefault="00467F34" w:rsidP="00467F34">
            <w:pPr>
              <w:suppressAutoHyphens/>
              <w:spacing w:line="240" w:lineRule="auto"/>
              <w:jc w:val="center"/>
              <w:rPr>
                <w:szCs w:val="20"/>
                <w:lang w:bidi="pl-PL"/>
              </w:rPr>
            </w:pPr>
            <w:r w:rsidRPr="00686CDC">
              <w:rPr>
                <w:szCs w:val="20"/>
                <w:u w:val="single"/>
              </w:rPr>
              <w:t>doświadczenie:</w:t>
            </w:r>
            <w:r w:rsidRPr="00686CDC">
              <w:rPr>
                <w:szCs w:val="20"/>
              </w:rPr>
              <w:t xml:space="preserve"> co najmniej 36 miesięcy (licząc od dnia uzyskania uprawnień) doświadczenia </w:t>
            </w:r>
            <w:r>
              <w:rPr>
                <w:szCs w:val="20"/>
              </w:rPr>
              <w:t>z</w:t>
            </w:r>
            <w:r w:rsidRPr="00686CDC">
              <w:rPr>
                <w:szCs w:val="20"/>
              </w:rPr>
              <w:t>awodowego na stanowisku kierownika budowy lub kierownika robót</w:t>
            </w:r>
            <w:r>
              <w:rPr>
                <w:szCs w:val="20"/>
              </w:rPr>
              <w:t>;</w:t>
            </w:r>
          </w:p>
          <w:p w14:paraId="1363B284" w14:textId="60852F33" w:rsidR="00467F34" w:rsidRPr="003E0704" w:rsidRDefault="00467F34" w:rsidP="00467F34">
            <w:pPr>
              <w:suppressAutoHyphens/>
              <w:jc w:val="center"/>
              <w:rPr>
                <w:color w:val="000000"/>
                <w:szCs w:val="20"/>
                <w:u w:val="single"/>
                <w:lang w:bidi="pl-PL"/>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29C6EBE6" w:rsidR="00467F34" w:rsidRPr="003E0704" w:rsidRDefault="00467F34" w:rsidP="00467F34">
            <w:pPr>
              <w:suppressAutoHyphens/>
              <w:autoSpaceDE w:val="0"/>
              <w:snapToGrid w:val="0"/>
              <w:contextualSpacing/>
              <w:jc w:val="center"/>
              <w:rPr>
                <w:b/>
                <w:color w:val="000000"/>
                <w:szCs w:val="20"/>
                <w:lang w:bidi="pl-PL"/>
              </w:rPr>
            </w:pPr>
            <w:r w:rsidRPr="00686CDC">
              <w:rPr>
                <w:b/>
                <w:szCs w:val="20"/>
              </w:rPr>
              <w:t>kierownik robót elektrycznych i elektroenergetycznych</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3E0704"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3E0704" w:rsidRDefault="00467F34" w:rsidP="00467F34">
            <w:pPr>
              <w:suppressAutoHyphens/>
              <w:autoSpaceDE w:val="0"/>
              <w:snapToGrid w:val="0"/>
              <w:contextualSpacing/>
              <w:rPr>
                <w:color w:val="000000"/>
                <w:sz w:val="18"/>
                <w:szCs w:val="18"/>
                <w:lang w:eastAsia="ar-SA"/>
              </w:rPr>
            </w:pPr>
          </w:p>
        </w:tc>
      </w:tr>
    </w:tbl>
    <w:p w14:paraId="43A14170" w14:textId="77777777" w:rsidR="00AC5EFB" w:rsidRDefault="00AC5EFB" w:rsidP="00F5692E">
      <w:pPr>
        <w:rPr>
          <w:rFonts w:eastAsia="Times New Roman"/>
          <w:b/>
          <w:sz w:val="24"/>
          <w:szCs w:val="24"/>
        </w:rPr>
      </w:pPr>
    </w:p>
    <w:p w14:paraId="4A4DA6C9" w14:textId="77777777" w:rsidR="002A69ED" w:rsidRDefault="002A69ED"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4E2383">
          <w:pgSz w:w="16834" w:h="11909" w:orient="landscape"/>
          <w:pgMar w:top="1440" w:right="1440" w:bottom="1440" w:left="992" w:header="720"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689DBFED"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467F34">
        <w:rPr>
          <w:b/>
          <w:bCs/>
          <w:iCs/>
        </w:rPr>
        <w:t>Modernizacja kotłowni i sieci ciepłowniczej w budynku Zespołu Szkolno - Przedszkolnego w Kmiecinie</w:t>
      </w:r>
      <w:r w:rsidR="0028432C" w:rsidRPr="003E0704">
        <w:rPr>
          <w:b/>
          <w:bCs/>
          <w:iCs/>
        </w:rPr>
        <w:t>”</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3E0704" w14:paraId="62B83C74" w14:textId="06D27FEC" w:rsidTr="0029342F">
        <w:tc>
          <w:tcPr>
            <w:tcW w:w="2993" w:type="dxa"/>
            <w:shd w:val="clear" w:color="auto" w:fill="D9D9D9"/>
          </w:tcPr>
          <w:p w14:paraId="261D2986" w14:textId="77777777" w:rsidR="0029342F" w:rsidRPr="003E0704" w:rsidRDefault="0029342F" w:rsidP="001804D9">
            <w:pPr>
              <w:jc w:val="center"/>
              <w:rPr>
                <w:b/>
                <w:bCs/>
                <w:szCs w:val="20"/>
              </w:rPr>
            </w:pPr>
            <w:r w:rsidRPr="003E0704">
              <w:rPr>
                <w:b/>
                <w:bCs/>
                <w:szCs w:val="20"/>
              </w:rPr>
              <w:t>Wykonawca (nazwa)</w:t>
            </w:r>
          </w:p>
        </w:tc>
        <w:tc>
          <w:tcPr>
            <w:tcW w:w="3280" w:type="dxa"/>
            <w:shd w:val="clear" w:color="auto" w:fill="D9D9D9"/>
          </w:tcPr>
          <w:p w14:paraId="47CEC715" w14:textId="6F815BF0" w:rsidR="0029342F" w:rsidRPr="00A72316" w:rsidRDefault="0029342F" w:rsidP="001804D9">
            <w:pPr>
              <w:jc w:val="center"/>
              <w:rPr>
                <w:b/>
                <w:bCs/>
                <w:szCs w:val="20"/>
              </w:rPr>
            </w:pPr>
            <w:r w:rsidRPr="00A72316">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3E0704" w:rsidRDefault="0029342F" w:rsidP="001804D9">
            <w:pPr>
              <w:jc w:val="center"/>
              <w:rPr>
                <w:b/>
                <w:bCs/>
                <w:szCs w:val="20"/>
              </w:rPr>
            </w:pPr>
            <w:r w:rsidRPr="003E0704">
              <w:rPr>
                <w:b/>
                <w:bCs/>
                <w:szCs w:val="20"/>
              </w:rPr>
              <w:t xml:space="preserve">Zakres </w:t>
            </w:r>
            <w:r>
              <w:rPr>
                <w:b/>
                <w:bCs/>
                <w:szCs w:val="20"/>
              </w:rPr>
              <w:t>prac</w:t>
            </w:r>
            <w:r w:rsidRPr="003E0704">
              <w:rPr>
                <w:b/>
                <w:bCs/>
                <w:szCs w:val="20"/>
              </w:rPr>
              <w:t>, które będą realizowane przez tego Wykonawcę</w:t>
            </w:r>
          </w:p>
        </w:tc>
      </w:tr>
      <w:tr w:rsidR="0029342F" w:rsidRPr="003E0704" w14:paraId="524210AA" w14:textId="1F9BAA00" w:rsidTr="0029342F">
        <w:tc>
          <w:tcPr>
            <w:tcW w:w="2993" w:type="dxa"/>
            <w:shd w:val="clear" w:color="auto" w:fill="auto"/>
          </w:tcPr>
          <w:p w14:paraId="50F42773" w14:textId="77777777" w:rsidR="0029342F" w:rsidRPr="003E0704" w:rsidRDefault="0029342F" w:rsidP="001804D9">
            <w:pPr>
              <w:jc w:val="both"/>
              <w:rPr>
                <w:szCs w:val="20"/>
              </w:rPr>
            </w:pPr>
          </w:p>
          <w:p w14:paraId="419A438A" w14:textId="77777777" w:rsidR="0029342F" w:rsidRPr="003E0704" w:rsidRDefault="0029342F" w:rsidP="001804D9">
            <w:pPr>
              <w:jc w:val="both"/>
              <w:rPr>
                <w:szCs w:val="20"/>
              </w:rPr>
            </w:pPr>
          </w:p>
        </w:tc>
        <w:tc>
          <w:tcPr>
            <w:tcW w:w="3280" w:type="dxa"/>
            <w:shd w:val="clear" w:color="auto" w:fill="auto"/>
          </w:tcPr>
          <w:p w14:paraId="561DDA07" w14:textId="77777777" w:rsidR="0029342F" w:rsidRPr="003E0704" w:rsidRDefault="0029342F" w:rsidP="001804D9">
            <w:pPr>
              <w:jc w:val="both"/>
              <w:rPr>
                <w:szCs w:val="20"/>
              </w:rPr>
            </w:pPr>
          </w:p>
        </w:tc>
        <w:tc>
          <w:tcPr>
            <w:tcW w:w="2780" w:type="dxa"/>
          </w:tcPr>
          <w:p w14:paraId="31D5958C" w14:textId="77777777" w:rsidR="0029342F" w:rsidRPr="003E0704" w:rsidRDefault="0029342F" w:rsidP="001804D9">
            <w:pPr>
              <w:jc w:val="both"/>
              <w:rPr>
                <w:szCs w:val="20"/>
              </w:rPr>
            </w:pPr>
          </w:p>
        </w:tc>
      </w:tr>
      <w:tr w:rsidR="0029342F" w:rsidRPr="003E0704" w14:paraId="22A2FDC7" w14:textId="69D6E3A3" w:rsidTr="0029342F">
        <w:tc>
          <w:tcPr>
            <w:tcW w:w="2993" w:type="dxa"/>
            <w:shd w:val="clear" w:color="auto" w:fill="auto"/>
          </w:tcPr>
          <w:p w14:paraId="4B862698" w14:textId="77777777" w:rsidR="0029342F" w:rsidRPr="003E0704" w:rsidRDefault="0029342F" w:rsidP="001804D9">
            <w:pPr>
              <w:jc w:val="both"/>
              <w:rPr>
                <w:szCs w:val="20"/>
              </w:rPr>
            </w:pPr>
          </w:p>
          <w:p w14:paraId="74837114" w14:textId="77777777" w:rsidR="0029342F" w:rsidRPr="003E0704" w:rsidRDefault="0029342F" w:rsidP="001804D9">
            <w:pPr>
              <w:jc w:val="both"/>
              <w:rPr>
                <w:szCs w:val="20"/>
              </w:rPr>
            </w:pPr>
          </w:p>
        </w:tc>
        <w:tc>
          <w:tcPr>
            <w:tcW w:w="3280" w:type="dxa"/>
            <w:shd w:val="clear" w:color="auto" w:fill="auto"/>
          </w:tcPr>
          <w:p w14:paraId="719600A0" w14:textId="77777777" w:rsidR="0029342F" w:rsidRPr="003E0704" w:rsidRDefault="0029342F" w:rsidP="001804D9">
            <w:pPr>
              <w:jc w:val="both"/>
              <w:rPr>
                <w:szCs w:val="20"/>
              </w:rPr>
            </w:pPr>
          </w:p>
        </w:tc>
        <w:tc>
          <w:tcPr>
            <w:tcW w:w="2780" w:type="dxa"/>
          </w:tcPr>
          <w:p w14:paraId="73E7E4DD" w14:textId="77777777" w:rsidR="0029342F" w:rsidRPr="003E0704" w:rsidRDefault="0029342F"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77777777" w:rsidR="0031258A" w:rsidRPr="003E0704" w:rsidRDefault="0031258A" w:rsidP="0031258A">
      <w:pPr>
        <w:rPr>
          <w:b/>
          <w:i/>
          <w:iCs/>
          <w:color w:val="FF0000"/>
          <w:sz w:val="18"/>
          <w:szCs w:val="18"/>
        </w:rPr>
      </w:pPr>
      <w:r w:rsidRPr="003E0704">
        <w:rPr>
          <w:b/>
          <w:iCs/>
          <w:color w:val="FF0000"/>
          <w:sz w:val="18"/>
          <w:szCs w:val="18"/>
        </w:rPr>
        <w:t xml:space="preserve">Zamawiający zastrzega, że w przypadku zawierania umowy elektronicznie, w komparycji umowy będzie następujący zapis: „ </w:t>
      </w:r>
      <w:r w:rsidRPr="003E0704">
        <w:rPr>
          <w:b/>
          <w:i/>
          <w:iCs/>
          <w:color w:val="FF0000"/>
          <w:sz w:val="18"/>
          <w:szCs w:val="18"/>
        </w:rPr>
        <w:t>zawarta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reprezentowaną/ym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467C9131" w:rsidR="00465553" w:rsidRPr="003E0704"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Zamawiający powierza a Wykonawca przyjmuje do wykonania zamówienie na roboty budowlane pn.: </w:t>
      </w:r>
      <w:r w:rsidRPr="003E0704">
        <w:rPr>
          <w:rFonts w:ascii="Arial" w:hAnsi="Arial" w:cs="Arial"/>
          <w:b/>
          <w:bCs/>
          <w:color w:val="000000"/>
          <w:sz w:val="20"/>
          <w:szCs w:val="20"/>
        </w:rPr>
        <w:t>„</w:t>
      </w:r>
      <w:r w:rsidR="00467F34">
        <w:rPr>
          <w:rFonts w:ascii="Arial" w:hAnsi="Arial" w:cs="Arial"/>
          <w:b/>
          <w:bCs/>
          <w:iCs/>
          <w:sz w:val="20"/>
          <w:szCs w:val="22"/>
        </w:rPr>
        <w:t>Modernizacja kotłowni i sieci ciepłowniczej w budynku Zespołu Szkolno - Przedszkolnego w Kmiecinie</w:t>
      </w:r>
      <w:r w:rsidRPr="003E0704">
        <w:rPr>
          <w:rFonts w:ascii="Arial" w:hAnsi="Arial" w:cs="Arial"/>
          <w:b/>
          <w:bCs/>
          <w:sz w:val="20"/>
          <w:szCs w:val="20"/>
        </w:rPr>
        <w:t xml:space="preserve">” </w:t>
      </w:r>
      <w:r w:rsidRPr="003E0704">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825B7D">
        <w:rPr>
          <w:rFonts w:ascii="Arial" w:hAnsi="Arial" w:cs="Arial"/>
          <w:b/>
          <w:bCs/>
          <w:color w:val="000000"/>
          <w:sz w:val="20"/>
          <w:szCs w:val="20"/>
        </w:rPr>
        <w:t>ZP.271.12.2023</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2C8553B6" w14:textId="77777777" w:rsidR="003E1EDE" w:rsidRPr="003E1EDE"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Podstawą zawarcia niniejszej umowy jest przeprowadzone postępowanie w trybie podstawowym </w:t>
      </w:r>
      <w:r w:rsidR="00337345">
        <w:rPr>
          <w:rFonts w:ascii="Arial" w:hAnsi="Arial" w:cs="Arial"/>
          <w:color w:val="000000"/>
          <w:sz w:val="20"/>
          <w:szCs w:val="20"/>
        </w:rPr>
        <w:t xml:space="preserve">- art. 275 pkt 2, </w:t>
      </w:r>
      <w:r w:rsidRPr="003E0704">
        <w:rPr>
          <w:rFonts w:ascii="Arial" w:hAnsi="Arial" w:cs="Arial"/>
          <w:color w:val="000000"/>
          <w:sz w:val="20"/>
          <w:szCs w:val="20"/>
        </w:rPr>
        <w:t>zgodnie z ustawą z dnia 11 września 2019 r. Prawo zamówień publicznych (t. j. Dz. U. z 202</w:t>
      </w:r>
      <w:r w:rsidR="00B50EAC" w:rsidRPr="003E0704">
        <w:rPr>
          <w:rFonts w:ascii="Arial" w:hAnsi="Arial" w:cs="Arial"/>
          <w:color w:val="000000"/>
          <w:sz w:val="20"/>
          <w:szCs w:val="20"/>
        </w:rPr>
        <w:t>2</w:t>
      </w:r>
      <w:r w:rsidRPr="003E0704">
        <w:rPr>
          <w:rFonts w:ascii="Arial" w:hAnsi="Arial" w:cs="Arial"/>
          <w:color w:val="000000"/>
          <w:sz w:val="20"/>
          <w:szCs w:val="20"/>
        </w:rPr>
        <w:t xml:space="preserve"> r. poz.  </w:t>
      </w:r>
      <w:r w:rsidR="00B50EAC" w:rsidRPr="003E0704">
        <w:rPr>
          <w:rFonts w:ascii="Arial" w:hAnsi="Arial" w:cs="Arial"/>
          <w:color w:val="000000"/>
          <w:sz w:val="20"/>
          <w:szCs w:val="20"/>
        </w:rPr>
        <w:t>1710</w:t>
      </w:r>
      <w:r w:rsidRPr="003E0704">
        <w:rPr>
          <w:rFonts w:ascii="Arial" w:hAnsi="Arial" w:cs="Arial"/>
          <w:color w:val="000000"/>
          <w:sz w:val="20"/>
          <w:szCs w:val="20"/>
        </w:rPr>
        <w:t xml:space="preserve"> z późn. zm.).</w:t>
      </w:r>
    </w:p>
    <w:p w14:paraId="316A0AC9" w14:textId="77777777" w:rsidR="003B7A5A" w:rsidRPr="003B7A5A" w:rsidRDefault="003B7A5A" w:rsidP="003B7A5A">
      <w:pPr>
        <w:pStyle w:val="Tekstpodstawowy"/>
        <w:numPr>
          <w:ilvl w:val="0"/>
          <w:numId w:val="90"/>
        </w:numPr>
        <w:autoSpaceDE w:val="0"/>
        <w:autoSpaceDN w:val="0"/>
        <w:adjustRightInd w:val="0"/>
        <w:spacing w:after="0"/>
        <w:ind w:left="284"/>
        <w:rPr>
          <w:rFonts w:ascii="Arial" w:hAnsi="Arial" w:cs="Arial"/>
          <w:color w:val="000000"/>
          <w:sz w:val="20"/>
          <w:szCs w:val="20"/>
        </w:rPr>
      </w:pPr>
      <w:r w:rsidRPr="003B7A5A">
        <w:rPr>
          <w:rFonts w:ascii="Arial" w:hAnsi="Arial" w:cs="Arial"/>
          <w:color w:val="000000"/>
          <w:sz w:val="20"/>
          <w:szCs w:val="20"/>
        </w:rPr>
        <w:t>Inwestycja realizowana jest w ramach projektu pn. „Zielone Żuławy – poprawa efektywności energetycznej budynków szkolnych na obszarze Żuław Wiślanych”. Projekt współfinansowany ze środków Mechanizmu Finansowego Europejskiego Obszaru Gospodarczego w ramach Programu Środowisko, Energia i Zmiany Klimatu – Energia odnawialna, efektywność energetyczne, bezpieczeństwo energetyczne.</w:t>
      </w:r>
    </w:p>
    <w:p w14:paraId="7F711CC7" w14:textId="77777777" w:rsidR="003B7A5A" w:rsidRPr="003E1EDE" w:rsidRDefault="003B7A5A" w:rsidP="003B7A5A">
      <w:pPr>
        <w:pStyle w:val="Tekstpodstawowy"/>
        <w:autoSpaceDE w:val="0"/>
        <w:autoSpaceDN w:val="0"/>
        <w:adjustRightInd w:val="0"/>
        <w:spacing w:after="0"/>
        <w:ind w:left="284"/>
        <w:rPr>
          <w:rFonts w:ascii="Arial" w:hAnsi="Arial" w:cs="Arial"/>
          <w:color w:val="000000"/>
          <w:sz w:val="20"/>
          <w:szCs w:val="20"/>
        </w:rPr>
      </w:pPr>
    </w:p>
    <w:p w14:paraId="39A800F7" w14:textId="77777777" w:rsidR="003E1EDE" w:rsidRPr="003E1EDE"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5A60B849" w:rsidR="00465553" w:rsidRPr="003E0704" w:rsidRDefault="00465553" w:rsidP="00651746">
      <w:pPr>
        <w:pStyle w:val="Bezodstpw"/>
        <w:numPr>
          <w:ilvl w:val="0"/>
          <w:numId w:val="78"/>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w:t>
      </w:r>
      <w:r w:rsidRPr="005B57AC">
        <w:rPr>
          <w:rFonts w:ascii="Arial" w:hAnsi="Arial" w:cs="Arial"/>
          <w:sz w:val="20"/>
          <w:szCs w:val="20"/>
        </w:rPr>
        <w:t xml:space="preserve">do </w:t>
      </w:r>
      <w:r w:rsidR="003B7A5A" w:rsidRPr="005B57AC">
        <w:rPr>
          <w:rFonts w:ascii="Arial" w:hAnsi="Arial" w:cs="Arial"/>
          <w:b/>
          <w:bCs/>
          <w:sz w:val="20"/>
          <w:szCs w:val="20"/>
        </w:rPr>
        <w:t>6 tygodni</w:t>
      </w:r>
      <w:r w:rsidRPr="005B57AC">
        <w:rPr>
          <w:rFonts w:ascii="Arial" w:hAnsi="Arial" w:cs="Arial"/>
          <w:b/>
          <w:bCs/>
          <w:sz w:val="20"/>
          <w:szCs w:val="20"/>
        </w:rPr>
        <w:t xml:space="preserve"> od podpisania </w:t>
      </w:r>
      <w:r w:rsidRPr="003E0704">
        <w:rPr>
          <w:rFonts w:ascii="Arial" w:hAnsi="Arial" w:cs="Arial"/>
          <w:b/>
          <w:bCs/>
          <w:sz w:val="20"/>
          <w:szCs w:val="20"/>
        </w:rPr>
        <w:t>umowy.</w:t>
      </w:r>
    </w:p>
    <w:p w14:paraId="039E0BE8" w14:textId="35E5BC46" w:rsidR="00465553" w:rsidRPr="003E0704" w:rsidRDefault="00465553" w:rsidP="00651746">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44E04A29" w:rsidR="00465553" w:rsidRPr="003E0704" w:rsidRDefault="00465553" w:rsidP="00651746">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Realizacja poszczególnych prac składających na Przedmiot Umowy winna przy tym następować zgodnie z harmonogramem rzeczowo – finansowym stanowiącym 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651746">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651746">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lastRenderedPageBreak/>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Pr="003E0704" w:rsidRDefault="00465553" w:rsidP="00465553">
      <w:pPr>
        <w:pStyle w:val="Bezodstpw"/>
        <w:spacing w:line="276" w:lineRule="auto"/>
        <w:rPr>
          <w:rFonts w:ascii="Arial" w:hAnsi="Arial" w:cs="Arial"/>
          <w:sz w:val="20"/>
          <w:szCs w:val="20"/>
        </w:rPr>
      </w:pPr>
    </w:p>
    <w:p w14:paraId="4978B9D5"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4</w:t>
      </w:r>
      <w:r w:rsidRPr="003E0704">
        <w:rPr>
          <w:rFonts w:ascii="Arial" w:hAnsi="Arial" w:cs="Arial"/>
          <w:b/>
          <w:sz w:val="20"/>
          <w:szCs w:val="20"/>
        </w:rPr>
        <w:br/>
        <w:t>ROZLICZENIA I PŁATNOŚCI</w:t>
      </w:r>
    </w:p>
    <w:p w14:paraId="2AEF7A46" w14:textId="77FBD78C" w:rsidR="00CB7A39" w:rsidRPr="003E0704" w:rsidRDefault="00CB7A39" w:rsidP="00CB7A39">
      <w:pPr>
        <w:numPr>
          <w:ilvl w:val="3"/>
          <w:numId w:val="32"/>
        </w:numPr>
        <w:suppressAutoHyphens/>
        <w:spacing w:line="240" w:lineRule="auto"/>
        <w:ind w:left="360"/>
        <w:jc w:val="both"/>
        <w:rPr>
          <w:rFonts w:eastAsiaTheme="minorHAnsi"/>
          <w:color w:val="000000"/>
          <w:szCs w:val="20"/>
          <w:lang w:eastAsia="en-US"/>
        </w:rPr>
      </w:pPr>
      <w:r w:rsidRPr="003E0704">
        <w:rPr>
          <w:rFonts w:eastAsiaTheme="minorHAnsi"/>
          <w:color w:val="000000"/>
          <w:szCs w:val="20"/>
          <w:lang w:eastAsia="en-US"/>
        </w:rPr>
        <w:t>Rozliczenie za wykonanie przedmiotu umowy nastąpi na podstawie faktury VAT wystawionej przez Wykonawcę w oparciu o protokół odbioru końcowego przedmiotu umowy, zatwierdzony przez Zamawiającego.</w:t>
      </w:r>
    </w:p>
    <w:p w14:paraId="4B90512F" w14:textId="4E93997F" w:rsidR="00ED365C" w:rsidRPr="003E0704" w:rsidRDefault="00ED365C" w:rsidP="00ED365C">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Wynagrodzenie płatne będzie przelewem na rachunek bankowy Wykonawcy wskazany w faktur</w:t>
      </w:r>
      <w:r w:rsidR="008E020F">
        <w:rPr>
          <w:rFonts w:eastAsia="Calibri"/>
          <w:color w:val="000000"/>
          <w:szCs w:val="20"/>
          <w:lang w:eastAsia="ar-SA"/>
        </w:rPr>
        <w:t>ze</w:t>
      </w:r>
      <w:r w:rsidRPr="003E0704">
        <w:rPr>
          <w:rFonts w:eastAsia="Calibri"/>
          <w:color w:val="000000"/>
          <w:szCs w:val="20"/>
          <w:lang w:eastAsia="ar-SA"/>
        </w:rPr>
        <w:t xml:space="preserve"> VAT w terminie do 30 dni </w:t>
      </w:r>
      <w:r w:rsidRPr="003E0704">
        <w:rPr>
          <w:rFonts w:eastAsia="Calibri"/>
          <w:color w:val="000000"/>
          <w:szCs w:val="20"/>
          <w:lang w:eastAsia="en-US" w:bidi="en-US"/>
        </w:rPr>
        <w:t>licząc od daty doręczenia prawidłowo wystawion</w:t>
      </w:r>
      <w:r w:rsidR="007F7732">
        <w:rPr>
          <w:rFonts w:eastAsia="Calibri"/>
          <w:color w:val="000000"/>
          <w:szCs w:val="20"/>
          <w:lang w:eastAsia="en-US" w:bidi="en-US"/>
        </w:rPr>
        <w:t>ej</w:t>
      </w:r>
      <w:r w:rsidRPr="003E0704">
        <w:rPr>
          <w:rFonts w:eastAsia="Calibri"/>
          <w:color w:val="000000"/>
          <w:szCs w:val="20"/>
          <w:lang w:eastAsia="en-US" w:bidi="en-US"/>
        </w:rPr>
        <w:t xml:space="preserve"> faktu</w:t>
      </w:r>
      <w:r w:rsidR="00B478E5" w:rsidRPr="003E0704">
        <w:rPr>
          <w:rFonts w:eastAsia="Calibri"/>
          <w:color w:val="000000"/>
          <w:szCs w:val="20"/>
          <w:lang w:eastAsia="en-US" w:bidi="en-US"/>
        </w:rPr>
        <w:t>r</w:t>
      </w:r>
      <w:r w:rsidR="007F7732">
        <w:rPr>
          <w:rFonts w:eastAsia="Calibri"/>
          <w:color w:val="000000"/>
          <w:szCs w:val="20"/>
          <w:lang w:eastAsia="en-US" w:bidi="en-US"/>
        </w:rPr>
        <w:t>y</w:t>
      </w:r>
      <w:r w:rsidRPr="003E0704">
        <w:rPr>
          <w:rFonts w:eastAsia="Calibri"/>
          <w:color w:val="000000"/>
          <w:szCs w:val="20"/>
          <w:lang w:eastAsia="en-US" w:bidi="en-US"/>
        </w:rPr>
        <w:t xml:space="preserve"> Zamawiającemu wraz z protokoł</w:t>
      </w:r>
      <w:r w:rsidR="007F7732">
        <w:rPr>
          <w:rFonts w:eastAsia="Calibri"/>
          <w:color w:val="000000"/>
          <w:szCs w:val="20"/>
          <w:lang w:eastAsia="en-US" w:bidi="en-US"/>
        </w:rPr>
        <w:t>em</w:t>
      </w:r>
      <w:r w:rsidRPr="003E0704">
        <w:rPr>
          <w:rFonts w:eastAsia="Calibri"/>
          <w:color w:val="000000"/>
          <w:szCs w:val="20"/>
          <w:lang w:eastAsia="en-US" w:bidi="en-US"/>
        </w:rPr>
        <w:t>, o który</w:t>
      </w:r>
      <w:r w:rsidR="007F7732">
        <w:rPr>
          <w:rFonts w:eastAsia="Calibri"/>
          <w:color w:val="000000"/>
          <w:szCs w:val="20"/>
          <w:lang w:eastAsia="en-US" w:bidi="en-US"/>
        </w:rPr>
        <w:t>m</w:t>
      </w:r>
      <w:r w:rsidRPr="003E0704">
        <w:rPr>
          <w:rFonts w:eastAsia="Calibri"/>
          <w:color w:val="000000"/>
          <w:szCs w:val="20"/>
          <w:lang w:eastAsia="en-US" w:bidi="en-US"/>
        </w:rPr>
        <w:t xml:space="preserve"> mowa w ust.</w:t>
      </w:r>
      <w:r w:rsidR="00B478E5" w:rsidRPr="003E0704">
        <w:rPr>
          <w:rFonts w:eastAsia="Calibri"/>
          <w:color w:val="000000"/>
          <w:szCs w:val="20"/>
          <w:lang w:eastAsia="en-US" w:bidi="en-US"/>
        </w:rPr>
        <w:t xml:space="preserve"> 1</w:t>
      </w:r>
      <w:r w:rsidRPr="003E0704">
        <w:rPr>
          <w:rFonts w:eastAsia="Calibri"/>
          <w:color w:val="000000"/>
          <w:szCs w:val="20"/>
          <w:lang w:eastAsia="en-US" w:bidi="en-US"/>
        </w:rPr>
        <w:t xml:space="preserve"> niniejszego paragrafu. </w:t>
      </w:r>
    </w:p>
    <w:p w14:paraId="4E0E54C4"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Wykonawca może złożyć fakturę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urzad@miastonowydwor.pl.</w:t>
      </w:r>
    </w:p>
    <w:p w14:paraId="16D6D3D3"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Faktura winna być wystawiona na: </w:t>
      </w:r>
      <w:r w:rsidRPr="003E0704">
        <w:rPr>
          <w:rFonts w:eastAsia="Calibri"/>
          <w:color w:val="000000"/>
          <w:szCs w:val="20"/>
          <w:lang w:eastAsia="en-US"/>
        </w:rPr>
        <w:t>Gmina Nowy Dwór Gdański ul. Ernesta Wejhera 3, 82-100 Nowy Dwór Gdański, NIP: 579-206-12-43, REGON: 170747891.</w:t>
      </w:r>
    </w:p>
    <w:p w14:paraId="4A88F95A"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Za dzień zapłaty Strony uznają dzień złożenia dyspozycji przelewu przez Zamawiającego.</w:t>
      </w:r>
    </w:p>
    <w:p w14:paraId="03D2D847" w14:textId="4CD56A56"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en-US"/>
        </w:rPr>
        <w:t xml:space="preserve">Wynagrodzenie ryczałtowe, o którym mowa w </w:t>
      </w:r>
      <w:r w:rsidR="00474504" w:rsidRPr="003E0704">
        <w:rPr>
          <w:rFonts w:eastAsia="Calibri"/>
          <w:color w:val="000000"/>
          <w:szCs w:val="20"/>
          <w:lang w:eastAsia="en-US"/>
        </w:rPr>
        <w:t>§ 3</w:t>
      </w:r>
      <w:r w:rsidRPr="003E0704">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12CC2D" w14:textId="77777777" w:rsidR="002E6316" w:rsidRPr="003E0704" w:rsidRDefault="002E6316" w:rsidP="002E6316">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3993D1DB" w14:textId="5F8E7061"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w:t>
      </w:r>
      <w:r w:rsidR="00480E21">
        <w:rPr>
          <w:rFonts w:eastAsiaTheme="minorHAnsi"/>
          <w:color w:val="000000"/>
          <w:szCs w:val="20"/>
          <w:lang w:eastAsia="en-US"/>
        </w:rPr>
        <w:t>7</w:t>
      </w:r>
      <w:r w:rsidRPr="003E0704">
        <w:rPr>
          <w:rFonts w:eastAsiaTheme="minorHAnsi"/>
          <w:color w:val="000000"/>
          <w:szCs w:val="20"/>
          <w:lang w:eastAsia="en-US"/>
        </w:rPr>
        <w:t xml:space="preserve">. </w:t>
      </w:r>
    </w:p>
    <w:p w14:paraId="76E67FBE"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491D1FAE"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Wynagrodzenie, o którym mowa w ust. </w:t>
      </w:r>
      <w:r w:rsidR="00480E21">
        <w:rPr>
          <w:rFonts w:eastAsiaTheme="minorHAnsi"/>
          <w:color w:val="000000"/>
          <w:szCs w:val="20"/>
          <w:lang w:eastAsia="en-US"/>
        </w:rPr>
        <w:t>9</w:t>
      </w:r>
      <w:r w:rsidRPr="003E0704">
        <w:rPr>
          <w:rFonts w:eastAsiaTheme="minorHAnsi"/>
          <w:color w:val="00000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Bezpośrednia zapłata obejmuje wyłącznie należne wynagrodzenie, bez odsetek, należnych podwykonawcy lub dalszemu podwykonawcy. </w:t>
      </w:r>
    </w:p>
    <w:p w14:paraId="76BFB2C0" w14:textId="58140550"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854FE5">
        <w:rPr>
          <w:rFonts w:eastAsiaTheme="minorHAnsi"/>
          <w:color w:val="000000"/>
          <w:szCs w:val="20"/>
          <w:lang w:eastAsia="en-US"/>
        </w:rPr>
        <w:t>9</w:t>
      </w:r>
      <w:r w:rsidRPr="003E0704">
        <w:rPr>
          <w:rFonts w:eastAsiaTheme="minorHAnsi"/>
          <w:color w:val="000000"/>
          <w:szCs w:val="20"/>
          <w:lang w:eastAsia="en-US"/>
        </w:rPr>
        <w:t xml:space="preserve">, w terminie 7 dni od dnia doręczenia tej informacji. </w:t>
      </w:r>
    </w:p>
    <w:p w14:paraId="33396577" w14:textId="50FFB0F2"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 przypadku zgłoszenia uwag, o których mowa w ust. </w:t>
      </w:r>
      <w:r w:rsidR="00D00E32" w:rsidRPr="003E0704">
        <w:rPr>
          <w:rFonts w:eastAsiaTheme="minorHAnsi"/>
          <w:color w:val="000000"/>
          <w:szCs w:val="20"/>
          <w:lang w:eastAsia="en-US"/>
        </w:rPr>
        <w:t>1</w:t>
      </w:r>
      <w:r w:rsidR="00854FE5">
        <w:rPr>
          <w:rFonts w:eastAsiaTheme="minorHAnsi"/>
          <w:color w:val="000000"/>
          <w:szCs w:val="20"/>
          <w:lang w:eastAsia="en-US"/>
        </w:rPr>
        <w:t>2</w:t>
      </w:r>
      <w:r w:rsidRPr="003E0704">
        <w:rPr>
          <w:rFonts w:eastAsiaTheme="minorHAnsi"/>
          <w:color w:val="000000"/>
          <w:szCs w:val="20"/>
          <w:lang w:eastAsia="en-US"/>
        </w:rPr>
        <w:t xml:space="preserve">, w terminie wskazanym przez Zamawiającego, Zamawiający może: </w:t>
      </w:r>
    </w:p>
    <w:p w14:paraId="3BF6477E"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2218EA1"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A1A6985" w14:textId="764ADC66" w:rsidR="00220F71" w:rsidRPr="00D1674E" w:rsidRDefault="00220F71" w:rsidP="00220F71">
      <w:pPr>
        <w:pStyle w:val="Akapitzlist"/>
        <w:numPr>
          <w:ilvl w:val="3"/>
          <w:numId w:val="32"/>
        </w:numPr>
        <w:suppressAutoHyphens/>
        <w:spacing w:after="0" w:line="240" w:lineRule="auto"/>
        <w:ind w:left="360"/>
        <w:jc w:val="both"/>
        <w:rPr>
          <w:rFonts w:ascii="Arial" w:hAnsi="Arial" w:cs="Arial"/>
          <w:color w:val="000000"/>
          <w:spacing w:val="-4"/>
          <w:szCs w:val="20"/>
          <w:lang w:eastAsia="ar-SA"/>
        </w:rPr>
      </w:pPr>
      <w:r w:rsidRPr="003E0704">
        <w:rPr>
          <w:rFonts w:ascii="Arial" w:eastAsiaTheme="minorHAnsi" w:hAnsi="Arial" w:cs="Arial"/>
          <w:color w:val="000000"/>
          <w:szCs w:val="20"/>
        </w:rPr>
        <w:lastRenderedPageBreak/>
        <w:t xml:space="preserve">W przypadku dokonania bezpośredniej zapłaty podwykonawcy lub dalszemu podwykonawcy, </w:t>
      </w:r>
      <w:r w:rsidRPr="003E0704">
        <w:rPr>
          <w:rFonts w:ascii="Arial" w:eastAsiaTheme="minorHAnsi" w:hAnsi="Arial" w:cs="Arial"/>
          <w:color w:val="000000"/>
          <w:szCs w:val="20"/>
        </w:rPr>
        <w:br/>
        <w:t xml:space="preserve">o których mowa w ust. </w:t>
      </w:r>
      <w:r w:rsidR="00854FE5">
        <w:rPr>
          <w:rFonts w:ascii="Arial" w:eastAsiaTheme="minorHAnsi" w:hAnsi="Arial" w:cs="Arial"/>
          <w:color w:val="000000"/>
          <w:szCs w:val="20"/>
        </w:rPr>
        <w:t>9</w:t>
      </w:r>
      <w:r w:rsidRPr="003E0704">
        <w:rPr>
          <w:rFonts w:ascii="Arial" w:eastAsiaTheme="minorHAnsi" w:hAnsi="Arial" w:cs="Arial"/>
          <w:color w:val="000000"/>
          <w:szCs w:val="20"/>
        </w:rPr>
        <w:t xml:space="preserve">, Zamawiający potrąca kwotę wypłaconego wynagrodzenia </w:t>
      </w:r>
      <w:r w:rsidRPr="003E0704">
        <w:rPr>
          <w:rFonts w:ascii="Arial" w:eastAsiaTheme="minorHAnsi" w:hAnsi="Arial" w:cs="Arial"/>
          <w:color w:val="000000"/>
          <w:szCs w:val="20"/>
        </w:rPr>
        <w:br/>
        <w:t xml:space="preserve">z wynagrodzenia należnego Wykonawcy. </w:t>
      </w: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651746">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153EE543" w:rsidR="00465553" w:rsidRPr="003E0704" w:rsidRDefault="00465553" w:rsidP="00651746">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Do obowiązków Wykonawcy należy w szczególności: </w:t>
      </w:r>
    </w:p>
    <w:p w14:paraId="07A55AB9" w14:textId="77777777" w:rsidR="00C23C20" w:rsidRPr="00EF7ABC"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kompleksowe wykonanie robót budowlanych w oparciu o dokumentację projektową</w:t>
      </w:r>
      <w:r>
        <w:rPr>
          <w:rFonts w:ascii="Arial" w:hAnsi="Arial" w:cs="Arial"/>
          <w:szCs w:val="20"/>
          <w:lang w:bidi="en-US"/>
        </w:rPr>
        <w:t xml:space="preserve"> pn. „</w:t>
      </w:r>
      <w:r w:rsidRPr="00EF7ABC">
        <w:rPr>
          <w:rFonts w:ascii="Arial" w:hAnsi="Arial" w:cs="Arial"/>
          <w:szCs w:val="20"/>
          <w:lang w:bidi="en-US"/>
        </w:rPr>
        <w:t>Projekt instalacji wewnętrznej i zewnętrznej gazu ziemnego wraz przebudową istniejącej kotłowni olejowej polegającej na montażu nowych kotłów gazowych w budynku Zespołu Szkolno - Przedszkolnego w m. Kmiecin ul. Żuławska 6 - działka nr 169/4 obręb Kmiecin</w:t>
      </w:r>
      <w:r>
        <w:rPr>
          <w:rFonts w:ascii="Arial" w:hAnsi="Arial" w:cs="Arial"/>
          <w:szCs w:val="20"/>
          <w:lang w:bidi="en-US"/>
        </w:rPr>
        <w:t xml:space="preserve">” </w:t>
      </w:r>
      <w:r w:rsidRPr="00EF7ABC">
        <w:rPr>
          <w:rFonts w:ascii="Arial" w:hAnsi="Arial" w:cs="Arial"/>
          <w:szCs w:val="20"/>
          <w:lang w:bidi="en-US"/>
        </w:rPr>
        <w:t>oraz Specyfikację techniczną wykonania i odbioru robót budowlanych,</w:t>
      </w:r>
    </w:p>
    <w:p w14:paraId="6D962054"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33632E67"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wykonanie robót budowlanych z materiałów i urządzeń własnych.</w:t>
      </w:r>
      <w:r w:rsidRPr="003C42E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3C42EF">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7EF7F0DE"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lang w:bidi="en-US"/>
        </w:rPr>
      </w:pPr>
      <w:r w:rsidRPr="003C42EF">
        <w:rPr>
          <w:rStyle w:val="FontStyle55"/>
          <w:rFonts w:ascii="Arial" w:hAnsi="Arial" w:cs="Arial"/>
          <w:sz w:val="20"/>
          <w:szCs w:val="20"/>
        </w:rPr>
        <w:t>zapewnienie obsługi geodezyjnej i geotechnicznej,</w:t>
      </w:r>
      <w:r w:rsidRPr="003C42EF">
        <w:rPr>
          <w:rFonts w:ascii="Arial" w:hAnsi="Arial" w:cs="Arial"/>
          <w:szCs w:val="20"/>
          <w:lang w:bidi="en-US"/>
        </w:rPr>
        <w:t xml:space="preserve"> </w:t>
      </w:r>
    </w:p>
    <w:p w14:paraId="08E0717C"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zagospodarowanie terenu budowy oraz jego zabezpieczenie,</w:t>
      </w:r>
    </w:p>
    <w:p w14:paraId="256E46D7"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wykonanie robót tymczasowych, które mogą być potrzebne podczas wykonywania robót podstawowych,</w:t>
      </w:r>
    </w:p>
    <w:p w14:paraId="12A060B4"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oznaczenie terenu budowy lub innych miejsc, w których mają być prowadzone roboty podstawowe i tymczasowe,</w:t>
      </w:r>
    </w:p>
    <w:p w14:paraId="2DAA8E84"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032A2F7B"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C42EF">
        <w:rPr>
          <w:rFonts w:ascii="Arial" w:hAnsi="Arial" w:cs="Arial"/>
          <w:szCs w:val="20"/>
          <w:lang w:bidi="en-US"/>
        </w:rPr>
        <w:br/>
        <w:t>w przepisach szczegółowych,</w:t>
      </w:r>
    </w:p>
    <w:p w14:paraId="046C26C7"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4185066"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udostępnienie terenu budowy innym Wykonawcom wskazanym przez Zamawiającego w czasie realizacji przedmiotu umowy,</w:t>
      </w:r>
    </w:p>
    <w:p w14:paraId="73D13B0C"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CD342C1"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0FB4C8A6"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strzeżenie mienia znajdującego się na terenie budowy w terminie od daty przejęcia terenu budowy do daty dokonania odbioru końcowego,</w:t>
      </w:r>
    </w:p>
    <w:p w14:paraId="25823650"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zorganizowanie zaplecza socjalno-technicznego budowy w rozmiarach koniecznych do realizacji przedmiotu umowy,</w:t>
      </w:r>
    </w:p>
    <w:p w14:paraId="0F6A62C6" w14:textId="77777777" w:rsidR="00C23C20" w:rsidRPr="003C42EF" w:rsidRDefault="00C23C20" w:rsidP="00C23C20">
      <w:pPr>
        <w:pStyle w:val="Akapitzlist"/>
        <w:numPr>
          <w:ilvl w:val="0"/>
          <w:numId w:val="98"/>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lastRenderedPageBreak/>
        <w:t>prowadzenie dziennika budowy,</w:t>
      </w:r>
    </w:p>
    <w:p w14:paraId="7F5BF2E2" w14:textId="77777777" w:rsidR="00C23C20" w:rsidRPr="003C42EF" w:rsidRDefault="00C23C20" w:rsidP="00C23C20">
      <w:pPr>
        <w:pStyle w:val="Akapitzlist"/>
        <w:numPr>
          <w:ilvl w:val="0"/>
          <w:numId w:val="98"/>
        </w:numPr>
        <w:spacing w:after="0" w:line="240" w:lineRule="auto"/>
        <w:ind w:left="709"/>
        <w:jc w:val="both"/>
        <w:rPr>
          <w:rFonts w:ascii="Arial" w:eastAsia="Times New Roman" w:hAnsi="Arial" w:cs="Arial"/>
          <w:szCs w:val="20"/>
          <w:lang w:eastAsia="pl-PL"/>
        </w:rPr>
      </w:pPr>
      <w:r w:rsidRPr="003C42EF">
        <w:rPr>
          <w:rFonts w:ascii="Arial" w:hAnsi="Arial" w:cs="Arial"/>
          <w:szCs w:val="20"/>
          <w:lang w:bidi="en-US"/>
        </w:rPr>
        <w:t>oznakowanie robót,</w:t>
      </w:r>
    </w:p>
    <w:p w14:paraId="0581C7B5" w14:textId="77777777" w:rsidR="00C23C20" w:rsidRPr="003C42EF" w:rsidRDefault="00C23C20" w:rsidP="00C23C20">
      <w:pPr>
        <w:pStyle w:val="Akapitzlist"/>
        <w:numPr>
          <w:ilvl w:val="0"/>
          <w:numId w:val="98"/>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5ED72B1E"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7F9DF8DC"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A60FD64"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oznakowanie stref niebezpiecznych, zabezpieczenie terenu budowy i uniemożliwienie dostępu osób trzecich,</w:t>
      </w:r>
    </w:p>
    <w:p w14:paraId="25E5CDB5"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7C114D33"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 xml:space="preserve">szczegółowe zapoznanie się przed rozpoczęciem realizacji przedmiotu umowy z dokumentacją projektową, </w:t>
      </w:r>
    </w:p>
    <w:p w14:paraId="3ECBA36D"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 xml:space="preserve">realizacja robót zgodnie z harmonogramem, </w:t>
      </w:r>
    </w:p>
    <w:p w14:paraId="254956DB"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uczestnictwo w odbiorach robót ulegających zakryciu oraz odbiorze końcowym robót,</w:t>
      </w:r>
    </w:p>
    <w:p w14:paraId="0995C343"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5170A18D" w14:textId="77777777" w:rsidR="00C23C20"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68F2919C" w14:textId="77777777" w:rsidR="00C23C20" w:rsidRDefault="00C23C20" w:rsidP="00C23C20">
      <w:pPr>
        <w:pStyle w:val="Akapitzlist"/>
        <w:numPr>
          <w:ilvl w:val="0"/>
          <w:numId w:val="98"/>
        </w:numPr>
        <w:spacing w:after="0" w:line="240" w:lineRule="auto"/>
        <w:ind w:left="709"/>
        <w:jc w:val="both"/>
        <w:rPr>
          <w:rFonts w:ascii="Arial" w:hAnsi="Arial" w:cs="Arial"/>
          <w:szCs w:val="20"/>
        </w:rPr>
      </w:pPr>
      <w:r>
        <w:rPr>
          <w:rFonts w:ascii="Arial" w:hAnsi="Arial" w:cs="Arial"/>
          <w:szCs w:val="20"/>
        </w:rPr>
        <w:t>przeprowadzenie rozruchu kotłowni gazowej,</w:t>
      </w:r>
    </w:p>
    <w:p w14:paraId="3CC90362" w14:textId="77777777" w:rsidR="00C23C20" w:rsidRDefault="00C23C20" w:rsidP="00C23C20">
      <w:pPr>
        <w:pStyle w:val="Akapitzlist"/>
        <w:numPr>
          <w:ilvl w:val="0"/>
          <w:numId w:val="98"/>
        </w:numPr>
        <w:spacing w:after="0" w:line="240" w:lineRule="auto"/>
        <w:ind w:left="709"/>
        <w:jc w:val="both"/>
        <w:rPr>
          <w:rFonts w:ascii="Arial" w:hAnsi="Arial" w:cs="Arial"/>
          <w:szCs w:val="20"/>
        </w:rPr>
      </w:pPr>
      <w:r>
        <w:rPr>
          <w:rFonts w:ascii="Arial" w:hAnsi="Arial" w:cs="Arial"/>
          <w:szCs w:val="20"/>
        </w:rPr>
        <w:t>zgłoszenie do Urzędu Dozoru Technicznego gotowości odbioru urządzeń technicznych i przekazanie Zamawiającemu dokumentów potwierdzających dopuszczenie do eksploatacji kotłów gazowych,</w:t>
      </w:r>
    </w:p>
    <w:p w14:paraId="0693AE28"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wykonanie na własny koszt powykonawczej dokumentacji projektowej,</w:t>
      </w:r>
    </w:p>
    <w:p w14:paraId="6A8CE90E" w14:textId="77777777" w:rsidR="00C23C20" w:rsidRPr="003C42EF" w:rsidRDefault="00C23C20" w:rsidP="00C23C20">
      <w:pPr>
        <w:pStyle w:val="Akapitzlist"/>
        <w:numPr>
          <w:ilvl w:val="0"/>
          <w:numId w:val="98"/>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przygotowanie rozliczenia końcowego robót,</w:t>
      </w:r>
    </w:p>
    <w:p w14:paraId="3AD5A497"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3117FAEA" w14:textId="77777777" w:rsidR="00C23C20" w:rsidRPr="003C42EF" w:rsidRDefault="00C23C20" w:rsidP="00C23C20">
      <w:pPr>
        <w:pStyle w:val="Akapitzlist"/>
        <w:numPr>
          <w:ilvl w:val="0"/>
          <w:numId w:val="98"/>
        </w:numPr>
        <w:spacing w:after="0" w:line="240" w:lineRule="auto"/>
        <w:ind w:left="709"/>
        <w:jc w:val="both"/>
        <w:rPr>
          <w:rFonts w:ascii="Arial" w:hAnsi="Arial" w:cs="Arial"/>
          <w:szCs w:val="20"/>
        </w:rPr>
      </w:pPr>
      <w:r w:rsidRPr="003C42EF">
        <w:rPr>
          <w:rFonts w:ascii="Arial" w:hAnsi="Arial" w:cs="Arial"/>
          <w:szCs w:val="20"/>
          <w:lang w:bidi="pl-PL"/>
        </w:rPr>
        <w:t>zatrudnienie wystarczającej liczby wykwalifikowanego personelu gwarantującego właściwą jakość wykonanych prac</w:t>
      </w:r>
      <w:r w:rsidRPr="003C42EF">
        <w:rPr>
          <w:rFonts w:ascii="Arial" w:hAnsi="Arial" w:cs="Arial"/>
          <w:szCs w:val="20"/>
          <w:lang w:bidi="en-US"/>
        </w:rPr>
        <w:t>.</w:t>
      </w:r>
    </w:p>
    <w:p w14:paraId="4C6CDE9F" w14:textId="77777777" w:rsidR="00C23C20" w:rsidRDefault="00C23C20" w:rsidP="00465553">
      <w:pPr>
        <w:pStyle w:val="Bezodstpw"/>
        <w:spacing w:line="276" w:lineRule="auto"/>
        <w:jc w:val="center"/>
        <w:rPr>
          <w:rFonts w:ascii="Arial" w:hAnsi="Arial" w:cs="Arial"/>
          <w:b/>
          <w:color w:val="000000"/>
          <w:sz w:val="20"/>
          <w:szCs w:val="20"/>
        </w:rPr>
      </w:pPr>
    </w:p>
    <w:p w14:paraId="1A50CD2D"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lastRenderedPageBreak/>
        <w:t xml:space="preserve">Za jakość robót odpowiada Wykonawca. </w:t>
      </w:r>
    </w:p>
    <w:p w14:paraId="11C2BF86" w14:textId="77777777" w:rsidR="00465553" w:rsidRPr="003E0704" w:rsidRDefault="00465553" w:rsidP="00651746">
      <w:pPr>
        <w:pStyle w:val="Bezodstpw"/>
        <w:numPr>
          <w:ilvl w:val="0"/>
          <w:numId w:val="85"/>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AC19355" w:rsidR="00465553" w:rsidRPr="003E0704" w:rsidRDefault="00465553" w:rsidP="00651746">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sidR="00253343">
        <w:rPr>
          <w:rFonts w:ascii="Arial" w:eastAsiaTheme="minorHAnsi" w:hAnsi="Arial" w:cs="Arial"/>
          <w:color w:val="000000"/>
          <w:sz w:val="20"/>
          <w:szCs w:val="20"/>
        </w:rPr>
        <w:t>2023</w:t>
      </w:r>
      <w:r w:rsidRPr="003E0704">
        <w:rPr>
          <w:rFonts w:ascii="Arial" w:eastAsiaTheme="minorHAnsi" w:hAnsi="Arial" w:cs="Arial"/>
          <w:color w:val="000000"/>
          <w:sz w:val="20"/>
          <w:szCs w:val="20"/>
        </w:rPr>
        <w:t xml:space="preserve"> r., poz. </w:t>
      </w:r>
      <w:r w:rsidR="00253343">
        <w:rPr>
          <w:rFonts w:ascii="Arial" w:eastAsiaTheme="minorHAnsi" w:hAnsi="Arial" w:cs="Arial"/>
          <w:color w:val="000000"/>
          <w:sz w:val="20"/>
          <w:szCs w:val="20"/>
        </w:rPr>
        <w:t>682</w:t>
      </w:r>
      <w:r w:rsidRPr="003E0704">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77777777" w:rsidR="00465553" w:rsidRPr="003E0704" w:rsidRDefault="00465553" w:rsidP="00651746">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73BC0275"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465553">
      <w:pPr>
        <w:pStyle w:val="Bezodstpw"/>
        <w:numPr>
          <w:ilvl w:val="0"/>
          <w:numId w:val="34"/>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6967DB04" w:rsidR="00465553" w:rsidRPr="008E5FA1" w:rsidRDefault="00465553" w:rsidP="00465553">
      <w:pPr>
        <w:pStyle w:val="Bezodstpw"/>
        <w:numPr>
          <w:ilvl w:val="0"/>
          <w:numId w:val="34"/>
        </w:numPr>
        <w:spacing w:line="276" w:lineRule="auto"/>
        <w:ind w:left="360"/>
        <w:rPr>
          <w:rFonts w:ascii="Arial" w:hAnsi="Arial" w:cs="Arial"/>
          <w:color w:val="000000"/>
          <w:sz w:val="20"/>
          <w:szCs w:val="20"/>
        </w:rPr>
      </w:pPr>
      <w:r w:rsidRPr="003E0704">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7C37F2F5" w14:textId="77777777" w:rsidR="00042FB8" w:rsidRDefault="00042FB8" w:rsidP="00A032CE">
      <w:pPr>
        <w:pStyle w:val="Akapitzlist"/>
        <w:numPr>
          <w:ilvl w:val="0"/>
          <w:numId w:val="97"/>
        </w:numPr>
        <w:jc w:val="both"/>
        <w:rPr>
          <w:rFonts w:ascii="Arial" w:hAnsi="Arial" w:cs="Arial"/>
          <w:szCs w:val="20"/>
        </w:rPr>
      </w:pPr>
      <w:r>
        <w:rPr>
          <w:rFonts w:ascii="Arial" w:hAnsi="Arial" w:cs="Arial"/>
          <w:szCs w:val="20"/>
        </w:rPr>
        <w:t xml:space="preserve">roboty rozbiórkowe, </w:t>
      </w:r>
    </w:p>
    <w:p w14:paraId="0970A734" w14:textId="77777777" w:rsidR="00042FB8" w:rsidRDefault="00042FB8" w:rsidP="00A032CE">
      <w:pPr>
        <w:pStyle w:val="Akapitzlist"/>
        <w:numPr>
          <w:ilvl w:val="0"/>
          <w:numId w:val="97"/>
        </w:numPr>
        <w:jc w:val="both"/>
        <w:rPr>
          <w:rFonts w:ascii="Arial" w:hAnsi="Arial" w:cs="Arial"/>
          <w:szCs w:val="20"/>
        </w:rPr>
      </w:pPr>
      <w:r>
        <w:rPr>
          <w:rFonts w:ascii="Arial" w:hAnsi="Arial" w:cs="Arial"/>
          <w:szCs w:val="20"/>
        </w:rPr>
        <w:t xml:space="preserve">roboty przygotowawcze, </w:t>
      </w:r>
    </w:p>
    <w:p w14:paraId="41CB35A8" w14:textId="77777777" w:rsidR="00042FB8" w:rsidRDefault="00042FB8" w:rsidP="00A032CE">
      <w:pPr>
        <w:pStyle w:val="Akapitzlist"/>
        <w:numPr>
          <w:ilvl w:val="0"/>
          <w:numId w:val="97"/>
        </w:numPr>
        <w:jc w:val="both"/>
        <w:rPr>
          <w:rFonts w:ascii="Arial" w:hAnsi="Arial" w:cs="Arial"/>
          <w:szCs w:val="20"/>
        </w:rPr>
      </w:pPr>
      <w:r>
        <w:rPr>
          <w:rFonts w:ascii="Arial" w:hAnsi="Arial" w:cs="Arial"/>
          <w:szCs w:val="20"/>
        </w:rPr>
        <w:t>roboty montażowe,</w:t>
      </w:r>
    </w:p>
    <w:p w14:paraId="2BD6379D" w14:textId="77777777" w:rsidR="00042FB8" w:rsidRDefault="00042FB8" w:rsidP="00A032CE">
      <w:pPr>
        <w:pStyle w:val="Akapitzlist"/>
        <w:numPr>
          <w:ilvl w:val="0"/>
          <w:numId w:val="97"/>
        </w:numPr>
        <w:jc w:val="both"/>
        <w:rPr>
          <w:rFonts w:ascii="Arial" w:hAnsi="Arial" w:cs="Arial"/>
          <w:szCs w:val="20"/>
        </w:rPr>
      </w:pPr>
      <w:r>
        <w:rPr>
          <w:rFonts w:ascii="Arial" w:hAnsi="Arial" w:cs="Arial"/>
          <w:szCs w:val="20"/>
        </w:rPr>
        <w:t xml:space="preserve">prace remontowe, </w:t>
      </w:r>
    </w:p>
    <w:p w14:paraId="542043BF" w14:textId="77777777" w:rsidR="00042FB8" w:rsidRDefault="00042FB8" w:rsidP="00A032CE">
      <w:pPr>
        <w:pStyle w:val="Akapitzlist"/>
        <w:numPr>
          <w:ilvl w:val="0"/>
          <w:numId w:val="97"/>
        </w:numPr>
        <w:jc w:val="both"/>
        <w:rPr>
          <w:rFonts w:ascii="Arial" w:hAnsi="Arial" w:cs="Arial"/>
          <w:szCs w:val="20"/>
        </w:rPr>
      </w:pPr>
      <w:r>
        <w:rPr>
          <w:rFonts w:ascii="Arial" w:hAnsi="Arial" w:cs="Arial"/>
          <w:szCs w:val="20"/>
        </w:rPr>
        <w:t xml:space="preserve">roboty instalacyjne, </w:t>
      </w:r>
    </w:p>
    <w:p w14:paraId="74D3DBB0" w14:textId="77777777" w:rsidR="00042FB8" w:rsidRPr="003F577E" w:rsidRDefault="00042FB8" w:rsidP="00A032CE">
      <w:pPr>
        <w:pStyle w:val="Akapitzlist"/>
        <w:numPr>
          <w:ilvl w:val="0"/>
          <w:numId w:val="97"/>
        </w:numPr>
        <w:spacing w:after="0"/>
        <w:jc w:val="both"/>
        <w:rPr>
          <w:rFonts w:ascii="Arial" w:hAnsi="Arial" w:cs="Arial"/>
          <w:szCs w:val="20"/>
        </w:rPr>
      </w:pPr>
      <w:r>
        <w:rPr>
          <w:rFonts w:ascii="Arial" w:hAnsi="Arial" w:cs="Arial"/>
          <w:szCs w:val="20"/>
        </w:rPr>
        <w:t>roboty ziemne.</w:t>
      </w:r>
    </w:p>
    <w:p w14:paraId="12C50CEE"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w:t>
      </w:r>
      <w:r w:rsidRPr="003E0704">
        <w:rPr>
          <w:rFonts w:ascii="Arial" w:eastAsiaTheme="minorHAnsi" w:hAnsi="Arial" w:cs="Arial"/>
          <w:color w:val="000000"/>
          <w:sz w:val="20"/>
          <w:szCs w:val="20"/>
        </w:rPr>
        <w:lastRenderedPageBreak/>
        <w:t xml:space="preserve">między innymi osób: kierujących budową, wykonujących obsługę geodezyjną, dostawców materiałów budowlanych. </w:t>
      </w:r>
    </w:p>
    <w:p w14:paraId="2C8DB568"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3E0704" w:rsidRDefault="00465553" w:rsidP="00651746">
      <w:pPr>
        <w:numPr>
          <w:ilvl w:val="0"/>
          <w:numId w:val="89"/>
        </w:numPr>
        <w:spacing w:line="240" w:lineRule="auto"/>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651746">
      <w:pPr>
        <w:numPr>
          <w:ilvl w:val="0"/>
          <w:numId w:val="89"/>
        </w:numPr>
        <w:spacing w:line="240" w:lineRule="auto"/>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651746">
      <w:pPr>
        <w:numPr>
          <w:ilvl w:val="0"/>
          <w:numId w:val="89"/>
        </w:numPr>
        <w:spacing w:line="240" w:lineRule="auto"/>
        <w:jc w:val="both"/>
        <w:rPr>
          <w:szCs w:val="20"/>
        </w:rPr>
      </w:pPr>
      <w:r w:rsidRPr="003E0704">
        <w:rPr>
          <w:szCs w:val="20"/>
        </w:rPr>
        <w:t>przeprowadzania kontroli na miejscu wykonywania świadczenia.</w:t>
      </w:r>
    </w:p>
    <w:p w14:paraId="2AD735BF" w14:textId="77777777" w:rsidR="00465553" w:rsidRPr="003E0704" w:rsidRDefault="00465553" w:rsidP="00465553">
      <w:pPr>
        <w:pStyle w:val="Akapitzlist"/>
        <w:numPr>
          <w:ilvl w:val="0"/>
          <w:numId w:val="34"/>
        </w:numPr>
        <w:spacing w:after="0" w:line="240" w:lineRule="auto"/>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3E0704" w:rsidRDefault="00465553" w:rsidP="00651746">
      <w:pPr>
        <w:widowControl w:val="0"/>
        <w:numPr>
          <w:ilvl w:val="0"/>
          <w:numId w:val="88"/>
        </w:numPr>
        <w:spacing w:line="240" w:lineRule="auto"/>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651746">
      <w:pPr>
        <w:widowControl w:val="0"/>
        <w:numPr>
          <w:ilvl w:val="0"/>
          <w:numId w:val="88"/>
        </w:numPr>
        <w:spacing w:line="240" w:lineRule="auto"/>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139954" w:rsidR="00465553" w:rsidRPr="003E0704" w:rsidRDefault="00465553" w:rsidP="00651746">
      <w:pPr>
        <w:widowControl w:val="0"/>
        <w:numPr>
          <w:ilvl w:val="0"/>
          <w:numId w:val="88"/>
        </w:numPr>
        <w:spacing w:line="240" w:lineRule="auto"/>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1EBE070C"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651746">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08BEFFB5"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lastRenderedPageBreak/>
        <w:tab/>
      </w:r>
      <w:r w:rsidRPr="003E0704">
        <w:rPr>
          <w:rFonts w:ascii="Arial" w:hAnsi="Arial" w:cs="Arial"/>
          <w:b/>
          <w:i/>
          <w:sz w:val="20"/>
          <w:szCs w:val="20"/>
        </w:rPr>
        <w:t xml:space="preserve">Rafał Kubacki, </w:t>
      </w:r>
      <w:r w:rsidR="003278E8">
        <w:rPr>
          <w:rFonts w:ascii="Arial" w:hAnsi="Arial" w:cs="Arial"/>
          <w:b/>
          <w:i/>
          <w:sz w:val="20"/>
          <w:szCs w:val="20"/>
        </w:rPr>
        <w:t>Patrycja Drabarz-Jost</w:t>
      </w:r>
      <w:r w:rsidRPr="003E0704">
        <w:rPr>
          <w:rFonts w:ascii="Arial" w:hAnsi="Arial" w:cs="Arial"/>
          <w:b/>
          <w:i/>
          <w:sz w:val="20"/>
          <w:szCs w:val="20"/>
        </w:rPr>
        <w:t>.</w:t>
      </w:r>
    </w:p>
    <w:p w14:paraId="2DBBD33F" w14:textId="77777777" w:rsidR="00465553" w:rsidRPr="003E0704" w:rsidRDefault="00465553" w:rsidP="00651746">
      <w:pPr>
        <w:pStyle w:val="Bezodstpw"/>
        <w:numPr>
          <w:ilvl w:val="0"/>
          <w:numId w:val="81"/>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2159B083" w14:textId="77777777" w:rsidR="005B57AC" w:rsidRDefault="005B57AC" w:rsidP="00465553">
      <w:pPr>
        <w:pStyle w:val="Bezodstpw"/>
        <w:spacing w:line="276" w:lineRule="auto"/>
        <w:jc w:val="center"/>
        <w:rPr>
          <w:rFonts w:ascii="Arial" w:hAnsi="Arial" w:cs="Arial"/>
          <w:b/>
          <w:color w:val="000000"/>
          <w:sz w:val="20"/>
          <w:szCs w:val="20"/>
        </w:rPr>
      </w:pPr>
    </w:p>
    <w:p w14:paraId="41ED5933" w14:textId="13182BEC"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4983CBA6" w14:textId="77777777" w:rsidR="00465553" w:rsidRPr="003E0704" w:rsidRDefault="00465553" w:rsidP="00651746">
      <w:pPr>
        <w:pStyle w:val="Bezodstpw"/>
        <w:numPr>
          <w:ilvl w:val="0"/>
          <w:numId w:val="82"/>
        </w:numPr>
        <w:spacing w:line="276" w:lineRule="auto"/>
        <w:ind w:left="360"/>
        <w:jc w:val="left"/>
        <w:rPr>
          <w:rFonts w:ascii="Arial" w:hAnsi="Arial" w:cs="Arial"/>
          <w:b/>
          <w:color w:val="000000"/>
          <w:sz w:val="20"/>
          <w:szCs w:val="20"/>
        </w:rPr>
      </w:pPr>
      <w:r w:rsidRPr="003E0704">
        <w:rPr>
          <w:rFonts w:ascii="Arial" w:hAnsi="Arial" w:cs="Arial"/>
          <w:color w:val="000000"/>
          <w:sz w:val="20"/>
          <w:szCs w:val="20"/>
        </w:rPr>
        <w:t>Wykonawca ustanawia:</w:t>
      </w:r>
    </w:p>
    <w:p w14:paraId="27DAE27A" w14:textId="77777777" w:rsidR="00392DBF" w:rsidRDefault="00392DBF" w:rsidP="00392DBF">
      <w:pPr>
        <w:pStyle w:val="Bezodstpw"/>
        <w:spacing w:line="276" w:lineRule="auto"/>
        <w:ind w:left="360"/>
        <w:jc w:val="left"/>
        <w:rPr>
          <w:rFonts w:ascii="Arial" w:hAnsi="Arial" w:cs="Arial"/>
          <w:color w:val="000000"/>
          <w:sz w:val="20"/>
          <w:szCs w:val="20"/>
        </w:rPr>
      </w:pPr>
      <w:r w:rsidRPr="00332E60">
        <w:rPr>
          <w:rFonts w:ascii="Arial" w:hAnsi="Arial" w:cs="Arial"/>
          <w:color w:val="000000"/>
          <w:sz w:val="20"/>
          <w:szCs w:val="20"/>
        </w:rPr>
        <w:t>kierownika budowy w osobie:</w:t>
      </w:r>
      <w:r w:rsidRPr="00332E60">
        <w:rPr>
          <w:rFonts w:ascii="Arial" w:hAnsi="Arial" w:cs="Arial"/>
          <w:b/>
          <w:color w:val="000000"/>
          <w:sz w:val="20"/>
          <w:szCs w:val="20"/>
        </w:rPr>
        <w:t xml:space="preserve"> </w:t>
      </w:r>
      <w:r w:rsidRPr="00332E60">
        <w:rPr>
          <w:rFonts w:ascii="Arial" w:hAnsi="Arial" w:cs="Arial"/>
          <w:color w:val="000000"/>
          <w:sz w:val="20"/>
          <w:szCs w:val="20"/>
        </w:rPr>
        <w:t>…………………..</w:t>
      </w:r>
    </w:p>
    <w:p w14:paraId="132F266F" w14:textId="77777777" w:rsidR="00392DBF" w:rsidRPr="00DB41AC" w:rsidRDefault="00392DBF" w:rsidP="00392DBF">
      <w:pPr>
        <w:pStyle w:val="Bezodstpw"/>
        <w:spacing w:line="276" w:lineRule="auto"/>
        <w:ind w:left="360"/>
        <w:jc w:val="left"/>
        <w:rPr>
          <w:rFonts w:ascii="Arial" w:hAnsi="Arial" w:cs="Arial"/>
          <w:color w:val="000000"/>
          <w:sz w:val="20"/>
          <w:szCs w:val="20"/>
        </w:rPr>
      </w:pPr>
      <w:r w:rsidRPr="00DB41AC">
        <w:rPr>
          <w:rFonts w:ascii="Arial" w:hAnsi="Arial" w:cs="Arial"/>
          <w:color w:val="000000"/>
          <w:sz w:val="20"/>
          <w:szCs w:val="20"/>
        </w:rPr>
        <w:t>Kierownika robót elektrycznych i elektroenergetycznych w osobie: …………………</w:t>
      </w:r>
    </w:p>
    <w:p w14:paraId="225EBFAB" w14:textId="77777777"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0484B06E"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zwłokę w wykonaniu przedmiotu zamówienia, w wysokości 0,</w:t>
      </w:r>
      <w:r w:rsidR="007B3BA6" w:rsidRPr="003E0704">
        <w:rPr>
          <w:rFonts w:ascii="Arial" w:eastAsiaTheme="minorHAnsi" w:hAnsi="Arial" w:cs="Arial"/>
          <w:color w:val="000000"/>
          <w:szCs w:val="20"/>
        </w:rPr>
        <w:t>5</w:t>
      </w:r>
      <w:r w:rsidRPr="003E0704">
        <w:rPr>
          <w:rFonts w:ascii="Arial" w:eastAsiaTheme="minorHAnsi" w:hAnsi="Arial" w:cs="Arial"/>
          <w:color w:val="000000"/>
          <w:szCs w:val="20"/>
        </w:rPr>
        <w:t xml:space="preserve"> % wynagrodzenia umownego brutto, określonego w § 3 ust. 1</w:t>
      </w:r>
      <w:r w:rsidRPr="003E0704">
        <w:rPr>
          <w:rFonts w:ascii="Arial" w:hAnsi="Arial" w:cs="Arial"/>
          <w:color w:val="000000"/>
          <w:szCs w:val="20"/>
        </w:rPr>
        <w:t xml:space="preserve">, za każdy dzień zwłoki, nie więcej jednak niż </w:t>
      </w:r>
      <w:r w:rsidR="00DA48D0" w:rsidRPr="003E0704">
        <w:rPr>
          <w:rFonts w:ascii="Arial" w:hAnsi="Arial" w:cs="Arial"/>
          <w:color w:val="000000"/>
          <w:szCs w:val="20"/>
        </w:rPr>
        <w:t>3</w:t>
      </w:r>
      <w:r w:rsidRPr="003E0704">
        <w:rPr>
          <w:rFonts w:ascii="Arial" w:hAnsi="Arial" w:cs="Arial"/>
          <w:color w:val="000000"/>
          <w:szCs w:val="20"/>
        </w:rPr>
        <w:t>0% wynagrodzenia umownego brutto, określonego w § 3 ust. 1,</w:t>
      </w:r>
    </w:p>
    <w:p w14:paraId="5630196A" w14:textId="717128BA"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za zwłokę w usunięciu wad stwierdzonych przy odbiorze końcowym, odbiorze pogwarancyjnym lub odbiorze w okresie gwarancji – w wysokości 0,</w:t>
      </w:r>
      <w:r w:rsidR="00DB4E3E" w:rsidRPr="003E0704">
        <w:rPr>
          <w:rFonts w:ascii="Arial" w:hAnsi="Arial" w:cs="Arial"/>
          <w:color w:val="000000"/>
          <w:szCs w:val="20"/>
        </w:rPr>
        <w:t>3</w:t>
      </w:r>
      <w:r w:rsidRPr="003E0704">
        <w:rPr>
          <w:rFonts w:ascii="Arial" w:hAnsi="Arial" w:cs="Arial"/>
          <w:color w:val="000000"/>
          <w:szCs w:val="20"/>
        </w:rPr>
        <w:t xml:space="preserve"> % wynagrodzenia umownego brutto, określonego w § 3 ust. 1, za każdy dzień zwłoki, liczony od upływu terminu wyznaczonego zgodnie z postanowieniami § 12 ust. 9 na usunięcie wad, nie więcej jednak niż 30% wynagrodzenia umownego brutto, określonego w § 3 ust. 1,</w:t>
      </w:r>
    </w:p>
    <w:p w14:paraId="0E4BD2B3" w14:textId="7D9D72CF"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ogólnego wynagrodzenia </w:t>
      </w:r>
      <w:r w:rsidRPr="003E0704">
        <w:rPr>
          <w:rFonts w:ascii="Arial" w:eastAsiaTheme="minorHAnsi" w:hAnsi="Arial" w:cs="Arial"/>
          <w:color w:val="000000"/>
          <w:szCs w:val="20"/>
        </w:rPr>
        <w:t xml:space="preserve">brutto, o którym mowa w § 3 ust. 1 umowy, </w:t>
      </w:r>
    </w:p>
    <w:p w14:paraId="0DDEDE25" w14:textId="372A85F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00B56EDF">
        <w:rPr>
          <w:rFonts w:ascii="Arial" w:eastAsiaTheme="minorHAnsi" w:hAnsi="Arial" w:cs="Arial"/>
          <w:color w:val="000000"/>
          <w:szCs w:val="20"/>
        </w:rPr>
        <w:t xml:space="preserve">poprzez brak zapewnienia ciągłości </w:t>
      </w:r>
      <w:r w:rsidRPr="003E0704">
        <w:rPr>
          <w:rFonts w:ascii="Arial" w:eastAsiaTheme="minorHAnsi" w:hAnsi="Arial" w:cs="Arial"/>
          <w:color w:val="000000"/>
          <w:szCs w:val="20"/>
        </w:rPr>
        <w:t>w wysokości 2% ogólnego wynagrodzenia brutto, o którym mowa w § 3 ust. 1 umowy</w:t>
      </w:r>
      <w:r w:rsidRPr="003E0704">
        <w:rPr>
          <w:rFonts w:ascii="Arial" w:hAnsi="Arial" w:cs="Arial"/>
          <w:color w:val="000000"/>
          <w:szCs w:val="20"/>
        </w:rPr>
        <w:t xml:space="preserve">, </w:t>
      </w:r>
    </w:p>
    <w:p w14:paraId="39FCDF00" w14:textId="2BEDFA05"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A63343" w:rsidRPr="003E0704">
        <w:rPr>
          <w:rFonts w:ascii="Arial" w:eastAsiaTheme="minorHAnsi" w:hAnsi="Arial" w:cs="Arial"/>
          <w:color w:val="000000"/>
          <w:szCs w:val="20"/>
        </w:rPr>
        <w:t>1</w:t>
      </w:r>
      <w:r w:rsidRPr="003E0704">
        <w:rPr>
          <w:rFonts w:ascii="Arial" w:eastAsiaTheme="minorHAnsi" w:hAnsi="Arial" w:cs="Arial"/>
          <w:color w:val="000000"/>
          <w:szCs w:val="20"/>
        </w:rPr>
        <w:t xml:space="preserve"> % ogólnego wynagrodzenia brutto,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7AEE08DF"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3E0704">
        <w:rPr>
          <w:rFonts w:ascii="Arial" w:eastAsiaTheme="minorHAnsi" w:hAnsi="Arial" w:cs="Arial"/>
          <w:color w:val="000000"/>
          <w:szCs w:val="20"/>
        </w:rPr>
        <w:t>1</w:t>
      </w:r>
      <w:r w:rsidRPr="003E0704">
        <w:rPr>
          <w:rFonts w:ascii="Arial" w:eastAsiaTheme="minorHAnsi" w:hAnsi="Arial" w:cs="Arial"/>
          <w:color w:val="000000"/>
          <w:szCs w:val="20"/>
        </w:rPr>
        <w:t xml:space="preserve"> % wynagrodzenia brutto, o którym mowa w § 3 ust. 1 umowy, za każdy nie przedłożony do akceptacji projekt umowy, lub jego zmianę (odpowiednio za każdego podwykonawcę), </w:t>
      </w:r>
    </w:p>
    <w:p w14:paraId="38198C2C" w14:textId="16F84CB9"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nieprzedłożenia, poświadczonej za zgodność z oryginałem, kopii umowy </w:t>
      </w:r>
      <w:r w:rsidRPr="003E0704">
        <w:rPr>
          <w:rFonts w:ascii="Arial" w:eastAsiaTheme="minorHAnsi" w:hAnsi="Arial" w:cs="Arial"/>
          <w:color w:val="000000"/>
          <w:szCs w:val="20"/>
        </w:rPr>
        <w:br/>
        <w:t>o podwykonawstwo lub jej zmiany, w wysokości 0,</w:t>
      </w:r>
      <w:r w:rsidR="00B57FDB">
        <w:rPr>
          <w:rFonts w:ascii="Arial" w:eastAsiaTheme="minorHAnsi" w:hAnsi="Arial" w:cs="Arial"/>
          <w:color w:val="000000"/>
          <w:szCs w:val="20"/>
        </w:rPr>
        <w:t>5</w:t>
      </w:r>
      <w:r w:rsidRPr="003E0704">
        <w:rPr>
          <w:rFonts w:ascii="Arial" w:eastAsiaTheme="minorHAnsi" w:hAnsi="Arial" w:cs="Arial"/>
          <w:color w:val="000000"/>
          <w:szCs w:val="20"/>
        </w:rPr>
        <w:t xml:space="preserve"> % wynagrodzenia brutto, o którym mowa </w:t>
      </w:r>
      <w:r w:rsidRPr="003E0704">
        <w:rPr>
          <w:rFonts w:ascii="Arial" w:eastAsiaTheme="minorHAnsi" w:hAnsi="Arial" w:cs="Arial"/>
          <w:color w:val="000000"/>
          <w:szCs w:val="20"/>
        </w:rPr>
        <w:lastRenderedPageBreak/>
        <w:t xml:space="preserve">w § 3 ust. 1 umowy, za każdą nieprzedłożoną za zgodność z oryginałem kopię umowy, lub kopię jej zmiany, </w:t>
      </w:r>
    </w:p>
    <w:p w14:paraId="4723497A" w14:textId="4EA4003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braku zmiany umowy o podwykonawstwo w zakresie terminu zapłaty, </w:t>
      </w:r>
      <w:r w:rsidRPr="003E0704">
        <w:rPr>
          <w:rFonts w:ascii="Arial" w:eastAsiaTheme="minorHAnsi" w:hAnsi="Arial" w:cs="Arial"/>
          <w:color w:val="000000"/>
          <w:szCs w:val="20"/>
        </w:rPr>
        <w:br/>
        <w:t>w wysokości 0,</w:t>
      </w:r>
      <w:r w:rsidR="0024222A" w:rsidRPr="003E0704">
        <w:rPr>
          <w:rFonts w:ascii="Arial" w:eastAsiaTheme="minorHAnsi" w:hAnsi="Arial" w:cs="Arial"/>
          <w:color w:val="000000"/>
          <w:szCs w:val="20"/>
        </w:rPr>
        <w:t>5</w:t>
      </w:r>
      <w:r w:rsidRPr="003E0704">
        <w:rPr>
          <w:rFonts w:ascii="Arial" w:eastAsiaTheme="minorHAnsi" w:hAnsi="Arial" w:cs="Arial"/>
          <w:color w:val="000000"/>
          <w:szCs w:val="20"/>
        </w:rPr>
        <w:t xml:space="preserve"> % wynagrodzenia brutto, o którym mowa w § 3 ust. 1 umowy, za każdorazowy brak zmiany, </w:t>
      </w:r>
    </w:p>
    <w:p w14:paraId="2FC6B0D4" w14:textId="04A921DD"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3E0704">
        <w:rPr>
          <w:rFonts w:ascii="Arial" w:hAnsi="Arial" w:cs="Arial"/>
          <w:color w:val="000000"/>
          <w:szCs w:val="20"/>
        </w:rPr>
        <w:t>, za każdy dzień zwłoki, nie więcej jednak niż 30% wynagrodzenia umownego brutto, określonego w § 3 ust. 1,</w:t>
      </w:r>
    </w:p>
    <w:p w14:paraId="747A70E1" w14:textId="7777777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wykonywania czynności wskazanych w § 7 ust. 2 przez osoby, które nie są zatrudnione na umowę o pracę w wysokości 1 000,00 zł brutto za każdą osobę, każdorazowo w czasie trwania umowy, </w:t>
      </w:r>
      <w:r w:rsidRPr="003E0704">
        <w:rPr>
          <w:rFonts w:ascii="Arial" w:hAnsi="Arial" w:cs="Arial"/>
          <w:color w:val="000000"/>
          <w:szCs w:val="20"/>
        </w:rPr>
        <w:t>nie więcej jednak niż 30% wynagrodzenia umownego brutto, określonego w § 3 ust. 1,</w:t>
      </w:r>
    </w:p>
    <w:p w14:paraId="18496CF7" w14:textId="66E970E1"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szCs w:val="20"/>
        </w:rPr>
      </w:pPr>
      <w:r w:rsidRPr="003E0704">
        <w:rPr>
          <w:rFonts w:ascii="Arial" w:eastAsiaTheme="minorHAnsi" w:hAnsi="Arial" w:cs="Arial"/>
          <w:szCs w:val="20"/>
        </w:rPr>
        <w:t>za brak zapłaty lub nieterminową zapłatę wynagrodzenia należnego podwykonawcom lub dalszym podwykonawcom w wysokości 0,</w:t>
      </w:r>
      <w:r w:rsidR="00436D9A" w:rsidRPr="003E0704">
        <w:rPr>
          <w:rFonts w:ascii="Arial" w:eastAsiaTheme="minorHAnsi" w:hAnsi="Arial" w:cs="Arial"/>
          <w:szCs w:val="20"/>
        </w:rPr>
        <w:t>1</w:t>
      </w:r>
      <w:r w:rsidRPr="003E0704">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AF7D7A"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vanish/>
          <w:color w:val="000000"/>
          <w:szCs w:val="20"/>
          <w:specVanish/>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54141A9E" w:rsidR="00465553" w:rsidRPr="003E0704" w:rsidRDefault="00AF7D7A"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Pr>
          <w:rFonts w:ascii="Arial" w:eastAsiaTheme="minorHAnsi" w:hAnsi="Arial" w:cs="Arial"/>
          <w:color w:val="000000"/>
          <w:szCs w:val="20"/>
        </w:rPr>
        <w:t xml:space="preserve"> </w:t>
      </w:r>
      <w:r w:rsidR="00465553"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1F311B9B"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Zamawiający ma prawo do potrącania kar umownych z kwoty pozostające</w:t>
      </w:r>
      <w:r w:rsidR="005F61E4">
        <w:rPr>
          <w:rFonts w:ascii="Arial" w:eastAsiaTheme="minorHAnsi" w:hAnsi="Arial" w:cs="Arial"/>
          <w:color w:val="000000"/>
          <w:szCs w:val="20"/>
        </w:rPr>
        <w:t>j</w:t>
      </w:r>
      <w:r w:rsidRPr="003E0704">
        <w:rPr>
          <w:rFonts w:ascii="Arial" w:eastAsiaTheme="minorHAnsi" w:hAnsi="Arial" w:cs="Arial"/>
          <w:color w:val="000000"/>
          <w:szCs w:val="20"/>
        </w:rPr>
        <w:t xml:space="preserve"> w dyspozycji Zamawiającego, wynagrodzenie Wykonawcy lub z zabezpieczenia należytego wykonania umowy. </w:t>
      </w:r>
    </w:p>
    <w:p w14:paraId="02E1CEF2"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0C1B0C7F" w14:textId="77777777" w:rsidR="00465553" w:rsidRPr="003E0704" w:rsidRDefault="00465553" w:rsidP="006C7363">
      <w:pPr>
        <w:numPr>
          <w:ilvl w:val="0"/>
          <w:numId w:val="55"/>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lastRenderedPageBreak/>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20056B6E"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t>
      </w:r>
      <w:r w:rsidRPr="003E0704">
        <w:rPr>
          <w:rFonts w:ascii="Arial" w:eastAsiaTheme="minorHAnsi" w:hAnsi="Arial" w:cs="Arial"/>
          <w:color w:val="000000"/>
          <w:szCs w:val="20"/>
        </w:rPr>
        <w:lastRenderedPageBreak/>
        <w:t xml:space="preserve">(wynagrodzenie za te roboty nie może być wyższe niż wskazane w ofercie Wykonawcy), nie zgłosi na piśmie zastrzeżeń, uważa się, że zaakceptował ten projekt umowy. </w:t>
      </w:r>
    </w:p>
    <w:p w14:paraId="09530A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1AD44DB2" w14:textId="77777777" w:rsidR="00C527D2" w:rsidRPr="003E0704" w:rsidRDefault="00C527D2" w:rsidP="00C527D2">
      <w:pPr>
        <w:pStyle w:val="Akapitzlist"/>
        <w:autoSpaceDE w:val="0"/>
        <w:autoSpaceDN w:val="0"/>
        <w:adjustRightInd w:val="0"/>
        <w:spacing w:after="164"/>
        <w:ind w:left="360"/>
        <w:jc w:val="both"/>
        <w:rPr>
          <w:rFonts w:ascii="Arial" w:eastAsiaTheme="minorHAnsi" w:hAnsi="Arial" w:cs="Arial"/>
          <w:color w:val="000000"/>
          <w:szCs w:val="20"/>
        </w:rPr>
      </w:pPr>
    </w:p>
    <w:p w14:paraId="5961D89D" w14:textId="776505A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12</w:t>
      </w:r>
      <w:r w:rsidRPr="003E0704">
        <w:rPr>
          <w:rFonts w:ascii="Arial" w:hAnsi="Arial" w:cs="Arial"/>
          <w:b/>
          <w:sz w:val="20"/>
          <w:szCs w:val="20"/>
        </w:rPr>
        <w:br/>
        <w:t>ODBIÓR ROBÓT</w:t>
      </w:r>
    </w:p>
    <w:p w14:paraId="19BFE431"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6AFEC697" w14:textId="5D773774"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Przedmiotu Umowy przez Zamawiającego nastąpi na podstawie protokołu odbioru końcowego. </w:t>
      </w:r>
    </w:p>
    <w:p w14:paraId="4B15865E"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Wykonawca przekaże Zamawiającemu w terminie siedmiu dni od daty wpisu w dzienniku budowy potwierdzającego zakończenie robót: dokumentację powykonawczą, dziennik budowy, </w:t>
      </w:r>
      <w:r w:rsidRPr="005B57AC">
        <w:rPr>
          <w:rFonts w:ascii="Arial" w:hAnsi="Arial" w:cs="Arial"/>
          <w:sz w:val="20"/>
          <w:szCs w:val="20"/>
        </w:rPr>
        <w:t>zaświadczenia właściwych jednostek i organów wymagane przepisami i dokumentacją projektową, protokoły odbiorów technicznych.</w:t>
      </w:r>
    </w:p>
    <w:p w14:paraId="43ABD73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lastRenderedPageBreak/>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057CFA9"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wyznaczy datę pogwarancyjnego odbioru robót przed upływem terminu gwarancji. Zamawiający powiadomi o tych terminach Wykonawcę w formie pisemnej.</w:t>
      </w:r>
    </w:p>
    <w:p w14:paraId="7AF964BB" w14:textId="77777777" w:rsidR="006573B8" w:rsidRPr="003E0704" w:rsidRDefault="006573B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33B2D45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204FB093"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2C35CA59"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 xml:space="preserve">Wykonawca nie rozpoczął robót w terminie 14 dni od daty przekazania terenu budowy, </w:t>
      </w:r>
    </w:p>
    <w:p w14:paraId="26A09518"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14 dni,</w:t>
      </w:r>
    </w:p>
    <w:p w14:paraId="79848E9C"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6D5FEF27"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Wykonawca realizuje roboty przewidziane niniejszą umową w sposób niezgodny z niniejszą umową, pomimo uprzedniego pisemnego wezwania do realizowania robót zgodnie z umową,</w:t>
      </w:r>
    </w:p>
    <w:p w14:paraId="1466AE5F"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 wyniku wszczętego postępowania egzekucyjnego nastąpi zajęcie majątku Wykonawcy lub jego znacznej części.</w:t>
      </w:r>
    </w:p>
    <w:p w14:paraId="423C2816"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r>
      <w:r w:rsidRPr="003E0704">
        <w:rPr>
          <w:rFonts w:ascii="Arial" w:hAnsi="Arial" w:cs="Arial"/>
          <w:sz w:val="20"/>
          <w:szCs w:val="20"/>
        </w:rPr>
        <w:lastRenderedPageBreak/>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1790BE76"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6E76739"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niezwłocznie, nie później jednak niż w terminie 14 dni, usunie z terenu budowy urządzenia zaplecza przez niego dostarczone.</w:t>
      </w:r>
    </w:p>
    <w:p w14:paraId="166FAB95"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43112A95" w14:textId="77777777" w:rsidR="00016439" w:rsidRPr="003E0704" w:rsidRDefault="00016439"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43" w:name="_Hlk129160105"/>
      <w:r w:rsidRPr="003E0704">
        <w:rPr>
          <w:rFonts w:ascii="Arial" w:hAnsi="Arial" w:cs="Arial"/>
          <w:b/>
          <w:sz w:val="20"/>
          <w:szCs w:val="20"/>
        </w:rPr>
        <w:t>§ 15</w:t>
      </w:r>
      <w:r w:rsidRPr="003E0704">
        <w:rPr>
          <w:rFonts w:ascii="Arial" w:hAnsi="Arial" w:cs="Arial"/>
          <w:b/>
          <w:sz w:val="20"/>
          <w:szCs w:val="20"/>
        </w:rPr>
        <w:br/>
        <w:t>ZMIANY UMOWY</w:t>
      </w:r>
    </w:p>
    <w:p w14:paraId="19001167"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0FD414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D654E0">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SEKOCENBUD, </w:t>
      </w:r>
    </w:p>
    <w:p w14:paraId="4AD3F0F5"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sz w:val="20"/>
          <w:szCs w:val="20"/>
        </w:rPr>
        <w:lastRenderedPageBreak/>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3E0704" w:rsidRDefault="003A2CBF"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5BC922F8" w14:textId="1A9D3897" w:rsidR="00415AAD" w:rsidRPr="003E0704" w:rsidRDefault="00415AAD" w:rsidP="00415AAD">
      <w:pPr>
        <w:pStyle w:val="Akapitzlist"/>
        <w:numPr>
          <w:ilvl w:val="0"/>
          <w:numId w:val="63"/>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szCs w:val="20"/>
        </w:rPr>
      </w:pPr>
      <w:r w:rsidRPr="003E0704">
        <w:rPr>
          <w:rFonts w:ascii="Arial" w:hAnsi="Arial" w:cs="Arial"/>
          <w:szCs w:val="20"/>
        </w:rPr>
        <w:t>zmiany szczegółowego harmonogramu wykonania przedmiotu umowy,</w:t>
      </w:r>
    </w:p>
    <w:p w14:paraId="568E4317"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415AAD">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3E0704"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46840152" w14:textId="77777777" w:rsidR="00465553" w:rsidRPr="003E0704" w:rsidRDefault="00465553" w:rsidP="00465553">
      <w:pPr>
        <w:pStyle w:val="Bezodstpw"/>
        <w:spacing w:line="276" w:lineRule="auto"/>
        <w:jc w:val="center"/>
        <w:rPr>
          <w:rFonts w:ascii="Arial" w:hAnsi="Arial" w:cs="Arial"/>
          <w:b/>
          <w:sz w:val="20"/>
          <w:szCs w:val="20"/>
        </w:rPr>
      </w:pPr>
      <w:bookmarkStart w:id="44" w:name="_Hlk86053506"/>
      <w:bookmarkEnd w:id="43"/>
      <w:r w:rsidRPr="003E0704">
        <w:rPr>
          <w:rFonts w:ascii="Arial" w:hAnsi="Arial" w:cs="Arial"/>
          <w:b/>
          <w:sz w:val="20"/>
          <w:szCs w:val="20"/>
        </w:rPr>
        <w:t>§</w:t>
      </w:r>
      <w:bookmarkEnd w:id="44"/>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465553">
      <w:pPr>
        <w:pStyle w:val="Bezodstpw"/>
        <w:numPr>
          <w:ilvl w:val="0"/>
          <w:numId w:val="35"/>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7B8C1487"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7FC7009" w14:textId="087B5686" w:rsidR="00465553" w:rsidRPr="003E0704" w:rsidRDefault="00465553" w:rsidP="00465553">
      <w:pPr>
        <w:numPr>
          <w:ilvl w:val="0"/>
          <w:numId w:val="35"/>
        </w:numPr>
        <w:ind w:left="360"/>
        <w:jc w:val="both"/>
        <w:rPr>
          <w:rFonts w:eastAsia="Calibri"/>
          <w:b/>
          <w:color w:val="000000"/>
          <w:szCs w:val="20"/>
          <w:lang w:eastAsia="en-US"/>
        </w:rPr>
      </w:pPr>
      <w:r w:rsidRPr="003E0704">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w:t>
      </w:r>
      <w:r w:rsidRPr="003E0704">
        <w:rPr>
          <w:szCs w:val="20"/>
        </w:rPr>
        <w:t xml:space="preserve">składek. W przypadku nieutrzymania ciągłości ubezpieczenia Zamawiający zastrzega sobie prawo </w:t>
      </w:r>
      <w:r w:rsidR="006A59F1" w:rsidRPr="003E0704">
        <w:rPr>
          <w:szCs w:val="20"/>
        </w:rPr>
        <w:t>odstąpienia od</w:t>
      </w:r>
      <w:r w:rsidRPr="003E0704">
        <w:rPr>
          <w:szCs w:val="20"/>
        </w:rPr>
        <w:t xml:space="preserve"> umowy ze skutkiem natychmiastowym w terminie 20 dni liczonym od dnia bezskutecznego upływu terminu do przedłożenia umowy ubezpieczenia wynoszącego 7 dni. </w:t>
      </w:r>
    </w:p>
    <w:p w14:paraId="3A62DFD0" w14:textId="5F5085DD" w:rsidR="00465553" w:rsidRPr="00E27822" w:rsidRDefault="00465553" w:rsidP="00465553">
      <w:pPr>
        <w:numPr>
          <w:ilvl w:val="0"/>
          <w:numId w:val="35"/>
        </w:numPr>
        <w:ind w:left="360"/>
        <w:jc w:val="both"/>
        <w:rPr>
          <w:rFonts w:eastAsia="Calibri"/>
          <w:b/>
          <w:color w:val="000000"/>
          <w:szCs w:val="20"/>
          <w:lang w:eastAsia="en-US"/>
        </w:rPr>
      </w:pPr>
      <w:r w:rsidRPr="003E0704">
        <w:rPr>
          <w:color w:val="000000"/>
          <w:szCs w:val="20"/>
        </w:rPr>
        <w:lastRenderedPageBreak/>
        <w:t>Wykonawca zobowiązany jest do informowania Zamawiającego o wszelkich zmianach treści zawartej umowy ubezpieczenia, o której mowa w ust. 1, w terminie 7 dni roboczych od dnia ich wejścia w życie.</w:t>
      </w:r>
    </w:p>
    <w:p w14:paraId="2F2C4B4C" w14:textId="77777777" w:rsidR="00E27822" w:rsidRDefault="00E27822" w:rsidP="00E27822">
      <w:pPr>
        <w:ind w:left="360"/>
        <w:jc w:val="both"/>
        <w:rPr>
          <w:rFonts w:eastAsia="Calibri"/>
          <w:b/>
          <w:color w:val="000000"/>
          <w:szCs w:val="20"/>
          <w:lang w:eastAsia="en-US"/>
        </w:rPr>
      </w:pPr>
    </w:p>
    <w:p w14:paraId="4BEA7F58" w14:textId="77777777" w:rsidR="00A032CE" w:rsidRPr="00415AAD" w:rsidRDefault="00A032CE" w:rsidP="00E27822">
      <w:pPr>
        <w:ind w:left="360"/>
        <w:jc w:val="both"/>
        <w:rPr>
          <w:rFonts w:eastAsia="Calibri"/>
          <w:b/>
          <w:color w:val="000000"/>
          <w:szCs w:val="20"/>
          <w:lang w:eastAsia="en-US"/>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63962199" w:rsidR="00465553" w:rsidRPr="003E0704" w:rsidRDefault="00465553" w:rsidP="00465553">
      <w:pPr>
        <w:pStyle w:val="Bezodstpw"/>
        <w:spacing w:line="276" w:lineRule="auto"/>
        <w:rPr>
          <w:rFonts w:ascii="Arial" w:hAnsi="Arial" w:cs="Arial"/>
          <w:color w:val="000000"/>
          <w:sz w:val="20"/>
          <w:szCs w:val="20"/>
        </w:rPr>
      </w:pPr>
      <w:r w:rsidRPr="003E0704">
        <w:rPr>
          <w:rFonts w:ascii="Arial" w:hAnsi="Arial" w:cs="Arial"/>
          <w:color w:val="000000"/>
          <w:sz w:val="20"/>
          <w:szCs w:val="20"/>
        </w:rPr>
        <w:t xml:space="preserve">Integralnymi składnikami niniejszej umowy są: specyfikacja warunków zamówienia </w:t>
      </w:r>
      <w:r w:rsidR="00825B7D">
        <w:rPr>
          <w:rFonts w:ascii="Arial" w:hAnsi="Arial" w:cs="Arial"/>
          <w:b/>
          <w:bCs/>
          <w:color w:val="000000"/>
          <w:sz w:val="20"/>
          <w:szCs w:val="20"/>
        </w:rPr>
        <w:t>ZP.271.12.2023</w:t>
      </w:r>
      <w:r w:rsidRPr="003E0704">
        <w:rPr>
          <w:rFonts w:ascii="Arial" w:hAnsi="Arial" w:cs="Arial"/>
          <w:color w:val="000000"/>
          <w:sz w:val="20"/>
          <w:szCs w:val="20"/>
        </w:rPr>
        <w:t xml:space="preserve"> wraz z załącznikami (w szczególności: dokumentacja projektowa)</w:t>
      </w:r>
      <w:r w:rsidR="0006455F" w:rsidRPr="003E0704">
        <w:rPr>
          <w:rFonts w:ascii="Arial" w:hAnsi="Arial" w:cs="Arial"/>
          <w:color w:val="000000"/>
          <w:sz w:val="20"/>
          <w:szCs w:val="20"/>
        </w:rPr>
        <w:t>,</w:t>
      </w:r>
      <w:r w:rsidRPr="003E0704">
        <w:rPr>
          <w:rFonts w:ascii="Arial" w:hAnsi="Arial" w:cs="Arial"/>
          <w:color w:val="000000"/>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7F7E21C8"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t>
      </w:r>
      <w:r w:rsidRPr="00494697">
        <w:rPr>
          <w:rFonts w:ascii="Arial" w:hAnsi="Arial" w:cs="Arial"/>
          <w:sz w:val="20"/>
          <w:szCs w:val="20"/>
        </w:rPr>
        <w:t xml:space="preserve">wysokości </w:t>
      </w:r>
      <w:r w:rsidR="00494697" w:rsidRPr="00494697">
        <w:rPr>
          <w:rFonts w:ascii="Arial" w:hAnsi="Arial" w:cs="Arial"/>
          <w:sz w:val="20"/>
          <w:szCs w:val="20"/>
        </w:rPr>
        <w:t>5</w:t>
      </w:r>
      <w:r w:rsidRPr="00494697">
        <w:rPr>
          <w:rFonts w:ascii="Arial" w:hAnsi="Arial" w:cs="Arial"/>
          <w:sz w:val="20"/>
          <w:szCs w:val="20"/>
        </w:rPr>
        <w:t xml:space="preserve"> % </w:t>
      </w:r>
      <w:r w:rsidRPr="003E0704">
        <w:rPr>
          <w:rFonts w:ascii="Arial" w:hAnsi="Arial" w:cs="Arial"/>
          <w:sz w:val="20"/>
          <w:szCs w:val="20"/>
        </w:rPr>
        <w:t xml:space="preserve">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1634F535" w14:textId="77777777" w:rsidR="00465553" w:rsidRPr="003E0704" w:rsidRDefault="00465553" w:rsidP="00465553">
      <w:pPr>
        <w:numPr>
          <w:ilvl w:val="0"/>
          <w:numId w:val="31"/>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465553">
      <w:pPr>
        <w:numPr>
          <w:ilvl w:val="0"/>
          <w:numId w:val="31"/>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6C7363">
      <w:pPr>
        <w:numPr>
          <w:ilvl w:val="0"/>
          <w:numId w:val="31"/>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465553">
      <w:pPr>
        <w:numPr>
          <w:ilvl w:val="0"/>
          <w:numId w:val="31"/>
        </w:numPr>
        <w:tabs>
          <w:tab w:val="left" w:pos="-567"/>
        </w:tabs>
        <w:ind w:left="284" w:hanging="284"/>
        <w:jc w:val="both"/>
        <w:rPr>
          <w:szCs w:val="20"/>
        </w:rPr>
      </w:pPr>
      <w:r w:rsidRPr="003E0704">
        <w:rPr>
          <w:szCs w:val="20"/>
        </w:rPr>
        <w:lastRenderedPageBreak/>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7E7592">
      <w:pPr>
        <w:numPr>
          <w:ilvl w:val="0"/>
          <w:numId w:val="31"/>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465553">
      <w:pPr>
        <w:numPr>
          <w:ilvl w:val="0"/>
          <w:numId w:val="31"/>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EE4" w14:textId="31B29516" w:rsidR="008B048A"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D64C89">
      <w:rPr>
        <w:rFonts w:ascii="Calibri" w:eastAsia="Calibri" w:hAnsi="Calibri" w:cs="Calibri"/>
        <w:i/>
        <w:iCs/>
        <w:szCs w:val="20"/>
      </w:rPr>
      <w:t>1</w:t>
    </w:r>
    <w:r w:rsidR="00825B7D">
      <w:rPr>
        <w:rFonts w:ascii="Calibri" w:eastAsia="Calibri" w:hAnsi="Calibri" w:cs="Calibri"/>
        <w:i/>
        <w:iCs/>
        <w:szCs w:val="20"/>
      </w:rPr>
      <w:t>2</w:t>
    </w:r>
    <w:r w:rsidR="00C035BA">
      <w:rPr>
        <w:rFonts w:ascii="Calibri" w:eastAsia="Calibri" w:hAnsi="Calibri" w:cs="Calibri"/>
        <w:i/>
        <w:iCs/>
        <w:szCs w:val="20"/>
      </w:rPr>
      <w:t>.2023</w:t>
    </w:r>
    <w:r w:rsidR="00E85950">
      <w:rPr>
        <w:rFonts w:ascii="Calibri" w:eastAsia="Calibri" w:hAnsi="Calibri" w:cs="Calibri"/>
        <w:i/>
        <w:iCs/>
        <w:szCs w:val="20"/>
      </w:rPr>
      <w:t xml:space="preserve">                                                    </w:t>
    </w:r>
    <w:r w:rsidR="00E85950">
      <w:rPr>
        <w:noProof/>
      </w:rPr>
      <w:drawing>
        <wp:inline distT="0" distB="0" distL="0" distR="0" wp14:anchorId="60E60864" wp14:editId="185CE395">
          <wp:extent cx="815594" cy="571500"/>
          <wp:effectExtent l="0" t="0" r="3810" b="0"/>
          <wp:docPr id="72281717" name="Obraz 7228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37272" name="Obraz 1851037272"/>
                  <pic:cNvPicPr/>
                </pic:nvPicPr>
                <pic:blipFill>
                  <a:blip r:embed="rId1">
                    <a:extLst>
                      <a:ext uri="{28A0092B-C50C-407E-A947-70E740481C1C}">
                        <a14:useLocalDpi xmlns:a14="http://schemas.microsoft.com/office/drawing/2010/main" val="0"/>
                      </a:ext>
                    </a:extLst>
                  </a:blip>
                  <a:stretch>
                    <a:fillRect/>
                  </a:stretch>
                </pic:blipFill>
                <pic:spPr>
                  <a:xfrm>
                    <a:off x="0" y="0"/>
                    <a:ext cx="824916" cy="578032"/>
                  </a:xfrm>
                  <a:prstGeom prst="rect">
                    <a:avLst/>
                  </a:prstGeom>
                </pic:spPr>
              </pic:pic>
            </a:graphicData>
          </a:graphic>
        </wp:inline>
      </w:drawing>
    </w:r>
    <w:r w:rsidR="00E85950">
      <w:rPr>
        <w:rFonts w:ascii="Calibri" w:eastAsia="Calibri" w:hAnsi="Calibri" w:cs="Calibri"/>
        <w:i/>
        <w:iCs/>
        <w:szCs w:val="20"/>
      </w:rPr>
      <w:t xml:space="preserve">       </w:t>
    </w:r>
    <w:r w:rsidR="00E85950">
      <w:rPr>
        <w:noProof/>
      </w:rPr>
      <w:drawing>
        <wp:inline distT="0" distB="0" distL="0" distR="0" wp14:anchorId="7911EC46" wp14:editId="4413189C">
          <wp:extent cx="1331595" cy="457924"/>
          <wp:effectExtent l="0" t="0" r="1905" b="0"/>
          <wp:docPr id="457843003" name="Obraz 45784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8488" name="Obraz 941068488"/>
                  <pic:cNvPicPr/>
                </pic:nvPicPr>
                <pic:blipFill rotWithShape="1">
                  <a:blip r:embed="rId2">
                    <a:extLst>
                      <a:ext uri="{28A0092B-C50C-407E-A947-70E740481C1C}">
                        <a14:useLocalDpi xmlns:a14="http://schemas.microsoft.com/office/drawing/2010/main" val="0"/>
                      </a:ext>
                    </a:extLst>
                  </a:blip>
                  <a:srcRect l="10010" t="25700" r="9029" b="8301"/>
                  <a:stretch/>
                </pic:blipFill>
                <pic:spPr bwMode="auto">
                  <a:xfrm>
                    <a:off x="0" y="0"/>
                    <a:ext cx="1387813" cy="477257"/>
                  </a:xfrm>
                  <a:prstGeom prst="rect">
                    <a:avLst/>
                  </a:prstGeom>
                  <a:ln>
                    <a:noFill/>
                  </a:ln>
                  <a:extLst>
                    <a:ext uri="{53640926-AAD7-44D8-BBD7-CCE9431645EC}">
                      <a14:shadowObscured xmlns:a14="http://schemas.microsoft.com/office/drawing/2010/main"/>
                    </a:ext>
                  </a:extLst>
                </pic:spPr>
              </pic:pic>
            </a:graphicData>
          </a:graphic>
        </wp:inline>
      </w:drawing>
    </w:r>
  </w:p>
  <w:p w14:paraId="35B89BFA" w14:textId="77777777" w:rsidR="00277D7C" w:rsidRDefault="00277D7C" w:rsidP="00E16D45">
    <w:pPr>
      <w:tabs>
        <w:tab w:val="right" w:pos="9029"/>
      </w:tabs>
      <w:rPr>
        <w:rFonts w:ascii="Calibri" w:eastAsia="Calibri" w:hAnsi="Calibri" w:cs="Calibri"/>
        <w:i/>
        <w:iCs/>
        <w:color w:val="FF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28D" w14:textId="48FAF642" w:rsidR="00256A6D" w:rsidRPr="00E85950" w:rsidRDefault="00E85950" w:rsidP="00E85950">
    <w:pPr>
      <w:pStyle w:val="Nagwek"/>
      <w:tabs>
        <w:tab w:val="clear" w:pos="9072"/>
        <w:tab w:val="right" w:pos="9781"/>
      </w:tabs>
      <w:ind w:left="-284" w:right="-709"/>
    </w:pPr>
    <w:r>
      <w:rPr>
        <w:noProof/>
      </w:rPr>
      <w:drawing>
        <wp:inline distT="0" distB="0" distL="0" distR="0" wp14:anchorId="2D76B5B0" wp14:editId="3E24E965">
          <wp:extent cx="1074420" cy="752864"/>
          <wp:effectExtent l="0" t="0" r="0" b="9525"/>
          <wp:docPr id="964286113" name="Obraz 96428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37272" name="Obraz 1851037272"/>
                  <pic:cNvPicPr/>
                </pic:nvPicPr>
                <pic:blipFill>
                  <a:blip r:embed="rId1">
                    <a:extLst>
                      <a:ext uri="{28A0092B-C50C-407E-A947-70E740481C1C}">
                        <a14:useLocalDpi xmlns:a14="http://schemas.microsoft.com/office/drawing/2010/main" val="0"/>
                      </a:ext>
                    </a:extLst>
                  </a:blip>
                  <a:stretch>
                    <a:fillRect/>
                  </a:stretch>
                </pic:blipFill>
                <pic:spPr>
                  <a:xfrm>
                    <a:off x="0" y="0"/>
                    <a:ext cx="1082970" cy="758855"/>
                  </a:xfrm>
                  <a:prstGeom prst="rect">
                    <a:avLst/>
                  </a:prstGeom>
                </pic:spPr>
              </pic:pic>
            </a:graphicData>
          </a:graphic>
        </wp:inline>
      </w:drawing>
    </w:r>
    <w:r>
      <w:rPr>
        <w:noProof/>
      </w:rPr>
      <w:t xml:space="preserve">                                                                                               </w:t>
    </w:r>
    <w:r>
      <w:rPr>
        <w:noProof/>
      </w:rPr>
      <w:drawing>
        <wp:inline distT="0" distB="0" distL="0" distR="0" wp14:anchorId="291A93F8" wp14:editId="7BAB677C">
          <wp:extent cx="1684020" cy="579120"/>
          <wp:effectExtent l="0" t="0" r="0" b="0"/>
          <wp:docPr id="1812879296" name="Obraz 181287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8488" name="Obraz 941068488"/>
                  <pic:cNvPicPr/>
                </pic:nvPicPr>
                <pic:blipFill rotWithShape="1">
                  <a:blip r:embed="rId2">
                    <a:extLst>
                      <a:ext uri="{28A0092B-C50C-407E-A947-70E740481C1C}">
                        <a14:useLocalDpi xmlns:a14="http://schemas.microsoft.com/office/drawing/2010/main" val="0"/>
                      </a:ext>
                    </a:extLst>
                  </a:blip>
                  <a:srcRect l="10010" t="25700" r="9029" b="8301"/>
                  <a:stretch/>
                </pic:blipFill>
                <pic:spPr bwMode="auto">
                  <a:xfrm>
                    <a:off x="0" y="0"/>
                    <a:ext cx="1749547" cy="6016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97C3B"/>
    <w:multiLevelType w:val="hybridMultilevel"/>
    <w:tmpl w:val="8A2AEA02"/>
    <w:lvl w:ilvl="0" w:tplc="FFFFFFFF">
      <w:start w:val="1"/>
      <w:numFmt w:val="decimal"/>
      <w:lvlText w:val="%1)"/>
      <w:lvlJc w:val="left"/>
      <w:pPr>
        <w:ind w:left="851"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1"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C403DC"/>
    <w:multiLevelType w:val="hybridMultilevel"/>
    <w:tmpl w:val="CA5490EC"/>
    <w:lvl w:ilvl="0" w:tplc="D944B23E">
      <w:start w:val="1"/>
      <w:numFmt w:val="bullet"/>
      <w:lvlText w:val="−"/>
      <w:lvlJc w:val="left"/>
      <w:pPr>
        <w:ind w:left="720" w:hanging="360"/>
      </w:pPr>
      <w:rPr>
        <w:rFonts w:ascii="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7"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0"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4"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E11007C"/>
    <w:multiLevelType w:val="hybridMultilevel"/>
    <w:tmpl w:val="460A6142"/>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37"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9"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6"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079143C"/>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0"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AB51601"/>
    <w:multiLevelType w:val="hybridMultilevel"/>
    <w:tmpl w:val="8A2AEA02"/>
    <w:lvl w:ilvl="0" w:tplc="00EA78A6">
      <w:start w:val="1"/>
      <w:numFmt w:val="decimal"/>
      <w:lvlText w:val="%1)"/>
      <w:lvlJc w:val="left"/>
      <w:pPr>
        <w:ind w:left="951" w:hanging="360"/>
      </w:pPr>
      <w:rPr>
        <w:color w:val="auto"/>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4"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6"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8"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3"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4"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6"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8"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0"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1"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3"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8"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7D5F7A08"/>
    <w:multiLevelType w:val="multilevel"/>
    <w:tmpl w:val="E7C4C884"/>
    <w:lvl w:ilvl="0">
      <w:start w:val="5"/>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1"/>
  </w:num>
  <w:num w:numId="2" w16cid:durableId="1595555432">
    <w:abstractNumId w:val="60"/>
  </w:num>
  <w:num w:numId="3" w16cid:durableId="2016836384">
    <w:abstractNumId w:val="75"/>
  </w:num>
  <w:num w:numId="4" w16cid:durableId="1371418826">
    <w:abstractNumId w:val="12"/>
  </w:num>
  <w:num w:numId="5" w16cid:durableId="335688448">
    <w:abstractNumId w:val="89"/>
  </w:num>
  <w:num w:numId="6" w16cid:durableId="1739357433">
    <w:abstractNumId w:val="90"/>
  </w:num>
  <w:num w:numId="7" w16cid:durableId="1303805431">
    <w:abstractNumId w:val="37"/>
  </w:num>
  <w:num w:numId="8" w16cid:durableId="1223322640">
    <w:abstractNumId w:val="33"/>
  </w:num>
  <w:num w:numId="9" w16cid:durableId="134567486">
    <w:abstractNumId w:val="100"/>
  </w:num>
  <w:num w:numId="10" w16cid:durableId="25299573">
    <w:abstractNumId w:val="28"/>
  </w:num>
  <w:num w:numId="11" w16cid:durableId="1596671638">
    <w:abstractNumId w:val="72"/>
  </w:num>
  <w:num w:numId="12" w16cid:durableId="587037917">
    <w:abstractNumId w:val="24"/>
  </w:num>
  <w:num w:numId="13" w16cid:durableId="972373034">
    <w:abstractNumId w:val="79"/>
  </w:num>
  <w:num w:numId="14" w16cid:durableId="90248786">
    <w:abstractNumId w:val="65"/>
  </w:num>
  <w:num w:numId="15" w16cid:durableId="689330534">
    <w:abstractNumId w:val="59"/>
  </w:num>
  <w:num w:numId="16" w16cid:durableId="1349678179">
    <w:abstractNumId w:val="27"/>
  </w:num>
  <w:num w:numId="17" w16cid:durableId="1945720688">
    <w:abstractNumId w:val="9"/>
  </w:num>
  <w:num w:numId="18" w16cid:durableId="659961707">
    <w:abstractNumId w:val="52"/>
  </w:num>
  <w:num w:numId="19" w16cid:durableId="1227301203">
    <w:abstractNumId w:val="83"/>
  </w:num>
  <w:num w:numId="20" w16cid:durableId="585841232">
    <w:abstractNumId w:val="82"/>
  </w:num>
  <w:num w:numId="21" w16cid:durableId="865749427">
    <w:abstractNumId w:val="34"/>
  </w:num>
  <w:num w:numId="22" w16cid:durableId="119500835">
    <w:abstractNumId w:val="21"/>
  </w:num>
  <w:num w:numId="23" w16cid:durableId="1222129763">
    <w:abstractNumId w:val="86"/>
  </w:num>
  <w:num w:numId="24" w16cid:durableId="1733384084">
    <w:abstractNumId w:val="81"/>
  </w:num>
  <w:num w:numId="25" w16cid:durableId="1127623831">
    <w:abstractNumId w:val="67"/>
  </w:num>
  <w:num w:numId="26" w16cid:durableId="1505583108">
    <w:abstractNumId w:val="45"/>
  </w:num>
  <w:num w:numId="27" w16cid:durableId="231357233">
    <w:abstractNumId w:val="1"/>
  </w:num>
  <w:num w:numId="28" w16cid:durableId="1350060049">
    <w:abstractNumId w:val="42"/>
  </w:num>
  <w:num w:numId="29" w16cid:durableId="2120834304">
    <w:abstractNumId w:val="38"/>
  </w:num>
  <w:num w:numId="30" w16cid:durableId="1665668119">
    <w:abstractNumId w:val="51"/>
  </w:num>
  <w:num w:numId="31" w16cid:durableId="388110113">
    <w:abstractNumId w:val="61"/>
  </w:num>
  <w:num w:numId="32" w16cid:durableId="2036492367">
    <w:abstractNumId w:val="2"/>
  </w:num>
  <w:num w:numId="33" w16cid:durableId="1000543721">
    <w:abstractNumId w:val="73"/>
  </w:num>
  <w:num w:numId="34" w16cid:durableId="1416783419">
    <w:abstractNumId w:val="77"/>
  </w:num>
  <w:num w:numId="35" w16cid:durableId="677729256">
    <w:abstractNumId w:val="32"/>
  </w:num>
  <w:num w:numId="36" w16cid:durableId="1076131080">
    <w:abstractNumId w:val="54"/>
  </w:num>
  <w:num w:numId="37" w16cid:durableId="335304705">
    <w:abstractNumId w:val="58"/>
  </w:num>
  <w:num w:numId="38" w16cid:durableId="209348678">
    <w:abstractNumId w:val="94"/>
  </w:num>
  <w:num w:numId="39" w16cid:durableId="1897474768">
    <w:abstractNumId w:val="14"/>
  </w:num>
  <w:num w:numId="40" w16cid:durableId="2146503562">
    <w:abstractNumId w:val="57"/>
  </w:num>
  <w:num w:numId="41" w16cid:durableId="1583492885">
    <w:abstractNumId w:val="48"/>
  </w:num>
  <w:num w:numId="42" w16cid:durableId="2144960040">
    <w:abstractNumId w:val="44"/>
  </w:num>
  <w:num w:numId="43" w16cid:durableId="1103917965">
    <w:abstractNumId w:val="47"/>
  </w:num>
  <w:num w:numId="44" w16cid:durableId="817113654">
    <w:abstractNumId w:val="91"/>
  </w:num>
  <w:num w:numId="45" w16cid:durableId="1358970549">
    <w:abstractNumId w:val="88"/>
  </w:num>
  <w:num w:numId="46" w16cid:durableId="35786818">
    <w:abstractNumId w:val="30"/>
  </w:num>
  <w:num w:numId="47" w16cid:durableId="1810198074">
    <w:abstractNumId w:val="17"/>
  </w:num>
  <w:num w:numId="48" w16cid:durableId="1115754440">
    <w:abstractNumId w:val="19"/>
  </w:num>
  <w:num w:numId="49" w16cid:durableId="1345278404">
    <w:abstractNumId w:val="85"/>
  </w:num>
  <w:num w:numId="50" w16cid:durableId="1602106052">
    <w:abstractNumId w:val="25"/>
  </w:num>
  <w:num w:numId="51" w16cid:durableId="1312717041">
    <w:abstractNumId w:val="6"/>
  </w:num>
  <w:num w:numId="52" w16cid:durableId="1385834395">
    <w:abstractNumId w:val="69"/>
  </w:num>
  <w:num w:numId="53" w16cid:durableId="451831236">
    <w:abstractNumId w:val="70"/>
  </w:num>
  <w:num w:numId="54" w16cid:durableId="130944157">
    <w:abstractNumId w:val="66"/>
  </w:num>
  <w:num w:numId="55" w16cid:durableId="1741250156">
    <w:abstractNumId w:val="20"/>
  </w:num>
  <w:num w:numId="56" w16cid:durableId="1893342274">
    <w:abstractNumId w:val="84"/>
  </w:num>
  <w:num w:numId="57" w16cid:durableId="1547378301">
    <w:abstractNumId w:val="18"/>
  </w:num>
  <w:num w:numId="58" w16cid:durableId="1790511743">
    <w:abstractNumId w:val="102"/>
  </w:num>
  <w:num w:numId="59" w16cid:durableId="1102068222">
    <w:abstractNumId w:val="35"/>
  </w:num>
  <w:num w:numId="60" w16cid:durableId="480973675">
    <w:abstractNumId w:val="53"/>
  </w:num>
  <w:num w:numId="61" w16cid:durableId="1143276606">
    <w:abstractNumId w:val="23"/>
  </w:num>
  <w:num w:numId="62" w16cid:durableId="521868293">
    <w:abstractNumId w:val="68"/>
  </w:num>
  <w:num w:numId="63" w16cid:durableId="2114936176">
    <w:abstractNumId w:val="50"/>
  </w:num>
  <w:num w:numId="64" w16cid:durableId="1898080442">
    <w:abstractNumId w:val="101"/>
  </w:num>
  <w:num w:numId="65" w16cid:durableId="2034719429">
    <w:abstractNumId w:val="74"/>
  </w:num>
  <w:num w:numId="66" w16cid:durableId="149057551">
    <w:abstractNumId w:val="93"/>
  </w:num>
  <w:num w:numId="67" w16cid:durableId="1950359244">
    <w:abstractNumId w:val="64"/>
  </w:num>
  <w:num w:numId="68" w16cid:durableId="1788936452">
    <w:abstractNumId w:val="78"/>
  </w:num>
  <w:num w:numId="69" w16cid:durableId="1940601134">
    <w:abstractNumId w:val="95"/>
  </w:num>
  <w:num w:numId="70" w16cid:durableId="2016956504">
    <w:abstractNumId w:val="92"/>
  </w:num>
  <w:num w:numId="71" w16cid:durableId="1439445185">
    <w:abstractNumId w:val="15"/>
  </w:num>
  <w:num w:numId="72" w16cid:durableId="691954830">
    <w:abstractNumId w:val="98"/>
  </w:num>
  <w:num w:numId="73" w16cid:durableId="353387565">
    <w:abstractNumId w:val="62"/>
  </w:num>
  <w:num w:numId="74" w16cid:durableId="186482013">
    <w:abstractNumId w:val="87"/>
  </w:num>
  <w:num w:numId="75" w16cid:durableId="2039357441">
    <w:abstractNumId w:val="29"/>
  </w:num>
  <w:num w:numId="76" w16cid:durableId="1468013690">
    <w:abstractNumId w:val="55"/>
  </w:num>
  <w:num w:numId="77" w16cid:durableId="1659265009">
    <w:abstractNumId w:val="99"/>
  </w:num>
  <w:num w:numId="78" w16cid:durableId="1198202580">
    <w:abstractNumId w:val="40"/>
  </w:num>
  <w:num w:numId="79" w16cid:durableId="1800301521">
    <w:abstractNumId w:val="43"/>
  </w:num>
  <w:num w:numId="80" w16cid:durableId="2082748476">
    <w:abstractNumId w:val="26"/>
  </w:num>
  <w:num w:numId="81" w16cid:durableId="457844461">
    <w:abstractNumId w:val="41"/>
  </w:num>
  <w:num w:numId="82" w16cid:durableId="304357110">
    <w:abstractNumId w:val="7"/>
  </w:num>
  <w:num w:numId="83" w16cid:durableId="1744906496">
    <w:abstractNumId w:val="76"/>
  </w:num>
  <w:num w:numId="84" w16cid:durableId="708258819">
    <w:abstractNumId w:val="96"/>
  </w:num>
  <w:num w:numId="85" w16cid:durableId="624115385">
    <w:abstractNumId w:val="97"/>
  </w:num>
  <w:num w:numId="86" w16cid:durableId="14773384">
    <w:abstractNumId w:val="46"/>
  </w:num>
  <w:num w:numId="87" w16cid:durableId="1776634119">
    <w:abstractNumId w:val="71"/>
  </w:num>
  <w:num w:numId="88" w16cid:durableId="1682313143">
    <w:abstractNumId w:val="16"/>
  </w:num>
  <w:num w:numId="89" w16cid:durableId="593826636">
    <w:abstractNumId w:val="80"/>
  </w:num>
  <w:num w:numId="90" w16cid:durableId="117720148">
    <w:abstractNumId w:val="13"/>
  </w:num>
  <w:num w:numId="91" w16cid:durableId="545029149">
    <w:abstractNumId w:val="56"/>
  </w:num>
  <w:num w:numId="92" w16cid:durableId="20320983">
    <w:abstractNumId w:val="8"/>
  </w:num>
  <w:num w:numId="93" w16cid:durableId="1253507740">
    <w:abstractNumId w:val="39"/>
  </w:num>
  <w:num w:numId="94" w16cid:durableId="1625310890">
    <w:abstractNumId w:val="63"/>
  </w:num>
  <w:num w:numId="95" w16cid:durableId="1721519620">
    <w:abstractNumId w:val="49"/>
  </w:num>
  <w:num w:numId="96" w16cid:durableId="1146119973">
    <w:abstractNumId w:val="10"/>
  </w:num>
  <w:num w:numId="97" w16cid:durableId="1095129993">
    <w:abstractNumId w:val="22"/>
  </w:num>
  <w:num w:numId="98" w16cid:durableId="843469573">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73D"/>
    <w:rsid w:val="00010B47"/>
    <w:rsid w:val="00010D34"/>
    <w:rsid w:val="000116EE"/>
    <w:rsid w:val="00011FB7"/>
    <w:rsid w:val="00013417"/>
    <w:rsid w:val="00014EEA"/>
    <w:rsid w:val="00015A6B"/>
    <w:rsid w:val="00016439"/>
    <w:rsid w:val="0001783A"/>
    <w:rsid w:val="00020D0E"/>
    <w:rsid w:val="000213B4"/>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2ABA"/>
    <w:rsid w:val="000339B6"/>
    <w:rsid w:val="000370AA"/>
    <w:rsid w:val="00041401"/>
    <w:rsid w:val="00042FB8"/>
    <w:rsid w:val="000440C5"/>
    <w:rsid w:val="00054002"/>
    <w:rsid w:val="000548E6"/>
    <w:rsid w:val="0005497A"/>
    <w:rsid w:val="00054C94"/>
    <w:rsid w:val="00060C5C"/>
    <w:rsid w:val="00062425"/>
    <w:rsid w:val="00062690"/>
    <w:rsid w:val="00063D61"/>
    <w:rsid w:val="0006455F"/>
    <w:rsid w:val="00064F74"/>
    <w:rsid w:val="0006675A"/>
    <w:rsid w:val="00070561"/>
    <w:rsid w:val="00070C81"/>
    <w:rsid w:val="00071867"/>
    <w:rsid w:val="00072AA2"/>
    <w:rsid w:val="0007375C"/>
    <w:rsid w:val="0007525A"/>
    <w:rsid w:val="000766B8"/>
    <w:rsid w:val="000768C7"/>
    <w:rsid w:val="0007745C"/>
    <w:rsid w:val="00080573"/>
    <w:rsid w:val="00081950"/>
    <w:rsid w:val="00083478"/>
    <w:rsid w:val="000849B2"/>
    <w:rsid w:val="00085FC9"/>
    <w:rsid w:val="00086FBA"/>
    <w:rsid w:val="00087903"/>
    <w:rsid w:val="00087AE5"/>
    <w:rsid w:val="00091139"/>
    <w:rsid w:val="00095497"/>
    <w:rsid w:val="000A1BAB"/>
    <w:rsid w:val="000A2EB8"/>
    <w:rsid w:val="000A5A6B"/>
    <w:rsid w:val="000A7803"/>
    <w:rsid w:val="000A7D2B"/>
    <w:rsid w:val="000B11D3"/>
    <w:rsid w:val="000B23FD"/>
    <w:rsid w:val="000B62E6"/>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F179F"/>
    <w:rsid w:val="000F224D"/>
    <w:rsid w:val="000F43DC"/>
    <w:rsid w:val="000F54B1"/>
    <w:rsid w:val="000F566B"/>
    <w:rsid w:val="000F631D"/>
    <w:rsid w:val="000F7252"/>
    <w:rsid w:val="000F7C7B"/>
    <w:rsid w:val="00100085"/>
    <w:rsid w:val="00100830"/>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5F89"/>
    <w:rsid w:val="00146C70"/>
    <w:rsid w:val="00147947"/>
    <w:rsid w:val="0015241A"/>
    <w:rsid w:val="0015328C"/>
    <w:rsid w:val="001537B1"/>
    <w:rsid w:val="001538D4"/>
    <w:rsid w:val="00154528"/>
    <w:rsid w:val="00156E35"/>
    <w:rsid w:val="0016170F"/>
    <w:rsid w:val="00161D52"/>
    <w:rsid w:val="00161DA4"/>
    <w:rsid w:val="0016219C"/>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AAC"/>
    <w:rsid w:val="00197AD2"/>
    <w:rsid w:val="001A0861"/>
    <w:rsid w:val="001A253F"/>
    <w:rsid w:val="001A4745"/>
    <w:rsid w:val="001A5AEA"/>
    <w:rsid w:val="001B04E9"/>
    <w:rsid w:val="001B064D"/>
    <w:rsid w:val="001B1245"/>
    <w:rsid w:val="001B650F"/>
    <w:rsid w:val="001B670A"/>
    <w:rsid w:val="001B7625"/>
    <w:rsid w:val="001C0D98"/>
    <w:rsid w:val="001C1AFC"/>
    <w:rsid w:val="001C2646"/>
    <w:rsid w:val="001C2867"/>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6641"/>
    <w:rsid w:val="001E72C8"/>
    <w:rsid w:val="001F0908"/>
    <w:rsid w:val="001F2FD3"/>
    <w:rsid w:val="001F6463"/>
    <w:rsid w:val="001F654E"/>
    <w:rsid w:val="001F7926"/>
    <w:rsid w:val="001F7AFF"/>
    <w:rsid w:val="0020067E"/>
    <w:rsid w:val="00201D65"/>
    <w:rsid w:val="002049B1"/>
    <w:rsid w:val="00205682"/>
    <w:rsid w:val="0020599F"/>
    <w:rsid w:val="00205AC3"/>
    <w:rsid w:val="00206704"/>
    <w:rsid w:val="00207C89"/>
    <w:rsid w:val="00207F04"/>
    <w:rsid w:val="0021249A"/>
    <w:rsid w:val="00214A33"/>
    <w:rsid w:val="00214C7C"/>
    <w:rsid w:val="00215B1F"/>
    <w:rsid w:val="00215E18"/>
    <w:rsid w:val="0022092A"/>
    <w:rsid w:val="00220F71"/>
    <w:rsid w:val="002222EE"/>
    <w:rsid w:val="00223B3B"/>
    <w:rsid w:val="00223EA9"/>
    <w:rsid w:val="00224050"/>
    <w:rsid w:val="002246AD"/>
    <w:rsid w:val="0022518F"/>
    <w:rsid w:val="0022620B"/>
    <w:rsid w:val="0023381D"/>
    <w:rsid w:val="00234074"/>
    <w:rsid w:val="002412C5"/>
    <w:rsid w:val="0024222A"/>
    <w:rsid w:val="00243E58"/>
    <w:rsid w:val="00244F7A"/>
    <w:rsid w:val="00245058"/>
    <w:rsid w:val="00246A54"/>
    <w:rsid w:val="00247187"/>
    <w:rsid w:val="00247334"/>
    <w:rsid w:val="002474ED"/>
    <w:rsid w:val="0025167B"/>
    <w:rsid w:val="00252B4E"/>
    <w:rsid w:val="00253343"/>
    <w:rsid w:val="002533D1"/>
    <w:rsid w:val="00255511"/>
    <w:rsid w:val="0025631A"/>
    <w:rsid w:val="00256939"/>
    <w:rsid w:val="00256A6D"/>
    <w:rsid w:val="00257BED"/>
    <w:rsid w:val="00260508"/>
    <w:rsid w:val="002608D3"/>
    <w:rsid w:val="002611B8"/>
    <w:rsid w:val="00261E0B"/>
    <w:rsid w:val="0026337D"/>
    <w:rsid w:val="002646B7"/>
    <w:rsid w:val="0026532F"/>
    <w:rsid w:val="002658EB"/>
    <w:rsid w:val="0026720F"/>
    <w:rsid w:val="002678D8"/>
    <w:rsid w:val="00270726"/>
    <w:rsid w:val="00270D6F"/>
    <w:rsid w:val="00270E51"/>
    <w:rsid w:val="00271F56"/>
    <w:rsid w:val="00274C28"/>
    <w:rsid w:val="00275F82"/>
    <w:rsid w:val="002768C1"/>
    <w:rsid w:val="00277D7C"/>
    <w:rsid w:val="00281804"/>
    <w:rsid w:val="00281C4F"/>
    <w:rsid w:val="0028213F"/>
    <w:rsid w:val="0028432C"/>
    <w:rsid w:val="002866E2"/>
    <w:rsid w:val="00286ABC"/>
    <w:rsid w:val="00286FA5"/>
    <w:rsid w:val="0028776D"/>
    <w:rsid w:val="002877A1"/>
    <w:rsid w:val="00287982"/>
    <w:rsid w:val="00287ABF"/>
    <w:rsid w:val="00290300"/>
    <w:rsid w:val="002931C2"/>
    <w:rsid w:val="0029342F"/>
    <w:rsid w:val="002941D3"/>
    <w:rsid w:val="0029702E"/>
    <w:rsid w:val="002971D5"/>
    <w:rsid w:val="002A0D9C"/>
    <w:rsid w:val="002A2520"/>
    <w:rsid w:val="002A2682"/>
    <w:rsid w:val="002A2C21"/>
    <w:rsid w:val="002A3D23"/>
    <w:rsid w:val="002A59D0"/>
    <w:rsid w:val="002A69ED"/>
    <w:rsid w:val="002A7A69"/>
    <w:rsid w:val="002B1152"/>
    <w:rsid w:val="002B12C3"/>
    <w:rsid w:val="002B4EBD"/>
    <w:rsid w:val="002C147B"/>
    <w:rsid w:val="002C14A6"/>
    <w:rsid w:val="002C1DC4"/>
    <w:rsid w:val="002C2B0E"/>
    <w:rsid w:val="002C2F3D"/>
    <w:rsid w:val="002C3486"/>
    <w:rsid w:val="002C379D"/>
    <w:rsid w:val="002C3C85"/>
    <w:rsid w:val="002C3E69"/>
    <w:rsid w:val="002C505A"/>
    <w:rsid w:val="002C6742"/>
    <w:rsid w:val="002D2347"/>
    <w:rsid w:val="002D2D87"/>
    <w:rsid w:val="002D59D7"/>
    <w:rsid w:val="002D5D97"/>
    <w:rsid w:val="002D6E06"/>
    <w:rsid w:val="002E02BE"/>
    <w:rsid w:val="002E2614"/>
    <w:rsid w:val="002E3631"/>
    <w:rsid w:val="002E445E"/>
    <w:rsid w:val="002E51A3"/>
    <w:rsid w:val="002E6316"/>
    <w:rsid w:val="002E66E7"/>
    <w:rsid w:val="002E6BD2"/>
    <w:rsid w:val="002F17FF"/>
    <w:rsid w:val="002F241D"/>
    <w:rsid w:val="002F33EA"/>
    <w:rsid w:val="002F341A"/>
    <w:rsid w:val="002F742C"/>
    <w:rsid w:val="00301E8C"/>
    <w:rsid w:val="00303770"/>
    <w:rsid w:val="00304957"/>
    <w:rsid w:val="0030691F"/>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53A3"/>
    <w:rsid w:val="003256FA"/>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5584"/>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2911"/>
    <w:rsid w:val="00392DBF"/>
    <w:rsid w:val="00394989"/>
    <w:rsid w:val="003959CE"/>
    <w:rsid w:val="003A251B"/>
    <w:rsid w:val="003A2CBF"/>
    <w:rsid w:val="003A39F6"/>
    <w:rsid w:val="003A3DDD"/>
    <w:rsid w:val="003A4A1C"/>
    <w:rsid w:val="003A7CCE"/>
    <w:rsid w:val="003A7E7C"/>
    <w:rsid w:val="003B04EA"/>
    <w:rsid w:val="003B1E0D"/>
    <w:rsid w:val="003B2747"/>
    <w:rsid w:val="003B2851"/>
    <w:rsid w:val="003B59B9"/>
    <w:rsid w:val="003B691E"/>
    <w:rsid w:val="003B7A5A"/>
    <w:rsid w:val="003C00F5"/>
    <w:rsid w:val="003C35BE"/>
    <w:rsid w:val="003C42EF"/>
    <w:rsid w:val="003C4BBB"/>
    <w:rsid w:val="003C5CBE"/>
    <w:rsid w:val="003C6127"/>
    <w:rsid w:val="003D00DD"/>
    <w:rsid w:val="003D02A4"/>
    <w:rsid w:val="003D073F"/>
    <w:rsid w:val="003D0F6C"/>
    <w:rsid w:val="003D1301"/>
    <w:rsid w:val="003D156A"/>
    <w:rsid w:val="003D20E4"/>
    <w:rsid w:val="003D2810"/>
    <w:rsid w:val="003D443F"/>
    <w:rsid w:val="003D454D"/>
    <w:rsid w:val="003D4995"/>
    <w:rsid w:val="003D5169"/>
    <w:rsid w:val="003D683A"/>
    <w:rsid w:val="003E038F"/>
    <w:rsid w:val="003E0704"/>
    <w:rsid w:val="003E0C2C"/>
    <w:rsid w:val="003E1EDE"/>
    <w:rsid w:val="003E239F"/>
    <w:rsid w:val="003E2761"/>
    <w:rsid w:val="003E2796"/>
    <w:rsid w:val="003E3A5F"/>
    <w:rsid w:val="003E4190"/>
    <w:rsid w:val="003E53DB"/>
    <w:rsid w:val="003E57C7"/>
    <w:rsid w:val="003F01F7"/>
    <w:rsid w:val="003F1E4B"/>
    <w:rsid w:val="003F20A2"/>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150D"/>
    <w:rsid w:val="00432734"/>
    <w:rsid w:val="00432988"/>
    <w:rsid w:val="00432D92"/>
    <w:rsid w:val="004363A5"/>
    <w:rsid w:val="00436D9A"/>
    <w:rsid w:val="00437856"/>
    <w:rsid w:val="00440C12"/>
    <w:rsid w:val="00442861"/>
    <w:rsid w:val="00444358"/>
    <w:rsid w:val="004451EF"/>
    <w:rsid w:val="00445415"/>
    <w:rsid w:val="00446BA9"/>
    <w:rsid w:val="00447445"/>
    <w:rsid w:val="004505B2"/>
    <w:rsid w:val="00451CE9"/>
    <w:rsid w:val="00452089"/>
    <w:rsid w:val="00452599"/>
    <w:rsid w:val="00452D99"/>
    <w:rsid w:val="00453473"/>
    <w:rsid w:val="00454A75"/>
    <w:rsid w:val="00454FF9"/>
    <w:rsid w:val="004553B4"/>
    <w:rsid w:val="004555CD"/>
    <w:rsid w:val="00455781"/>
    <w:rsid w:val="00456EDA"/>
    <w:rsid w:val="00457031"/>
    <w:rsid w:val="00457E52"/>
    <w:rsid w:val="00460CEB"/>
    <w:rsid w:val="0046130B"/>
    <w:rsid w:val="00462CB3"/>
    <w:rsid w:val="00462E6A"/>
    <w:rsid w:val="00462F96"/>
    <w:rsid w:val="00463E92"/>
    <w:rsid w:val="00465553"/>
    <w:rsid w:val="00465C9E"/>
    <w:rsid w:val="00466233"/>
    <w:rsid w:val="00466EE0"/>
    <w:rsid w:val="00467F34"/>
    <w:rsid w:val="004703BB"/>
    <w:rsid w:val="00470AA7"/>
    <w:rsid w:val="004730C0"/>
    <w:rsid w:val="00473914"/>
    <w:rsid w:val="00474504"/>
    <w:rsid w:val="00475653"/>
    <w:rsid w:val="00475E8F"/>
    <w:rsid w:val="00477BA4"/>
    <w:rsid w:val="0048044D"/>
    <w:rsid w:val="00480E21"/>
    <w:rsid w:val="00482319"/>
    <w:rsid w:val="00484594"/>
    <w:rsid w:val="004850D8"/>
    <w:rsid w:val="0048533A"/>
    <w:rsid w:val="0048546D"/>
    <w:rsid w:val="00487B62"/>
    <w:rsid w:val="0049105F"/>
    <w:rsid w:val="004913A0"/>
    <w:rsid w:val="004933A3"/>
    <w:rsid w:val="00493936"/>
    <w:rsid w:val="00493D3D"/>
    <w:rsid w:val="00494697"/>
    <w:rsid w:val="00494CE7"/>
    <w:rsid w:val="00495460"/>
    <w:rsid w:val="00496719"/>
    <w:rsid w:val="0049799F"/>
    <w:rsid w:val="004A0DCA"/>
    <w:rsid w:val="004A0DD5"/>
    <w:rsid w:val="004A17FC"/>
    <w:rsid w:val="004A2970"/>
    <w:rsid w:val="004A2B96"/>
    <w:rsid w:val="004A4F39"/>
    <w:rsid w:val="004A527A"/>
    <w:rsid w:val="004A598F"/>
    <w:rsid w:val="004B044B"/>
    <w:rsid w:val="004B2786"/>
    <w:rsid w:val="004B36E7"/>
    <w:rsid w:val="004B6DE5"/>
    <w:rsid w:val="004C138D"/>
    <w:rsid w:val="004C2E84"/>
    <w:rsid w:val="004C4045"/>
    <w:rsid w:val="004C4DC8"/>
    <w:rsid w:val="004C50A0"/>
    <w:rsid w:val="004C6214"/>
    <w:rsid w:val="004D37F0"/>
    <w:rsid w:val="004D46A9"/>
    <w:rsid w:val="004D524F"/>
    <w:rsid w:val="004D5826"/>
    <w:rsid w:val="004D79C3"/>
    <w:rsid w:val="004E0B27"/>
    <w:rsid w:val="004E0B77"/>
    <w:rsid w:val="004E2383"/>
    <w:rsid w:val="004E40D1"/>
    <w:rsid w:val="004E46FB"/>
    <w:rsid w:val="004E49B9"/>
    <w:rsid w:val="004F0924"/>
    <w:rsid w:val="004F0937"/>
    <w:rsid w:val="004F384A"/>
    <w:rsid w:val="004F4004"/>
    <w:rsid w:val="004F4D15"/>
    <w:rsid w:val="004F5BAD"/>
    <w:rsid w:val="004F5E9E"/>
    <w:rsid w:val="004F627B"/>
    <w:rsid w:val="004F66A5"/>
    <w:rsid w:val="004F6831"/>
    <w:rsid w:val="004F6AFD"/>
    <w:rsid w:val="004F7CBB"/>
    <w:rsid w:val="00500A04"/>
    <w:rsid w:val="005024F6"/>
    <w:rsid w:val="0050376F"/>
    <w:rsid w:val="0050422E"/>
    <w:rsid w:val="00505127"/>
    <w:rsid w:val="005061E6"/>
    <w:rsid w:val="00506D8E"/>
    <w:rsid w:val="00507875"/>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1BC4"/>
    <w:rsid w:val="0052235C"/>
    <w:rsid w:val="00524FFC"/>
    <w:rsid w:val="0052515A"/>
    <w:rsid w:val="00525180"/>
    <w:rsid w:val="00526978"/>
    <w:rsid w:val="00526DF3"/>
    <w:rsid w:val="00532CB7"/>
    <w:rsid w:val="00533461"/>
    <w:rsid w:val="005406CE"/>
    <w:rsid w:val="0054128B"/>
    <w:rsid w:val="00542EA5"/>
    <w:rsid w:val="00543033"/>
    <w:rsid w:val="00543CEC"/>
    <w:rsid w:val="00544D94"/>
    <w:rsid w:val="0054525C"/>
    <w:rsid w:val="005464E5"/>
    <w:rsid w:val="005466FE"/>
    <w:rsid w:val="00546A9C"/>
    <w:rsid w:val="0055027B"/>
    <w:rsid w:val="00550A4A"/>
    <w:rsid w:val="00550EEC"/>
    <w:rsid w:val="00553E7C"/>
    <w:rsid w:val="00555EDE"/>
    <w:rsid w:val="00556393"/>
    <w:rsid w:val="00557BB0"/>
    <w:rsid w:val="005612E7"/>
    <w:rsid w:val="00561E81"/>
    <w:rsid w:val="005633B5"/>
    <w:rsid w:val="0056401E"/>
    <w:rsid w:val="0056464B"/>
    <w:rsid w:val="005648F7"/>
    <w:rsid w:val="00564C47"/>
    <w:rsid w:val="00565A39"/>
    <w:rsid w:val="00567AB8"/>
    <w:rsid w:val="00567C64"/>
    <w:rsid w:val="00570171"/>
    <w:rsid w:val="005728ED"/>
    <w:rsid w:val="00574736"/>
    <w:rsid w:val="00575EC7"/>
    <w:rsid w:val="0058094A"/>
    <w:rsid w:val="005823C1"/>
    <w:rsid w:val="00582866"/>
    <w:rsid w:val="005830B5"/>
    <w:rsid w:val="00583987"/>
    <w:rsid w:val="00583B05"/>
    <w:rsid w:val="00583B6F"/>
    <w:rsid w:val="00583C75"/>
    <w:rsid w:val="005859DF"/>
    <w:rsid w:val="00586612"/>
    <w:rsid w:val="005871B3"/>
    <w:rsid w:val="0059055E"/>
    <w:rsid w:val="00592165"/>
    <w:rsid w:val="00592815"/>
    <w:rsid w:val="0059399C"/>
    <w:rsid w:val="005945A5"/>
    <w:rsid w:val="00594740"/>
    <w:rsid w:val="00594993"/>
    <w:rsid w:val="00596585"/>
    <w:rsid w:val="005966DD"/>
    <w:rsid w:val="005970D1"/>
    <w:rsid w:val="0059720E"/>
    <w:rsid w:val="005975C0"/>
    <w:rsid w:val="005A0638"/>
    <w:rsid w:val="005A3B71"/>
    <w:rsid w:val="005A3EBB"/>
    <w:rsid w:val="005A5503"/>
    <w:rsid w:val="005A5713"/>
    <w:rsid w:val="005A60F4"/>
    <w:rsid w:val="005A7205"/>
    <w:rsid w:val="005A7439"/>
    <w:rsid w:val="005B0353"/>
    <w:rsid w:val="005B339B"/>
    <w:rsid w:val="005B446E"/>
    <w:rsid w:val="005B57AC"/>
    <w:rsid w:val="005B5AEE"/>
    <w:rsid w:val="005B7EA8"/>
    <w:rsid w:val="005C030D"/>
    <w:rsid w:val="005C0525"/>
    <w:rsid w:val="005C1ABC"/>
    <w:rsid w:val="005C4C0D"/>
    <w:rsid w:val="005C5000"/>
    <w:rsid w:val="005C7237"/>
    <w:rsid w:val="005D08F0"/>
    <w:rsid w:val="005D23AE"/>
    <w:rsid w:val="005D2857"/>
    <w:rsid w:val="005D34C6"/>
    <w:rsid w:val="005D5E7E"/>
    <w:rsid w:val="005D789A"/>
    <w:rsid w:val="005D7D4C"/>
    <w:rsid w:val="005E04DE"/>
    <w:rsid w:val="005E38C3"/>
    <w:rsid w:val="005E4EBC"/>
    <w:rsid w:val="005E7EE3"/>
    <w:rsid w:val="005F0C6E"/>
    <w:rsid w:val="005F0DA0"/>
    <w:rsid w:val="005F21A1"/>
    <w:rsid w:val="005F353E"/>
    <w:rsid w:val="005F4D62"/>
    <w:rsid w:val="005F5C9F"/>
    <w:rsid w:val="005F61E4"/>
    <w:rsid w:val="005F7196"/>
    <w:rsid w:val="005F75FA"/>
    <w:rsid w:val="005F7B68"/>
    <w:rsid w:val="00600595"/>
    <w:rsid w:val="00601739"/>
    <w:rsid w:val="00603D95"/>
    <w:rsid w:val="0060495E"/>
    <w:rsid w:val="00604A73"/>
    <w:rsid w:val="00605075"/>
    <w:rsid w:val="006050B0"/>
    <w:rsid w:val="006057B2"/>
    <w:rsid w:val="006063D2"/>
    <w:rsid w:val="006068FB"/>
    <w:rsid w:val="00606EE6"/>
    <w:rsid w:val="00613B44"/>
    <w:rsid w:val="0061459C"/>
    <w:rsid w:val="006147AF"/>
    <w:rsid w:val="00615101"/>
    <w:rsid w:val="00615F31"/>
    <w:rsid w:val="006169C0"/>
    <w:rsid w:val="00616BA3"/>
    <w:rsid w:val="00617643"/>
    <w:rsid w:val="006203BD"/>
    <w:rsid w:val="006212A2"/>
    <w:rsid w:val="006232BE"/>
    <w:rsid w:val="006237B1"/>
    <w:rsid w:val="00626486"/>
    <w:rsid w:val="00627000"/>
    <w:rsid w:val="00627381"/>
    <w:rsid w:val="0062783D"/>
    <w:rsid w:val="00632F34"/>
    <w:rsid w:val="006336A4"/>
    <w:rsid w:val="006353AA"/>
    <w:rsid w:val="00637CF6"/>
    <w:rsid w:val="00641376"/>
    <w:rsid w:val="006418C9"/>
    <w:rsid w:val="00642016"/>
    <w:rsid w:val="00644995"/>
    <w:rsid w:val="00645FD4"/>
    <w:rsid w:val="006479AF"/>
    <w:rsid w:val="00647C8B"/>
    <w:rsid w:val="00651746"/>
    <w:rsid w:val="006546F0"/>
    <w:rsid w:val="00655C75"/>
    <w:rsid w:val="00656590"/>
    <w:rsid w:val="006573B8"/>
    <w:rsid w:val="006601DB"/>
    <w:rsid w:val="00663E65"/>
    <w:rsid w:val="00664D54"/>
    <w:rsid w:val="006652D6"/>
    <w:rsid w:val="00665732"/>
    <w:rsid w:val="0066737C"/>
    <w:rsid w:val="00672C3A"/>
    <w:rsid w:val="006740B7"/>
    <w:rsid w:val="00674316"/>
    <w:rsid w:val="006768B5"/>
    <w:rsid w:val="00676E6D"/>
    <w:rsid w:val="0067729D"/>
    <w:rsid w:val="00680AA1"/>
    <w:rsid w:val="0068370C"/>
    <w:rsid w:val="00684640"/>
    <w:rsid w:val="00685AA1"/>
    <w:rsid w:val="006866DD"/>
    <w:rsid w:val="006874A7"/>
    <w:rsid w:val="006876FC"/>
    <w:rsid w:val="00690022"/>
    <w:rsid w:val="0069122D"/>
    <w:rsid w:val="0069324A"/>
    <w:rsid w:val="006932C3"/>
    <w:rsid w:val="00693FA6"/>
    <w:rsid w:val="00696FFC"/>
    <w:rsid w:val="0069777F"/>
    <w:rsid w:val="006A18E4"/>
    <w:rsid w:val="006A351F"/>
    <w:rsid w:val="006A3638"/>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3B2C"/>
    <w:rsid w:val="006C4E3F"/>
    <w:rsid w:val="006C7363"/>
    <w:rsid w:val="006D00CB"/>
    <w:rsid w:val="006D018E"/>
    <w:rsid w:val="006D22A2"/>
    <w:rsid w:val="006D377D"/>
    <w:rsid w:val="006D495A"/>
    <w:rsid w:val="006D6ED1"/>
    <w:rsid w:val="006D723D"/>
    <w:rsid w:val="006E0FA9"/>
    <w:rsid w:val="006E22C9"/>
    <w:rsid w:val="006E3F49"/>
    <w:rsid w:val="006E5C39"/>
    <w:rsid w:val="006E5EEF"/>
    <w:rsid w:val="006E7ACE"/>
    <w:rsid w:val="006F1074"/>
    <w:rsid w:val="006F1956"/>
    <w:rsid w:val="006F3723"/>
    <w:rsid w:val="006F3E41"/>
    <w:rsid w:val="006F4516"/>
    <w:rsid w:val="006F49AA"/>
    <w:rsid w:val="006F692A"/>
    <w:rsid w:val="006F7028"/>
    <w:rsid w:val="00700AD5"/>
    <w:rsid w:val="00700C00"/>
    <w:rsid w:val="00701774"/>
    <w:rsid w:val="00702808"/>
    <w:rsid w:val="00704F76"/>
    <w:rsid w:val="00706F3B"/>
    <w:rsid w:val="007077ED"/>
    <w:rsid w:val="00710406"/>
    <w:rsid w:val="00710437"/>
    <w:rsid w:val="00713242"/>
    <w:rsid w:val="007135A8"/>
    <w:rsid w:val="00714BCB"/>
    <w:rsid w:val="007200FA"/>
    <w:rsid w:val="00720362"/>
    <w:rsid w:val="00720DE2"/>
    <w:rsid w:val="00721A92"/>
    <w:rsid w:val="00722759"/>
    <w:rsid w:val="00724675"/>
    <w:rsid w:val="0072484B"/>
    <w:rsid w:val="00727F83"/>
    <w:rsid w:val="00730250"/>
    <w:rsid w:val="00730F35"/>
    <w:rsid w:val="007313F6"/>
    <w:rsid w:val="00731E4A"/>
    <w:rsid w:val="007333B5"/>
    <w:rsid w:val="00734CAA"/>
    <w:rsid w:val="007369FC"/>
    <w:rsid w:val="007400F3"/>
    <w:rsid w:val="00742BC5"/>
    <w:rsid w:val="00743FA6"/>
    <w:rsid w:val="00744C35"/>
    <w:rsid w:val="007509C5"/>
    <w:rsid w:val="00750E72"/>
    <w:rsid w:val="00751906"/>
    <w:rsid w:val="00751B9D"/>
    <w:rsid w:val="00752D65"/>
    <w:rsid w:val="00753E8E"/>
    <w:rsid w:val="0075468A"/>
    <w:rsid w:val="00755128"/>
    <w:rsid w:val="00755FA2"/>
    <w:rsid w:val="0075616C"/>
    <w:rsid w:val="00756D25"/>
    <w:rsid w:val="00757798"/>
    <w:rsid w:val="0076088D"/>
    <w:rsid w:val="0076286B"/>
    <w:rsid w:val="0076317D"/>
    <w:rsid w:val="007653D7"/>
    <w:rsid w:val="0076647B"/>
    <w:rsid w:val="007706CD"/>
    <w:rsid w:val="007707AC"/>
    <w:rsid w:val="00770CA0"/>
    <w:rsid w:val="0077137B"/>
    <w:rsid w:val="00772752"/>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45C"/>
    <w:rsid w:val="00795731"/>
    <w:rsid w:val="00795B96"/>
    <w:rsid w:val="00797086"/>
    <w:rsid w:val="007A1976"/>
    <w:rsid w:val="007A1AC2"/>
    <w:rsid w:val="007A3A32"/>
    <w:rsid w:val="007A3EA1"/>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4B8D"/>
    <w:rsid w:val="007C521D"/>
    <w:rsid w:val="007C5D82"/>
    <w:rsid w:val="007C60DA"/>
    <w:rsid w:val="007C73DA"/>
    <w:rsid w:val="007D0F3F"/>
    <w:rsid w:val="007D1DD3"/>
    <w:rsid w:val="007D2004"/>
    <w:rsid w:val="007D34FC"/>
    <w:rsid w:val="007D3CA4"/>
    <w:rsid w:val="007D5797"/>
    <w:rsid w:val="007E02D0"/>
    <w:rsid w:val="007E1E58"/>
    <w:rsid w:val="007E46B3"/>
    <w:rsid w:val="007E61EA"/>
    <w:rsid w:val="007E7592"/>
    <w:rsid w:val="007F18F0"/>
    <w:rsid w:val="007F30B8"/>
    <w:rsid w:val="007F3590"/>
    <w:rsid w:val="007F3839"/>
    <w:rsid w:val="007F40CD"/>
    <w:rsid w:val="007F4179"/>
    <w:rsid w:val="007F4974"/>
    <w:rsid w:val="007F509F"/>
    <w:rsid w:val="007F52A7"/>
    <w:rsid w:val="007F7732"/>
    <w:rsid w:val="007F7BBF"/>
    <w:rsid w:val="007F7DF8"/>
    <w:rsid w:val="008010C8"/>
    <w:rsid w:val="00803F37"/>
    <w:rsid w:val="00805AF8"/>
    <w:rsid w:val="008066DD"/>
    <w:rsid w:val="008074E4"/>
    <w:rsid w:val="0081075D"/>
    <w:rsid w:val="00811AF9"/>
    <w:rsid w:val="00812912"/>
    <w:rsid w:val="00812BA6"/>
    <w:rsid w:val="00814F6B"/>
    <w:rsid w:val="0081516F"/>
    <w:rsid w:val="00815E60"/>
    <w:rsid w:val="00816652"/>
    <w:rsid w:val="00816CB9"/>
    <w:rsid w:val="00820213"/>
    <w:rsid w:val="0082054C"/>
    <w:rsid w:val="008208FD"/>
    <w:rsid w:val="00820CF0"/>
    <w:rsid w:val="00821A84"/>
    <w:rsid w:val="008250F3"/>
    <w:rsid w:val="00825811"/>
    <w:rsid w:val="00825A1B"/>
    <w:rsid w:val="00825B7D"/>
    <w:rsid w:val="0082679B"/>
    <w:rsid w:val="00827C9C"/>
    <w:rsid w:val="00831053"/>
    <w:rsid w:val="0083354F"/>
    <w:rsid w:val="008355E4"/>
    <w:rsid w:val="008358FA"/>
    <w:rsid w:val="00836E7F"/>
    <w:rsid w:val="00837C60"/>
    <w:rsid w:val="00840C4A"/>
    <w:rsid w:val="008420F0"/>
    <w:rsid w:val="0084280D"/>
    <w:rsid w:val="00842895"/>
    <w:rsid w:val="00842AA1"/>
    <w:rsid w:val="00842E15"/>
    <w:rsid w:val="008440B1"/>
    <w:rsid w:val="0084519E"/>
    <w:rsid w:val="008457D3"/>
    <w:rsid w:val="00846A31"/>
    <w:rsid w:val="00846F2C"/>
    <w:rsid w:val="00847150"/>
    <w:rsid w:val="008503B2"/>
    <w:rsid w:val="0085051A"/>
    <w:rsid w:val="008516D1"/>
    <w:rsid w:val="00851B78"/>
    <w:rsid w:val="008546A0"/>
    <w:rsid w:val="00854FE5"/>
    <w:rsid w:val="00856F5A"/>
    <w:rsid w:val="00856FD2"/>
    <w:rsid w:val="0085756D"/>
    <w:rsid w:val="0086181E"/>
    <w:rsid w:val="00861E1C"/>
    <w:rsid w:val="00862156"/>
    <w:rsid w:val="008627A3"/>
    <w:rsid w:val="008662AC"/>
    <w:rsid w:val="00866574"/>
    <w:rsid w:val="00866681"/>
    <w:rsid w:val="00866906"/>
    <w:rsid w:val="008707DE"/>
    <w:rsid w:val="0087158A"/>
    <w:rsid w:val="008764B9"/>
    <w:rsid w:val="0087768A"/>
    <w:rsid w:val="00880801"/>
    <w:rsid w:val="0088114A"/>
    <w:rsid w:val="008822E9"/>
    <w:rsid w:val="0088264C"/>
    <w:rsid w:val="00882FBC"/>
    <w:rsid w:val="00883A3B"/>
    <w:rsid w:val="00885296"/>
    <w:rsid w:val="00885BA2"/>
    <w:rsid w:val="00887CFF"/>
    <w:rsid w:val="008915A0"/>
    <w:rsid w:val="00891DB0"/>
    <w:rsid w:val="00892D6F"/>
    <w:rsid w:val="0089488B"/>
    <w:rsid w:val="00894A54"/>
    <w:rsid w:val="00894F6E"/>
    <w:rsid w:val="0089601F"/>
    <w:rsid w:val="0089642A"/>
    <w:rsid w:val="0089696E"/>
    <w:rsid w:val="0089774F"/>
    <w:rsid w:val="00897A9D"/>
    <w:rsid w:val="00897F98"/>
    <w:rsid w:val="008A0CB9"/>
    <w:rsid w:val="008A263F"/>
    <w:rsid w:val="008A2838"/>
    <w:rsid w:val="008A4C5D"/>
    <w:rsid w:val="008A5CC0"/>
    <w:rsid w:val="008A69BC"/>
    <w:rsid w:val="008A6C54"/>
    <w:rsid w:val="008B048A"/>
    <w:rsid w:val="008B04B2"/>
    <w:rsid w:val="008B08FC"/>
    <w:rsid w:val="008B1EE3"/>
    <w:rsid w:val="008B24E8"/>
    <w:rsid w:val="008B2F55"/>
    <w:rsid w:val="008B52AF"/>
    <w:rsid w:val="008B55DF"/>
    <w:rsid w:val="008B70A5"/>
    <w:rsid w:val="008C045D"/>
    <w:rsid w:val="008C099E"/>
    <w:rsid w:val="008C1041"/>
    <w:rsid w:val="008C42F3"/>
    <w:rsid w:val="008C5464"/>
    <w:rsid w:val="008C6031"/>
    <w:rsid w:val="008C6082"/>
    <w:rsid w:val="008C7563"/>
    <w:rsid w:val="008D0E8B"/>
    <w:rsid w:val="008D1E14"/>
    <w:rsid w:val="008D4C94"/>
    <w:rsid w:val="008D5F79"/>
    <w:rsid w:val="008D6348"/>
    <w:rsid w:val="008D78A6"/>
    <w:rsid w:val="008D79BA"/>
    <w:rsid w:val="008E020F"/>
    <w:rsid w:val="008E069E"/>
    <w:rsid w:val="008E07E3"/>
    <w:rsid w:val="008E0CD5"/>
    <w:rsid w:val="008E13B3"/>
    <w:rsid w:val="008E1BF0"/>
    <w:rsid w:val="008E2E28"/>
    <w:rsid w:val="008E57D6"/>
    <w:rsid w:val="008E5809"/>
    <w:rsid w:val="008E5FA1"/>
    <w:rsid w:val="008E6537"/>
    <w:rsid w:val="008E785A"/>
    <w:rsid w:val="008F06E5"/>
    <w:rsid w:val="008F07E9"/>
    <w:rsid w:val="008F38DC"/>
    <w:rsid w:val="008F3F63"/>
    <w:rsid w:val="008F4E33"/>
    <w:rsid w:val="008F57CA"/>
    <w:rsid w:val="008F610A"/>
    <w:rsid w:val="008F720E"/>
    <w:rsid w:val="008F7B61"/>
    <w:rsid w:val="008F7CD1"/>
    <w:rsid w:val="00900272"/>
    <w:rsid w:val="00900AD6"/>
    <w:rsid w:val="00901258"/>
    <w:rsid w:val="00902D8D"/>
    <w:rsid w:val="009030AD"/>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1E1C"/>
    <w:rsid w:val="009229DB"/>
    <w:rsid w:val="00923323"/>
    <w:rsid w:val="00925201"/>
    <w:rsid w:val="00925D81"/>
    <w:rsid w:val="00931633"/>
    <w:rsid w:val="00931F25"/>
    <w:rsid w:val="00932A83"/>
    <w:rsid w:val="00933CFA"/>
    <w:rsid w:val="0093645F"/>
    <w:rsid w:val="0094213C"/>
    <w:rsid w:val="00942BED"/>
    <w:rsid w:val="009441A1"/>
    <w:rsid w:val="00946AC4"/>
    <w:rsid w:val="00947081"/>
    <w:rsid w:val="00947D2E"/>
    <w:rsid w:val="00950313"/>
    <w:rsid w:val="0095032D"/>
    <w:rsid w:val="00951047"/>
    <w:rsid w:val="00951122"/>
    <w:rsid w:val="00954007"/>
    <w:rsid w:val="00955175"/>
    <w:rsid w:val="00956A6A"/>
    <w:rsid w:val="0095725D"/>
    <w:rsid w:val="0096023E"/>
    <w:rsid w:val="0096097D"/>
    <w:rsid w:val="00960E91"/>
    <w:rsid w:val="00961A4A"/>
    <w:rsid w:val="00966446"/>
    <w:rsid w:val="00966F0C"/>
    <w:rsid w:val="00967B44"/>
    <w:rsid w:val="00970854"/>
    <w:rsid w:val="00972876"/>
    <w:rsid w:val="00973DAF"/>
    <w:rsid w:val="0097402F"/>
    <w:rsid w:val="00974748"/>
    <w:rsid w:val="00977853"/>
    <w:rsid w:val="009802E5"/>
    <w:rsid w:val="00980BEE"/>
    <w:rsid w:val="00981004"/>
    <w:rsid w:val="00985A00"/>
    <w:rsid w:val="00990F1C"/>
    <w:rsid w:val="0099109A"/>
    <w:rsid w:val="0099435B"/>
    <w:rsid w:val="00994454"/>
    <w:rsid w:val="00994A9B"/>
    <w:rsid w:val="00994ADB"/>
    <w:rsid w:val="009950F1"/>
    <w:rsid w:val="009968B6"/>
    <w:rsid w:val="00996CA7"/>
    <w:rsid w:val="009A0EAD"/>
    <w:rsid w:val="009A1FA1"/>
    <w:rsid w:val="009A48DA"/>
    <w:rsid w:val="009A634C"/>
    <w:rsid w:val="009A77D5"/>
    <w:rsid w:val="009B0091"/>
    <w:rsid w:val="009B057B"/>
    <w:rsid w:val="009B2249"/>
    <w:rsid w:val="009B28B8"/>
    <w:rsid w:val="009B31C6"/>
    <w:rsid w:val="009B39E1"/>
    <w:rsid w:val="009B3DD5"/>
    <w:rsid w:val="009B3E05"/>
    <w:rsid w:val="009B40D3"/>
    <w:rsid w:val="009B4D53"/>
    <w:rsid w:val="009B4D98"/>
    <w:rsid w:val="009B5CD2"/>
    <w:rsid w:val="009B6097"/>
    <w:rsid w:val="009C059A"/>
    <w:rsid w:val="009C2E8E"/>
    <w:rsid w:val="009C342F"/>
    <w:rsid w:val="009C3944"/>
    <w:rsid w:val="009C39ED"/>
    <w:rsid w:val="009C54F6"/>
    <w:rsid w:val="009C5D30"/>
    <w:rsid w:val="009D1981"/>
    <w:rsid w:val="009D2749"/>
    <w:rsid w:val="009D2C59"/>
    <w:rsid w:val="009D7914"/>
    <w:rsid w:val="009E09F3"/>
    <w:rsid w:val="009E2E49"/>
    <w:rsid w:val="009E2EBA"/>
    <w:rsid w:val="009F0836"/>
    <w:rsid w:val="009F0A19"/>
    <w:rsid w:val="009F228A"/>
    <w:rsid w:val="009F42ED"/>
    <w:rsid w:val="009F5B99"/>
    <w:rsid w:val="009F5C07"/>
    <w:rsid w:val="009F699F"/>
    <w:rsid w:val="009F6E29"/>
    <w:rsid w:val="00A032CE"/>
    <w:rsid w:val="00A03EA2"/>
    <w:rsid w:val="00A044B7"/>
    <w:rsid w:val="00A0528F"/>
    <w:rsid w:val="00A05B0F"/>
    <w:rsid w:val="00A05DB2"/>
    <w:rsid w:val="00A05FDD"/>
    <w:rsid w:val="00A075BB"/>
    <w:rsid w:val="00A12D5F"/>
    <w:rsid w:val="00A13495"/>
    <w:rsid w:val="00A1418E"/>
    <w:rsid w:val="00A219CB"/>
    <w:rsid w:val="00A22C27"/>
    <w:rsid w:val="00A26858"/>
    <w:rsid w:val="00A26E80"/>
    <w:rsid w:val="00A33C90"/>
    <w:rsid w:val="00A33F4F"/>
    <w:rsid w:val="00A3504F"/>
    <w:rsid w:val="00A35A82"/>
    <w:rsid w:val="00A37F8A"/>
    <w:rsid w:val="00A40C95"/>
    <w:rsid w:val="00A42362"/>
    <w:rsid w:val="00A449C4"/>
    <w:rsid w:val="00A46D2E"/>
    <w:rsid w:val="00A473B6"/>
    <w:rsid w:val="00A47592"/>
    <w:rsid w:val="00A47B66"/>
    <w:rsid w:val="00A47EA8"/>
    <w:rsid w:val="00A52126"/>
    <w:rsid w:val="00A559F9"/>
    <w:rsid w:val="00A562BF"/>
    <w:rsid w:val="00A566D1"/>
    <w:rsid w:val="00A576AE"/>
    <w:rsid w:val="00A60208"/>
    <w:rsid w:val="00A60AD5"/>
    <w:rsid w:val="00A6126E"/>
    <w:rsid w:val="00A62438"/>
    <w:rsid w:val="00A63343"/>
    <w:rsid w:val="00A65D61"/>
    <w:rsid w:val="00A66B7B"/>
    <w:rsid w:val="00A67507"/>
    <w:rsid w:val="00A67744"/>
    <w:rsid w:val="00A67E4D"/>
    <w:rsid w:val="00A72316"/>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5BCB"/>
    <w:rsid w:val="00AA63DB"/>
    <w:rsid w:val="00AA6890"/>
    <w:rsid w:val="00AA7748"/>
    <w:rsid w:val="00AB0878"/>
    <w:rsid w:val="00AB0E90"/>
    <w:rsid w:val="00AB37BD"/>
    <w:rsid w:val="00AB488C"/>
    <w:rsid w:val="00AB52AD"/>
    <w:rsid w:val="00AB69B7"/>
    <w:rsid w:val="00AB6E56"/>
    <w:rsid w:val="00AC5A94"/>
    <w:rsid w:val="00AC5EFB"/>
    <w:rsid w:val="00AC7436"/>
    <w:rsid w:val="00AD0425"/>
    <w:rsid w:val="00AD1AA1"/>
    <w:rsid w:val="00AD1CE2"/>
    <w:rsid w:val="00AD3BAF"/>
    <w:rsid w:val="00AD4B58"/>
    <w:rsid w:val="00AD5752"/>
    <w:rsid w:val="00AD71B2"/>
    <w:rsid w:val="00AE0282"/>
    <w:rsid w:val="00AE0F77"/>
    <w:rsid w:val="00AE2D3A"/>
    <w:rsid w:val="00AE536A"/>
    <w:rsid w:val="00AE62FE"/>
    <w:rsid w:val="00AF15B8"/>
    <w:rsid w:val="00AF1E35"/>
    <w:rsid w:val="00AF2A02"/>
    <w:rsid w:val="00AF2FD8"/>
    <w:rsid w:val="00AF384C"/>
    <w:rsid w:val="00AF3FEE"/>
    <w:rsid w:val="00AF5025"/>
    <w:rsid w:val="00AF510A"/>
    <w:rsid w:val="00AF5217"/>
    <w:rsid w:val="00AF5881"/>
    <w:rsid w:val="00AF65B8"/>
    <w:rsid w:val="00AF7C2E"/>
    <w:rsid w:val="00AF7D7A"/>
    <w:rsid w:val="00B04228"/>
    <w:rsid w:val="00B07FC5"/>
    <w:rsid w:val="00B10568"/>
    <w:rsid w:val="00B1138E"/>
    <w:rsid w:val="00B116D9"/>
    <w:rsid w:val="00B12FA5"/>
    <w:rsid w:val="00B14629"/>
    <w:rsid w:val="00B148CF"/>
    <w:rsid w:val="00B15791"/>
    <w:rsid w:val="00B16786"/>
    <w:rsid w:val="00B169AE"/>
    <w:rsid w:val="00B16D17"/>
    <w:rsid w:val="00B17698"/>
    <w:rsid w:val="00B17911"/>
    <w:rsid w:val="00B20F32"/>
    <w:rsid w:val="00B228EB"/>
    <w:rsid w:val="00B22A90"/>
    <w:rsid w:val="00B232A4"/>
    <w:rsid w:val="00B24863"/>
    <w:rsid w:val="00B25298"/>
    <w:rsid w:val="00B26E7A"/>
    <w:rsid w:val="00B26E8F"/>
    <w:rsid w:val="00B27392"/>
    <w:rsid w:val="00B30B86"/>
    <w:rsid w:val="00B31087"/>
    <w:rsid w:val="00B314EE"/>
    <w:rsid w:val="00B31EDF"/>
    <w:rsid w:val="00B3387D"/>
    <w:rsid w:val="00B33BD2"/>
    <w:rsid w:val="00B34EC3"/>
    <w:rsid w:val="00B3587C"/>
    <w:rsid w:val="00B35A88"/>
    <w:rsid w:val="00B35B56"/>
    <w:rsid w:val="00B35B87"/>
    <w:rsid w:val="00B40F19"/>
    <w:rsid w:val="00B4189D"/>
    <w:rsid w:val="00B42311"/>
    <w:rsid w:val="00B42F40"/>
    <w:rsid w:val="00B435B6"/>
    <w:rsid w:val="00B44014"/>
    <w:rsid w:val="00B440A4"/>
    <w:rsid w:val="00B4578D"/>
    <w:rsid w:val="00B4607D"/>
    <w:rsid w:val="00B46A6B"/>
    <w:rsid w:val="00B478E5"/>
    <w:rsid w:val="00B50EAC"/>
    <w:rsid w:val="00B526FB"/>
    <w:rsid w:val="00B52AB6"/>
    <w:rsid w:val="00B52F96"/>
    <w:rsid w:val="00B5354B"/>
    <w:rsid w:val="00B56EDF"/>
    <w:rsid w:val="00B57FDB"/>
    <w:rsid w:val="00B6146C"/>
    <w:rsid w:val="00B66F57"/>
    <w:rsid w:val="00B674C7"/>
    <w:rsid w:val="00B67520"/>
    <w:rsid w:val="00B679B7"/>
    <w:rsid w:val="00B71A8F"/>
    <w:rsid w:val="00B733C9"/>
    <w:rsid w:val="00B75567"/>
    <w:rsid w:val="00B77124"/>
    <w:rsid w:val="00B80A7A"/>
    <w:rsid w:val="00B80BC7"/>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81F"/>
    <w:rsid w:val="00BA6F4A"/>
    <w:rsid w:val="00BA7B37"/>
    <w:rsid w:val="00BB0767"/>
    <w:rsid w:val="00BB0799"/>
    <w:rsid w:val="00BB167F"/>
    <w:rsid w:val="00BB2152"/>
    <w:rsid w:val="00BB22FB"/>
    <w:rsid w:val="00BB2674"/>
    <w:rsid w:val="00BB35F4"/>
    <w:rsid w:val="00BB3823"/>
    <w:rsid w:val="00BB5EA6"/>
    <w:rsid w:val="00BC054B"/>
    <w:rsid w:val="00BC0889"/>
    <w:rsid w:val="00BC1609"/>
    <w:rsid w:val="00BC3712"/>
    <w:rsid w:val="00BC49C0"/>
    <w:rsid w:val="00BC78EF"/>
    <w:rsid w:val="00BC7DA7"/>
    <w:rsid w:val="00BD1FED"/>
    <w:rsid w:val="00BD288A"/>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C035BA"/>
    <w:rsid w:val="00C03CBB"/>
    <w:rsid w:val="00C057F0"/>
    <w:rsid w:val="00C05959"/>
    <w:rsid w:val="00C106DF"/>
    <w:rsid w:val="00C11BBE"/>
    <w:rsid w:val="00C123C1"/>
    <w:rsid w:val="00C127ED"/>
    <w:rsid w:val="00C12EC4"/>
    <w:rsid w:val="00C13570"/>
    <w:rsid w:val="00C16964"/>
    <w:rsid w:val="00C20BED"/>
    <w:rsid w:val="00C21140"/>
    <w:rsid w:val="00C2156F"/>
    <w:rsid w:val="00C23C20"/>
    <w:rsid w:val="00C24F84"/>
    <w:rsid w:val="00C277DA"/>
    <w:rsid w:val="00C27802"/>
    <w:rsid w:val="00C279DF"/>
    <w:rsid w:val="00C32107"/>
    <w:rsid w:val="00C326A5"/>
    <w:rsid w:val="00C32EA2"/>
    <w:rsid w:val="00C33E26"/>
    <w:rsid w:val="00C33E3E"/>
    <w:rsid w:val="00C34F00"/>
    <w:rsid w:val="00C3578B"/>
    <w:rsid w:val="00C36096"/>
    <w:rsid w:val="00C36E76"/>
    <w:rsid w:val="00C3715A"/>
    <w:rsid w:val="00C37959"/>
    <w:rsid w:val="00C40C6E"/>
    <w:rsid w:val="00C40F65"/>
    <w:rsid w:val="00C425E2"/>
    <w:rsid w:val="00C4338D"/>
    <w:rsid w:val="00C435EA"/>
    <w:rsid w:val="00C43666"/>
    <w:rsid w:val="00C451C7"/>
    <w:rsid w:val="00C46442"/>
    <w:rsid w:val="00C515A8"/>
    <w:rsid w:val="00C527D2"/>
    <w:rsid w:val="00C52E01"/>
    <w:rsid w:val="00C53956"/>
    <w:rsid w:val="00C53FF2"/>
    <w:rsid w:val="00C54BC5"/>
    <w:rsid w:val="00C55328"/>
    <w:rsid w:val="00C55F6B"/>
    <w:rsid w:val="00C610C3"/>
    <w:rsid w:val="00C623D9"/>
    <w:rsid w:val="00C625B4"/>
    <w:rsid w:val="00C6714B"/>
    <w:rsid w:val="00C671F3"/>
    <w:rsid w:val="00C70174"/>
    <w:rsid w:val="00C70F7F"/>
    <w:rsid w:val="00C711CE"/>
    <w:rsid w:val="00C715EA"/>
    <w:rsid w:val="00C73473"/>
    <w:rsid w:val="00C73767"/>
    <w:rsid w:val="00C74C9F"/>
    <w:rsid w:val="00C769E5"/>
    <w:rsid w:val="00C77CDB"/>
    <w:rsid w:val="00C77E81"/>
    <w:rsid w:val="00C812C8"/>
    <w:rsid w:val="00C81F4F"/>
    <w:rsid w:val="00C82E69"/>
    <w:rsid w:val="00C83B54"/>
    <w:rsid w:val="00C855D1"/>
    <w:rsid w:val="00C85AD9"/>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51E8"/>
    <w:rsid w:val="00CB5FDA"/>
    <w:rsid w:val="00CB62E7"/>
    <w:rsid w:val="00CB7183"/>
    <w:rsid w:val="00CB7A39"/>
    <w:rsid w:val="00CC03E2"/>
    <w:rsid w:val="00CC1904"/>
    <w:rsid w:val="00CC1A96"/>
    <w:rsid w:val="00CC4726"/>
    <w:rsid w:val="00CC528D"/>
    <w:rsid w:val="00CC64A6"/>
    <w:rsid w:val="00CC6D27"/>
    <w:rsid w:val="00CC6EA8"/>
    <w:rsid w:val="00CD0987"/>
    <w:rsid w:val="00CD11F0"/>
    <w:rsid w:val="00CD17D1"/>
    <w:rsid w:val="00CD1A4D"/>
    <w:rsid w:val="00CD1B8B"/>
    <w:rsid w:val="00CD26CE"/>
    <w:rsid w:val="00CD4D94"/>
    <w:rsid w:val="00CD55D3"/>
    <w:rsid w:val="00CD5884"/>
    <w:rsid w:val="00CD5CC5"/>
    <w:rsid w:val="00CD6444"/>
    <w:rsid w:val="00CD67B1"/>
    <w:rsid w:val="00CD6F15"/>
    <w:rsid w:val="00CD71C3"/>
    <w:rsid w:val="00CD7F22"/>
    <w:rsid w:val="00CE117B"/>
    <w:rsid w:val="00CE40CC"/>
    <w:rsid w:val="00CF1860"/>
    <w:rsid w:val="00CF35EC"/>
    <w:rsid w:val="00CF37CB"/>
    <w:rsid w:val="00CF44EE"/>
    <w:rsid w:val="00CF6420"/>
    <w:rsid w:val="00CF7161"/>
    <w:rsid w:val="00D00E32"/>
    <w:rsid w:val="00D01DF3"/>
    <w:rsid w:val="00D0216C"/>
    <w:rsid w:val="00D045AE"/>
    <w:rsid w:val="00D05746"/>
    <w:rsid w:val="00D057F5"/>
    <w:rsid w:val="00D06580"/>
    <w:rsid w:val="00D070E7"/>
    <w:rsid w:val="00D11A38"/>
    <w:rsid w:val="00D11BDD"/>
    <w:rsid w:val="00D144F5"/>
    <w:rsid w:val="00D1548A"/>
    <w:rsid w:val="00D15CA4"/>
    <w:rsid w:val="00D15DA9"/>
    <w:rsid w:val="00D164E0"/>
    <w:rsid w:val="00D1674E"/>
    <w:rsid w:val="00D17262"/>
    <w:rsid w:val="00D201E0"/>
    <w:rsid w:val="00D20A39"/>
    <w:rsid w:val="00D247DA"/>
    <w:rsid w:val="00D24EBB"/>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FC0"/>
    <w:rsid w:val="00D616ED"/>
    <w:rsid w:val="00D624AF"/>
    <w:rsid w:val="00D62862"/>
    <w:rsid w:val="00D62AD9"/>
    <w:rsid w:val="00D63ADB"/>
    <w:rsid w:val="00D63E07"/>
    <w:rsid w:val="00D647C2"/>
    <w:rsid w:val="00D64C89"/>
    <w:rsid w:val="00D654E0"/>
    <w:rsid w:val="00D65A50"/>
    <w:rsid w:val="00D720F1"/>
    <w:rsid w:val="00D72AA6"/>
    <w:rsid w:val="00D72B74"/>
    <w:rsid w:val="00D72CFE"/>
    <w:rsid w:val="00D73E47"/>
    <w:rsid w:val="00D75A0C"/>
    <w:rsid w:val="00D810BB"/>
    <w:rsid w:val="00D8164F"/>
    <w:rsid w:val="00D81A6A"/>
    <w:rsid w:val="00D83BB6"/>
    <w:rsid w:val="00D83FDF"/>
    <w:rsid w:val="00D84A60"/>
    <w:rsid w:val="00D87ECE"/>
    <w:rsid w:val="00D87F20"/>
    <w:rsid w:val="00D87FA9"/>
    <w:rsid w:val="00D901A8"/>
    <w:rsid w:val="00D905EB"/>
    <w:rsid w:val="00D91287"/>
    <w:rsid w:val="00D9214C"/>
    <w:rsid w:val="00D94FF3"/>
    <w:rsid w:val="00D953BA"/>
    <w:rsid w:val="00D95B0C"/>
    <w:rsid w:val="00DA1920"/>
    <w:rsid w:val="00DA21A9"/>
    <w:rsid w:val="00DA3758"/>
    <w:rsid w:val="00DA39FA"/>
    <w:rsid w:val="00DA48B7"/>
    <w:rsid w:val="00DA48D0"/>
    <w:rsid w:val="00DA4AE7"/>
    <w:rsid w:val="00DA4CF0"/>
    <w:rsid w:val="00DA5826"/>
    <w:rsid w:val="00DB0215"/>
    <w:rsid w:val="00DB1A2D"/>
    <w:rsid w:val="00DB1D7D"/>
    <w:rsid w:val="00DB44FA"/>
    <w:rsid w:val="00DB4C4F"/>
    <w:rsid w:val="00DB4E3E"/>
    <w:rsid w:val="00DB68B4"/>
    <w:rsid w:val="00DB6E1F"/>
    <w:rsid w:val="00DB7ED9"/>
    <w:rsid w:val="00DC15FB"/>
    <w:rsid w:val="00DC182F"/>
    <w:rsid w:val="00DC1896"/>
    <w:rsid w:val="00DC1978"/>
    <w:rsid w:val="00DC2551"/>
    <w:rsid w:val="00DC33CD"/>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5F37"/>
    <w:rsid w:val="00DF06EA"/>
    <w:rsid w:val="00DF3B5F"/>
    <w:rsid w:val="00DF3D5D"/>
    <w:rsid w:val="00DF3EF9"/>
    <w:rsid w:val="00DF4AB2"/>
    <w:rsid w:val="00DF53EF"/>
    <w:rsid w:val="00DF63D0"/>
    <w:rsid w:val="00DF7A58"/>
    <w:rsid w:val="00E0037F"/>
    <w:rsid w:val="00E007A3"/>
    <w:rsid w:val="00E0276F"/>
    <w:rsid w:val="00E04BE0"/>
    <w:rsid w:val="00E075C2"/>
    <w:rsid w:val="00E10F8C"/>
    <w:rsid w:val="00E1105A"/>
    <w:rsid w:val="00E115D4"/>
    <w:rsid w:val="00E1210F"/>
    <w:rsid w:val="00E149F2"/>
    <w:rsid w:val="00E1562E"/>
    <w:rsid w:val="00E16C44"/>
    <w:rsid w:val="00E16D45"/>
    <w:rsid w:val="00E16ED9"/>
    <w:rsid w:val="00E20E40"/>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5879"/>
    <w:rsid w:val="00E470CA"/>
    <w:rsid w:val="00E47668"/>
    <w:rsid w:val="00E4797E"/>
    <w:rsid w:val="00E50C8F"/>
    <w:rsid w:val="00E51782"/>
    <w:rsid w:val="00E524A5"/>
    <w:rsid w:val="00E53DC2"/>
    <w:rsid w:val="00E54265"/>
    <w:rsid w:val="00E54DCE"/>
    <w:rsid w:val="00E553F1"/>
    <w:rsid w:val="00E5698E"/>
    <w:rsid w:val="00E602DF"/>
    <w:rsid w:val="00E6101D"/>
    <w:rsid w:val="00E61151"/>
    <w:rsid w:val="00E6354A"/>
    <w:rsid w:val="00E649CB"/>
    <w:rsid w:val="00E66B3D"/>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A89"/>
    <w:rsid w:val="00E80E57"/>
    <w:rsid w:val="00E812F1"/>
    <w:rsid w:val="00E8296E"/>
    <w:rsid w:val="00E84E09"/>
    <w:rsid w:val="00E853C1"/>
    <w:rsid w:val="00E85950"/>
    <w:rsid w:val="00E85ADE"/>
    <w:rsid w:val="00E87483"/>
    <w:rsid w:val="00E92E42"/>
    <w:rsid w:val="00E95E35"/>
    <w:rsid w:val="00E96FEA"/>
    <w:rsid w:val="00E970C9"/>
    <w:rsid w:val="00E97E2B"/>
    <w:rsid w:val="00EA2C73"/>
    <w:rsid w:val="00EA43D5"/>
    <w:rsid w:val="00EA53A8"/>
    <w:rsid w:val="00EA55EC"/>
    <w:rsid w:val="00EA62D3"/>
    <w:rsid w:val="00EA64D7"/>
    <w:rsid w:val="00EA69E3"/>
    <w:rsid w:val="00EA724D"/>
    <w:rsid w:val="00EB113F"/>
    <w:rsid w:val="00EB2647"/>
    <w:rsid w:val="00EB2AE2"/>
    <w:rsid w:val="00EB362D"/>
    <w:rsid w:val="00EB4033"/>
    <w:rsid w:val="00EB418C"/>
    <w:rsid w:val="00EB590B"/>
    <w:rsid w:val="00EB672D"/>
    <w:rsid w:val="00EB7322"/>
    <w:rsid w:val="00EC0420"/>
    <w:rsid w:val="00EC0E7F"/>
    <w:rsid w:val="00EC1AF4"/>
    <w:rsid w:val="00EC248E"/>
    <w:rsid w:val="00EC5CBF"/>
    <w:rsid w:val="00EC7285"/>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E1D"/>
    <w:rsid w:val="00F21CE5"/>
    <w:rsid w:val="00F25CB6"/>
    <w:rsid w:val="00F266C6"/>
    <w:rsid w:val="00F2708C"/>
    <w:rsid w:val="00F31328"/>
    <w:rsid w:val="00F31C1E"/>
    <w:rsid w:val="00F32166"/>
    <w:rsid w:val="00F32762"/>
    <w:rsid w:val="00F33F87"/>
    <w:rsid w:val="00F368C6"/>
    <w:rsid w:val="00F36A63"/>
    <w:rsid w:val="00F36F4F"/>
    <w:rsid w:val="00F37F86"/>
    <w:rsid w:val="00F419E5"/>
    <w:rsid w:val="00F4653D"/>
    <w:rsid w:val="00F46813"/>
    <w:rsid w:val="00F46FF0"/>
    <w:rsid w:val="00F4717B"/>
    <w:rsid w:val="00F47848"/>
    <w:rsid w:val="00F54374"/>
    <w:rsid w:val="00F54A8D"/>
    <w:rsid w:val="00F55978"/>
    <w:rsid w:val="00F56885"/>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49ED"/>
    <w:rsid w:val="00F75172"/>
    <w:rsid w:val="00F76F63"/>
    <w:rsid w:val="00F77193"/>
    <w:rsid w:val="00F810E7"/>
    <w:rsid w:val="00F83E78"/>
    <w:rsid w:val="00F83E9B"/>
    <w:rsid w:val="00F83EAD"/>
    <w:rsid w:val="00F846B8"/>
    <w:rsid w:val="00F850E2"/>
    <w:rsid w:val="00F87272"/>
    <w:rsid w:val="00F92EE0"/>
    <w:rsid w:val="00F94D0C"/>
    <w:rsid w:val="00F9577C"/>
    <w:rsid w:val="00F959BC"/>
    <w:rsid w:val="00F96140"/>
    <w:rsid w:val="00FA0C16"/>
    <w:rsid w:val="00FA3C3A"/>
    <w:rsid w:val="00FA3C56"/>
    <w:rsid w:val="00FA3CB1"/>
    <w:rsid w:val="00FA4059"/>
    <w:rsid w:val="00FA426F"/>
    <w:rsid w:val="00FA6D09"/>
    <w:rsid w:val="00FB0D3B"/>
    <w:rsid w:val="00FB1546"/>
    <w:rsid w:val="00FB1CC8"/>
    <w:rsid w:val="00FB3B9D"/>
    <w:rsid w:val="00FB4779"/>
    <w:rsid w:val="00FB59C6"/>
    <w:rsid w:val="00FB5CD0"/>
    <w:rsid w:val="00FB6B1B"/>
    <w:rsid w:val="00FC3032"/>
    <w:rsid w:val="00FC486A"/>
    <w:rsid w:val="00FC5937"/>
    <w:rsid w:val="00FC5D97"/>
    <w:rsid w:val="00FC64B4"/>
    <w:rsid w:val="00FC7583"/>
    <w:rsid w:val="00FC7CBE"/>
    <w:rsid w:val="00FD288D"/>
    <w:rsid w:val="00FD2D88"/>
    <w:rsid w:val="00FD2ED3"/>
    <w:rsid w:val="00FD5603"/>
    <w:rsid w:val="00FD754C"/>
    <w:rsid w:val="00FD7BF4"/>
    <w:rsid w:val="00FE0B75"/>
    <w:rsid w:val="00FE4448"/>
    <w:rsid w:val="00FE5A33"/>
    <w:rsid w:val="00FE62E0"/>
    <w:rsid w:val="00FE7DE1"/>
    <w:rsid w:val="00FF0651"/>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A5A"/>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6"/>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urzad@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nccert.pl/" TargetMode="External"/><Relationship Id="rId47" Type="http://schemas.openxmlformats.org/officeDocument/2006/relationships/hyperlink" Target="https://platformazakupowa.pl/pn/miastonowydwor" TargetMode="External"/><Relationship Id="rId50" Type="http://schemas.openxmlformats.org/officeDocument/2006/relationships/hyperlink" Target="https://platformazakupowa.pl/strona/2-polityka-prywatnosc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b.wierzba@miastonowydwor.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p.drabarz@miastonowydwor.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mailto:tomasz.henzler@cbi24.pl" TargetMode="Externa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www.gov.pl/web/mswia/oprogramowanie-do-pobrania"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pn/miastonowydwor" TargetMode="External"/><Relationship Id="rId8" Type="http://schemas.openxmlformats.org/officeDocument/2006/relationships/hyperlink" Target="http://www.bip.miastonowydwor.pl"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58</Pages>
  <Words>24085</Words>
  <Characters>144512</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203</cp:revision>
  <cp:lastPrinted>2023-06-07T06:55:00Z</cp:lastPrinted>
  <dcterms:created xsi:type="dcterms:W3CDTF">2021-03-30T12:31:00Z</dcterms:created>
  <dcterms:modified xsi:type="dcterms:W3CDTF">2023-06-07T10:45:00Z</dcterms:modified>
</cp:coreProperties>
</file>