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20</w:t>
      </w:r>
      <w:r>
        <w:rPr>
          <w:rStyle w:val="Mocnewyrnione"/>
          <w:b/>
          <w:sz w:val="22"/>
          <w:szCs w:val="22"/>
        </w:rPr>
        <w:t>.20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drogi gminnej nr 1806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6W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Piaskowej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2</Pages>
  <Words>211</Words>
  <Characters>1481</Characters>
  <CharactersWithSpaces>1673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2023-06-12T12:24:24Z</dcterms:modified>
  <cp:revision>3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