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707511AC" w:rsidR="009D46C4" w:rsidRPr="0010604F" w:rsidRDefault="003371CE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ZP-271.0</w:t>
      </w:r>
      <w:r w:rsidR="005A3152">
        <w:rPr>
          <w:rFonts w:cs="Arial"/>
          <w:bCs/>
          <w:sz w:val="22"/>
          <w:szCs w:val="22"/>
        </w:rPr>
        <w:t>7</w:t>
      </w:r>
      <w:r w:rsidR="009D46C4" w:rsidRPr="0010604F">
        <w:rPr>
          <w:rFonts w:cs="Arial"/>
          <w:bCs/>
          <w:sz w:val="22"/>
          <w:szCs w:val="22"/>
        </w:rPr>
        <w:t>.202</w:t>
      </w:r>
      <w:r w:rsidR="0010604F">
        <w:rPr>
          <w:rFonts w:cs="Arial"/>
          <w:bCs/>
          <w:sz w:val="22"/>
          <w:szCs w:val="22"/>
        </w:rPr>
        <w:t>1</w:t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  <w:t xml:space="preserve"> Załącznik </w:t>
      </w:r>
      <w:r w:rsidR="0010604F">
        <w:rPr>
          <w:rFonts w:cs="Arial"/>
          <w:bCs/>
          <w:sz w:val="22"/>
          <w:szCs w:val="22"/>
        </w:rPr>
        <w:t>n</w:t>
      </w:r>
      <w:r w:rsidR="009D46C4" w:rsidRPr="0010604F">
        <w:rPr>
          <w:rFonts w:cs="Arial"/>
          <w:bCs/>
          <w:sz w:val="22"/>
          <w:szCs w:val="22"/>
        </w:rPr>
        <w:t xml:space="preserve">r </w:t>
      </w:r>
      <w:r w:rsidR="005A3152">
        <w:rPr>
          <w:rFonts w:cs="Arial"/>
          <w:bCs/>
          <w:sz w:val="22"/>
          <w:szCs w:val="22"/>
        </w:rPr>
        <w:t>9</w:t>
      </w:r>
      <w:r w:rsidR="009D46C4" w:rsidRPr="0010604F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BCD0704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>
        <w:rPr>
          <w:rFonts w:ascii="Arial" w:eastAsia="Times New Roman" w:hAnsi="Arial" w:cs="Arial"/>
          <w:b/>
          <w:lang w:eastAsia="pl-PL"/>
        </w:rPr>
        <w:t>20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C32DD9">
        <w:rPr>
          <w:rFonts w:ascii="Arial" w:eastAsia="Times New Roman" w:hAnsi="Arial" w:cs="Arial"/>
          <w:b/>
          <w:lang w:eastAsia="pl-PL"/>
        </w:rPr>
        <w:t>1076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7CF50936" w14:textId="23014E23" w:rsidR="009D46C4" w:rsidRPr="0010604F" w:rsidRDefault="009D46C4" w:rsidP="005A3152">
      <w:pPr>
        <w:snapToGrid w:val="0"/>
        <w:rPr>
          <w:rFonts w:ascii="Arial" w:eastAsia="Times New Roman" w:hAnsi="Arial" w:cs="Arial"/>
          <w:i/>
        </w:rPr>
      </w:pPr>
      <w:r w:rsidRPr="0010604F">
        <w:rPr>
          <w:rFonts w:cs="Arial"/>
        </w:rPr>
        <w:t xml:space="preserve">Przystępując do postępowania w sprawie udzielenia zamówienia publicznego pn.: </w:t>
      </w:r>
      <w:bookmarkStart w:id="0" w:name="_Hlk75250156"/>
      <w:r w:rsidR="005A3152" w:rsidRPr="005A3152">
        <w:rPr>
          <w:rFonts w:ascii="Arial" w:hAnsi="Arial" w:cs="Arial"/>
          <w:b/>
          <w:bCs/>
          <w:sz w:val="24"/>
          <w:szCs w:val="24"/>
          <w:lang w:eastAsia="en-US"/>
        </w:rPr>
        <w:t>Zakup biletów miesięcznych dla uczniów szkół podstawowych i przedszkoli na terenie Gmin: Ustrzyki Dolne, Lesko, Olszanica, Czarna i Lutowiska w roku szkolnym 2021 – 2022 w ramach linii regularnych</w:t>
      </w:r>
      <w:bookmarkEnd w:id="0"/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3371CE"/>
    <w:rsid w:val="00396869"/>
    <w:rsid w:val="005A3152"/>
    <w:rsid w:val="005D7D60"/>
    <w:rsid w:val="009D46C4"/>
    <w:rsid w:val="00B92BCF"/>
    <w:rsid w:val="00BE5D18"/>
    <w:rsid w:val="00C3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8</cp:revision>
  <cp:lastPrinted>2021-02-04T13:30:00Z</cp:lastPrinted>
  <dcterms:created xsi:type="dcterms:W3CDTF">2020-12-11T10:14:00Z</dcterms:created>
  <dcterms:modified xsi:type="dcterms:W3CDTF">2021-06-23T12:00:00Z</dcterms:modified>
</cp:coreProperties>
</file>