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CDC1" w14:textId="77777777" w:rsidR="00696007" w:rsidRDefault="00696007">
      <w:pPr>
        <w:pStyle w:val="right"/>
      </w:pPr>
    </w:p>
    <w:p w14:paraId="18755B94" w14:textId="5FA82E61" w:rsidR="00D708CF" w:rsidRPr="00D13C31" w:rsidRDefault="00944FDF">
      <w:pPr>
        <w:pStyle w:val="right"/>
      </w:pPr>
      <w:r>
        <w:t>Stare Miasto</w:t>
      </w:r>
      <w:r w:rsidR="005E4F19" w:rsidRPr="00D13C31">
        <w:t xml:space="preserve">, dnia </w:t>
      </w:r>
      <w:r w:rsidR="00AF38FE">
        <w:t>1</w:t>
      </w:r>
      <w:r w:rsidR="00863DD1">
        <w:t>6</w:t>
      </w:r>
      <w:r w:rsidR="00476E71">
        <w:t>.0</w:t>
      </w:r>
      <w:r w:rsidR="00AF38FE">
        <w:t>3</w:t>
      </w:r>
      <w:r w:rsidR="00476E71">
        <w:t>.202</w:t>
      </w:r>
      <w:r w:rsidR="00CD6CF3">
        <w:t>3</w:t>
      </w:r>
      <w:r w:rsidR="00074310">
        <w:t>r.</w:t>
      </w:r>
    </w:p>
    <w:p w14:paraId="6946F6E8" w14:textId="77777777" w:rsidR="00D708CF" w:rsidRPr="00D13C31" w:rsidRDefault="00D708CF">
      <w:pPr>
        <w:pStyle w:val="p"/>
      </w:pPr>
    </w:p>
    <w:p w14:paraId="627B20AF" w14:textId="77777777" w:rsidR="00944FDF" w:rsidRDefault="00944FDF" w:rsidP="00944FDF">
      <w:pPr>
        <w:pStyle w:val="p"/>
      </w:pPr>
      <w:r>
        <w:rPr>
          <w:rStyle w:val="bold"/>
        </w:rPr>
        <w:t>GMINA STARE MIASTO</w:t>
      </w:r>
    </w:p>
    <w:p w14:paraId="28A1C3D3" w14:textId="77777777" w:rsidR="00944FDF" w:rsidRDefault="00944FDF" w:rsidP="00944FDF">
      <w:pPr>
        <w:pStyle w:val="p"/>
      </w:pPr>
    </w:p>
    <w:p w14:paraId="60E23EDB" w14:textId="4297D8B3" w:rsidR="00944FDF" w:rsidRDefault="000A6FC6" w:rsidP="00944FDF">
      <w:pPr>
        <w:pStyle w:val="center"/>
        <w:spacing w:line="240" w:lineRule="auto"/>
        <w:jc w:val="both"/>
        <w:rPr>
          <w:rFonts w:ascii="Arial" w:hAnsi="Arial" w:cs="Arial"/>
          <w:b/>
        </w:rPr>
      </w:pPr>
      <w:r>
        <w:rPr>
          <w:rStyle w:val="bold"/>
          <w:rFonts w:ascii="Arial" w:hAnsi="Arial" w:cs="Arial"/>
        </w:rPr>
        <w:t>Nr sprawy: IZP.271.1.</w:t>
      </w:r>
      <w:r w:rsidR="00AF38FE">
        <w:rPr>
          <w:rStyle w:val="bold"/>
          <w:rFonts w:ascii="Arial" w:hAnsi="Arial" w:cs="Arial"/>
        </w:rPr>
        <w:t>5</w:t>
      </w:r>
      <w:r w:rsidR="00476E71">
        <w:rPr>
          <w:rStyle w:val="bold"/>
          <w:rFonts w:ascii="Arial" w:hAnsi="Arial" w:cs="Arial"/>
        </w:rPr>
        <w:t>.202</w:t>
      </w:r>
      <w:r w:rsidR="00073777">
        <w:rPr>
          <w:rStyle w:val="bold"/>
          <w:rFonts w:ascii="Arial" w:hAnsi="Arial" w:cs="Arial"/>
        </w:rPr>
        <w:t>3</w:t>
      </w:r>
      <w:r w:rsidR="00695AF1">
        <w:rPr>
          <w:rStyle w:val="bold"/>
          <w:rFonts w:ascii="Arial" w:hAnsi="Arial" w:cs="Arial"/>
        </w:rPr>
        <w:t xml:space="preserve">, </w:t>
      </w:r>
      <w:r w:rsidR="00695AF1" w:rsidRPr="00695AF1">
        <w:rPr>
          <w:rFonts w:ascii="Arial" w:hAnsi="Arial" w:cs="Arial"/>
          <w:b/>
          <w:color w:val="000000"/>
          <w:shd w:val="clear" w:color="auto" w:fill="FFFFFF"/>
        </w:rPr>
        <w:t xml:space="preserve">nr </w:t>
      </w:r>
      <w:r w:rsidR="00332459">
        <w:rPr>
          <w:rFonts w:ascii="Arial" w:hAnsi="Arial" w:cs="Arial"/>
          <w:b/>
          <w:color w:val="000000"/>
          <w:shd w:val="clear" w:color="auto" w:fill="FFFFFF"/>
        </w:rPr>
        <w:t>o</w:t>
      </w:r>
      <w:r w:rsidR="00695AF1" w:rsidRPr="00695AF1">
        <w:rPr>
          <w:rFonts w:ascii="Arial" w:hAnsi="Arial" w:cs="Arial"/>
          <w:b/>
          <w:color w:val="000000"/>
          <w:shd w:val="clear" w:color="auto" w:fill="FFFFFF"/>
        </w:rPr>
        <w:t xml:space="preserve">głoszenia: </w:t>
      </w:r>
      <w:r w:rsidR="00AD7B24" w:rsidRPr="00AD7B24">
        <w:rPr>
          <w:rFonts w:ascii="Arial" w:hAnsi="Arial" w:cs="Arial"/>
          <w:b/>
          <w:bCs/>
          <w:color w:val="000000"/>
          <w:shd w:val="clear" w:color="auto" w:fill="FFFFFF"/>
        </w:rPr>
        <w:t>2023/BZP 00138324/01</w:t>
      </w:r>
    </w:p>
    <w:p w14:paraId="62924327" w14:textId="77777777" w:rsidR="00944FDF" w:rsidRDefault="00944FDF" w:rsidP="00944FDF">
      <w:pPr>
        <w:pStyle w:val="p"/>
      </w:pPr>
    </w:p>
    <w:p w14:paraId="20272914" w14:textId="77777777" w:rsidR="00944FDF" w:rsidRDefault="00944FDF" w:rsidP="00944FDF">
      <w:pPr>
        <w:pStyle w:val="center"/>
        <w:rPr>
          <w:rStyle w:val="bold"/>
        </w:rPr>
      </w:pPr>
    </w:p>
    <w:p w14:paraId="195FAC0D" w14:textId="77777777" w:rsidR="00944FDF" w:rsidRDefault="00944FDF" w:rsidP="00944FDF">
      <w:pPr>
        <w:pStyle w:val="center"/>
        <w:rPr>
          <w:rStyle w:val="bold"/>
        </w:rPr>
      </w:pPr>
    </w:p>
    <w:p w14:paraId="065822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E360F6B" w14:textId="77777777" w:rsidR="00944FDF"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7AFA8942" w14:textId="2A2B587C" w:rsidR="000A6FC6" w:rsidRDefault="000A6FC6" w:rsidP="00944FDF">
      <w:pPr>
        <w:pStyle w:val="center"/>
        <w:rPr>
          <w:rStyle w:val="bold"/>
          <w:rFonts w:ascii="Arial" w:hAnsi="Arial" w:cs="Arial"/>
          <w:sz w:val="30"/>
          <w:szCs w:val="30"/>
        </w:rPr>
      </w:pPr>
    </w:p>
    <w:p w14:paraId="5419E8EB" w14:textId="77777777" w:rsidR="00E400AA" w:rsidRDefault="00E400AA" w:rsidP="00073777">
      <w:pPr>
        <w:pStyle w:val="p"/>
        <w:jc w:val="center"/>
        <w:rPr>
          <w:rFonts w:ascii="Arial" w:hAnsi="Arial" w:cs="Arial"/>
          <w:b/>
          <w:bCs/>
          <w:sz w:val="28"/>
          <w:szCs w:val="28"/>
        </w:rPr>
      </w:pPr>
    </w:p>
    <w:p w14:paraId="27F9D757" w14:textId="026ABE79" w:rsidR="00073777" w:rsidRPr="00073777" w:rsidRDefault="00073777" w:rsidP="00073777">
      <w:pPr>
        <w:pStyle w:val="p"/>
        <w:jc w:val="center"/>
        <w:rPr>
          <w:rFonts w:ascii="Arial" w:hAnsi="Arial" w:cs="Arial"/>
          <w:b/>
          <w:bCs/>
          <w:sz w:val="28"/>
          <w:szCs w:val="28"/>
        </w:rPr>
      </w:pPr>
      <w:r w:rsidRPr="00073777">
        <w:rPr>
          <w:rFonts w:ascii="Arial" w:hAnsi="Arial" w:cs="Arial"/>
          <w:b/>
          <w:bCs/>
          <w:sz w:val="28"/>
          <w:szCs w:val="28"/>
        </w:rPr>
        <w:t xml:space="preserve">PRZEBUDOWA INSTALACJI TELETECHNICZNYCH I ELEKTRYCZNYCH </w:t>
      </w:r>
    </w:p>
    <w:p w14:paraId="36C6F395" w14:textId="77777777" w:rsidR="00073777" w:rsidRPr="00073777" w:rsidRDefault="00073777" w:rsidP="00073777">
      <w:pPr>
        <w:pStyle w:val="p"/>
        <w:jc w:val="center"/>
        <w:rPr>
          <w:rFonts w:ascii="Arial" w:hAnsi="Arial" w:cs="Arial"/>
          <w:b/>
          <w:bCs/>
          <w:sz w:val="28"/>
          <w:szCs w:val="28"/>
        </w:rPr>
      </w:pPr>
      <w:r w:rsidRPr="00073777">
        <w:rPr>
          <w:rFonts w:ascii="Arial" w:hAnsi="Arial" w:cs="Arial"/>
          <w:b/>
          <w:bCs/>
          <w:sz w:val="28"/>
          <w:szCs w:val="28"/>
        </w:rPr>
        <w:t>W OBIEKTACH NA TERENIE GMINY STARE MIASTO</w:t>
      </w:r>
    </w:p>
    <w:p w14:paraId="5EA383AA" w14:textId="77777777" w:rsidR="00E400AA" w:rsidRPr="00E400AA" w:rsidRDefault="00E400AA" w:rsidP="00E400AA">
      <w:pPr>
        <w:spacing w:after="0" w:line="240" w:lineRule="auto"/>
        <w:jc w:val="center"/>
        <w:rPr>
          <w:rFonts w:ascii="Arial" w:hAnsi="Arial" w:cs="Arial"/>
          <w:color w:val="000000"/>
          <w:sz w:val="24"/>
          <w:szCs w:val="24"/>
        </w:rPr>
      </w:pPr>
      <w:r w:rsidRPr="00E400AA">
        <w:rPr>
          <w:rFonts w:ascii="Arial" w:hAnsi="Arial" w:cs="Arial"/>
          <w:b/>
          <w:bCs/>
          <w:sz w:val="24"/>
          <w:szCs w:val="24"/>
        </w:rPr>
        <w:t>Część nr 1</w:t>
      </w:r>
      <w:r w:rsidRPr="00E400AA">
        <w:rPr>
          <w:rFonts w:ascii="Arial" w:hAnsi="Arial" w:cs="Arial"/>
          <w:bCs/>
          <w:sz w:val="24"/>
          <w:szCs w:val="24"/>
        </w:rPr>
        <w:t>:</w:t>
      </w:r>
      <w:r w:rsidRPr="00E400AA">
        <w:rPr>
          <w:rFonts w:ascii="Arial" w:hAnsi="Arial" w:cs="Arial"/>
          <w:color w:val="000000"/>
          <w:sz w:val="24"/>
          <w:szCs w:val="24"/>
        </w:rPr>
        <w:t xml:space="preserve"> </w:t>
      </w:r>
    </w:p>
    <w:p w14:paraId="1FECEA47" w14:textId="77777777" w:rsidR="00E400AA" w:rsidRDefault="00E400AA" w:rsidP="00E400AA">
      <w:pPr>
        <w:spacing w:after="0" w:line="240" w:lineRule="auto"/>
        <w:jc w:val="center"/>
        <w:rPr>
          <w:rFonts w:ascii="Arial" w:hAnsi="Arial" w:cs="Arial"/>
          <w:b/>
          <w:bCs/>
          <w:sz w:val="24"/>
          <w:szCs w:val="24"/>
        </w:rPr>
      </w:pPr>
      <w:r w:rsidRPr="00E400AA">
        <w:rPr>
          <w:rFonts w:ascii="Arial" w:hAnsi="Arial" w:cs="Arial"/>
          <w:color w:val="000000"/>
          <w:sz w:val="24"/>
          <w:szCs w:val="24"/>
        </w:rPr>
        <w:t>P</w:t>
      </w:r>
      <w:r w:rsidRPr="00E400AA">
        <w:rPr>
          <w:rFonts w:ascii="Arial" w:hAnsi="Arial" w:cs="Arial"/>
          <w:b/>
          <w:bCs/>
          <w:sz w:val="24"/>
          <w:szCs w:val="24"/>
        </w:rPr>
        <w:t xml:space="preserve">rzebudowa instalacji teletechnicznej i elektrycznej wraz z wymianą oświetlenia </w:t>
      </w:r>
    </w:p>
    <w:p w14:paraId="21E24335" w14:textId="71C14E7C" w:rsidR="00E400AA" w:rsidRPr="00E400AA" w:rsidRDefault="00E400AA" w:rsidP="00E400AA">
      <w:pPr>
        <w:spacing w:after="0" w:line="240" w:lineRule="auto"/>
        <w:jc w:val="center"/>
        <w:rPr>
          <w:rFonts w:ascii="Arial" w:hAnsi="Arial" w:cs="Arial"/>
          <w:b/>
          <w:bCs/>
          <w:sz w:val="24"/>
          <w:szCs w:val="24"/>
        </w:rPr>
      </w:pPr>
      <w:r w:rsidRPr="00E400AA">
        <w:rPr>
          <w:rFonts w:ascii="Arial" w:hAnsi="Arial" w:cs="Arial"/>
          <w:b/>
          <w:bCs/>
          <w:sz w:val="24"/>
          <w:szCs w:val="24"/>
        </w:rPr>
        <w:t>w Szkole Podstawowej w Żychlinie</w:t>
      </w:r>
    </w:p>
    <w:p w14:paraId="46ACB5DE" w14:textId="77777777" w:rsidR="00E400AA" w:rsidRPr="00E400AA" w:rsidRDefault="00E400AA" w:rsidP="00E400AA">
      <w:pPr>
        <w:spacing w:after="0" w:line="240" w:lineRule="auto"/>
        <w:jc w:val="center"/>
        <w:rPr>
          <w:rFonts w:ascii="Arial" w:hAnsi="Arial" w:cs="Arial"/>
          <w:color w:val="000000"/>
          <w:sz w:val="24"/>
          <w:szCs w:val="24"/>
        </w:rPr>
      </w:pPr>
      <w:r w:rsidRPr="00E400AA">
        <w:rPr>
          <w:rFonts w:ascii="Arial" w:hAnsi="Arial" w:cs="Arial"/>
          <w:b/>
          <w:bCs/>
          <w:sz w:val="24"/>
          <w:szCs w:val="24"/>
        </w:rPr>
        <w:t>Część nr 2</w:t>
      </w:r>
      <w:r w:rsidRPr="00E400AA">
        <w:rPr>
          <w:rFonts w:ascii="Arial" w:hAnsi="Arial" w:cs="Arial"/>
          <w:bCs/>
          <w:sz w:val="24"/>
          <w:szCs w:val="24"/>
        </w:rPr>
        <w:t>:</w:t>
      </w:r>
      <w:r w:rsidRPr="00E400AA">
        <w:rPr>
          <w:rFonts w:ascii="Arial" w:hAnsi="Arial" w:cs="Arial"/>
          <w:color w:val="000000"/>
          <w:sz w:val="24"/>
          <w:szCs w:val="24"/>
        </w:rPr>
        <w:t xml:space="preserve"> </w:t>
      </w:r>
    </w:p>
    <w:p w14:paraId="00391117" w14:textId="10AC8D12" w:rsidR="00E400AA" w:rsidRPr="00E400AA" w:rsidRDefault="00E400AA" w:rsidP="00E400AA">
      <w:pPr>
        <w:spacing w:after="0" w:line="240" w:lineRule="auto"/>
        <w:jc w:val="center"/>
        <w:rPr>
          <w:rFonts w:ascii="Arial" w:hAnsi="Arial" w:cs="Arial"/>
          <w:color w:val="000000"/>
          <w:sz w:val="24"/>
          <w:szCs w:val="24"/>
        </w:rPr>
      </w:pPr>
      <w:r w:rsidRPr="00E400AA">
        <w:rPr>
          <w:rFonts w:ascii="Arial" w:hAnsi="Arial" w:cs="Arial"/>
          <w:b/>
          <w:bCs/>
          <w:sz w:val="24"/>
          <w:szCs w:val="24"/>
        </w:rPr>
        <w:t>Przebudowa budynku Przedszkola Samorządowego w Starym Mieście oddziały w Ruminie</w:t>
      </w:r>
    </w:p>
    <w:p w14:paraId="22C8EA1E" w14:textId="661FE5D1" w:rsidR="00476E71" w:rsidRDefault="00476E71" w:rsidP="005E0FB6">
      <w:pPr>
        <w:pStyle w:val="p"/>
        <w:jc w:val="center"/>
        <w:rPr>
          <w:rFonts w:ascii="Arial" w:hAnsi="Arial" w:cs="Arial"/>
        </w:rPr>
      </w:pPr>
    </w:p>
    <w:p w14:paraId="7D5E4BC8" w14:textId="77777777" w:rsidR="0098103C" w:rsidRDefault="0098103C" w:rsidP="005E0FB6">
      <w:pPr>
        <w:pStyle w:val="p"/>
        <w:jc w:val="center"/>
        <w:rPr>
          <w:rFonts w:ascii="Arial" w:hAnsi="Arial" w:cs="Arial"/>
        </w:rPr>
      </w:pPr>
    </w:p>
    <w:p w14:paraId="3D8F1BC4"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3628F4DD"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5C4680C6" w14:textId="77777777" w:rsidR="005E0FB6" w:rsidRDefault="005E0FB6">
      <w:pPr>
        <w:pStyle w:val="p"/>
        <w:rPr>
          <w:rFonts w:ascii="Arial" w:hAnsi="Arial" w:cs="Arial"/>
        </w:rPr>
      </w:pPr>
    </w:p>
    <w:p w14:paraId="17C71881" w14:textId="77777777" w:rsidR="005E0FB6" w:rsidRPr="0074130E" w:rsidRDefault="005E0FB6">
      <w:pPr>
        <w:pStyle w:val="p"/>
        <w:rPr>
          <w:rFonts w:ascii="Arial" w:hAnsi="Arial" w:cs="Arial"/>
        </w:rPr>
      </w:pPr>
    </w:p>
    <w:p w14:paraId="4C03C7E8"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4818EE37"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7F779323" w14:textId="77777777" w:rsidR="00D708CF" w:rsidRDefault="00FD0344" w:rsidP="005E0FB6">
      <w:pPr>
        <w:pStyle w:val="justify"/>
        <w:jc w:val="center"/>
        <w:rPr>
          <w:rFonts w:ascii="Arial" w:hAnsi="Arial" w:cs="Arial"/>
        </w:rPr>
      </w:pPr>
      <w:r>
        <w:rPr>
          <w:rFonts w:ascii="Arial" w:hAnsi="Arial" w:cs="Arial"/>
        </w:rPr>
        <w:t>– zwanej dalej „Ustawą”</w:t>
      </w:r>
    </w:p>
    <w:p w14:paraId="295499C8" w14:textId="77777777" w:rsidR="00FD0344" w:rsidRPr="0074130E" w:rsidRDefault="00FD0344" w:rsidP="00FD0344">
      <w:pPr>
        <w:pStyle w:val="justify"/>
        <w:jc w:val="center"/>
        <w:rPr>
          <w:rFonts w:ascii="Arial" w:hAnsi="Arial" w:cs="Arial"/>
        </w:rPr>
      </w:pPr>
    </w:p>
    <w:p w14:paraId="2D9C4F12" w14:textId="77777777" w:rsidR="00B02853" w:rsidRPr="0074130E" w:rsidRDefault="00B02853">
      <w:pPr>
        <w:pStyle w:val="p"/>
        <w:rPr>
          <w:rStyle w:val="bold"/>
          <w:rFonts w:ascii="Arial" w:hAnsi="Arial" w:cs="Arial"/>
        </w:rPr>
      </w:pPr>
    </w:p>
    <w:p w14:paraId="60922EF8" w14:textId="77777777" w:rsidR="00E6515E" w:rsidRPr="0074130E" w:rsidRDefault="00E6515E">
      <w:pPr>
        <w:pStyle w:val="p"/>
        <w:rPr>
          <w:rStyle w:val="bold"/>
          <w:rFonts w:ascii="Arial" w:hAnsi="Arial" w:cs="Arial"/>
        </w:rPr>
      </w:pPr>
    </w:p>
    <w:p w14:paraId="6320BA3B" w14:textId="77777777" w:rsidR="00E6515E" w:rsidRDefault="00E6515E">
      <w:pPr>
        <w:pStyle w:val="p"/>
        <w:rPr>
          <w:rStyle w:val="bold"/>
        </w:rPr>
      </w:pPr>
    </w:p>
    <w:p w14:paraId="799556FA" w14:textId="77777777" w:rsidR="00E6515E" w:rsidRDefault="00E6515E">
      <w:pPr>
        <w:pStyle w:val="p"/>
        <w:rPr>
          <w:rStyle w:val="bold"/>
        </w:rPr>
      </w:pPr>
    </w:p>
    <w:p w14:paraId="7136A416" w14:textId="77777777" w:rsidR="00E6515E" w:rsidRDefault="00E6515E">
      <w:pPr>
        <w:pStyle w:val="p"/>
        <w:rPr>
          <w:rStyle w:val="bold"/>
        </w:rPr>
      </w:pPr>
    </w:p>
    <w:p w14:paraId="5841D627" w14:textId="77777777" w:rsidR="00E6515E" w:rsidRDefault="00E6515E">
      <w:pPr>
        <w:pStyle w:val="p"/>
        <w:rPr>
          <w:rStyle w:val="bold"/>
        </w:rPr>
      </w:pPr>
    </w:p>
    <w:p w14:paraId="70C1813D" w14:textId="77777777" w:rsidR="00E6515E" w:rsidRDefault="00E6515E">
      <w:pPr>
        <w:pStyle w:val="p"/>
        <w:rPr>
          <w:rStyle w:val="bold"/>
        </w:rPr>
      </w:pPr>
    </w:p>
    <w:p w14:paraId="4A87F0A7" w14:textId="77777777" w:rsidR="00E6515E" w:rsidRDefault="00E6515E">
      <w:pPr>
        <w:pStyle w:val="p"/>
        <w:rPr>
          <w:rStyle w:val="bold"/>
        </w:rPr>
      </w:pPr>
    </w:p>
    <w:p w14:paraId="5C281B4C" w14:textId="77777777" w:rsidR="00E6515E" w:rsidRDefault="00E6515E">
      <w:pPr>
        <w:pStyle w:val="p"/>
        <w:rPr>
          <w:rStyle w:val="bold"/>
        </w:rPr>
      </w:pPr>
    </w:p>
    <w:p w14:paraId="09AC0A47" w14:textId="77777777" w:rsidR="00E6515E" w:rsidRDefault="006E4516" w:rsidP="006E4516">
      <w:pPr>
        <w:pStyle w:val="p"/>
        <w:tabs>
          <w:tab w:val="left" w:pos="3705"/>
        </w:tabs>
        <w:rPr>
          <w:rStyle w:val="bold"/>
        </w:rPr>
      </w:pPr>
      <w:r>
        <w:rPr>
          <w:rStyle w:val="bold"/>
        </w:rPr>
        <w:tab/>
      </w:r>
    </w:p>
    <w:p w14:paraId="28130D34" w14:textId="77777777" w:rsidR="00E6515E" w:rsidRDefault="00E6515E">
      <w:pPr>
        <w:pStyle w:val="p"/>
        <w:rPr>
          <w:rStyle w:val="bold"/>
        </w:rPr>
      </w:pPr>
    </w:p>
    <w:p w14:paraId="7DEE3B56" w14:textId="77777777" w:rsidR="00E6515E" w:rsidRDefault="00E6515E">
      <w:pPr>
        <w:pStyle w:val="p"/>
        <w:rPr>
          <w:rStyle w:val="bold"/>
        </w:rPr>
      </w:pPr>
    </w:p>
    <w:p w14:paraId="37673BF8" w14:textId="77777777" w:rsidR="00E6515E" w:rsidRDefault="00E6515E">
      <w:pPr>
        <w:pStyle w:val="p"/>
        <w:rPr>
          <w:rStyle w:val="bold"/>
        </w:rPr>
      </w:pPr>
    </w:p>
    <w:p w14:paraId="0E7457F6" w14:textId="77777777" w:rsidR="00E6515E" w:rsidRDefault="00E6515E">
      <w:pPr>
        <w:pStyle w:val="p"/>
        <w:rPr>
          <w:rStyle w:val="bold"/>
        </w:rPr>
      </w:pPr>
    </w:p>
    <w:p w14:paraId="205F3B0E" w14:textId="77777777" w:rsidR="00E6515E" w:rsidRDefault="00E6515E">
      <w:pPr>
        <w:pStyle w:val="p"/>
        <w:rPr>
          <w:rStyle w:val="bold"/>
        </w:rPr>
      </w:pPr>
    </w:p>
    <w:p w14:paraId="006954E4" w14:textId="77777777" w:rsidR="00E6515E" w:rsidRDefault="00E6515E">
      <w:pPr>
        <w:pStyle w:val="p"/>
        <w:rPr>
          <w:rStyle w:val="bold"/>
        </w:rPr>
      </w:pPr>
    </w:p>
    <w:p w14:paraId="63EA6945" w14:textId="77777777" w:rsidR="00E6515E" w:rsidRDefault="00E6515E">
      <w:pPr>
        <w:pStyle w:val="p"/>
        <w:rPr>
          <w:rStyle w:val="bold"/>
        </w:rPr>
      </w:pPr>
    </w:p>
    <w:p w14:paraId="32D56FFC" w14:textId="77777777" w:rsidR="00E6515E" w:rsidRDefault="00E6515E">
      <w:pPr>
        <w:pStyle w:val="p"/>
        <w:rPr>
          <w:rStyle w:val="bold"/>
        </w:rPr>
      </w:pPr>
    </w:p>
    <w:p w14:paraId="4135D856" w14:textId="77777777" w:rsidR="00E6515E" w:rsidRDefault="00E6515E">
      <w:pPr>
        <w:pStyle w:val="p"/>
        <w:rPr>
          <w:rStyle w:val="bold"/>
        </w:rPr>
      </w:pPr>
    </w:p>
    <w:p w14:paraId="49B92126" w14:textId="77777777" w:rsidR="00E6515E" w:rsidRDefault="00E6515E">
      <w:pPr>
        <w:pStyle w:val="p"/>
        <w:rPr>
          <w:rStyle w:val="bold"/>
        </w:rPr>
      </w:pPr>
    </w:p>
    <w:p w14:paraId="5E399AB3" w14:textId="77777777" w:rsidR="0074130E" w:rsidRDefault="0074130E">
      <w:pPr>
        <w:pStyle w:val="p"/>
        <w:rPr>
          <w:rStyle w:val="bold"/>
        </w:rPr>
      </w:pPr>
    </w:p>
    <w:p w14:paraId="62F0B472" w14:textId="77777777" w:rsidR="0074130E" w:rsidRDefault="0074130E">
      <w:pPr>
        <w:pStyle w:val="p"/>
        <w:rPr>
          <w:rStyle w:val="bold"/>
        </w:rPr>
      </w:pPr>
    </w:p>
    <w:p w14:paraId="47475713" w14:textId="77777777" w:rsidR="000A6FC6" w:rsidRDefault="000A6FC6">
      <w:pPr>
        <w:pStyle w:val="p"/>
        <w:rPr>
          <w:rStyle w:val="bold"/>
        </w:rPr>
      </w:pPr>
    </w:p>
    <w:p w14:paraId="76B95594" w14:textId="08B72FC7" w:rsidR="00476E71" w:rsidRDefault="00476E71">
      <w:pPr>
        <w:pStyle w:val="p"/>
        <w:rPr>
          <w:rStyle w:val="bold"/>
        </w:rPr>
      </w:pPr>
    </w:p>
    <w:p w14:paraId="3F151869" w14:textId="7162BDE8" w:rsidR="00476E71" w:rsidRDefault="00476E71">
      <w:pPr>
        <w:pStyle w:val="p"/>
        <w:rPr>
          <w:rStyle w:val="bold"/>
        </w:rPr>
      </w:pPr>
    </w:p>
    <w:p w14:paraId="2756418C"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331D63B0" w14:textId="77777777" w:rsidR="00E20D16" w:rsidRPr="00B9283F" w:rsidRDefault="00E20D16">
      <w:pPr>
        <w:pStyle w:val="p"/>
        <w:rPr>
          <w:rFonts w:cs="Arial"/>
        </w:rPr>
      </w:pPr>
      <w:r w:rsidRPr="00B9283F">
        <w:rPr>
          <w:rFonts w:cs="Arial"/>
        </w:rPr>
        <w:t>1.1 Zamawiający:</w:t>
      </w:r>
    </w:p>
    <w:p w14:paraId="098629E3" w14:textId="77777777" w:rsidR="00944FDF" w:rsidRDefault="00944FDF" w:rsidP="00944FDF">
      <w:pPr>
        <w:pStyle w:val="p"/>
        <w:rPr>
          <w:rFonts w:cs="Arial"/>
          <w:b/>
        </w:rPr>
      </w:pPr>
      <w:r>
        <w:rPr>
          <w:rFonts w:cs="Arial"/>
          <w:b/>
        </w:rPr>
        <w:t xml:space="preserve">GMINA STARE MIASTO </w:t>
      </w:r>
    </w:p>
    <w:p w14:paraId="7B019FDC" w14:textId="77777777" w:rsidR="00944FDF" w:rsidRDefault="00944FDF" w:rsidP="00944FDF">
      <w:pPr>
        <w:pStyle w:val="p"/>
        <w:rPr>
          <w:rFonts w:cs="Arial"/>
          <w:b/>
        </w:rPr>
      </w:pPr>
      <w:r>
        <w:rPr>
          <w:rFonts w:cs="Arial"/>
          <w:b/>
        </w:rPr>
        <w:t>ul. Główna 16B 62-571 Stare Miasto</w:t>
      </w:r>
    </w:p>
    <w:p w14:paraId="085EB62F" w14:textId="77777777" w:rsidR="00944FDF" w:rsidRPr="00944FDF" w:rsidRDefault="00944FDF" w:rsidP="00944FDF">
      <w:pPr>
        <w:pStyle w:val="p"/>
        <w:rPr>
          <w:rFonts w:cs="Arial"/>
          <w:b/>
          <w:lang w:val="en-US"/>
        </w:rPr>
      </w:pPr>
      <w:r w:rsidRPr="00944FDF">
        <w:rPr>
          <w:rFonts w:cs="Arial"/>
          <w:b/>
          <w:lang w:val="en-US"/>
        </w:rPr>
        <w:t>NIP: 665-27-33-559 REGON: 311019303</w:t>
      </w:r>
    </w:p>
    <w:p w14:paraId="347FD4E9" w14:textId="77777777" w:rsidR="00944FDF" w:rsidRPr="00944FDF" w:rsidRDefault="00000000" w:rsidP="00944FDF">
      <w:pPr>
        <w:pStyle w:val="p"/>
        <w:rPr>
          <w:rFonts w:cs="Arial"/>
          <w:lang w:val="en-US"/>
        </w:rPr>
      </w:pPr>
      <w:hyperlink r:id="rId7" w:history="1">
        <w:r w:rsidR="00944FDF" w:rsidRPr="00944FDF">
          <w:rPr>
            <w:rStyle w:val="Hipercze"/>
            <w:rFonts w:cs="Arial"/>
            <w:color w:val="auto"/>
            <w:lang w:val="en-US"/>
          </w:rPr>
          <w:t>www.stare-miasto.pl</w:t>
        </w:r>
      </w:hyperlink>
      <w:r w:rsidR="00944FDF" w:rsidRPr="00944FDF">
        <w:rPr>
          <w:rFonts w:cs="Arial"/>
          <w:lang w:val="en-US"/>
        </w:rPr>
        <w:t xml:space="preserve"> Tel: 632416216 Fax: 632416580 Email: </w:t>
      </w:r>
      <w:hyperlink r:id="rId8" w:history="1">
        <w:r w:rsidR="00944FDF" w:rsidRPr="00944FDF">
          <w:rPr>
            <w:rStyle w:val="Hipercze"/>
            <w:rFonts w:cs="Arial"/>
            <w:color w:val="auto"/>
            <w:lang w:val="en-US"/>
          </w:rPr>
          <w:t>sekretariat@stare-miasto.pl</w:t>
        </w:r>
      </w:hyperlink>
    </w:p>
    <w:p w14:paraId="2717AC16" w14:textId="77777777" w:rsidR="00944FDF" w:rsidRPr="00944FDF" w:rsidRDefault="00944FDF" w:rsidP="00944FDF">
      <w:pPr>
        <w:pStyle w:val="p"/>
        <w:rPr>
          <w:rStyle w:val="bold"/>
          <w:b w:val="0"/>
          <w:sz w:val="10"/>
          <w:szCs w:val="10"/>
          <w:lang w:val="en-US"/>
        </w:rPr>
      </w:pPr>
    </w:p>
    <w:p w14:paraId="650CC478" w14:textId="77777777" w:rsidR="00E17668" w:rsidRPr="00727E5A" w:rsidRDefault="00E17668" w:rsidP="00E17668">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9" w:history="1">
        <w:r w:rsidRPr="00727E5A">
          <w:rPr>
            <w:rStyle w:val="Hipercze"/>
            <w:b/>
            <w:color w:val="auto"/>
            <w:u w:val="none"/>
          </w:rPr>
          <w:t>https://platformazakupowa.pl/pn/stare_miasto</w:t>
        </w:r>
      </w:hyperlink>
    </w:p>
    <w:p w14:paraId="35DA2A67" w14:textId="77777777" w:rsidR="00E17668" w:rsidRDefault="00E17668" w:rsidP="00E17668">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0D998019" w14:textId="77777777" w:rsidR="00E17668" w:rsidRPr="00254D64" w:rsidRDefault="00E17668" w:rsidP="00E17668">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1" w:history="1">
        <w:r w:rsidRPr="00944FDF">
          <w:rPr>
            <w:rStyle w:val="Hipercze"/>
            <w:rFonts w:cs="Arial"/>
            <w:b/>
            <w:bCs/>
            <w:color w:val="auto"/>
          </w:rPr>
          <w:t>https://ezamowienia.gov.pl/pl/</w:t>
        </w:r>
      </w:hyperlink>
    </w:p>
    <w:p w14:paraId="1D4D745F" w14:textId="77777777" w:rsidR="00CB400F" w:rsidRPr="00166B5E" w:rsidRDefault="00CB400F">
      <w:pPr>
        <w:pStyle w:val="p"/>
        <w:rPr>
          <w:rStyle w:val="bold"/>
          <w:rFonts w:cs="Arial"/>
          <w:sz w:val="12"/>
          <w:szCs w:val="12"/>
        </w:rPr>
      </w:pPr>
    </w:p>
    <w:p w14:paraId="3F761E07" w14:textId="77777777" w:rsidR="00E20D16" w:rsidRPr="00B9283F" w:rsidRDefault="00E20D16">
      <w:pPr>
        <w:pStyle w:val="p"/>
        <w:rPr>
          <w:rStyle w:val="bold"/>
          <w:rFonts w:cs="Arial"/>
        </w:rPr>
      </w:pPr>
      <w:r w:rsidRPr="00B9283F">
        <w:rPr>
          <w:rStyle w:val="bold"/>
          <w:rFonts w:cs="Arial"/>
        </w:rPr>
        <w:t>2. TRYB UDZIELENIA ZAMÓWIENIA</w:t>
      </w:r>
    </w:p>
    <w:p w14:paraId="316AD141" w14:textId="77777777" w:rsidR="004A4733" w:rsidRPr="004A4733" w:rsidRDefault="00E20D16" w:rsidP="004A4733">
      <w:pPr>
        <w:pStyle w:val="p"/>
        <w:rPr>
          <w:rFonts w:cs="Arial"/>
        </w:rPr>
      </w:pPr>
      <w:r w:rsidRPr="00B9283F">
        <w:rPr>
          <w:rStyle w:val="bold"/>
          <w:rFonts w:cs="Arial"/>
          <w:b w:val="0"/>
        </w:rPr>
        <w:t>2.1.</w:t>
      </w:r>
      <w:r w:rsidRPr="00B9283F">
        <w:rPr>
          <w:rStyle w:val="bold"/>
          <w:rFonts w:cs="Arial"/>
        </w:rPr>
        <w:t xml:space="preserve"> </w:t>
      </w:r>
      <w:r w:rsidR="00D3597C" w:rsidRPr="00B9283F">
        <w:rPr>
          <w:rFonts w:cs="Arial"/>
        </w:rPr>
        <w:t xml:space="preserve">Postępowanie prowadzone będzie w </w:t>
      </w:r>
      <w:r w:rsidR="00D3597C" w:rsidRPr="00B9283F">
        <w:rPr>
          <w:rFonts w:cs="Arial"/>
          <w:b/>
        </w:rPr>
        <w:t xml:space="preserve">trybie </w:t>
      </w:r>
      <w:r w:rsidR="007C22B7" w:rsidRPr="00B9283F">
        <w:rPr>
          <w:rStyle w:val="bold"/>
          <w:rFonts w:cs="Arial"/>
        </w:rPr>
        <w:t>podstawowym</w:t>
      </w:r>
      <w:r w:rsidR="004A4733">
        <w:rPr>
          <w:rStyle w:val="bold"/>
          <w:rFonts w:cs="Arial"/>
        </w:rPr>
        <w:t xml:space="preserve">, </w:t>
      </w:r>
      <w:r w:rsidR="00E76D5C" w:rsidRPr="00B9283F">
        <w:rPr>
          <w:rStyle w:val="bold"/>
          <w:rFonts w:cs="Arial"/>
          <w:b w:val="0"/>
        </w:rPr>
        <w:t>w oparciu o</w:t>
      </w:r>
      <w:r w:rsidR="00E76D5C" w:rsidRPr="00B9283F">
        <w:rPr>
          <w:rStyle w:val="bold"/>
          <w:rFonts w:cs="Arial"/>
        </w:rPr>
        <w:t xml:space="preserve"> </w:t>
      </w:r>
      <w:r w:rsidR="00496F11" w:rsidRPr="00B9283F">
        <w:rPr>
          <w:rStyle w:val="bold"/>
          <w:rFonts w:cs="Arial"/>
          <w:b w:val="0"/>
        </w:rPr>
        <w:t>art. 275</w:t>
      </w:r>
      <w:r w:rsidR="00E76D5C" w:rsidRPr="00B9283F">
        <w:rPr>
          <w:rStyle w:val="bold"/>
          <w:rFonts w:cs="Arial"/>
          <w:b w:val="0"/>
        </w:rPr>
        <w:t>-296</w:t>
      </w:r>
      <w:r w:rsidR="00496F11" w:rsidRPr="00B9283F">
        <w:rPr>
          <w:rStyle w:val="bold"/>
          <w:rFonts w:cs="Arial"/>
          <w:b w:val="0"/>
        </w:rPr>
        <w:t xml:space="preserve"> </w:t>
      </w:r>
      <w:r w:rsidR="005E0FB6" w:rsidRPr="00B9283F">
        <w:rPr>
          <w:rStyle w:val="bold"/>
          <w:rFonts w:cs="Arial"/>
          <w:b w:val="0"/>
        </w:rPr>
        <w:t>U</w:t>
      </w:r>
      <w:r w:rsidR="00496F11" w:rsidRPr="00B9283F">
        <w:rPr>
          <w:rStyle w:val="bold"/>
          <w:rFonts w:cs="Arial"/>
          <w:b w:val="0"/>
        </w:rPr>
        <w:t>stawy.</w:t>
      </w:r>
    </w:p>
    <w:p w14:paraId="69EA74DD" w14:textId="77777777" w:rsidR="007C22B7" w:rsidRDefault="004A4733" w:rsidP="007C22B7">
      <w:pPr>
        <w:pStyle w:val="p"/>
        <w:rPr>
          <w:rFonts w:cs="Arial"/>
        </w:rPr>
      </w:pPr>
      <w:r w:rsidRPr="004A4733">
        <w:rPr>
          <w:rFonts w:cs="Arial"/>
        </w:rPr>
        <w:t>2.2. Zamawiający nie przewiduje wyboru najkorzystniejszej oferty z możliwością prowadzenia negocjacji.</w:t>
      </w:r>
    </w:p>
    <w:p w14:paraId="629242B6" w14:textId="77777777" w:rsidR="005F288F" w:rsidRPr="000C1F74" w:rsidRDefault="005F288F" w:rsidP="005F288F">
      <w:pPr>
        <w:pStyle w:val="p"/>
        <w:jc w:val="both"/>
      </w:pPr>
      <w:r w:rsidRPr="000C1F74">
        <w:t xml:space="preserve">2.3. Zgodnie z art. 20 ust. 1 i 2 Ustawy postępowanie prowadzi się </w:t>
      </w:r>
      <w:r w:rsidRPr="000C1F74">
        <w:rPr>
          <w:b/>
        </w:rPr>
        <w:t xml:space="preserve">pisemnie </w:t>
      </w:r>
      <w:r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Pr="000C1F74">
        <w:rPr>
          <w:b/>
        </w:rPr>
        <w:t>w języku polskim.</w:t>
      </w:r>
      <w:r w:rsidRPr="000C1F74">
        <w:t xml:space="preserve"> </w:t>
      </w:r>
    </w:p>
    <w:p w14:paraId="201626B2" w14:textId="7C88C834" w:rsidR="005F288F" w:rsidRPr="000C1F74" w:rsidRDefault="005F288F" w:rsidP="005F288F">
      <w:pPr>
        <w:pStyle w:val="p"/>
        <w:jc w:val="both"/>
      </w:pPr>
      <w:r w:rsidRPr="000C1F74">
        <w:t>2.4. Zgodnie z art. 8 ust. 1 Ustawy do czynności podejmowanych przez Zamawiającego oraz Wykonawców w postępowaniu                 o udzielenie zamówienia oraz do umów w sprawach zamówień publicznych stosuje się przepisy ustawy z dnia 23 kwietnia 1964r. Kodeks cywilny (Dz. U. z 202</w:t>
      </w:r>
      <w:r w:rsidR="006728E7">
        <w:t>2</w:t>
      </w:r>
      <w:r w:rsidRPr="000C1F74">
        <w:t>r. poz. 1</w:t>
      </w:r>
      <w:r w:rsidR="006728E7">
        <w:t>360</w:t>
      </w:r>
      <w:r w:rsidRPr="000C1F74">
        <w:t xml:space="preserve"> ze zm.), zwanej dalej „kodeksem cywilnym”, jeżeli przepisy Ustawy nie stanowią inaczej. </w:t>
      </w:r>
    </w:p>
    <w:p w14:paraId="0CD747B2" w14:textId="77777777" w:rsidR="005F288F" w:rsidRPr="000C1F74" w:rsidRDefault="005F288F" w:rsidP="00F747DE">
      <w:pPr>
        <w:pStyle w:val="p"/>
        <w:jc w:val="both"/>
      </w:pPr>
      <w:r w:rsidRPr="000C1F74">
        <w:t xml:space="preserve">2.5. Obliczanie terminów w postępowaniu o udzielenie zamówienia publicznego: </w:t>
      </w:r>
    </w:p>
    <w:p w14:paraId="39E620A7"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4C7F67DB"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4EC01772"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A5056EB"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37233B6E"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DABBE6E"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20B56924"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6A8F421F"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14E89A5F" w14:textId="77777777" w:rsidR="005F288F" w:rsidRPr="00166B5E" w:rsidRDefault="005F288F" w:rsidP="007C22B7">
      <w:pPr>
        <w:pStyle w:val="p"/>
        <w:rPr>
          <w:rFonts w:cs="Arial"/>
          <w:sz w:val="12"/>
          <w:szCs w:val="12"/>
        </w:rPr>
      </w:pPr>
    </w:p>
    <w:p w14:paraId="3A76F2B2" w14:textId="77777777" w:rsidR="00CB400F" w:rsidRPr="00B9283F" w:rsidRDefault="00E20D16" w:rsidP="007C22B7">
      <w:pPr>
        <w:pStyle w:val="p"/>
        <w:rPr>
          <w:rStyle w:val="bold"/>
          <w:rFonts w:cs="Arial"/>
        </w:rPr>
      </w:pPr>
      <w:r w:rsidRPr="00B9283F">
        <w:rPr>
          <w:rStyle w:val="bold"/>
          <w:rFonts w:cs="Arial"/>
        </w:rPr>
        <w:t>3. OPIS PRZEDMIOTU ZAMÓWIENIA:</w:t>
      </w:r>
    </w:p>
    <w:p w14:paraId="7EE16F58" w14:textId="77777777" w:rsidR="003D7B8B" w:rsidRDefault="00B469B4" w:rsidP="003D7B8B">
      <w:pPr>
        <w:pStyle w:val="p"/>
        <w:rPr>
          <w:rStyle w:val="bold"/>
          <w:rFonts w:cs="Arial"/>
          <w:sz w:val="24"/>
          <w:szCs w:val="24"/>
        </w:rPr>
      </w:pPr>
      <w:r w:rsidRPr="00B9283F">
        <w:rPr>
          <w:rStyle w:val="bold"/>
          <w:rFonts w:cs="Arial"/>
          <w:b w:val="0"/>
        </w:rPr>
        <w:t>3.1. Pr</w:t>
      </w:r>
      <w:r w:rsidR="00FE1AB6">
        <w:rPr>
          <w:rStyle w:val="bold"/>
          <w:rFonts w:cs="Arial"/>
          <w:b w:val="0"/>
        </w:rPr>
        <w:t xml:space="preserve">zedmiotem zamówienia jest </w:t>
      </w:r>
      <w:r w:rsidR="009E61EC">
        <w:rPr>
          <w:rStyle w:val="bold"/>
          <w:rFonts w:cs="Arial"/>
          <w:sz w:val="24"/>
          <w:szCs w:val="24"/>
        </w:rPr>
        <w:t xml:space="preserve"> </w:t>
      </w:r>
    </w:p>
    <w:p w14:paraId="2AA5E499" w14:textId="756F5BD3" w:rsidR="003D7B8B" w:rsidRPr="003D7B8B" w:rsidRDefault="003D7B8B" w:rsidP="003D7B8B">
      <w:pPr>
        <w:pStyle w:val="p"/>
        <w:rPr>
          <w:rFonts w:cs="Arial"/>
          <w:b/>
          <w:bCs/>
        </w:rPr>
      </w:pPr>
      <w:r w:rsidRPr="003D7B8B">
        <w:rPr>
          <w:rFonts w:cs="Arial"/>
          <w:b/>
          <w:bCs/>
        </w:rPr>
        <w:t>PRZEBUDOWA INSTALACJI TELETECHNICZNYCH I ELEKTRYCZNYCH W OBIEKTACH NA TERENIE GMINY STARE MIASTO</w:t>
      </w:r>
    </w:p>
    <w:p w14:paraId="7059464B" w14:textId="2EDA71E2" w:rsidR="003D7B8B" w:rsidRPr="003D7B8B" w:rsidRDefault="003D7B8B" w:rsidP="003D7B8B">
      <w:pPr>
        <w:spacing w:after="0" w:line="240" w:lineRule="auto"/>
        <w:rPr>
          <w:rFonts w:cs="Arial"/>
          <w:color w:val="000000"/>
        </w:rPr>
      </w:pPr>
      <w:r w:rsidRPr="003D7B8B">
        <w:rPr>
          <w:rFonts w:cs="Arial"/>
          <w:b/>
          <w:bCs/>
        </w:rPr>
        <w:t>Część nr 1</w:t>
      </w:r>
      <w:r w:rsidRPr="003D7B8B">
        <w:rPr>
          <w:rFonts w:cs="Arial"/>
          <w:bCs/>
        </w:rPr>
        <w:t>:</w:t>
      </w:r>
      <w:r w:rsidRPr="003D7B8B">
        <w:rPr>
          <w:rFonts w:cs="Arial"/>
          <w:color w:val="000000"/>
        </w:rPr>
        <w:t xml:space="preserve"> P</w:t>
      </w:r>
      <w:r w:rsidRPr="003D7B8B">
        <w:rPr>
          <w:rFonts w:cs="Arial"/>
          <w:b/>
          <w:bCs/>
        </w:rPr>
        <w:t xml:space="preserve">rzebudowa instalacji teletechnicznej i elektrycznej wraz z wymianą oświetlenia w Szkole Podstawowej </w:t>
      </w:r>
      <w:r>
        <w:rPr>
          <w:rFonts w:cs="Arial"/>
          <w:b/>
          <w:bCs/>
        </w:rPr>
        <w:t xml:space="preserve">                 </w:t>
      </w:r>
      <w:r w:rsidRPr="003D7B8B">
        <w:rPr>
          <w:rFonts w:cs="Arial"/>
          <w:b/>
          <w:bCs/>
        </w:rPr>
        <w:t>w Żychlinie</w:t>
      </w:r>
    </w:p>
    <w:p w14:paraId="639AF9B7" w14:textId="34529B57" w:rsidR="003D7B8B" w:rsidRPr="003D7B8B" w:rsidRDefault="003D7B8B" w:rsidP="003D7B8B">
      <w:pPr>
        <w:spacing w:after="0" w:line="240" w:lineRule="auto"/>
        <w:rPr>
          <w:rFonts w:cs="Arial"/>
          <w:color w:val="000000"/>
        </w:rPr>
      </w:pPr>
      <w:r w:rsidRPr="003D7B8B">
        <w:rPr>
          <w:rFonts w:cs="Arial"/>
          <w:b/>
          <w:bCs/>
        </w:rPr>
        <w:t>Część nr 2</w:t>
      </w:r>
      <w:r w:rsidRPr="003D7B8B">
        <w:rPr>
          <w:rFonts w:cs="Arial"/>
          <w:bCs/>
        </w:rPr>
        <w:t>:</w:t>
      </w:r>
      <w:r w:rsidRPr="003D7B8B">
        <w:rPr>
          <w:rFonts w:cs="Arial"/>
          <w:color w:val="000000"/>
        </w:rPr>
        <w:t xml:space="preserve"> </w:t>
      </w:r>
      <w:r w:rsidRPr="003D7B8B">
        <w:rPr>
          <w:rFonts w:cs="Arial"/>
          <w:b/>
          <w:bCs/>
        </w:rPr>
        <w:t>Przebudowa budynku Przedszkola Samorządowego w Starym Mieście oddziały w Ruminie</w:t>
      </w:r>
    </w:p>
    <w:p w14:paraId="1E1D0323" w14:textId="477C7598" w:rsidR="00B469B4" w:rsidRDefault="00B469B4" w:rsidP="007C22B7">
      <w:pPr>
        <w:pStyle w:val="p"/>
        <w:rPr>
          <w:rStyle w:val="bold"/>
          <w:rFonts w:cs="Arial"/>
          <w:b w:val="0"/>
        </w:rPr>
      </w:pPr>
      <w:r w:rsidRPr="00B9283F">
        <w:rPr>
          <w:rStyle w:val="bold"/>
          <w:rFonts w:cs="Arial"/>
          <w:b w:val="0"/>
        </w:rPr>
        <w:t>3.2. Szczegółowy opis przedmiotu zamówienia:</w:t>
      </w:r>
      <w:r w:rsidR="00E73BC9">
        <w:rPr>
          <w:rStyle w:val="bold"/>
          <w:rFonts w:cs="Arial"/>
          <w:b w:val="0"/>
        </w:rPr>
        <w:t xml:space="preserve"> </w:t>
      </w:r>
    </w:p>
    <w:p w14:paraId="360397D2" w14:textId="00F1BD23" w:rsidR="003D7B8B" w:rsidRDefault="003D7B8B" w:rsidP="00E43E20">
      <w:pPr>
        <w:pStyle w:val="Default"/>
        <w:jc w:val="both"/>
        <w:rPr>
          <w:rFonts w:ascii="Arial Narrow" w:hAnsi="Arial Narrow" w:cs="Times New Roman"/>
          <w:iCs/>
          <w:sz w:val="22"/>
          <w:szCs w:val="22"/>
        </w:rPr>
      </w:pPr>
      <w:r w:rsidRPr="003D7B8B">
        <w:rPr>
          <w:rFonts w:ascii="Arial Narrow" w:hAnsi="Arial Narrow"/>
          <w:b/>
          <w:bCs/>
          <w:sz w:val="22"/>
          <w:szCs w:val="22"/>
        </w:rPr>
        <w:t>Część nr 1</w:t>
      </w:r>
      <w:r w:rsidRPr="003D7B8B">
        <w:rPr>
          <w:rFonts w:ascii="Arial Narrow" w:hAnsi="Arial Narrow"/>
          <w:bCs/>
          <w:sz w:val="22"/>
          <w:szCs w:val="22"/>
        </w:rPr>
        <w:t>:</w:t>
      </w:r>
    </w:p>
    <w:p w14:paraId="54D78D43" w14:textId="2894C347" w:rsidR="003D7B8B" w:rsidRDefault="009F0FB6" w:rsidP="00E43E20">
      <w:pPr>
        <w:pStyle w:val="Default"/>
        <w:jc w:val="both"/>
        <w:rPr>
          <w:rFonts w:ascii="Arial Narrow" w:hAnsi="Arial Narrow" w:cs="Times New Roman"/>
          <w:iCs/>
          <w:sz w:val="22"/>
          <w:szCs w:val="22"/>
        </w:rPr>
      </w:pPr>
      <w:r>
        <w:rPr>
          <w:rFonts w:ascii="Arial Narrow" w:hAnsi="Arial Narrow" w:cs="Times New Roman"/>
          <w:iCs/>
          <w:sz w:val="22"/>
          <w:szCs w:val="22"/>
        </w:rPr>
        <w:t>Przedmiot zamówienia obejmuje m</w:t>
      </w:r>
      <w:r w:rsidR="009366E6">
        <w:rPr>
          <w:rFonts w:ascii="Arial Narrow" w:hAnsi="Arial Narrow" w:cs="Times New Roman"/>
          <w:iCs/>
          <w:sz w:val="22"/>
          <w:szCs w:val="22"/>
        </w:rPr>
        <w:t>.</w:t>
      </w:r>
      <w:r>
        <w:rPr>
          <w:rFonts w:ascii="Arial Narrow" w:hAnsi="Arial Narrow" w:cs="Times New Roman"/>
          <w:iCs/>
          <w:sz w:val="22"/>
          <w:szCs w:val="22"/>
        </w:rPr>
        <w:t>in.:</w:t>
      </w:r>
      <w:r w:rsidR="003D7B8B">
        <w:rPr>
          <w:rFonts w:ascii="Arial Narrow" w:hAnsi="Arial Narrow" w:cs="Times New Roman"/>
          <w:iCs/>
          <w:sz w:val="22"/>
          <w:szCs w:val="22"/>
        </w:rPr>
        <w:t xml:space="preserve"> </w:t>
      </w:r>
    </w:p>
    <w:p w14:paraId="0B3FABD2" w14:textId="693D0BB8" w:rsidR="003D7B8B" w:rsidRDefault="003D7B8B">
      <w:pPr>
        <w:pStyle w:val="Default"/>
        <w:numPr>
          <w:ilvl w:val="0"/>
          <w:numId w:val="14"/>
        </w:numPr>
        <w:jc w:val="both"/>
        <w:rPr>
          <w:rFonts w:ascii="Arial Narrow" w:hAnsi="Arial Narrow"/>
          <w:iCs/>
          <w:sz w:val="22"/>
          <w:szCs w:val="22"/>
        </w:rPr>
      </w:pPr>
      <w:r w:rsidRPr="003D7B8B">
        <w:rPr>
          <w:rFonts w:ascii="Arial Narrow" w:hAnsi="Arial Narrow"/>
          <w:iCs/>
          <w:sz w:val="22"/>
          <w:szCs w:val="22"/>
        </w:rPr>
        <w:t xml:space="preserve">wymianę opraw ze świetlówkami kompaktowymi na nowe oprawy ze źródłem światła LED oraz wymianę w </w:t>
      </w:r>
      <w:proofErr w:type="spellStart"/>
      <w:r w:rsidRPr="003D7B8B">
        <w:rPr>
          <w:rFonts w:ascii="Arial Narrow" w:hAnsi="Arial Narrow"/>
          <w:iCs/>
          <w:sz w:val="22"/>
          <w:szCs w:val="22"/>
        </w:rPr>
        <w:t>istn</w:t>
      </w:r>
      <w:proofErr w:type="spellEnd"/>
      <w:r w:rsidRPr="003D7B8B">
        <w:rPr>
          <w:rFonts w:ascii="Arial Narrow" w:hAnsi="Arial Narrow"/>
          <w:iCs/>
          <w:sz w:val="22"/>
          <w:szCs w:val="22"/>
        </w:rPr>
        <w:t xml:space="preserve">. oprawach oświetlenia ogólnego świetlówek fluorescencyjnych liniowych na nowe ze źródłem światła </w:t>
      </w:r>
      <w:proofErr w:type="spellStart"/>
      <w:r w:rsidRPr="003D7B8B">
        <w:rPr>
          <w:rFonts w:ascii="Arial Narrow" w:hAnsi="Arial Narrow"/>
          <w:iCs/>
          <w:sz w:val="22"/>
          <w:szCs w:val="22"/>
        </w:rPr>
        <w:t>LEDtube</w:t>
      </w:r>
      <w:proofErr w:type="spellEnd"/>
      <w:r w:rsidRPr="003D7B8B">
        <w:rPr>
          <w:rFonts w:ascii="Arial Narrow" w:hAnsi="Arial Narrow"/>
          <w:iCs/>
          <w:sz w:val="22"/>
          <w:szCs w:val="22"/>
        </w:rPr>
        <w:t xml:space="preserve"> w </w:t>
      </w:r>
      <w:proofErr w:type="spellStart"/>
      <w:r w:rsidRPr="003D7B8B">
        <w:rPr>
          <w:rFonts w:ascii="Arial Narrow" w:hAnsi="Arial Narrow"/>
          <w:iCs/>
          <w:sz w:val="22"/>
          <w:szCs w:val="22"/>
        </w:rPr>
        <w:t>istn</w:t>
      </w:r>
      <w:proofErr w:type="spellEnd"/>
      <w:r w:rsidRPr="003D7B8B">
        <w:rPr>
          <w:rFonts w:ascii="Arial Narrow" w:hAnsi="Arial Narrow"/>
          <w:iCs/>
          <w:sz w:val="22"/>
          <w:szCs w:val="22"/>
        </w:rPr>
        <w:t xml:space="preserve">. budynku Szkoły Podstawowej w Żychlinie. Istniejące oświetlenie awaryjne – ewakuacyjne pozostaje bez zmian. </w:t>
      </w:r>
      <w:r>
        <w:rPr>
          <w:rFonts w:ascii="Arial Narrow" w:hAnsi="Arial Narrow"/>
          <w:iCs/>
          <w:sz w:val="22"/>
          <w:szCs w:val="22"/>
        </w:rPr>
        <w:t xml:space="preserve">                    </w:t>
      </w:r>
      <w:r w:rsidRPr="003D7B8B">
        <w:rPr>
          <w:rFonts w:ascii="Arial Narrow" w:hAnsi="Arial Narrow"/>
          <w:iCs/>
          <w:sz w:val="22"/>
          <w:szCs w:val="22"/>
        </w:rPr>
        <w:t>Bez zmian pozostaje również instalacja odgromowa (poza przeglądem i konserwacją), zdalne wyłączenie p-</w:t>
      </w:r>
      <w:proofErr w:type="spellStart"/>
      <w:r w:rsidRPr="003D7B8B">
        <w:rPr>
          <w:rFonts w:ascii="Arial Narrow" w:hAnsi="Arial Narrow"/>
          <w:iCs/>
          <w:sz w:val="22"/>
          <w:szCs w:val="22"/>
        </w:rPr>
        <w:t>poż</w:t>
      </w:r>
      <w:proofErr w:type="spellEnd"/>
      <w:r w:rsidRPr="003D7B8B">
        <w:rPr>
          <w:rFonts w:ascii="Arial Narrow" w:hAnsi="Arial Narrow"/>
          <w:iCs/>
          <w:sz w:val="22"/>
          <w:szCs w:val="22"/>
        </w:rPr>
        <w:t xml:space="preserve">., instalacja gniazd wtykowych oraz przyłącze i </w:t>
      </w:r>
      <w:proofErr w:type="spellStart"/>
      <w:r w:rsidRPr="003D7B8B">
        <w:rPr>
          <w:rFonts w:ascii="Arial Narrow" w:hAnsi="Arial Narrow"/>
          <w:iCs/>
          <w:sz w:val="22"/>
          <w:szCs w:val="22"/>
        </w:rPr>
        <w:t>istn</w:t>
      </w:r>
      <w:proofErr w:type="spellEnd"/>
      <w:r w:rsidRPr="003D7B8B">
        <w:rPr>
          <w:rFonts w:ascii="Arial Narrow" w:hAnsi="Arial Narrow"/>
          <w:iCs/>
          <w:sz w:val="22"/>
          <w:szCs w:val="22"/>
        </w:rPr>
        <w:t>. tablice elektryczne.</w:t>
      </w:r>
    </w:p>
    <w:p w14:paraId="45A149CA" w14:textId="2635F081" w:rsidR="003D7B8B" w:rsidRDefault="0076453D">
      <w:pPr>
        <w:pStyle w:val="Default"/>
        <w:numPr>
          <w:ilvl w:val="0"/>
          <w:numId w:val="14"/>
        </w:numPr>
        <w:jc w:val="both"/>
        <w:rPr>
          <w:rFonts w:ascii="Arial Narrow" w:hAnsi="Arial Narrow"/>
          <w:iCs/>
          <w:sz w:val="22"/>
          <w:szCs w:val="22"/>
        </w:rPr>
      </w:pPr>
      <w:r>
        <w:rPr>
          <w:rFonts w:ascii="Arial Narrow" w:hAnsi="Arial Narrow"/>
          <w:iCs/>
          <w:sz w:val="22"/>
          <w:szCs w:val="22"/>
        </w:rPr>
        <w:t>p</w:t>
      </w:r>
      <w:r w:rsidR="003D7B8B">
        <w:rPr>
          <w:rFonts w:ascii="Arial Narrow" w:hAnsi="Arial Narrow"/>
          <w:iCs/>
          <w:sz w:val="22"/>
          <w:szCs w:val="22"/>
        </w:rPr>
        <w:t>race instalacyjne, montaż sieci strukturalnej, wykonanie okablowanie UTP oraz montaż systemu CCTV IP, demontaż systemu monitoringu analogowego, częściowo sieci LAN</w:t>
      </w:r>
      <w:r w:rsidR="00E17668">
        <w:rPr>
          <w:rFonts w:ascii="Arial Narrow" w:hAnsi="Arial Narrow"/>
          <w:iCs/>
          <w:sz w:val="22"/>
          <w:szCs w:val="22"/>
        </w:rPr>
        <w:t>.</w:t>
      </w:r>
    </w:p>
    <w:p w14:paraId="0CCDBA2B" w14:textId="7D45384C" w:rsidR="003D7B8B" w:rsidRDefault="003D7B8B" w:rsidP="003D7B8B">
      <w:pPr>
        <w:pStyle w:val="Default"/>
        <w:jc w:val="both"/>
        <w:rPr>
          <w:rFonts w:ascii="Arial Narrow" w:hAnsi="Arial Narrow" w:cs="Times New Roman"/>
          <w:iCs/>
          <w:sz w:val="22"/>
          <w:szCs w:val="22"/>
        </w:rPr>
      </w:pPr>
      <w:r w:rsidRPr="003D7B8B">
        <w:rPr>
          <w:rFonts w:ascii="Arial Narrow" w:hAnsi="Arial Narrow"/>
          <w:b/>
          <w:bCs/>
          <w:sz w:val="22"/>
          <w:szCs w:val="22"/>
        </w:rPr>
        <w:t xml:space="preserve">Część nr </w:t>
      </w:r>
      <w:r>
        <w:rPr>
          <w:rFonts w:ascii="Arial Narrow" w:hAnsi="Arial Narrow"/>
          <w:b/>
          <w:bCs/>
          <w:sz w:val="22"/>
          <w:szCs w:val="22"/>
        </w:rPr>
        <w:t>2</w:t>
      </w:r>
      <w:r w:rsidRPr="003D7B8B">
        <w:rPr>
          <w:rFonts w:ascii="Arial Narrow" w:hAnsi="Arial Narrow"/>
          <w:bCs/>
          <w:sz w:val="22"/>
          <w:szCs w:val="22"/>
        </w:rPr>
        <w:t>:</w:t>
      </w:r>
    </w:p>
    <w:p w14:paraId="413E1969" w14:textId="6D447B8E" w:rsidR="003D7B8B" w:rsidRPr="003D7B8B" w:rsidRDefault="003D7B8B">
      <w:pPr>
        <w:pStyle w:val="Default"/>
        <w:numPr>
          <w:ilvl w:val="0"/>
          <w:numId w:val="15"/>
        </w:numPr>
        <w:jc w:val="both"/>
        <w:rPr>
          <w:rFonts w:ascii="Arial Narrow" w:hAnsi="Arial Narrow" w:cs="Times New Roman"/>
          <w:iCs/>
          <w:sz w:val="22"/>
          <w:szCs w:val="22"/>
        </w:rPr>
      </w:pPr>
      <w:r w:rsidRPr="003D7B8B">
        <w:rPr>
          <w:rFonts w:ascii="Arial Narrow" w:hAnsi="Arial Narrow"/>
          <w:iCs/>
          <w:sz w:val="22"/>
          <w:szCs w:val="22"/>
        </w:rPr>
        <w:t xml:space="preserve">wykonanie nowej instalacji elektrycznej dla </w:t>
      </w:r>
      <w:proofErr w:type="spellStart"/>
      <w:r w:rsidRPr="003D7B8B">
        <w:rPr>
          <w:rFonts w:ascii="Arial Narrow" w:hAnsi="Arial Narrow"/>
          <w:iCs/>
          <w:sz w:val="22"/>
          <w:szCs w:val="22"/>
        </w:rPr>
        <w:t>istn</w:t>
      </w:r>
      <w:proofErr w:type="spellEnd"/>
      <w:r w:rsidRPr="003D7B8B">
        <w:rPr>
          <w:rFonts w:ascii="Arial Narrow" w:hAnsi="Arial Narrow"/>
          <w:iCs/>
          <w:sz w:val="22"/>
          <w:szCs w:val="22"/>
        </w:rPr>
        <w:t xml:space="preserve">. pomieszczeń budynku Przedszkola Samorządowego w Ruminie, </w:t>
      </w:r>
      <w:r>
        <w:rPr>
          <w:rFonts w:ascii="Arial Narrow" w:hAnsi="Arial Narrow"/>
          <w:iCs/>
          <w:sz w:val="22"/>
          <w:szCs w:val="22"/>
        </w:rPr>
        <w:t xml:space="preserve">               </w:t>
      </w:r>
      <w:r w:rsidRPr="003D7B8B">
        <w:rPr>
          <w:rFonts w:ascii="Arial Narrow" w:hAnsi="Arial Narrow"/>
          <w:iCs/>
          <w:sz w:val="22"/>
          <w:szCs w:val="22"/>
        </w:rPr>
        <w:t>gm. Stare Miasto. Zasilanie od nowej -</w:t>
      </w:r>
      <w:r>
        <w:rPr>
          <w:rFonts w:ascii="Arial Narrow" w:hAnsi="Arial Narrow"/>
          <w:iCs/>
          <w:sz w:val="22"/>
          <w:szCs w:val="22"/>
        </w:rPr>
        <w:t xml:space="preserve"> </w:t>
      </w:r>
      <w:r w:rsidRPr="003D7B8B">
        <w:rPr>
          <w:rFonts w:ascii="Arial Narrow" w:hAnsi="Arial Narrow"/>
          <w:iCs/>
          <w:sz w:val="22"/>
          <w:szCs w:val="22"/>
        </w:rPr>
        <w:t xml:space="preserve">przebudowanej tablicy głównej budynku. </w:t>
      </w:r>
      <w:r>
        <w:rPr>
          <w:rFonts w:ascii="Arial Narrow" w:hAnsi="Arial Narrow"/>
          <w:iCs/>
          <w:sz w:val="22"/>
          <w:szCs w:val="22"/>
        </w:rPr>
        <w:t>B</w:t>
      </w:r>
      <w:r w:rsidRPr="003D7B8B">
        <w:rPr>
          <w:rFonts w:ascii="Arial Narrow" w:hAnsi="Arial Narrow"/>
          <w:iCs/>
          <w:sz w:val="22"/>
          <w:szCs w:val="22"/>
        </w:rPr>
        <w:t>udow</w:t>
      </w:r>
      <w:r>
        <w:rPr>
          <w:rFonts w:ascii="Arial Narrow" w:hAnsi="Arial Narrow"/>
          <w:iCs/>
          <w:sz w:val="22"/>
          <w:szCs w:val="22"/>
        </w:rPr>
        <w:t>a</w:t>
      </w:r>
      <w:r w:rsidRPr="003D7B8B">
        <w:rPr>
          <w:rFonts w:ascii="Arial Narrow" w:hAnsi="Arial Narrow"/>
          <w:iCs/>
          <w:sz w:val="22"/>
          <w:szCs w:val="22"/>
        </w:rPr>
        <w:t xml:space="preserve"> nowej instalacji gniazd wtykowych 230 V, siły oraz oświetlenia podstawowego. Istniejące oświetlenie awaryjne – ewakuacyjne (poza jedną proj. </w:t>
      </w:r>
      <w:r w:rsidRPr="003D7B8B">
        <w:rPr>
          <w:rFonts w:ascii="Arial Narrow" w:hAnsi="Arial Narrow"/>
          <w:iCs/>
          <w:sz w:val="22"/>
          <w:szCs w:val="22"/>
        </w:rPr>
        <w:lastRenderedPageBreak/>
        <w:t>dodatkową oprawą) pozostaje bez zmian. Bez zmian pozostaje również instalacja odgromowa, zdalne wyłączenie p-</w:t>
      </w:r>
      <w:proofErr w:type="spellStart"/>
      <w:r w:rsidRPr="003D7B8B">
        <w:rPr>
          <w:rFonts w:ascii="Arial Narrow" w:hAnsi="Arial Narrow"/>
          <w:iCs/>
          <w:sz w:val="22"/>
          <w:szCs w:val="22"/>
        </w:rPr>
        <w:t>poż</w:t>
      </w:r>
      <w:proofErr w:type="spellEnd"/>
      <w:r w:rsidRPr="003D7B8B">
        <w:rPr>
          <w:rFonts w:ascii="Arial Narrow" w:hAnsi="Arial Narrow"/>
          <w:iCs/>
          <w:sz w:val="22"/>
          <w:szCs w:val="22"/>
        </w:rPr>
        <w:t>. oraz przyłącze zasilające do przebudowywanej tablicy głównej.</w:t>
      </w:r>
    </w:p>
    <w:p w14:paraId="62ABAC1C" w14:textId="1C1C94C2" w:rsidR="00541E68" w:rsidRDefault="0076453D">
      <w:pPr>
        <w:pStyle w:val="Default"/>
        <w:numPr>
          <w:ilvl w:val="0"/>
          <w:numId w:val="15"/>
        </w:numPr>
        <w:jc w:val="both"/>
        <w:rPr>
          <w:rFonts w:ascii="Arial Narrow" w:hAnsi="Arial Narrow"/>
          <w:iCs/>
          <w:sz w:val="22"/>
          <w:szCs w:val="22"/>
        </w:rPr>
      </w:pPr>
      <w:r>
        <w:rPr>
          <w:rFonts w:ascii="Arial Narrow" w:hAnsi="Arial Narrow"/>
          <w:iCs/>
          <w:sz w:val="22"/>
          <w:szCs w:val="22"/>
        </w:rPr>
        <w:t>p</w:t>
      </w:r>
      <w:r w:rsidR="00541E68">
        <w:rPr>
          <w:rFonts w:ascii="Arial Narrow" w:hAnsi="Arial Narrow"/>
          <w:iCs/>
          <w:sz w:val="22"/>
          <w:szCs w:val="22"/>
        </w:rPr>
        <w:t xml:space="preserve">race instalacyjne, montaż sieci strukturalnej, wykonanie okablowanie UTP oraz montaż systemu CCTV IP, </w:t>
      </w:r>
      <w:r>
        <w:rPr>
          <w:rFonts w:ascii="Arial Narrow" w:hAnsi="Arial Narrow"/>
          <w:iCs/>
          <w:sz w:val="22"/>
          <w:szCs w:val="22"/>
        </w:rPr>
        <w:t>montaż systemu alarmowego i domofonu.</w:t>
      </w:r>
    </w:p>
    <w:p w14:paraId="67CA0E03" w14:textId="77777777" w:rsidR="003D7B8B" w:rsidRPr="00E51ACA" w:rsidRDefault="003D7B8B" w:rsidP="003D7B8B">
      <w:pPr>
        <w:pStyle w:val="Default"/>
        <w:jc w:val="both"/>
        <w:rPr>
          <w:rFonts w:ascii="Arial Narrow" w:hAnsi="Arial Narrow" w:cs="Times New Roman"/>
          <w:iCs/>
          <w:sz w:val="12"/>
          <w:szCs w:val="12"/>
        </w:rPr>
      </w:pPr>
    </w:p>
    <w:p w14:paraId="656D8177" w14:textId="77777777" w:rsidR="009F0FB6" w:rsidRPr="00DA004B" w:rsidRDefault="009F0FB6" w:rsidP="009F0FB6">
      <w:pPr>
        <w:pStyle w:val="p"/>
        <w:rPr>
          <w:rStyle w:val="bold"/>
          <w:rFonts w:cs="Arial"/>
          <w:bCs/>
        </w:rPr>
      </w:pPr>
      <w:r w:rsidRPr="00DA004B">
        <w:rPr>
          <w:rStyle w:val="bold"/>
          <w:rFonts w:cs="Arial"/>
          <w:bCs/>
        </w:rPr>
        <w:t>Szczegółowy zakres zgodnie z załączoną dokumentacją.</w:t>
      </w:r>
    </w:p>
    <w:p w14:paraId="350CA000" w14:textId="7997AC79" w:rsidR="00901E46" w:rsidRPr="00DA004B" w:rsidRDefault="009F0FB6" w:rsidP="00605185">
      <w:pPr>
        <w:pStyle w:val="p"/>
        <w:rPr>
          <w:rStyle w:val="bold"/>
          <w:rFonts w:cs="Arial"/>
          <w:bCs/>
          <w:u w:val="single"/>
        </w:rPr>
      </w:pPr>
      <w:r w:rsidRPr="00DA004B">
        <w:rPr>
          <w:b/>
          <w:bCs/>
          <w:u w:val="single"/>
        </w:rPr>
        <w:t>Załączon</w:t>
      </w:r>
      <w:r w:rsidR="00DA004B">
        <w:rPr>
          <w:b/>
          <w:bCs/>
          <w:u w:val="single"/>
        </w:rPr>
        <w:t>e</w:t>
      </w:r>
      <w:r w:rsidRPr="00DA004B">
        <w:rPr>
          <w:b/>
          <w:bCs/>
          <w:u w:val="single"/>
        </w:rPr>
        <w:t xml:space="preserve"> przedmiar</w:t>
      </w:r>
      <w:r w:rsidR="00DA004B">
        <w:rPr>
          <w:b/>
          <w:bCs/>
          <w:u w:val="single"/>
        </w:rPr>
        <w:t>y</w:t>
      </w:r>
      <w:r w:rsidRPr="00DA004B">
        <w:rPr>
          <w:b/>
          <w:bCs/>
          <w:u w:val="single"/>
        </w:rPr>
        <w:t xml:space="preserve"> robót ma</w:t>
      </w:r>
      <w:r w:rsidR="00DA004B">
        <w:rPr>
          <w:b/>
          <w:bCs/>
          <w:u w:val="single"/>
        </w:rPr>
        <w:t>ją</w:t>
      </w:r>
      <w:r w:rsidRPr="00DA004B">
        <w:rPr>
          <w:b/>
          <w:bCs/>
          <w:u w:val="single"/>
        </w:rPr>
        <w:t xml:space="preserve"> charakter pomocniczy i nie stanowi</w:t>
      </w:r>
      <w:r w:rsidR="00DA004B">
        <w:rPr>
          <w:b/>
          <w:bCs/>
          <w:u w:val="single"/>
        </w:rPr>
        <w:t>ą</w:t>
      </w:r>
      <w:r w:rsidRPr="00DA004B">
        <w:rPr>
          <w:b/>
          <w:bCs/>
          <w:u w:val="single"/>
        </w:rPr>
        <w:t xml:space="preserve"> podstawy do wyceny oferty.</w:t>
      </w:r>
    </w:p>
    <w:p w14:paraId="30AFD7ED" w14:textId="4231687A" w:rsidR="005773BA" w:rsidRDefault="005773BA" w:rsidP="00605185">
      <w:pPr>
        <w:spacing w:after="0" w:line="240" w:lineRule="auto"/>
        <w:rPr>
          <w:rFonts w:eastAsia="Times New Roman" w:cs="Calibri"/>
          <w:b/>
          <w:color w:val="000000"/>
          <w:sz w:val="10"/>
          <w:szCs w:val="10"/>
        </w:rPr>
      </w:pPr>
    </w:p>
    <w:p w14:paraId="7C81F219" w14:textId="77777777" w:rsidR="00E142EE" w:rsidRPr="008A28D2" w:rsidRDefault="00E142EE" w:rsidP="00605185">
      <w:pPr>
        <w:spacing w:after="0" w:line="240" w:lineRule="auto"/>
        <w:rPr>
          <w:rFonts w:eastAsia="Times New Roman" w:cs="Calibri"/>
          <w:b/>
          <w:color w:val="000000"/>
          <w:sz w:val="10"/>
          <w:szCs w:val="10"/>
        </w:rPr>
      </w:pPr>
    </w:p>
    <w:p w14:paraId="64FB5DE3" w14:textId="77777777" w:rsidR="00605185" w:rsidRDefault="00B469B4" w:rsidP="00FE1AB6">
      <w:pPr>
        <w:pStyle w:val="p"/>
        <w:rPr>
          <w:rStyle w:val="bold"/>
          <w:rFonts w:cs="Arial"/>
          <w:b w:val="0"/>
        </w:rPr>
      </w:pPr>
      <w:r w:rsidRPr="00B9283F">
        <w:rPr>
          <w:rStyle w:val="bold"/>
          <w:rFonts w:cs="Arial"/>
          <w:b w:val="0"/>
        </w:rPr>
        <w:t>3.3 Nazwy i kody Wspólnego słownika Zamówień (CPV):</w:t>
      </w:r>
    </w:p>
    <w:p w14:paraId="1A4DAF8C" w14:textId="77777777" w:rsidR="0047258C" w:rsidRPr="0047258C" w:rsidRDefault="0047258C" w:rsidP="0047258C">
      <w:pPr>
        <w:spacing w:after="0" w:line="240" w:lineRule="auto"/>
        <w:jc w:val="both"/>
        <w:rPr>
          <w:rFonts w:cs="Times New Roman"/>
        </w:rPr>
      </w:pPr>
      <w:r w:rsidRPr="0047258C">
        <w:rPr>
          <w:rStyle w:val="bold"/>
          <w:rFonts w:cs="Times New Roman"/>
        </w:rPr>
        <w:t>45</w:t>
      </w:r>
      <w:r>
        <w:rPr>
          <w:rStyle w:val="bold"/>
          <w:rFonts w:cs="Times New Roman"/>
        </w:rPr>
        <w:t xml:space="preserve"> </w:t>
      </w:r>
      <w:r w:rsidRPr="0047258C">
        <w:rPr>
          <w:rStyle w:val="bold"/>
          <w:rFonts w:cs="Times New Roman"/>
        </w:rPr>
        <w:t>00</w:t>
      </w:r>
      <w:r>
        <w:rPr>
          <w:rStyle w:val="bold"/>
          <w:rFonts w:cs="Times New Roman"/>
        </w:rPr>
        <w:t xml:space="preserve"> </w:t>
      </w:r>
      <w:r w:rsidRPr="0047258C">
        <w:rPr>
          <w:rStyle w:val="bold"/>
          <w:rFonts w:cs="Times New Roman"/>
        </w:rPr>
        <w:t>00</w:t>
      </w:r>
      <w:r>
        <w:rPr>
          <w:rStyle w:val="bold"/>
          <w:rFonts w:cs="Times New Roman"/>
        </w:rPr>
        <w:t xml:space="preserve"> </w:t>
      </w:r>
      <w:r w:rsidRPr="0047258C">
        <w:rPr>
          <w:rStyle w:val="bold"/>
          <w:rFonts w:cs="Times New Roman"/>
        </w:rPr>
        <w:t>00</w:t>
      </w:r>
      <w:r w:rsidR="000A6FC6">
        <w:rPr>
          <w:rStyle w:val="bold"/>
          <w:rFonts w:cs="Times New Roman"/>
        </w:rPr>
        <w:t xml:space="preserve"> </w:t>
      </w:r>
      <w:r w:rsidRPr="0047258C">
        <w:rPr>
          <w:rStyle w:val="bold"/>
          <w:rFonts w:cs="Times New Roman"/>
        </w:rPr>
        <w:t>-</w:t>
      </w:r>
      <w:r w:rsidR="000A6FC6">
        <w:rPr>
          <w:rStyle w:val="bold"/>
          <w:rFonts w:cs="Times New Roman"/>
        </w:rPr>
        <w:t xml:space="preserve"> </w:t>
      </w:r>
      <w:r w:rsidRPr="0047258C">
        <w:rPr>
          <w:rStyle w:val="bold"/>
          <w:rFonts w:cs="Times New Roman"/>
        </w:rPr>
        <w:t xml:space="preserve">7 </w:t>
      </w:r>
      <w:r w:rsidRPr="000A6FC6">
        <w:rPr>
          <w:rFonts w:cs="Times New Roman"/>
          <w:b/>
        </w:rPr>
        <w:t>Roboty budowlane</w:t>
      </w:r>
    </w:p>
    <w:p w14:paraId="31545EC8" w14:textId="77777777" w:rsidR="000A6FC6" w:rsidRPr="004E39E2" w:rsidRDefault="000A6FC6" w:rsidP="000A6FC6">
      <w:pPr>
        <w:pStyle w:val="p"/>
        <w:rPr>
          <w:rStyle w:val="bold"/>
          <w:rFonts w:cs="Arial"/>
          <w:b w:val="0"/>
        </w:rPr>
      </w:pPr>
      <w:r w:rsidRPr="004E39E2">
        <w:rPr>
          <w:rFonts w:eastAsia="Times New Roman" w:cs="Tahoma"/>
          <w:b/>
          <w:color w:val="000000"/>
        </w:rPr>
        <w:t>45</w:t>
      </w:r>
      <w:r>
        <w:rPr>
          <w:rFonts w:eastAsia="Times New Roman" w:cs="Tahoma"/>
          <w:b/>
          <w:color w:val="000000"/>
        </w:rPr>
        <w:t xml:space="preserve"> </w:t>
      </w:r>
      <w:r w:rsidRPr="004E39E2">
        <w:rPr>
          <w:rFonts w:eastAsia="Times New Roman" w:cs="Tahoma"/>
          <w:b/>
          <w:color w:val="000000"/>
        </w:rPr>
        <w:t>30</w:t>
      </w:r>
      <w:r>
        <w:rPr>
          <w:rFonts w:eastAsia="Times New Roman" w:cs="Tahoma"/>
          <w:b/>
          <w:color w:val="000000"/>
        </w:rPr>
        <w:t xml:space="preserve"> </w:t>
      </w:r>
      <w:r w:rsidRPr="004E39E2">
        <w:rPr>
          <w:rFonts w:eastAsia="Times New Roman" w:cs="Tahoma"/>
          <w:b/>
          <w:color w:val="000000"/>
        </w:rPr>
        <w:t>00</w:t>
      </w:r>
      <w:r>
        <w:rPr>
          <w:rFonts w:eastAsia="Times New Roman" w:cs="Tahoma"/>
          <w:b/>
          <w:color w:val="000000"/>
        </w:rPr>
        <w:t xml:space="preserve"> </w:t>
      </w:r>
      <w:r w:rsidRPr="004E39E2">
        <w:rPr>
          <w:rFonts w:eastAsia="Times New Roman" w:cs="Tahoma"/>
          <w:b/>
          <w:color w:val="000000"/>
        </w:rPr>
        <w:t>00</w:t>
      </w:r>
      <w:r>
        <w:rPr>
          <w:rFonts w:eastAsia="Times New Roman" w:cs="Tahoma"/>
          <w:b/>
          <w:color w:val="000000"/>
        </w:rPr>
        <w:t xml:space="preserve"> </w:t>
      </w:r>
      <w:r w:rsidRPr="004E39E2">
        <w:rPr>
          <w:rFonts w:eastAsia="Times New Roman" w:cs="Tahoma"/>
          <w:b/>
          <w:color w:val="000000"/>
        </w:rPr>
        <w:t>-</w:t>
      </w:r>
      <w:r>
        <w:rPr>
          <w:rFonts w:eastAsia="Times New Roman" w:cs="Tahoma"/>
          <w:b/>
          <w:color w:val="000000"/>
        </w:rPr>
        <w:t xml:space="preserve"> </w:t>
      </w:r>
      <w:r w:rsidRPr="004E39E2">
        <w:rPr>
          <w:rFonts w:eastAsia="Times New Roman" w:cs="Tahoma"/>
          <w:b/>
          <w:color w:val="000000"/>
        </w:rPr>
        <w:t>0 Roboty instalacyjne w budynkach</w:t>
      </w:r>
    </w:p>
    <w:p w14:paraId="0CC4FF18" w14:textId="77777777" w:rsidR="000A6FC6" w:rsidRDefault="000A6FC6" w:rsidP="000A6FC6">
      <w:pPr>
        <w:spacing w:after="0" w:line="240" w:lineRule="auto"/>
        <w:rPr>
          <w:b/>
        </w:rPr>
      </w:pPr>
      <w:r>
        <w:rPr>
          <w:b/>
        </w:rPr>
        <w:t>45 31 00 00 - 3 Roboty instalacyjne elektryczne</w:t>
      </w:r>
    </w:p>
    <w:p w14:paraId="7C7AE66D" w14:textId="2F4495DF" w:rsidR="000A6FC6" w:rsidRPr="00BE03F0" w:rsidRDefault="000A6FC6" w:rsidP="000A6FC6">
      <w:pPr>
        <w:pStyle w:val="p36"/>
        <w:spacing w:before="0"/>
        <w:rPr>
          <w:rFonts w:ascii="Arial Narrow" w:hAnsi="Arial Narrow"/>
          <w:b/>
          <w:sz w:val="22"/>
          <w:szCs w:val="22"/>
        </w:rPr>
      </w:pPr>
      <w:r w:rsidRPr="00BE03F0">
        <w:rPr>
          <w:rFonts w:ascii="Arial Narrow" w:hAnsi="Arial Narrow" w:cs="Tahoma"/>
          <w:b/>
          <w:sz w:val="22"/>
          <w:szCs w:val="22"/>
          <w:shd w:val="clear" w:color="auto" w:fill="FFFFFF"/>
        </w:rPr>
        <w:t xml:space="preserve">45.31.11.00 - </w:t>
      </w:r>
      <w:r w:rsidR="003F0B70">
        <w:rPr>
          <w:rFonts w:ascii="Arial Narrow" w:hAnsi="Arial Narrow" w:cs="Tahoma"/>
          <w:b/>
          <w:sz w:val="22"/>
          <w:szCs w:val="22"/>
          <w:shd w:val="clear" w:color="auto" w:fill="FFFFFF"/>
        </w:rPr>
        <w:t>1</w:t>
      </w:r>
      <w:r w:rsidRPr="00BE03F0">
        <w:rPr>
          <w:rFonts w:ascii="Arial Narrow" w:hAnsi="Arial Narrow" w:cs="Tahoma"/>
          <w:b/>
          <w:sz w:val="22"/>
          <w:szCs w:val="22"/>
          <w:shd w:val="clear" w:color="auto" w:fill="FFFFFF"/>
        </w:rPr>
        <w:t xml:space="preserve"> Roboty w zakresie okablowania elektryczn</w:t>
      </w:r>
      <w:r w:rsidR="003F0B70">
        <w:rPr>
          <w:rFonts w:ascii="Arial Narrow" w:hAnsi="Arial Narrow" w:cs="Tahoma"/>
          <w:b/>
          <w:sz w:val="22"/>
          <w:szCs w:val="22"/>
          <w:shd w:val="clear" w:color="auto" w:fill="FFFFFF"/>
        </w:rPr>
        <w:t>ego</w:t>
      </w:r>
    </w:p>
    <w:p w14:paraId="11E6D1F8" w14:textId="77777777" w:rsidR="000A6FC6" w:rsidRPr="00BE03F0" w:rsidRDefault="000A6FC6" w:rsidP="000A6FC6">
      <w:pPr>
        <w:pStyle w:val="p36"/>
        <w:spacing w:before="0"/>
        <w:rPr>
          <w:rFonts w:ascii="Arial Narrow" w:hAnsi="Arial Narrow"/>
          <w:b/>
          <w:sz w:val="22"/>
          <w:szCs w:val="22"/>
        </w:rPr>
      </w:pPr>
      <w:r w:rsidRPr="00BE03F0">
        <w:rPr>
          <w:rFonts w:ascii="Arial Narrow" w:hAnsi="Arial Narrow" w:cs="Tahoma"/>
          <w:b/>
          <w:sz w:val="22"/>
          <w:szCs w:val="22"/>
          <w:shd w:val="clear" w:color="auto" w:fill="FFFFFF"/>
        </w:rPr>
        <w:t xml:space="preserve">45.31.20.00 - 7 </w:t>
      </w:r>
      <w:hyperlink r:id="rId12" w:history="1">
        <w:r w:rsidRPr="00BE03F0">
          <w:rPr>
            <w:rStyle w:val="Hipercze"/>
            <w:rFonts w:ascii="Arial Narrow" w:hAnsi="Arial Narrow" w:cs="Tahoma"/>
            <w:b/>
            <w:color w:val="auto"/>
            <w:sz w:val="22"/>
            <w:szCs w:val="22"/>
            <w:u w:val="none"/>
            <w:shd w:val="clear" w:color="auto" w:fill="FFFFFF"/>
          </w:rPr>
          <w:t>Instalowanie systemów alarmowych i anten</w:t>
        </w:r>
      </w:hyperlink>
    </w:p>
    <w:p w14:paraId="5F11DFFF" w14:textId="77777777" w:rsidR="000A6FC6" w:rsidRPr="00BE03F0" w:rsidRDefault="000A6FC6" w:rsidP="000A6FC6">
      <w:pPr>
        <w:pStyle w:val="p36"/>
        <w:spacing w:before="0"/>
        <w:rPr>
          <w:rFonts w:ascii="Arial Narrow" w:hAnsi="Arial Narrow"/>
          <w:b/>
          <w:sz w:val="22"/>
          <w:szCs w:val="22"/>
        </w:rPr>
      </w:pPr>
      <w:r w:rsidRPr="00BE03F0">
        <w:rPr>
          <w:rFonts w:ascii="Arial Narrow" w:hAnsi="Arial Narrow" w:cs="Tahoma"/>
          <w:b/>
          <w:sz w:val="22"/>
          <w:szCs w:val="22"/>
          <w:shd w:val="clear" w:color="auto" w:fill="FFFFFF"/>
        </w:rPr>
        <w:t xml:space="preserve">45.31.22.00 - 9 </w:t>
      </w:r>
      <w:hyperlink r:id="rId13" w:history="1">
        <w:r w:rsidRPr="00BE03F0">
          <w:rPr>
            <w:rStyle w:val="Hipercze"/>
            <w:rFonts w:ascii="Arial Narrow" w:hAnsi="Arial Narrow" w:cs="Tahoma"/>
            <w:b/>
            <w:color w:val="auto"/>
            <w:sz w:val="22"/>
            <w:szCs w:val="22"/>
            <w:u w:val="none"/>
            <w:shd w:val="clear" w:color="auto" w:fill="FFFFFF"/>
          </w:rPr>
          <w:t>Instalowanie przeciwwłamaniowych systemów alarmowych</w:t>
        </w:r>
      </w:hyperlink>
    </w:p>
    <w:p w14:paraId="4BCB2FB9" w14:textId="77777777" w:rsidR="000A6FC6" w:rsidRPr="00BE03F0" w:rsidRDefault="000A6FC6" w:rsidP="000A6FC6">
      <w:pPr>
        <w:pStyle w:val="p36"/>
        <w:spacing w:before="0"/>
        <w:rPr>
          <w:rFonts w:ascii="Arial Narrow" w:hAnsi="Arial Narrow"/>
          <w:b/>
          <w:sz w:val="22"/>
          <w:szCs w:val="22"/>
        </w:rPr>
      </w:pPr>
      <w:r w:rsidRPr="00BE03F0">
        <w:rPr>
          <w:rFonts w:ascii="Arial Narrow" w:hAnsi="Arial Narrow" w:cs="Tahoma"/>
          <w:b/>
          <w:sz w:val="22"/>
          <w:szCs w:val="22"/>
          <w:shd w:val="clear" w:color="auto" w:fill="FFFFFF"/>
        </w:rPr>
        <w:t xml:space="preserve">45.31.43.20 - 0 </w:t>
      </w:r>
      <w:hyperlink r:id="rId14" w:history="1">
        <w:r w:rsidRPr="00BE03F0">
          <w:rPr>
            <w:rStyle w:val="Hipercze"/>
            <w:rFonts w:ascii="Arial Narrow" w:hAnsi="Arial Narrow" w:cs="Tahoma"/>
            <w:b/>
            <w:color w:val="auto"/>
            <w:sz w:val="22"/>
            <w:szCs w:val="22"/>
            <w:u w:val="none"/>
            <w:shd w:val="clear" w:color="auto" w:fill="FFFFFF"/>
          </w:rPr>
          <w:t>Instalowanie okablowania komputerowego</w:t>
        </w:r>
      </w:hyperlink>
    </w:p>
    <w:p w14:paraId="4CF2B03C" w14:textId="77777777" w:rsidR="000A6FC6" w:rsidRPr="00BE03F0" w:rsidRDefault="000A6FC6" w:rsidP="000A6FC6">
      <w:pPr>
        <w:pStyle w:val="p36"/>
        <w:spacing w:before="0"/>
        <w:rPr>
          <w:rFonts w:ascii="Arial Narrow" w:hAnsi="Arial Narrow" w:cs="Tahoma"/>
          <w:b/>
          <w:sz w:val="22"/>
          <w:szCs w:val="22"/>
          <w:shd w:val="clear" w:color="auto" w:fill="FFFFFF"/>
        </w:rPr>
      </w:pPr>
      <w:r w:rsidRPr="00BE03F0">
        <w:rPr>
          <w:rFonts w:ascii="Arial Narrow" w:hAnsi="Arial Narrow" w:cs="Tahoma"/>
          <w:b/>
          <w:sz w:val="22"/>
          <w:szCs w:val="22"/>
          <w:shd w:val="clear" w:color="auto" w:fill="FFFFFF"/>
        </w:rPr>
        <w:t>45.31.60.00 - 5 Instalowanie systemów oświetleniowych i sygnalizacyjnych</w:t>
      </w:r>
    </w:p>
    <w:p w14:paraId="155FDA72" w14:textId="77777777" w:rsidR="000A6FC6" w:rsidRPr="008B71EE" w:rsidRDefault="000A6FC6" w:rsidP="000A6FC6">
      <w:pPr>
        <w:pStyle w:val="p36"/>
        <w:spacing w:before="0"/>
        <w:rPr>
          <w:rStyle w:val="bold"/>
          <w:rFonts w:ascii="Arial Narrow" w:hAnsi="Arial Narrow"/>
          <w:sz w:val="22"/>
          <w:szCs w:val="22"/>
        </w:rPr>
      </w:pPr>
      <w:r w:rsidRPr="00BE03F0">
        <w:rPr>
          <w:rFonts w:ascii="Arial Narrow" w:hAnsi="Arial Narrow" w:cs="Tahoma"/>
          <w:b/>
          <w:sz w:val="22"/>
          <w:szCs w:val="22"/>
          <w:shd w:val="clear" w:color="auto" w:fill="FFFFFF"/>
        </w:rPr>
        <w:t>32 32 35 00 - 8 Urządzenia do nadzoru wideo</w:t>
      </w:r>
    </w:p>
    <w:p w14:paraId="194C096E" w14:textId="77777777" w:rsidR="00901E46" w:rsidRPr="008E0C22" w:rsidRDefault="00901E46" w:rsidP="00E92216">
      <w:pPr>
        <w:spacing w:after="0" w:line="240" w:lineRule="auto"/>
        <w:jc w:val="both"/>
        <w:rPr>
          <w:rStyle w:val="bold"/>
          <w:rFonts w:cs="Arial"/>
          <w:b w:val="0"/>
          <w:sz w:val="12"/>
          <w:szCs w:val="12"/>
        </w:rPr>
      </w:pPr>
    </w:p>
    <w:p w14:paraId="627B3E06" w14:textId="2B2BC956" w:rsidR="00E142EE" w:rsidRPr="00E142EE" w:rsidRDefault="00507D5F" w:rsidP="00E92216">
      <w:pPr>
        <w:spacing w:after="0" w:line="240" w:lineRule="auto"/>
        <w:jc w:val="both"/>
        <w:rPr>
          <w:rFonts w:cs="Arial"/>
        </w:rPr>
      </w:pPr>
      <w:r w:rsidRPr="00B9283F">
        <w:rPr>
          <w:rStyle w:val="bold"/>
          <w:rFonts w:cs="Arial"/>
          <w:b w:val="0"/>
        </w:rPr>
        <w:t>3.4</w:t>
      </w:r>
      <w:r w:rsidR="00B469B4" w:rsidRPr="00B9283F">
        <w:rPr>
          <w:rStyle w:val="bold"/>
          <w:rFonts w:cs="Arial"/>
          <w:b w:val="0"/>
        </w:rPr>
        <w:t xml:space="preserve">. Zamawiający </w:t>
      </w:r>
      <w:r w:rsidR="00B469B4" w:rsidRPr="00FE1AB6">
        <w:rPr>
          <w:rStyle w:val="bold"/>
          <w:rFonts w:cs="Arial"/>
          <w:b w:val="0"/>
        </w:rPr>
        <w:t>dopuszcza skład</w:t>
      </w:r>
      <w:r w:rsidR="00B469B4" w:rsidRPr="00437810">
        <w:rPr>
          <w:rStyle w:val="bold"/>
          <w:rFonts w:cs="Arial"/>
          <w:b w:val="0"/>
        </w:rPr>
        <w:t>ani</w:t>
      </w:r>
      <w:r w:rsidR="009E61EC">
        <w:rPr>
          <w:rStyle w:val="bold"/>
          <w:rFonts w:cs="Arial"/>
          <w:b w:val="0"/>
        </w:rPr>
        <w:t>a</w:t>
      </w:r>
      <w:r w:rsidR="00405108">
        <w:rPr>
          <w:rStyle w:val="bold"/>
          <w:rFonts w:cs="Arial"/>
          <w:b w:val="0"/>
        </w:rPr>
        <w:t xml:space="preserve"> </w:t>
      </w:r>
      <w:r w:rsidR="00B469B4" w:rsidRPr="00FE1AB6">
        <w:rPr>
          <w:rStyle w:val="bold"/>
          <w:rFonts w:cs="Arial"/>
          <w:b w:val="0"/>
        </w:rPr>
        <w:t>ofert częściowych</w:t>
      </w:r>
      <w:r w:rsidR="00E92216">
        <w:rPr>
          <w:rStyle w:val="bold"/>
          <w:rFonts w:cs="Arial"/>
          <w:b w:val="0"/>
        </w:rPr>
        <w:t xml:space="preserve">: </w:t>
      </w:r>
      <w:r w:rsidR="00E142EE" w:rsidRPr="00E142EE">
        <w:rPr>
          <w:rFonts w:cs="Arial"/>
          <w:b/>
        </w:rPr>
        <w:t>Wykonawca może złożyć ofertę na dowolną ilość części.</w:t>
      </w:r>
    </w:p>
    <w:p w14:paraId="002F1CAF" w14:textId="0B3745BE" w:rsidR="008E01B7" w:rsidRPr="00C119EB" w:rsidRDefault="00C119EB" w:rsidP="00E92216">
      <w:pPr>
        <w:spacing w:after="0" w:line="240" w:lineRule="auto"/>
        <w:contextualSpacing/>
        <w:jc w:val="both"/>
        <w:rPr>
          <w:rStyle w:val="bold"/>
          <w:rFonts w:eastAsiaTheme="majorEastAsia" w:cstheme="majorBidi"/>
          <w:b w:val="0"/>
          <w:lang w:eastAsia="en-US"/>
        </w:rPr>
      </w:pPr>
      <w:r w:rsidRPr="00C119EB">
        <w:rPr>
          <w:rFonts w:eastAsiaTheme="majorEastAsia" w:cstheme="majorBidi"/>
          <w:lang w:eastAsia="en-US"/>
        </w:rPr>
        <w:t xml:space="preserve">3.5. </w:t>
      </w:r>
      <w:r w:rsidR="008E01B7">
        <w:t>Jeżeli dokumentacja projektowa wskazuje w odniesieniu do niektórych materiałów, urządzeń lub technologii znaki towarowe, patenty lub pochodzenie albo normy, aprobaty, specyfikacje techniczne lub inne dokumenty odniesienia, to Zamawiający dopuszcza oferowanie materiałów, urządzeń lub technologii równoważnych albo oferowanie rozwiązań równoważnych pod względem parametrów technicznych, użytkowych oraz eksploatacyjnych opisanych w dokumentacji projektowej,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(rozwiązania równoważne). Materiały, urządzenia lub technologie pochodzące od konkretnych producentów stanowią wyłącznie wzorzec jakościowy przedmiotu zamówienia, 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14:paraId="2A6C0964" w14:textId="77777777" w:rsidR="009A7A05" w:rsidRPr="009A7A05" w:rsidRDefault="009A7A05" w:rsidP="007C22B7">
      <w:pPr>
        <w:pStyle w:val="p"/>
        <w:rPr>
          <w:rStyle w:val="bold"/>
          <w:rFonts w:cs="Arial"/>
          <w:sz w:val="12"/>
          <w:szCs w:val="12"/>
        </w:rPr>
      </w:pPr>
    </w:p>
    <w:p w14:paraId="0DB1146E" w14:textId="77777777" w:rsidR="00E20D16" w:rsidRPr="00B9283F" w:rsidRDefault="00E20D16" w:rsidP="007C22B7">
      <w:pPr>
        <w:pStyle w:val="p"/>
        <w:rPr>
          <w:rStyle w:val="bold"/>
          <w:rFonts w:cs="Arial"/>
        </w:rPr>
      </w:pPr>
      <w:r w:rsidRPr="00B9283F">
        <w:rPr>
          <w:rStyle w:val="bold"/>
          <w:rFonts w:cs="Arial"/>
        </w:rPr>
        <w:t xml:space="preserve">4. TERMIN WYKONANIA ZAMÓWIENIA: </w:t>
      </w:r>
    </w:p>
    <w:p w14:paraId="5D696C51" w14:textId="77F78BFB" w:rsidR="00B9224E" w:rsidRDefault="00222AAF" w:rsidP="007C22B7">
      <w:pPr>
        <w:pStyle w:val="p"/>
        <w:rPr>
          <w:rStyle w:val="bold"/>
          <w:rFonts w:cs="Arial"/>
        </w:rPr>
      </w:pPr>
      <w:r w:rsidRPr="00B9283F">
        <w:rPr>
          <w:rStyle w:val="bold"/>
          <w:rFonts w:cs="Arial"/>
          <w:b w:val="0"/>
        </w:rPr>
        <w:t>Wymagany termin wykonania zamówienia</w:t>
      </w:r>
      <w:r w:rsidR="009E61EC">
        <w:rPr>
          <w:rStyle w:val="bold"/>
          <w:rFonts w:cs="Arial"/>
          <w:b w:val="0"/>
        </w:rPr>
        <w:t xml:space="preserve">: </w:t>
      </w:r>
      <w:r w:rsidR="002B65D8" w:rsidRPr="00F56973">
        <w:rPr>
          <w:rStyle w:val="bold"/>
          <w:rFonts w:cs="Arial"/>
          <w:sz w:val="24"/>
          <w:szCs w:val="24"/>
        </w:rPr>
        <w:t xml:space="preserve">do dnia </w:t>
      </w:r>
      <w:r w:rsidR="00DA004B" w:rsidRPr="00F56973">
        <w:rPr>
          <w:rStyle w:val="bold"/>
          <w:rFonts w:cs="Arial"/>
          <w:sz w:val="24"/>
          <w:szCs w:val="24"/>
        </w:rPr>
        <w:t>21</w:t>
      </w:r>
      <w:r w:rsidR="009E61EC" w:rsidRPr="00F56973">
        <w:rPr>
          <w:rStyle w:val="bold"/>
          <w:rFonts w:cs="Arial"/>
          <w:sz w:val="24"/>
          <w:szCs w:val="24"/>
        </w:rPr>
        <w:t>.08.202</w:t>
      </w:r>
      <w:r w:rsidR="00DA004B" w:rsidRPr="00F56973">
        <w:rPr>
          <w:rStyle w:val="bold"/>
          <w:rFonts w:cs="Arial"/>
          <w:sz w:val="24"/>
          <w:szCs w:val="24"/>
        </w:rPr>
        <w:t>3</w:t>
      </w:r>
      <w:r w:rsidR="009E61EC" w:rsidRPr="00F56973">
        <w:rPr>
          <w:rStyle w:val="bold"/>
          <w:rFonts w:cs="Arial"/>
          <w:sz w:val="24"/>
          <w:szCs w:val="24"/>
        </w:rPr>
        <w:t>r.</w:t>
      </w:r>
    </w:p>
    <w:p w14:paraId="306D4DA6" w14:textId="6BADECB6" w:rsidR="00BC27DD" w:rsidRDefault="009E61EC" w:rsidP="007C22B7">
      <w:pPr>
        <w:pStyle w:val="p"/>
        <w:rPr>
          <w:rStyle w:val="bold"/>
          <w:rFonts w:cs="Arial"/>
        </w:rPr>
      </w:pPr>
      <w:r>
        <w:rPr>
          <w:rStyle w:val="bold"/>
          <w:rFonts w:cs="Arial"/>
        </w:rPr>
        <w:t>Uwaga: Wykonawca może rozpocząć prace budowlane</w:t>
      </w:r>
      <w:r w:rsidR="002B65D8">
        <w:rPr>
          <w:rStyle w:val="bold"/>
          <w:rFonts w:cs="Arial"/>
        </w:rPr>
        <w:t xml:space="preserve"> w obiekcie nie wcześniej niż 2</w:t>
      </w:r>
      <w:r w:rsidR="00DA004B">
        <w:rPr>
          <w:rStyle w:val="bold"/>
          <w:rFonts w:cs="Arial"/>
        </w:rPr>
        <w:t>6</w:t>
      </w:r>
      <w:r w:rsidR="002B65D8">
        <w:rPr>
          <w:rStyle w:val="bold"/>
          <w:rFonts w:cs="Arial"/>
        </w:rPr>
        <w:t>.06</w:t>
      </w:r>
      <w:r>
        <w:rPr>
          <w:rStyle w:val="bold"/>
          <w:rFonts w:cs="Arial"/>
        </w:rPr>
        <w:t>.202</w:t>
      </w:r>
      <w:r w:rsidR="00DA004B">
        <w:rPr>
          <w:rStyle w:val="bold"/>
          <w:rFonts w:cs="Arial"/>
        </w:rPr>
        <w:t>3</w:t>
      </w:r>
      <w:r>
        <w:rPr>
          <w:rStyle w:val="bold"/>
          <w:rFonts w:cs="Arial"/>
        </w:rPr>
        <w:t>r.</w:t>
      </w:r>
    </w:p>
    <w:p w14:paraId="6C489432" w14:textId="77777777" w:rsidR="009E61EC" w:rsidRPr="008E0C22" w:rsidRDefault="009E61EC" w:rsidP="007C22B7">
      <w:pPr>
        <w:pStyle w:val="p"/>
        <w:rPr>
          <w:rStyle w:val="bold"/>
          <w:rFonts w:cs="Arial"/>
          <w:sz w:val="12"/>
          <w:szCs w:val="12"/>
        </w:rPr>
      </w:pPr>
    </w:p>
    <w:p w14:paraId="376A3987"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012DB12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50F21F73"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73AD6966"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5EB16590"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56923AB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42E3BD3F"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35E00543" w14:textId="77777777" w:rsidR="00BC27DD" w:rsidRDefault="00BC27DD" w:rsidP="00BC27DD">
      <w:pPr>
        <w:pStyle w:val="p"/>
        <w:rPr>
          <w:u w:val="single"/>
        </w:rPr>
      </w:pPr>
      <w:r>
        <w:rPr>
          <w:u w:val="single"/>
        </w:rPr>
        <w:t>5</w:t>
      </w:r>
      <w:r w:rsidRPr="00B9283F">
        <w:rPr>
          <w:u w:val="single"/>
        </w:rPr>
        <w:t xml:space="preserve">.4. Zdolność techniczna lub zawodowa </w:t>
      </w:r>
    </w:p>
    <w:p w14:paraId="6E3699FA" w14:textId="77777777" w:rsidR="004E795F" w:rsidRPr="00B9283F" w:rsidRDefault="004E795F" w:rsidP="004E795F">
      <w:pPr>
        <w:pStyle w:val="p"/>
        <w:jc w:val="both"/>
        <w:rPr>
          <w:rFonts w:cs="Arial"/>
        </w:rPr>
      </w:pPr>
      <w:r w:rsidRPr="00B9283F">
        <w:rPr>
          <w:rFonts w:cs="Arial"/>
        </w:rPr>
        <w:t xml:space="preserve">Określenie warunku: </w:t>
      </w:r>
    </w:p>
    <w:p w14:paraId="3FBE0654" w14:textId="77777777" w:rsidR="009E61EC" w:rsidRDefault="00901E46" w:rsidP="00901E46">
      <w:pPr>
        <w:autoSpaceDE w:val="0"/>
        <w:autoSpaceDN w:val="0"/>
        <w:adjustRightInd w:val="0"/>
        <w:spacing w:after="0" w:line="240" w:lineRule="auto"/>
        <w:jc w:val="both"/>
        <w:rPr>
          <w:b/>
        </w:rPr>
      </w:pPr>
      <w:r w:rsidRPr="00230673">
        <w:t>Wykonawca musi wykazać, że wykonał w okresie ostatnich 5 lat przed upływem terminu składania ofert (a jeżeli okres prowadzenia działalnośc</w:t>
      </w:r>
      <w:r>
        <w:t>i jest krótszy – w tym okresie)</w:t>
      </w:r>
      <w:r>
        <w:rPr>
          <w:b/>
        </w:rPr>
        <w:t xml:space="preserve"> </w:t>
      </w:r>
      <w:r w:rsidR="009E61EC">
        <w:t xml:space="preserve">– </w:t>
      </w:r>
      <w:r w:rsidR="009E61EC">
        <w:rPr>
          <w:b/>
        </w:rPr>
        <w:t>co najmniej trzy</w:t>
      </w:r>
      <w:r w:rsidR="009E61EC" w:rsidRPr="00861556">
        <w:rPr>
          <w:b/>
        </w:rPr>
        <w:t xml:space="preserve"> </w:t>
      </w:r>
      <w:r w:rsidR="009E61EC">
        <w:rPr>
          <w:b/>
        </w:rPr>
        <w:t>roboty budowlane</w:t>
      </w:r>
      <w:r w:rsidR="009E61EC" w:rsidRPr="00861556">
        <w:rPr>
          <w:b/>
        </w:rPr>
        <w:t xml:space="preserve"> polegające na </w:t>
      </w:r>
      <w:r w:rsidR="009E61EC">
        <w:rPr>
          <w:b/>
        </w:rPr>
        <w:t>budowie, przebudowie lub rozbudowie</w:t>
      </w:r>
      <w:r w:rsidR="009E61EC" w:rsidRPr="00861556">
        <w:rPr>
          <w:b/>
        </w:rPr>
        <w:t xml:space="preserve"> </w:t>
      </w:r>
      <w:r w:rsidR="009E61EC">
        <w:rPr>
          <w:b/>
        </w:rPr>
        <w:t>instalacji elektrycznej lub teletechnicznej</w:t>
      </w:r>
      <w:r w:rsidR="009E61EC" w:rsidRPr="00861556">
        <w:rPr>
          <w:b/>
        </w:rPr>
        <w:t xml:space="preserve"> </w:t>
      </w:r>
      <w:r w:rsidR="009E61EC">
        <w:rPr>
          <w:b/>
        </w:rPr>
        <w:t>o łącznej wartości 100</w:t>
      </w:r>
      <w:r w:rsidR="009E61EC" w:rsidRPr="00861556">
        <w:rPr>
          <w:b/>
        </w:rPr>
        <w:t xml:space="preserve"> 000,00zł brutto. Zamawiający dopuszcza również wykonanie </w:t>
      </w:r>
      <w:r w:rsidR="009E61EC">
        <w:rPr>
          <w:b/>
        </w:rPr>
        <w:t xml:space="preserve">jednej roboty budowlanej polegającej </w:t>
      </w:r>
      <w:r w:rsidR="009E61EC" w:rsidRPr="00861556">
        <w:rPr>
          <w:b/>
        </w:rPr>
        <w:t xml:space="preserve">na </w:t>
      </w:r>
      <w:r w:rsidR="009E61EC">
        <w:rPr>
          <w:b/>
        </w:rPr>
        <w:t xml:space="preserve">budowie, przebudowie lub rozbudowie </w:t>
      </w:r>
      <w:r w:rsidR="009E61EC" w:rsidRPr="00861556">
        <w:rPr>
          <w:b/>
        </w:rPr>
        <w:t xml:space="preserve"> </w:t>
      </w:r>
      <w:r w:rsidR="009E61EC">
        <w:rPr>
          <w:b/>
        </w:rPr>
        <w:t>instalacji elektrycznej lub teletechnicznej</w:t>
      </w:r>
      <w:r w:rsidR="009E61EC" w:rsidRPr="00861556">
        <w:rPr>
          <w:b/>
        </w:rPr>
        <w:t xml:space="preserve"> </w:t>
      </w:r>
      <w:r w:rsidR="009E61EC">
        <w:rPr>
          <w:b/>
        </w:rPr>
        <w:t>o wartości 100</w:t>
      </w:r>
      <w:r w:rsidR="009E61EC" w:rsidRPr="00861556">
        <w:rPr>
          <w:b/>
        </w:rPr>
        <w:t xml:space="preserve"> 000,00zł brutto.</w:t>
      </w:r>
    </w:p>
    <w:p w14:paraId="78059DC1" w14:textId="77777777" w:rsidR="00BC27DD" w:rsidRPr="00166B5E" w:rsidRDefault="00BC27DD" w:rsidP="00BC27DD">
      <w:pPr>
        <w:pStyle w:val="Teksttreci0"/>
        <w:spacing w:line="240" w:lineRule="auto"/>
        <w:ind w:right="20" w:firstLine="0"/>
        <w:jc w:val="both"/>
        <w:rPr>
          <w:rFonts w:ascii="Arial Narrow" w:hAnsi="Arial Narrow" w:cs="Arial"/>
          <w:sz w:val="12"/>
          <w:szCs w:val="12"/>
        </w:rPr>
      </w:pPr>
    </w:p>
    <w:p w14:paraId="0A81DBC5"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32D8C259"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40A4A97F"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08074CD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1B1AEC68" w14:textId="77777777" w:rsidR="00BC27DD" w:rsidRPr="00B9283F" w:rsidRDefault="00BC27DD" w:rsidP="00BC27DD">
      <w:pPr>
        <w:pStyle w:val="p"/>
        <w:ind w:left="708"/>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72EC1CA2" w14:textId="77777777" w:rsidR="00BC27DD" w:rsidRPr="00B9283F" w:rsidRDefault="00BC27DD" w:rsidP="00BC27DD">
      <w:pPr>
        <w:pStyle w:val="p"/>
        <w:ind w:left="708"/>
        <w:jc w:val="both"/>
        <w:rPr>
          <w:rFonts w:cs="Arial"/>
        </w:rPr>
      </w:pPr>
      <w:r w:rsidRPr="00B9283F">
        <w:rPr>
          <w:rFonts w:cs="Arial"/>
        </w:rPr>
        <w:t xml:space="preserve">b) handlu ludźmi, o którym mowa w art. 189a Kodeksu karnego, </w:t>
      </w:r>
    </w:p>
    <w:p w14:paraId="67135E4C" w14:textId="77777777" w:rsidR="00BC27DD" w:rsidRPr="00B9283F" w:rsidRDefault="00BC27DD" w:rsidP="00BC27DD">
      <w:pPr>
        <w:pStyle w:val="p"/>
        <w:ind w:left="708"/>
        <w:jc w:val="both"/>
        <w:rPr>
          <w:rFonts w:cs="Arial"/>
        </w:rPr>
      </w:pPr>
      <w:r w:rsidRPr="00B9283F">
        <w:rPr>
          <w:rFonts w:cs="Arial"/>
        </w:rPr>
        <w:t xml:space="preserve">c) o którym mowa w art. 228–230a, art. 250a Kodeksu karnego lub w art. 46 lub art. 48 ustawy z dnia 25 czerwca 2010 r. o sporcie, </w:t>
      </w:r>
    </w:p>
    <w:p w14:paraId="6D1575BA" w14:textId="77777777" w:rsidR="00BC27DD" w:rsidRPr="00B9283F" w:rsidRDefault="00BC27DD" w:rsidP="00BC27DD">
      <w:pPr>
        <w:pStyle w:val="p"/>
        <w:ind w:left="708"/>
        <w:jc w:val="both"/>
        <w:rPr>
          <w:rFonts w:cs="Arial"/>
        </w:rPr>
      </w:pPr>
      <w:r w:rsidRPr="00B9283F">
        <w:rPr>
          <w:rFonts w:cs="Aria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5264E4" w14:textId="77777777" w:rsidR="00BC27DD" w:rsidRPr="00B9283F" w:rsidRDefault="00BC27DD" w:rsidP="00BC27DD">
      <w:pPr>
        <w:pStyle w:val="p"/>
        <w:ind w:left="708"/>
        <w:jc w:val="both"/>
        <w:rPr>
          <w:rFonts w:cs="Arial"/>
        </w:rPr>
      </w:pPr>
      <w:r w:rsidRPr="00B9283F">
        <w:rPr>
          <w:rFonts w:cs="Arial"/>
        </w:rPr>
        <w:t xml:space="preserve">e) o charakterze terrorystycznym, o którym mowa w art. 115 § 20 Kodeksu karnego, lub mające na celu popełnienie tego przestępstwa, </w:t>
      </w:r>
    </w:p>
    <w:p w14:paraId="52F576A3" w14:textId="77777777" w:rsidR="00BC27DD" w:rsidRPr="00B9283F" w:rsidRDefault="00BC27DD" w:rsidP="00BC27DD">
      <w:pPr>
        <w:pStyle w:val="p"/>
        <w:ind w:left="708"/>
        <w:jc w:val="both"/>
        <w:rPr>
          <w:rFonts w:cs="Arial"/>
        </w:rPr>
      </w:pPr>
      <w:r w:rsidRPr="00B9283F">
        <w:rPr>
          <w:rFonts w:cs="Arial"/>
        </w:rPr>
        <w:t xml:space="preserve">f) powierzenia wykonywania pracy małoletniemu cudzoziemcowi, o którym mowa w art. 9 ust. 2 ustawy z dnia </w:t>
      </w:r>
      <w:r w:rsidR="00845579">
        <w:rPr>
          <w:rFonts w:cs="Arial"/>
        </w:rPr>
        <w:t xml:space="preserve">                       </w:t>
      </w:r>
      <w:r w:rsidRPr="00B9283F">
        <w:rPr>
          <w:rFonts w:cs="Arial"/>
        </w:rPr>
        <w:t xml:space="preserve">15 czerwca 2012 r. o skutkach powierzania wykonywania pracy cudzoziemcom przebywającym wbrew przepisom na </w:t>
      </w:r>
      <w:r w:rsidRPr="0094471E">
        <w:rPr>
          <w:rFonts w:cs="Arial"/>
        </w:rPr>
        <w:t xml:space="preserve">terytorium Rzeczpospolitej Polskiej (Dz. U. </w:t>
      </w:r>
      <w:r w:rsidR="00EA0AB0">
        <w:rPr>
          <w:rFonts w:cs="Arial"/>
        </w:rPr>
        <w:t>z 2021</w:t>
      </w:r>
      <w:r w:rsidR="00393961" w:rsidRPr="0094471E">
        <w:rPr>
          <w:rFonts w:cs="Arial"/>
        </w:rPr>
        <w:t xml:space="preserve">r. </w:t>
      </w:r>
      <w:r w:rsidR="00EA0AB0">
        <w:rPr>
          <w:rFonts w:cs="Arial"/>
        </w:rPr>
        <w:t>Poz. 1745</w:t>
      </w:r>
      <w:r w:rsidRPr="0094471E">
        <w:rPr>
          <w:rFonts w:cs="Arial"/>
        </w:rPr>
        <w:t>),</w:t>
      </w:r>
      <w:r w:rsidRPr="00B9283F">
        <w:rPr>
          <w:rFonts w:cs="Arial"/>
        </w:rPr>
        <w:t xml:space="preserve"> </w:t>
      </w:r>
    </w:p>
    <w:p w14:paraId="2DD53624" w14:textId="77777777" w:rsidR="00BC27DD" w:rsidRPr="00B9283F" w:rsidRDefault="00BC27DD" w:rsidP="00BC27DD">
      <w:pPr>
        <w:pStyle w:val="p"/>
        <w:ind w:left="708"/>
        <w:jc w:val="both"/>
        <w:rPr>
          <w:rFonts w:cs="Arial"/>
        </w:rPr>
      </w:pPr>
      <w:r w:rsidRPr="00B9283F">
        <w:rPr>
          <w:rFonts w:cs="Arial"/>
        </w:rPr>
        <w:t xml:space="preserve">g) przeciwko obrotowi gospodarczemu, o których mowa w art. 296–307 Kodeksu karnego, przestępstwo oszustwa, </w:t>
      </w:r>
      <w:r w:rsidR="00845579">
        <w:rPr>
          <w:rFonts w:cs="Arial"/>
        </w:rPr>
        <w:t xml:space="preserve">                </w:t>
      </w:r>
      <w:r w:rsidRPr="00B9283F">
        <w:rPr>
          <w:rFonts w:cs="Arial"/>
        </w:rPr>
        <w:t xml:space="preserve">o którym mowa w art. 286 Kodeksu karnego, przestępstwo przeciwko wiarygodności dokumentów, o których mowa </w:t>
      </w:r>
      <w:r w:rsidR="006B233C">
        <w:rPr>
          <w:rFonts w:cs="Arial"/>
        </w:rPr>
        <w:t xml:space="preserve">               </w:t>
      </w:r>
      <w:r w:rsidRPr="00B9283F">
        <w:rPr>
          <w:rFonts w:cs="Arial"/>
        </w:rPr>
        <w:t xml:space="preserve">w art. 270–277d Kodeksu karnego, lub przestępstwo skarbowe, </w:t>
      </w:r>
    </w:p>
    <w:p w14:paraId="678ABE45" w14:textId="77777777" w:rsidR="00BC27DD" w:rsidRPr="00B9283F" w:rsidRDefault="00BC27DD" w:rsidP="00BC27DD">
      <w:pPr>
        <w:pStyle w:val="p"/>
        <w:ind w:left="708"/>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0B249F0"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CB531A"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D400143"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B7D21A3"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5A8029D4" w14:textId="7777777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Pr="00B9283F">
        <w:rPr>
          <w:rFonts w:cs="Arial"/>
        </w:rPr>
        <w:t xml:space="preserve">z wcześniejszego zaangażowania tego wykonawcy lub podmiotu, który należy z wykonawcą do tej samej grupy kapitałowej </w:t>
      </w:r>
      <w:r w:rsidR="00845579">
        <w:rPr>
          <w:rFonts w:cs="Arial"/>
        </w:rPr>
        <w:t xml:space="preserve">                  </w:t>
      </w:r>
      <w:r w:rsidRPr="00B9283F">
        <w:rPr>
          <w:rFonts w:cs="Arial"/>
        </w:rPr>
        <w:t>w rozumieniu ustawy 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01D18C07"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art. 109 ust. 1 pkt 4 </w:t>
      </w:r>
      <w:r w:rsidR="000A7525">
        <w:rPr>
          <w:rFonts w:cs="Arial"/>
          <w:u w:val="single"/>
        </w:rPr>
        <w:t>Ustawy</w:t>
      </w:r>
      <w:r w:rsidRPr="000A7525">
        <w:rPr>
          <w:rFonts w:cs="Arial"/>
          <w:u w:val="single"/>
        </w:rPr>
        <w:t xml:space="preserve"> (przesłanki fakultatywne)</w:t>
      </w:r>
    </w:p>
    <w:p w14:paraId="5EF58C22"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0D0DD8E9" w14:textId="77777777" w:rsidR="00BC27DD" w:rsidRPr="00B9283F" w:rsidRDefault="00BC27DD">
      <w:pPr>
        <w:pStyle w:val="p"/>
        <w:numPr>
          <w:ilvl w:val="0"/>
          <w:numId w:val="2"/>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74723FB" w14:textId="77777777" w:rsidR="00E94A86" w:rsidRPr="00E94A86" w:rsidRDefault="00E94A86" w:rsidP="00E94A86">
      <w:pPr>
        <w:pStyle w:val="justify"/>
        <w:rPr>
          <w:rFonts w:cs="Arial"/>
          <w:sz w:val="6"/>
          <w:szCs w:val="6"/>
        </w:rPr>
      </w:pPr>
    </w:p>
    <w:p w14:paraId="2F3C3D02"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34FD53FD"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758BD7B7"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10DF7A46"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68628D65"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7D73DD9"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076C85BA"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6952E684"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2C624DC4"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524E1CB0"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19AF6687"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78FD13A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1FE88407" w14:textId="77777777" w:rsidR="00E94A86" w:rsidRDefault="00E94A86" w:rsidP="00E94A86">
      <w:pPr>
        <w:pStyle w:val="justify"/>
        <w:rPr>
          <w:rFonts w:cs="Arial"/>
          <w:shd w:val="clear" w:color="auto" w:fill="FFFFFF"/>
        </w:rPr>
      </w:pPr>
      <w:r>
        <w:rPr>
          <w:rFonts w:cs="Arial"/>
          <w:shd w:val="clear" w:color="auto" w:fill="FFFFFF"/>
        </w:rPr>
        <w:lastRenderedPageBreak/>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61DD297"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3124C0B9" w14:textId="11767A75"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701578B9" w14:textId="77777777" w:rsidR="009366E6" w:rsidRPr="00D25B19" w:rsidRDefault="009366E6" w:rsidP="009366E6">
      <w:pPr>
        <w:pStyle w:val="justify"/>
        <w:rPr>
          <w:rFonts w:cs="Arial"/>
          <w:shd w:val="clear" w:color="auto" w:fill="FFFFFF"/>
        </w:rPr>
      </w:pPr>
      <w:r w:rsidRPr="00D25B19">
        <w:rPr>
          <w:rFonts w:cs="Arial"/>
        </w:rPr>
        <w:t xml:space="preserve">6.9. </w:t>
      </w:r>
      <w:r w:rsidRPr="00D25B19">
        <w:rPr>
          <w:rFonts w:cs="Arial"/>
          <w:shd w:val="clear" w:color="auto" w:fill="FFFFFF"/>
        </w:rPr>
        <w:t>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p>
    <w:p w14:paraId="02C54A38" w14:textId="77777777" w:rsidR="009366E6" w:rsidRPr="00D25B19" w:rsidRDefault="009366E6" w:rsidP="009366E6">
      <w:pPr>
        <w:pStyle w:val="justify"/>
        <w:rPr>
          <w:rFonts w:cs="Arial"/>
          <w:shd w:val="clear" w:color="auto" w:fill="FFFFFF"/>
        </w:rPr>
      </w:pPr>
      <w:r w:rsidRPr="00D25B19">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5BD074E" w14:textId="77777777" w:rsidR="009366E6" w:rsidRPr="00D25B19" w:rsidRDefault="009366E6" w:rsidP="009366E6">
      <w:pPr>
        <w:pStyle w:val="justify"/>
        <w:rPr>
          <w:rFonts w:cs="Arial"/>
          <w:shd w:val="clear" w:color="auto" w:fill="FFFFFF"/>
        </w:rPr>
      </w:pPr>
      <w:r w:rsidRPr="00D25B19">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FCE27B0" w14:textId="77777777" w:rsidR="009366E6" w:rsidRPr="00D25B19" w:rsidRDefault="009366E6" w:rsidP="009366E6">
      <w:pPr>
        <w:pStyle w:val="justify"/>
        <w:rPr>
          <w:rFonts w:cs="Arial"/>
          <w:shd w:val="clear" w:color="auto" w:fill="FFFFFF"/>
        </w:rPr>
      </w:pPr>
      <w:r w:rsidRPr="00D25B19">
        <w:rPr>
          <w:rFonts w:cs="Arial"/>
          <w:shd w:val="clear" w:color="auto" w:fill="FFFFFF"/>
        </w:rPr>
        <w:t>2) wykonawcę oraz uczestnika konkursu, którego beneficjentem rzeczywistym w rozumieniu ustawy z dnia 1 marca 2018r.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D54814" w14:textId="4FECADD4" w:rsidR="009366E6" w:rsidRDefault="009366E6" w:rsidP="009366E6">
      <w:pPr>
        <w:pStyle w:val="justify"/>
        <w:rPr>
          <w:rFonts w:cs="Arial"/>
        </w:rPr>
      </w:pPr>
      <w:r w:rsidRPr="00D25B19">
        <w:rPr>
          <w:rFonts w:cs="Arial"/>
          <w:shd w:val="clear" w:color="auto" w:fill="FFFFFF"/>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A025930" w14:textId="77777777" w:rsidR="00E23747" w:rsidRPr="008E0C22" w:rsidRDefault="00E23747" w:rsidP="00E94A86">
      <w:pPr>
        <w:pStyle w:val="justify"/>
        <w:rPr>
          <w:rFonts w:cs="Arial"/>
          <w:sz w:val="12"/>
          <w:szCs w:val="12"/>
        </w:rPr>
      </w:pPr>
    </w:p>
    <w:p w14:paraId="77247A6C"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D798854" w14:textId="77777777" w:rsidR="00C4093F" w:rsidRPr="00C4093F" w:rsidRDefault="00C4093F" w:rsidP="008827D2">
      <w:pPr>
        <w:pStyle w:val="p"/>
        <w:rPr>
          <w:rFonts w:cs="Arial"/>
          <w:b/>
          <w:sz w:val="6"/>
          <w:szCs w:val="6"/>
        </w:rPr>
      </w:pPr>
    </w:p>
    <w:p w14:paraId="4A6FEB89" w14:textId="77777777" w:rsidR="008827D2" w:rsidRPr="008827D2" w:rsidRDefault="008827D2">
      <w:pPr>
        <w:pStyle w:val="Akapitzlist"/>
        <w:numPr>
          <w:ilvl w:val="1"/>
          <w:numId w:val="3"/>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oświadczeń, które wykonawca składa wraz z ofertą lub wnioskiem o dopuszczenie do udziału 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42ABCBA0" w14:textId="77777777" w:rsidR="00E502AE" w:rsidRPr="00E502AE" w:rsidRDefault="00E502AE">
      <w:pPr>
        <w:pStyle w:val="Akapitzlist"/>
        <w:numPr>
          <w:ilvl w:val="0"/>
          <w:numId w:val="2"/>
        </w:numPr>
        <w:tabs>
          <w:tab w:val="left" w:pos="723"/>
        </w:tabs>
        <w:jc w:val="both"/>
        <w:rPr>
          <w:rFonts w:ascii="Arial Narrow" w:eastAsia="Symbol" w:hAnsi="Arial Narrow"/>
        </w:rPr>
      </w:pPr>
      <w:r w:rsidRPr="00E502AE">
        <w:rPr>
          <w:rFonts w:ascii="Arial Narrow" w:hAnsi="Arial Narrow" w:cs="Arial"/>
          <w:u w:val="single"/>
        </w:rPr>
        <w:t>Formularz ofertowy</w:t>
      </w:r>
      <w:r w:rsidRPr="00E502AE">
        <w:rPr>
          <w:rFonts w:ascii="Arial Narrow" w:hAnsi="Arial Narrow" w:cs="Arial"/>
        </w:rPr>
        <w:t>.</w:t>
      </w:r>
    </w:p>
    <w:p w14:paraId="53AF7F55" w14:textId="77777777" w:rsidR="00E502AE" w:rsidRPr="00E502AE" w:rsidRDefault="00E502AE" w:rsidP="00E502AE">
      <w:pPr>
        <w:pStyle w:val="Akapitzlist"/>
        <w:tabs>
          <w:tab w:val="left" w:pos="723"/>
        </w:tabs>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0EB4C14A" w14:textId="77777777" w:rsidR="008827D2" w:rsidRPr="00074310" w:rsidRDefault="008827D2">
      <w:pPr>
        <w:pStyle w:val="Akapitzlist"/>
        <w:numPr>
          <w:ilvl w:val="0"/>
          <w:numId w:val="2"/>
        </w:numPr>
        <w:tabs>
          <w:tab w:val="left" w:pos="723"/>
        </w:tabs>
        <w:jc w:val="both"/>
        <w:rPr>
          <w:rFonts w:ascii="Arial Narrow" w:eastAsia="Symbol" w:hAnsi="Arial Narrow"/>
        </w:rPr>
      </w:pPr>
      <w:r w:rsidRPr="00FF44C1">
        <w:rPr>
          <w:rFonts w:ascii="Arial Narrow" w:eastAsia="Times New Roman" w:hAnsi="Arial Narrow"/>
          <w:u w:val="single"/>
        </w:rPr>
        <w:t>oświadczenie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4767EC74" w14:textId="77777777" w:rsidR="00AE3D86" w:rsidRPr="006728E7" w:rsidRDefault="00AE3D86" w:rsidP="008827D2">
      <w:pPr>
        <w:spacing w:after="0" w:line="240" w:lineRule="auto"/>
        <w:ind w:left="723"/>
        <w:jc w:val="both"/>
        <w:rPr>
          <w:rFonts w:eastAsia="Times New Roman"/>
          <w:sz w:val="10"/>
          <w:szCs w:val="10"/>
        </w:rPr>
      </w:pPr>
    </w:p>
    <w:p w14:paraId="78E6FD4C"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5A031E">
        <w:rPr>
          <w:rFonts w:eastAsia="Times New Roman"/>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509040AC" w14:textId="77777777" w:rsidR="00AE3D86" w:rsidRPr="006728E7" w:rsidRDefault="00AE3D86" w:rsidP="008827D2">
      <w:pPr>
        <w:spacing w:after="0" w:line="240" w:lineRule="auto"/>
        <w:ind w:left="723"/>
        <w:jc w:val="both"/>
        <w:rPr>
          <w:rFonts w:eastAsia="Times New Roman"/>
          <w:sz w:val="10"/>
          <w:szCs w:val="10"/>
        </w:rPr>
      </w:pPr>
    </w:p>
    <w:p w14:paraId="490DEE43" w14:textId="77777777" w:rsidR="008827D2" w:rsidRDefault="008827D2" w:rsidP="008827D2">
      <w:pPr>
        <w:spacing w:after="0" w:line="240" w:lineRule="auto"/>
        <w:ind w:left="723"/>
        <w:jc w:val="both"/>
        <w:rPr>
          <w:rFonts w:eastAsia="Times New Roman"/>
        </w:rPr>
      </w:pPr>
      <w:r w:rsidRPr="008827D2">
        <w:rPr>
          <w:rFonts w:eastAsia="Times New Roman"/>
        </w:rPr>
        <w:t xml:space="preserve">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t>
      </w:r>
      <w:r w:rsidR="006F50D5">
        <w:rPr>
          <w:rFonts w:eastAsia="Times New Roman"/>
        </w:rPr>
        <w:t xml:space="preserve">                    </w:t>
      </w:r>
      <w:r w:rsidRPr="008827D2">
        <w:rPr>
          <w:rFonts w:eastAsia="Times New Roman"/>
        </w:rPr>
        <w:t>w którym każdy z wykonawców wykazuje spełnianie warunków udziału w postępowaniu lub kryteriów selekcji oraz brak podstaw wykluczenia.</w:t>
      </w:r>
    </w:p>
    <w:p w14:paraId="367A49C5" w14:textId="77777777" w:rsidR="00AE3D86" w:rsidRPr="006728E7" w:rsidRDefault="00AE3D86" w:rsidP="008827D2">
      <w:pPr>
        <w:spacing w:after="0" w:line="240" w:lineRule="auto"/>
        <w:ind w:left="723"/>
        <w:jc w:val="both"/>
        <w:rPr>
          <w:rFonts w:eastAsia="Times New Roman"/>
          <w:sz w:val="10"/>
          <w:szCs w:val="10"/>
        </w:rPr>
      </w:pPr>
    </w:p>
    <w:p w14:paraId="0C6CE4B5" w14:textId="77777777" w:rsidR="008827D2" w:rsidRPr="008827D2" w:rsidRDefault="008827D2">
      <w:pPr>
        <w:pStyle w:val="Akapitzlist"/>
        <w:numPr>
          <w:ilvl w:val="0"/>
          <w:numId w:val="2"/>
        </w:numPr>
        <w:tabs>
          <w:tab w:val="left" w:pos="723"/>
        </w:tabs>
        <w:jc w:val="both"/>
        <w:rPr>
          <w:rFonts w:ascii="Arial Narrow" w:eastAsia="Symbol" w:hAnsi="Arial Narrow"/>
        </w:rPr>
      </w:pPr>
      <w:r w:rsidRPr="005A031E">
        <w:rPr>
          <w:rFonts w:ascii="Arial Narrow" w:eastAsia="Times New Roman" w:hAnsi="Arial Narrow"/>
          <w:u w:val="single"/>
        </w:rPr>
        <w:t>zobowiązanie podmiotu udostępniającego zasoby</w:t>
      </w:r>
      <w:r w:rsidRPr="008827D2">
        <w:rPr>
          <w:rFonts w:ascii="Arial Narrow" w:eastAsia="Times New Roman" w:hAnsi="Arial Narrow"/>
        </w:rPr>
        <w:t xml:space="preserve"> </w:t>
      </w:r>
      <w:r w:rsidR="00AE3D86">
        <w:rPr>
          <w:rFonts w:ascii="Arial Narrow" w:eastAsia="Times New Roman" w:hAnsi="Arial Narrow"/>
        </w:rPr>
        <w:t xml:space="preserve">– JEŻELI DOTYCZY - </w:t>
      </w:r>
      <w:r w:rsidRPr="008827D2">
        <w:rPr>
          <w:rFonts w:ascii="Arial Narrow" w:eastAsia="Times New Roman" w:hAnsi="Arial Narrow"/>
        </w:rPr>
        <w:t>do oddania mu do dyspozycji niezbędnych zasobów na potrzeby realizacji danego zamówienia lub inny podmiotowy środek dowodowy potwierdzający, że wykonawca realizując zamówienie, będzie dysponował niezbędnymi zasobami tych podmiotów.</w:t>
      </w:r>
    </w:p>
    <w:p w14:paraId="488EBAF0" w14:textId="77777777" w:rsidR="008827D2" w:rsidRPr="008827D2" w:rsidRDefault="008827D2" w:rsidP="008827D2">
      <w:pPr>
        <w:spacing w:after="0" w:line="240" w:lineRule="auto"/>
        <w:ind w:left="723"/>
        <w:jc w:val="both"/>
        <w:rPr>
          <w:rFonts w:eastAsia="Symbol"/>
          <w:sz w:val="6"/>
          <w:szCs w:val="6"/>
        </w:rPr>
      </w:pPr>
    </w:p>
    <w:p w14:paraId="26A65218"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w:t>
      </w:r>
      <w:r w:rsidRPr="008827D2">
        <w:rPr>
          <w:rFonts w:eastAsia="Times New Roman"/>
        </w:rPr>
        <w:lastRenderedPageBreak/>
        <w:t xml:space="preserve">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55A83271"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30A3FD15" w14:textId="77777777"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1E30D4EA" w14:textId="77777777"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64D705" w14:textId="77777777" w:rsidR="0039677C" w:rsidRPr="0039677C" w:rsidRDefault="0039677C">
      <w:pPr>
        <w:pStyle w:val="Akapitzlist"/>
        <w:numPr>
          <w:ilvl w:val="0"/>
          <w:numId w:val="5"/>
        </w:numPr>
        <w:jc w:val="both"/>
        <w:rPr>
          <w:rFonts w:ascii="Arial Narrow" w:eastAsia="Times New Roman" w:hAnsi="Arial Narrow"/>
        </w:rPr>
      </w:pPr>
      <w:r w:rsidRPr="0039677C">
        <w:rPr>
          <w:rFonts w:ascii="Arial Narrow" w:hAnsi="Arial Narrow"/>
        </w:rPr>
        <w:t>pełnomocnictwo lub inny dokument określający zakres umocowania do reprezentowania Wykonawcy, o ile ofertę składa pełnomocnik Wykonawcy.</w:t>
      </w:r>
    </w:p>
    <w:p w14:paraId="0199B5A2" w14:textId="77777777" w:rsidR="00C4093F" w:rsidRPr="00C4093F" w:rsidRDefault="00C4093F" w:rsidP="00C4093F">
      <w:pPr>
        <w:pStyle w:val="p"/>
        <w:ind w:left="363"/>
        <w:jc w:val="both"/>
        <w:rPr>
          <w:b/>
          <w:sz w:val="6"/>
          <w:szCs w:val="6"/>
        </w:rPr>
      </w:pPr>
    </w:p>
    <w:p w14:paraId="00D9C107" w14:textId="752B263F" w:rsidR="008827D2" w:rsidRPr="00D25B19" w:rsidRDefault="008827D2">
      <w:pPr>
        <w:pStyle w:val="p"/>
        <w:numPr>
          <w:ilvl w:val="1"/>
          <w:numId w:val="3"/>
        </w:numPr>
        <w:jc w:val="both"/>
        <w:rPr>
          <w:b/>
          <w:strike/>
        </w:rPr>
      </w:pPr>
      <w:r w:rsidRPr="00D25B19">
        <w:rPr>
          <w:b/>
        </w:rPr>
        <w:t>Wykaz podmioto</w:t>
      </w:r>
      <w:r w:rsidR="005A031E" w:rsidRPr="00D25B19">
        <w:rPr>
          <w:b/>
        </w:rPr>
        <w:t>wych środków dowodowych, które W</w:t>
      </w:r>
      <w:r w:rsidRPr="00D25B19">
        <w:rPr>
          <w:b/>
        </w:rPr>
        <w:t>ykonawca skł</w:t>
      </w:r>
      <w:r w:rsidR="005A031E" w:rsidRPr="00D25B19">
        <w:rPr>
          <w:b/>
        </w:rPr>
        <w:t>ada w postępowaniu na wezwanie Z</w:t>
      </w:r>
      <w:r w:rsidRPr="00D25B19">
        <w:rPr>
          <w:b/>
        </w:rPr>
        <w:t>amawiającego na potwierdzenie braku podstaw wyklucze</w:t>
      </w:r>
      <w:r w:rsidR="00DA6AA8" w:rsidRPr="00D25B19">
        <w:rPr>
          <w:b/>
        </w:rPr>
        <w:t>nia</w:t>
      </w:r>
      <w:r w:rsidR="00D25B19" w:rsidRPr="00D25B19">
        <w:rPr>
          <w:b/>
        </w:rPr>
        <w:t>:</w:t>
      </w:r>
    </w:p>
    <w:p w14:paraId="3CCECD5C" w14:textId="77777777" w:rsidR="00E127E1" w:rsidRPr="00E127E1" w:rsidRDefault="00E127E1" w:rsidP="00E127E1">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64A92104" w14:textId="77777777" w:rsidR="00C4093F" w:rsidRDefault="008827D2">
      <w:pPr>
        <w:pStyle w:val="p"/>
        <w:numPr>
          <w:ilvl w:val="0"/>
          <w:numId w:val="2"/>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476478D5" w14:textId="77777777" w:rsidR="00E23747" w:rsidRPr="00E23747" w:rsidRDefault="00E23747" w:rsidP="00E23747">
      <w:pPr>
        <w:pStyle w:val="p"/>
        <w:ind w:left="720"/>
        <w:jc w:val="both"/>
        <w:rPr>
          <w:rFonts w:eastAsia="Times New Roman"/>
          <w:color w:val="FF0000"/>
          <w:sz w:val="10"/>
          <w:szCs w:val="10"/>
        </w:rPr>
      </w:pPr>
    </w:p>
    <w:p w14:paraId="747C702C"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64E83E4B" w14:textId="77777777"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3CAABC41" w14:textId="77777777" w:rsidR="00C4093F" w:rsidRPr="00074310" w:rsidRDefault="00C4093F" w:rsidP="00C4093F">
      <w:pPr>
        <w:pStyle w:val="p"/>
        <w:ind w:left="720"/>
        <w:jc w:val="both"/>
        <w:rPr>
          <w:sz w:val="6"/>
          <w:szCs w:val="6"/>
        </w:rPr>
      </w:pPr>
    </w:p>
    <w:p w14:paraId="7D04F0DC" w14:textId="77777777" w:rsidR="00C4093F" w:rsidRPr="00074310" w:rsidRDefault="00C4093F" w:rsidP="00C4093F">
      <w:pPr>
        <w:pStyle w:val="p"/>
        <w:ind w:left="720"/>
        <w:jc w:val="both"/>
        <w:rPr>
          <w:sz w:val="6"/>
          <w:szCs w:val="6"/>
        </w:rPr>
      </w:pPr>
    </w:p>
    <w:p w14:paraId="419933AA" w14:textId="7B726E44" w:rsidR="00DA6AA8" w:rsidRPr="00074310" w:rsidRDefault="00DA6AA8">
      <w:pPr>
        <w:pStyle w:val="Akapitzlist"/>
        <w:numPr>
          <w:ilvl w:val="1"/>
          <w:numId w:val="3"/>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r w:rsidR="0006308D">
        <w:rPr>
          <w:rFonts w:ascii="Arial Narrow" w:eastAsia="Times New Roman" w:hAnsi="Arial Narrow"/>
          <w:b/>
        </w:rPr>
        <w:t xml:space="preserve"> </w:t>
      </w:r>
      <w:r w:rsidRPr="00074310">
        <w:rPr>
          <w:rFonts w:ascii="Arial Narrow" w:eastAsia="Times New Roman" w:hAnsi="Arial Narrow"/>
          <w:b/>
        </w:rPr>
        <w:t>:</w:t>
      </w:r>
    </w:p>
    <w:p w14:paraId="2D5FD175" w14:textId="77777777" w:rsidR="00E127E1" w:rsidRDefault="00E127E1" w:rsidP="00E127E1">
      <w:pPr>
        <w:pStyle w:val="Tekstpodstawowy"/>
        <w:spacing w:after="0"/>
        <w:ind w:left="360" w:right="20"/>
        <w:jc w:val="both"/>
      </w:pPr>
      <w:r w:rsidRPr="00074310">
        <w:t xml:space="preserve">Zgodnie z art. 274 ust. 1 ustawy </w:t>
      </w:r>
      <w:proofErr w:type="spellStart"/>
      <w:r w:rsidRPr="00074310">
        <w:t>Pzp</w:t>
      </w:r>
      <w:proofErr w:type="spellEnd"/>
      <w:r w:rsidRPr="00074310">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FF34108" w14:textId="77777777" w:rsidR="00230673" w:rsidRPr="00405108" w:rsidRDefault="00230673">
      <w:pPr>
        <w:pStyle w:val="p"/>
        <w:numPr>
          <w:ilvl w:val="0"/>
          <w:numId w:val="2"/>
        </w:numPr>
        <w:jc w:val="both"/>
      </w:pPr>
      <w:r w:rsidRPr="00074310">
        <w:rPr>
          <w:b/>
          <w:bCs/>
          <w:color w:val="000000"/>
        </w:rPr>
        <w:t>wykaz</w:t>
      </w:r>
      <w:r w:rsidR="003E4B93">
        <w:rPr>
          <w:b/>
          <w:bCs/>
          <w:color w:val="000000"/>
        </w:rPr>
        <w:t>u</w:t>
      </w:r>
      <w:r w:rsidRPr="00074310">
        <w:rPr>
          <w:b/>
          <w:bCs/>
          <w:color w:val="000000"/>
        </w:rPr>
        <w:t xml:space="preserve"> robót budowlanych</w:t>
      </w:r>
      <w:r w:rsidR="00416A8E">
        <w:t xml:space="preserve"> </w:t>
      </w:r>
      <w:r w:rsidRPr="00074310">
        <w:t>wykonanych nie wcześniej niż w okresie ostatnich 5 lat, a jeżeli okres prowadzenia działalności jest krótszy – w t</w:t>
      </w:r>
      <w:r w:rsidRPr="00437810">
        <w:t>ym okresie</w:t>
      </w:r>
      <w:r w:rsidR="00E23747" w:rsidRPr="00437810">
        <w:t xml:space="preserve">, obejmujących roboty budowlane </w:t>
      </w:r>
      <w:r w:rsidRPr="00074310">
        <w:t xml:space="preserve">wraz z podaniem ich rodzaju, wartości, daty, miejsca wykonania </w:t>
      </w:r>
      <w:r w:rsidR="00416A8E">
        <w:t xml:space="preserve">oraz </w:t>
      </w:r>
      <w:r w:rsidRPr="00074310">
        <w:t>podmiotów, na rzecz których roboty te zostały wykonane, oraz załączeniem dowodów określających czy te</w:t>
      </w:r>
      <w:r w:rsidRPr="00230673">
        <w:t xml:space="preserve"> roboty budowlane zostały wykonane należycie, przy czym dowodami, o których mowa, są referencje bądź inne dokumenty sporządzone przez podmiot, na rzecz którego roboty budowlan</w:t>
      </w:r>
      <w:r w:rsidR="005B034F">
        <w:t xml:space="preserve">e były wykonywane, a jeżeli </w:t>
      </w:r>
      <w:r w:rsidR="00416A8E">
        <w:t>wykonawca z przyczyn niezależnych od niego</w:t>
      </w:r>
      <w:r w:rsidRPr="00230673">
        <w:t xml:space="preserve"> nie jest w stanie uzyskać tych dokumentów – inne odpowiednie dokumenty</w:t>
      </w:r>
      <w:r w:rsidR="005B034F">
        <w:t>.</w:t>
      </w:r>
      <w:r w:rsidR="00416A8E" w:rsidRPr="00416A8E">
        <w:t xml:space="preserve"> </w:t>
      </w:r>
      <w:r w:rsidR="00416A8E" w:rsidRPr="00074310">
        <w:t xml:space="preserve">- według wzoru stanowiącego </w:t>
      </w:r>
      <w:r w:rsidR="00416A8E" w:rsidRPr="00405108">
        <w:rPr>
          <w:b/>
        </w:rPr>
        <w:t>ZAŁĄCZNIK NR 5 do SWZ</w:t>
      </w:r>
    </w:p>
    <w:p w14:paraId="4212AD58" w14:textId="77777777" w:rsidR="001B1F3B" w:rsidRPr="001B1F3B" w:rsidRDefault="001B1F3B">
      <w:pPr>
        <w:pStyle w:val="p"/>
        <w:numPr>
          <w:ilvl w:val="1"/>
          <w:numId w:val="3"/>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6190CFD9"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0B82B198" w14:textId="77777777" w:rsidR="001B1F3B" w:rsidRPr="001B1F3B"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2FE3CE11"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 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51651E58"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2F49EA57"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1AFD350"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114A7763"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70D2C3D7"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 xml:space="preserve">Jeżeli złożone przez wykonawcę podmiotowe środki dowodowe budzą wątpliwości Zamawiającego, może on zwrócić się bezpośrednio do podmiotu, który jest w posiadaniu informacji lub dokumentów istotnych w tym zakresie dla oceny </w:t>
      </w:r>
      <w:r w:rsidRPr="0094471E">
        <w:rPr>
          <w:rFonts w:ascii="Arial Narrow" w:hAnsi="Arial Narrow"/>
          <w:color w:val="000000"/>
        </w:rPr>
        <w:lastRenderedPageBreak/>
        <w:t>spełniania przez wykonawcę warunków udziału w postępowaniu lub braku podstaw wykluczenia, o przedstawienie takich informacji lub dokumentów.</w:t>
      </w:r>
    </w:p>
    <w:p w14:paraId="60AFF5C1"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5973E79F" w14:textId="5118D70F" w:rsidR="00965282" w:rsidRPr="00965282"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2005r. o informatyzacji działalności podmiotów realizujących </w:t>
      </w:r>
      <w:r w:rsidR="00106827" w:rsidRPr="00437810">
        <w:rPr>
          <w:rFonts w:ascii="Arial Narrow" w:hAnsi="Arial Narrow"/>
          <w:color w:val="000000"/>
          <w:shd w:val="clear" w:color="auto" w:fill="FFFFFF"/>
        </w:rPr>
        <w:t>zadania publiczne (Dz. U. z 202</w:t>
      </w:r>
      <w:r w:rsidR="006728E7">
        <w:rPr>
          <w:rFonts w:ascii="Arial Narrow" w:hAnsi="Arial Narrow"/>
          <w:color w:val="000000"/>
          <w:shd w:val="clear" w:color="auto" w:fill="FFFFFF"/>
        </w:rPr>
        <w:t>3</w:t>
      </w:r>
      <w:r w:rsidRPr="00437810">
        <w:rPr>
          <w:rFonts w:ascii="Arial Narrow" w:hAnsi="Arial Narrow"/>
          <w:color w:val="000000"/>
          <w:shd w:val="clear" w:color="auto" w:fill="FFFFFF"/>
        </w:rPr>
        <w:t>r. poz.</w:t>
      </w:r>
      <w:r w:rsidR="00332459">
        <w:rPr>
          <w:rFonts w:ascii="Arial Narrow" w:hAnsi="Arial Narrow"/>
          <w:color w:val="000000"/>
          <w:shd w:val="clear" w:color="auto" w:fill="FFFFFF"/>
        </w:rPr>
        <w:t xml:space="preserve"> </w:t>
      </w:r>
      <w:r w:rsidR="006728E7">
        <w:rPr>
          <w:rFonts w:ascii="Arial Narrow" w:hAnsi="Arial Narrow"/>
          <w:color w:val="000000"/>
          <w:shd w:val="clear" w:color="auto" w:fill="FFFFFF"/>
        </w:rPr>
        <w:t xml:space="preserve">57 </w:t>
      </w:r>
      <w:proofErr w:type="spellStart"/>
      <w:r w:rsidR="006728E7">
        <w:rPr>
          <w:rFonts w:ascii="Arial Narrow" w:hAnsi="Arial Narrow"/>
          <w:color w:val="000000"/>
          <w:shd w:val="clear" w:color="auto" w:fill="FFFFFF"/>
        </w:rPr>
        <w:t>t.j</w:t>
      </w:r>
      <w:proofErr w:type="spellEnd"/>
      <w:r w:rsidR="006728E7">
        <w:rPr>
          <w:rFonts w:ascii="Arial Narrow" w:hAnsi="Arial Narrow"/>
          <w:color w:val="000000"/>
          <w:shd w:val="clear" w:color="auto" w:fill="FFFFFF"/>
        </w:rPr>
        <w:t>.</w:t>
      </w:r>
      <w:r w:rsidRPr="0094471E">
        <w:rPr>
          <w:rFonts w:ascii="Arial Narrow" w:hAnsi="Arial Narrow"/>
          <w:color w:val="000000"/>
          <w:shd w:val="clear" w:color="auto" w:fill="FFFFFF"/>
        </w:rPr>
        <w:t>), z zastrzeżeniem formatów, o których mowa</w:t>
      </w:r>
      <w:r w:rsidR="00F91276" w:rsidRPr="0094471E">
        <w:rPr>
          <w:rFonts w:ascii="Arial Narrow" w:hAnsi="Arial Narrow"/>
          <w:color w:val="000000"/>
          <w:shd w:val="clear" w:color="auto" w:fill="FFFFFF"/>
        </w:rPr>
        <w:t xml:space="preserve"> </w:t>
      </w:r>
      <w:r w:rsidRPr="0094471E">
        <w:rPr>
          <w:rFonts w:ascii="Arial Narrow" w:hAnsi="Arial Narrow"/>
          <w:color w:val="000000"/>
          <w:shd w:val="clear" w:color="auto" w:fill="FFFFFF"/>
        </w:rPr>
        <w:t xml:space="preserve">w </w:t>
      </w:r>
      <w:r w:rsidRPr="0094471E">
        <w:rPr>
          <w:rFonts w:ascii="Arial Narrow" w:hAnsi="Arial Narrow"/>
          <w:shd w:val="clear" w:color="auto" w:fill="FFFFFF"/>
        </w:rPr>
        <w:t>art. 66 ust. 1</w:t>
      </w:r>
      <w:r w:rsidRPr="001B1F3B">
        <w:rPr>
          <w:rFonts w:ascii="Arial Narrow" w:hAnsi="Arial Narrow"/>
          <w:color w:val="000000"/>
          <w:shd w:val="clear" w:color="auto" w:fill="FFFFFF"/>
        </w:rPr>
        <w:t xml:space="preserve"> ustawy, </w:t>
      </w:r>
      <w:r w:rsidR="006728E7">
        <w:rPr>
          <w:rFonts w:ascii="Arial Narrow" w:hAnsi="Arial Narrow"/>
          <w:color w:val="000000"/>
          <w:shd w:val="clear" w:color="auto" w:fill="FFFFFF"/>
        </w:rPr>
        <w:t xml:space="preserve">                </w:t>
      </w:r>
      <w:r w:rsidRPr="001B1F3B">
        <w:rPr>
          <w:rFonts w:ascii="Arial Narrow" w:hAnsi="Arial Narrow"/>
          <w:color w:val="000000"/>
          <w:shd w:val="clear" w:color="auto" w:fill="FFFFFF"/>
        </w:rPr>
        <w:t>z uwzględnieniem rodzaju przekazywanych danych.</w:t>
      </w:r>
    </w:p>
    <w:p w14:paraId="4E8997ED" w14:textId="77777777" w:rsidR="00965282" w:rsidRPr="00965282" w:rsidRDefault="00965282">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0F963EC9" w14:textId="77777777" w:rsidR="00965282" w:rsidRPr="00965282" w:rsidRDefault="00965282">
      <w:pPr>
        <w:pStyle w:val="Akapitzlist"/>
        <w:numPr>
          <w:ilvl w:val="0"/>
          <w:numId w:val="4"/>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11F356C6" w14:textId="77777777" w:rsidR="00965282" w:rsidRPr="00965282" w:rsidRDefault="00965282">
      <w:pPr>
        <w:pStyle w:val="Akapitzlist"/>
        <w:numPr>
          <w:ilvl w:val="0"/>
          <w:numId w:val="4"/>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3F54B4C9"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FA8481B" w14:textId="77777777" w:rsidR="00965282" w:rsidRDefault="00965282">
      <w:pPr>
        <w:pStyle w:val="Akapitzlist"/>
        <w:numPr>
          <w:ilvl w:val="0"/>
          <w:numId w:val="4"/>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65E2F96A" w14:textId="77777777" w:rsidR="00965282" w:rsidRPr="00965282" w:rsidRDefault="00965282">
      <w:pPr>
        <w:pStyle w:val="Akapitzlist"/>
        <w:numPr>
          <w:ilvl w:val="0"/>
          <w:numId w:val="4"/>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t>
      </w:r>
      <w:r w:rsidR="00456FD1">
        <w:rPr>
          <w:rFonts w:ascii="Arial Narrow" w:hAnsi="Arial Narrow"/>
          <w:color w:val="000000"/>
          <w:shd w:val="clear" w:color="auto" w:fill="FFFFFF"/>
        </w:rPr>
        <w:t xml:space="preserve">                        </w:t>
      </w:r>
      <w:r w:rsidRPr="00965282">
        <w:rPr>
          <w:rFonts w:ascii="Arial Narrow" w:hAnsi="Arial Narrow"/>
          <w:color w:val="000000"/>
          <w:shd w:val="clear" w:color="auto" w:fill="FFFFFF"/>
        </w:rPr>
        <w:t xml:space="preserve">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4F874DE5" w14:textId="7777777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w:t>
      </w:r>
      <w:r w:rsidR="00456FD1">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4C423BC"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39B9918" w14:textId="77777777" w:rsidR="00422F20" w:rsidRPr="00422F20" w:rsidRDefault="00422F20">
      <w:pPr>
        <w:pStyle w:val="Akapitzlist"/>
        <w:numPr>
          <w:ilvl w:val="1"/>
          <w:numId w:val="3"/>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434D1798" w14:textId="3995DD28" w:rsidR="00422F20" w:rsidRPr="00422F20"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6728E7">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6728E7">
        <w:rPr>
          <w:rFonts w:ascii="Arial Narrow" w:hAnsi="Arial Narrow"/>
          <w:color w:val="000000"/>
          <w:shd w:val="clear" w:color="auto" w:fill="FFFFFF"/>
        </w:rPr>
        <w:t xml:space="preserve">233 </w:t>
      </w:r>
      <w:proofErr w:type="spellStart"/>
      <w:r w:rsidR="006728E7">
        <w:rPr>
          <w:rFonts w:ascii="Arial Narrow" w:hAnsi="Arial Narrow"/>
          <w:color w:val="000000"/>
          <w:shd w:val="clear" w:color="auto" w:fill="FFFFFF"/>
        </w:rPr>
        <w:t>t.j</w:t>
      </w:r>
      <w:proofErr w:type="spellEnd"/>
      <w:r w:rsidR="006728E7">
        <w:rPr>
          <w:rFonts w:ascii="Arial Narrow" w:hAnsi="Arial Narrow"/>
          <w:color w:val="000000"/>
          <w:shd w:val="clear" w:color="auto" w:fill="FFFFFF"/>
        </w:rPr>
        <w:t>.</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7F8EEEF1" w14:textId="77777777" w:rsidR="00965282" w:rsidRPr="00422F20" w:rsidRDefault="00965282">
      <w:pPr>
        <w:pStyle w:val="Akapitzlist"/>
        <w:numPr>
          <w:ilvl w:val="1"/>
          <w:numId w:val="3"/>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97193C1" w14:textId="77777777" w:rsidR="00965282" w:rsidRPr="00965282" w:rsidRDefault="00965282">
      <w:pPr>
        <w:pStyle w:val="Akapitzlist"/>
        <w:numPr>
          <w:ilvl w:val="1"/>
          <w:numId w:val="3"/>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53E24DD"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3C18EC48"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232D5043"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lastRenderedPageBreak/>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1C6CE678"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18D2520D"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57A28900" w14:textId="77777777"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projekcie umowy będąc</w:t>
      </w:r>
      <w:r w:rsidR="00B14499" w:rsidRPr="00074310">
        <w:rPr>
          <w:rFonts w:cs="Arial"/>
        </w:rPr>
        <w:t xml:space="preserve">ym </w:t>
      </w:r>
      <w:r w:rsidR="008C4850" w:rsidRPr="00437810">
        <w:rPr>
          <w:rFonts w:cs="Arial"/>
          <w:b/>
        </w:rPr>
        <w:t>ZAŁĄCZNIKIEM NR</w:t>
      </w:r>
      <w:r w:rsidR="00106827" w:rsidRPr="00437810">
        <w:rPr>
          <w:rFonts w:cs="Arial"/>
          <w:b/>
        </w:rPr>
        <w:t xml:space="preserve"> 6</w:t>
      </w:r>
      <w:r w:rsidR="00776B23" w:rsidRPr="00437810">
        <w:rPr>
          <w:rFonts w:cs="Arial"/>
          <w:b/>
        </w:rPr>
        <w:t xml:space="preserve"> </w:t>
      </w:r>
      <w:r w:rsidRPr="00437810">
        <w:rPr>
          <w:rFonts w:cs="Arial"/>
          <w:b/>
        </w:rPr>
        <w:t>do SWZ</w:t>
      </w:r>
      <w:r w:rsidR="00106827" w:rsidRPr="00437810">
        <w:rPr>
          <w:rFonts w:cs="Arial"/>
          <w:b/>
        </w:rPr>
        <w:t>.</w:t>
      </w:r>
    </w:p>
    <w:p w14:paraId="116E9B65" w14:textId="77777777" w:rsidR="007E0760" w:rsidRPr="00166B5E" w:rsidRDefault="007E0760">
      <w:pPr>
        <w:pStyle w:val="p"/>
        <w:rPr>
          <w:rFonts w:cs="Arial"/>
          <w:sz w:val="12"/>
          <w:szCs w:val="12"/>
        </w:rPr>
      </w:pPr>
    </w:p>
    <w:p w14:paraId="5B4C35BA" w14:textId="77777777" w:rsidR="007E0760" w:rsidRPr="00B9283F"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w:t>
      </w:r>
      <w:r w:rsidR="009F0FB6">
        <w:rPr>
          <w:rFonts w:cs="Arial"/>
          <w:b/>
        </w:rPr>
        <w:t>E KOMUNIKOWAŁ SIĘ Z WYKONAWCAMI</w:t>
      </w:r>
      <w:r w:rsidR="00E20D16" w:rsidRPr="00B9283F">
        <w:rPr>
          <w:rFonts w:cs="Arial"/>
          <w:b/>
        </w:rPr>
        <w:t xml:space="preserve"> ORAZ INFORMACJE O WYMAGANIACH TECHNICZNYCH</w:t>
      </w:r>
      <w:r w:rsidR="009F0FB6">
        <w:rPr>
          <w:rFonts w:cs="Arial"/>
          <w:b/>
        </w:rPr>
        <w:t xml:space="preserve"> </w:t>
      </w:r>
      <w:r w:rsidR="00E20D16" w:rsidRPr="00B9283F">
        <w:rPr>
          <w:rFonts w:cs="Arial"/>
          <w:b/>
        </w:rPr>
        <w:t>I ORGANIZACYJNYCH SPORZĄDZANIA, WYSYŁANIA I ODBIERANIA KORESPONDENCJI ELEKTRONICZNEJ:</w:t>
      </w:r>
    </w:p>
    <w:p w14:paraId="7B213854" w14:textId="77777777" w:rsidR="00E17668" w:rsidRPr="005576D1" w:rsidRDefault="00E17668">
      <w:pPr>
        <w:pStyle w:val="Akapitzlist"/>
        <w:numPr>
          <w:ilvl w:val="1"/>
          <w:numId w:val="18"/>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447AE115" w14:textId="77777777" w:rsidR="00E17668" w:rsidRDefault="00E17668" w:rsidP="00E17668">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3919B221" w14:textId="77777777" w:rsidR="00E17668" w:rsidRDefault="00E17668" w:rsidP="00E17668">
      <w:pPr>
        <w:pStyle w:val="Akapitzlist"/>
        <w:ind w:left="360"/>
        <w:jc w:val="both"/>
        <w:rPr>
          <w:rFonts w:ascii="Arial Narrow" w:hAnsi="Arial Narrow" w:cs="Arial"/>
        </w:rPr>
      </w:pPr>
      <w:r>
        <w:rPr>
          <w:rFonts w:ascii="Arial Narrow" w:hAnsi="Arial Narrow" w:cs="Arial"/>
        </w:rPr>
        <w:t>2) w zakresie merytorycznym: Damian Majewski, tel. 632416216 wew. 208</w:t>
      </w:r>
    </w:p>
    <w:p w14:paraId="29D36B1D"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5">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2EC10A2F" w14:textId="77777777" w:rsidR="00E17668" w:rsidRPr="007A061C" w:rsidRDefault="00E17668" w:rsidP="00E17668">
      <w:pPr>
        <w:pStyle w:val="Akapitzlist"/>
        <w:spacing w:line="259" w:lineRule="auto"/>
        <w:ind w:left="360"/>
        <w:rPr>
          <w:rFonts w:ascii="Arial Narrow" w:hAnsi="Arial Narrow"/>
          <w:b/>
        </w:rPr>
      </w:pPr>
      <w:r>
        <w:rPr>
          <w:rFonts w:ascii="Arial Narrow" w:hAnsi="Arial Narrow"/>
          <w:b/>
        </w:rPr>
        <w:t xml:space="preserve">                                                      </w:t>
      </w:r>
      <w:hyperlink r:id="rId16" w:history="1">
        <w:r w:rsidRPr="007A061C">
          <w:rPr>
            <w:rStyle w:val="Hipercze"/>
            <w:rFonts w:ascii="Arial Narrow" w:hAnsi="Arial Narrow"/>
            <w:b/>
            <w:color w:val="auto"/>
            <w:u w:val="none"/>
          </w:rPr>
          <w:t>https://platformazakupowa.pl/pn/stare_miasto</w:t>
        </w:r>
      </w:hyperlink>
    </w:p>
    <w:p w14:paraId="3EB06DF6"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11775BC0"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2B077F03"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59A05AA6"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xml:space="preserve">- przesyłania odpowiedzi na wezwanie Zamawiającego do złożenia/poprawienia/uzupełnienia oświadczenia, o którym mowa w art. 125 ust. 1, podmiotowych środków dowodowych, innych dokumentów lub oświadczeń składanych </w:t>
      </w:r>
      <w:r>
        <w:rPr>
          <w:rFonts w:eastAsia="Calibri" w:cs="Calibri"/>
          <w:highlight w:val="white"/>
        </w:rPr>
        <w:t xml:space="preserve">                                </w:t>
      </w:r>
      <w:r w:rsidRPr="007A061C">
        <w:rPr>
          <w:rFonts w:eastAsia="Calibri" w:cs="Calibri"/>
          <w:highlight w:val="white"/>
        </w:rPr>
        <w:t>w postępowaniu;</w:t>
      </w:r>
    </w:p>
    <w:p w14:paraId="77C273DC"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9E3ABCA"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2E4261BD"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43AC6527"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47B16CAC" w14:textId="77777777" w:rsidR="00E17668" w:rsidRPr="007A061C" w:rsidRDefault="00E17668" w:rsidP="00E17668">
      <w:pPr>
        <w:spacing w:after="0"/>
        <w:ind w:left="720"/>
        <w:jc w:val="both"/>
        <w:rPr>
          <w:rFonts w:eastAsia="Calibri" w:cs="Calibri"/>
        </w:rPr>
      </w:pPr>
      <w:r w:rsidRPr="007A061C">
        <w:rPr>
          <w:rFonts w:eastAsia="Calibri" w:cs="Calibri"/>
          <w:highlight w:val="white"/>
        </w:rPr>
        <w:t>- przesyłania odwołania/inne</w:t>
      </w:r>
    </w:p>
    <w:p w14:paraId="7CA2E4B6" w14:textId="77777777" w:rsidR="00E17668" w:rsidRPr="007A061C" w:rsidRDefault="00E17668" w:rsidP="00E17668">
      <w:pPr>
        <w:spacing w:after="0"/>
        <w:ind w:left="720"/>
        <w:jc w:val="both"/>
        <w:rPr>
          <w:rFonts w:eastAsia="Calibri" w:cs="Calibri"/>
        </w:rPr>
      </w:pPr>
      <w:r w:rsidRPr="007A061C">
        <w:rPr>
          <w:rFonts w:eastAsia="Calibri" w:cs="Calibri"/>
        </w:rPr>
        <w:t xml:space="preserve">odbywa się za pośrednictwem </w:t>
      </w:r>
      <w:hyperlink r:id="rId17">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102D1F58" w14:textId="77777777" w:rsidR="00E17668" w:rsidRPr="007A061C" w:rsidRDefault="00E17668" w:rsidP="00E17668">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8">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2E1824F3"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9">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6F4E37AB"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26BAA092"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061C">
        <w:rPr>
          <w:rFonts w:ascii="Arial Narrow" w:eastAsia="Calibri" w:hAnsi="Arial Narrow"/>
        </w:rPr>
        <w:t xml:space="preserve">, określa niezbędne wymagania sprzętowo - aplikacyjne umożliwiające pracę na </w:t>
      </w:r>
      <w:hyperlink r:id="rId21">
        <w:r w:rsidRPr="005576D1">
          <w:rPr>
            <w:rFonts w:ascii="Arial Narrow" w:eastAsia="Calibri" w:hAnsi="Arial Narrow"/>
            <w:b/>
            <w:bCs/>
            <w:u w:val="single"/>
          </w:rPr>
          <w:t>platformazakupowa.pl</w:t>
        </w:r>
      </w:hyperlink>
      <w:r w:rsidRPr="007A061C">
        <w:rPr>
          <w:rFonts w:ascii="Arial Narrow" w:eastAsia="Calibri" w:hAnsi="Arial Narrow"/>
        </w:rPr>
        <w:t>, tj.:</w:t>
      </w:r>
    </w:p>
    <w:p w14:paraId="60AEC7D8"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2C359C43"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1FB8744F"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zainstalowana dowolna, inna przeglądarka internetowa niż Internet Explorer,</w:t>
      </w:r>
    </w:p>
    <w:p w14:paraId="0252B67F"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włączona obsługa JavaScript,</w:t>
      </w:r>
    </w:p>
    <w:p w14:paraId="3A2FD7AA"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58717112"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Szyfrowanie na platformazakupowa.pl odbywa się za pomocą protokołu TLS 1.3.</w:t>
      </w:r>
    </w:p>
    <w:p w14:paraId="130BA7FE"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413876B1"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2E2E3FB7" w14:textId="77777777" w:rsidR="00E17668" w:rsidRPr="007A061C" w:rsidRDefault="00E17668">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 xml:space="preserve">akceptuje warunki korzystania z </w:t>
      </w:r>
      <w:hyperlink r:id="rId22">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3">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3F4F1A09" w14:textId="77777777" w:rsidR="00E17668" w:rsidRPr="007A061C" w:rsidRDefault="00E17668">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58A69AD8"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b/>
        </w:rPr>
        <w:lastRenderedPageBreak/>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4">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A8F2691" w14:textId="77777777" w:rsidR="00E17668" w:rsidRPr="005576D1" w:rsidRDefault="00E17668">
      <w:pPr>
        <w:pStyle w:val="Akapitzlist"/>
        <w:numPr>
          <w:ilvl w:val="1"/>
          <w:numId w:val="18"/>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5">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6">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7">
        <w:r w:rsidRPr="005576D1">
          <w:rPr>
            <w:rFonts w:ascii="Arial Narrow" w:eastAsia="Calibri" w:hAnsi="Arial Narrow"/>
            <w:b/>
            <w:bCs/>
            <w:u w:val="single"/>
          </w:rPr>
          <w:t>https://platformazakupowa.pl/strona/45-instrukcje</w:t>
        </w:r>
      </w:hyperlink>
    </w:p>
    <w:p w14:paraId="673191BE" w14:textId="77777777" w:rsidR="00E17668" w:rsidRDefault="00E17668" w:rsidP="00E17668">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73B112D1" w14:textId="38CC7A6C" w:rsidR="00E17668" w:rsidRPr="00D85EB2" w:rsidRDefault="00E17668" w:rsidP="00E17668">
      <w:pPr>
        <w:pStyle w:val="Nagwek1"/>
        <w:spacing w:line="259" w:lineRule="auto"/>
        <w:ind w:left="0"/>
        <w:jc w:val="both"/>
        <w:rPr>
          <w:rFonts w:eastAsia="Calibri" w:cs="Calibri"/>
        </w:rPr>
      </w:pPr>
      <w:r w:rsidRPr="00D85EB2">
        <w:rPr>
          <w:rFonts w:eastAsia="Calibri" w:cs="Calibri"/>
        </w:rPr>
        <w:t>Formaty plików wykorzystywanych przez wykonawców powinny być zgodne z “OBWIESZCZENIEM PREZESA RADY MINISTRÓW z dnia 9 listopada 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2BD23C"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68253F3D" w14:textId="5E4A62E6" w:rsidR="00E17668" w:rsidRPr="00E17668" w:rsidRDefault="00E17668">
      <w:pPr>
        <w:numPr>
          <w:ilvl w:val="0"/>
          <w:numId w:val="17"/>
        </w:numPr>
        <w:spacing w:after="0"/>
        <w:ind w:left="284"/>
        <w:jc w:val="both"/>
        <w:rPr>
          <w:rFonts w:eastAsia="Calibri" w:cs="Calibri"/>
        </w:rPr>
      </w:pPr>
      <w:r w:rsidRPr="00D85EB2">
        <w:rPr>
          <w:rFonts w:eastAsia="Calibri" w:cs="Calibri"/>
        </w:rPr>
        <w:t>W celu ewentualnej kompresji danych Zamawiający rekomenduje wykorzystanie jednego z formatów:</w:t>
      </w:r>
      <w:r w:rsidRPr="00E17668">
        <w:rPr>
          <w:rFonts w:eastAsia="Calibri" w:cs="Calibri"/>
        </w:rPr>
        <w:t>.</w:t>
      </w:r>
      <w:r>
        <w:rPr>
          <w:rFonts w:eastAsia="Calibri" w:cs="Calibri"/>
        </w:rPr>
        <w:t xml:space="preserve"> </w:t>
      </w:r>
      <w:r w:rsidRPr="00E17668">
        <w:rPr>
          <w:rFonts w:eastAsia="Calibri" w:cs="Calibri"/>
        </w:rPr>
        <w:t xml:space="preserve">zip </w:t>
      </w:r>
      <w:r>
        <w:rPr>
          <w:rFonts w:eastAsia="Calibri" w:cs="Calibri"/>
        </w:rPr>
        <w:t xml:space="preserve">, </w:t>
      </w:r>
      <w:r w:rsidRPr="00E17668">
        <w:rPr>
          <w:rFonts w:eastAsia="Calibri" w:cs="Calibri"/>
        </w:rPr>
        <w:t>.7Z</w:t>
      </w:r>
    </w:p>
    <w:p w14:paraId="77F7FA06"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7F3FA379"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476F5D5B"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165D4467"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1315DCD1"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48C4F6A5"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47370509"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Osobą składającą ofertę powinna być osoba kontaktowa podawana w dokumentacji.</w:t>
      </w:r>
    </w:p>
    <w:p w14:paraId="24C91618"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16158CE"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Podczas podpisywania plików zaleca się stosowanie algorytmu skrótu SHA2 zamiast SHA1.  </w:t>
      </w:r>
    </w:p>
    <w:p w14:paraId="1E98B89F"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63EF60CF"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Zamawiający rekomenduje wykorzystanie podpisu z kwalifikowanym znacznikiem czasu.</w:t>
      </w:r>
    </w:p>
    <w:p w14:paraId="7161D61D" w14:textId="0773C81E" w:rsidR="00E17668" w:rsidRDefault="00E17668">
      <w:pPr>
        <w:numPr>
          <w:ilvl w:val="0"/>
          <w:numId w:val="17"/>
        </w:numPr>
        <w:spacing w:after="0"/>
        <w:ind w:left="284"/>
        <w:jc w:val="both"/>
        <w:rPr>
          <w:rFonts w:eastAsia="Calibri" w:cs="Calibri"/>
        </w:rPr>
      </w:pPr>
      <w:r w:rsidRPr="00D85EB2">
        <w:rPr>
          <w:rFonts w:eastAsia="Calibri" w:cs="Calibri"/>
        </w:rPr>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w:t>
      </w:r>
      <w:r>
        <w:rPr>
          <w:rFonts w:eastAsia="Calibri" w:cs="Calibri"/>
        </w:rPr>
        <w:t xml:space="preserve"> </w:t>
      </w:r>
      <w:r w:rsidRPr="00D85EB2">
        <w:rPr>
          <w:rFonts w:eastAsia="Calibri" w:cs="Calibri"/>
        </w:rPr>
        <w:t>w postępowaniu.</w:t>
      </w:r>
    </w:p>
    <w:p w14:paraId="25CD9046" w14:textId="77777777" w:rsidR="00E21010" w:rsidRPr="00166B5E" w:rsidRDefault="00E21010" w:rsidP="007E0760">
      <w:pPr>
        <w:pStyle w:val="p"/>
        <w:jc w:val="both"/>
        <w:rPr>
          <w:rFonts w:cs="Arial"/>
          <w:color w:val="FF0000"/>
          <w:sz w:val="12"/>
          <w:szCs w:val="12"/>
        </w:rPr>
      </w:pPr>
    </w:p>
    <w:p w14:paraId="5A24A23F" w14:textId="77777777"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4A713C67"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78786A5C" w14:textId="77777777" w:rsidR="000F47C2" w:rsidRPr="00E17668" w:rsidRDefault="000F47C2" w:rsidP="007E0760">
      <w:pPr>
        <w:pStyle w:val="p"/>
        <w:rPr>
          <w:rFonts w:cs="Arial"/>
          <w:b/>
          <w:sz w:val="12"/>
          <w:szCs w:val="12"/>
        </w:rPr>
      </w:pPr>
    </w:p>
    <w:p w14:paraId="3E954362"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7BB1055B" w14:textId="77777777" w:rsidR="00E17668" w:rsidRPr="0063730D" w:rsidRDefault="00E17668">
      <w:pPr>
        <w:pStyle w:val="p"/>
        <w:numPr>
          <w:ilvl w:val="0"/>
          <w:numId w:val="9"/>
        </w:numPr>
        <w:spacing w:line="256" w:lineRule="auto"/>
        <w:rPr>
          <w:rFonts w:cs="Arial"/>
        </w:rPr>
      </w:pPr>
      <w:r>
        <w:rPr>
          <w:rFonts w:cs="Arial"/>
        </w:rPr>
        <w:t xml:space="preserve">Damian Majewski, </w:t>
      </w:r>
      <w:r w:rsidRPr="0063730D">
        <w:rPr>
          <w:rFonts w:cs="Arial"/>
          <w:b/>
        </w:rPr>
        <w:t>dmajewski@stare-miasto.pl</w:t>
      </w:r>
    </w:p>
    <w:p w14:paraId="51277EE6" w14:textId="77777777" w:rsidR="00E17668" w:rsidRDefault="00E17668">
      <w:pPr>
        <w:pStyle w:val="p"/>
        <w:numPr>
          <w:ilvl w:val="0"/>
          <w:numId w:val="9"/>
        </w:numPr>
        <w:spacing w:line="256" w:lineRule="auto"/>
        <w:rPr>
          <w:rFonts w:cs="Arial"/>
        </w:rPr>
      </w:pPr>
      <w:r>
        <w:rPr>
          <w:rFonts w:cs="Arial"/>
        </w:rPr>
        <w:t xml:space="preserve">Piotr Koziarski, </w:t>
      </w:r>
      <w:r w:rsidRPr="0063730D">
        <w:rPr>
          <w:rFonts w:cs="Arial"/>
          <w:b/>
        </w:rPr>
        <w:t>inwestycje@stare-miasto.pl</w:t>
      </w:r>
    </w:p>
    <w:p w14:paraId="1F6349FC" w14:textId="77777777" w:rsidR="00E17668" w:rsidRPr="0063730D" w:rsidRDefault="00E17668">
      <w:pPr>
        <w:pStyle w:val="p"/>
        <w:numPr>
          <w:ilvl w:val="0"/>
          <w:numId w:val="9"/>
        </w:numPr>
        <w:spacing w:line="256" w:lineRule="auto"/>
        <w:rPr>
          <w:rFonts w:cs="Arial"/>
        </w:rPr>
      </w:pPr>
      <w:r>
        <w:rPr>
          <w:rFonts w:cs="Arial"/>
        </w:rPr>
        <w:t xml:space="preserve">Radosław Kaczmarek, email: </w:t>
      </w:r>
      <w:hyperlink r:id="rId28" w:history="1">
        <w:r w:rsidRPr="0063730D">
          <w:rPr>
            <w:rStyle w:val="Hipercze"/>
            <w:rFonts w:cs="Arial"/>
            <w:b/>
            <w:color w:val="auto"/>
            <w:u w:val="none"/>
          </w:rPr>
          <w:t>rkaczmarek@stare-miasto.pl</w:t>
        </w:r>
      </w:hyperlink>
    </w:p>
    <w:p w14:paraId="5C036D65" w14:textId="77777777" w:rsidR="007E0760" w:rsidRPr="00166B5E" w:rsidRDefault="007E0760" w:rsidP="00E90354">
      <w:pPr>
        <w:pStyle w:val="justify"/>
        <w:rPr>
          <w:rFonts w:cs="Arial"/>
          <w:b/>
          <w:sz w:val="12"/>
          <w:szCs w:val="12"/>
        </w:rPr>
      </w:pPr>
    </w:p>
    <w:p w14:paraId="0A88A951"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37D431F0" w14:textId="76DEA6AA"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0320E0">
        <w:rPr>
          <w:rFonts w:cs="Arial"/>
          <w:b/>
        </w:rPr>
        <w:t xml:space="preserve">do dnia </w:t>
      </w:r>
      <w:r w:rsidR="00CD6CF3">
        <w:rPr>
          <w:rFonts w:cs="Arial"/>
          <w:b/>
        </w:rPr>
        <w:t>2</w:t>
      </w:r>
      <w:r w:rsidR="005D453A">
        <w:rPr>
          <w:rFonts w:cs="Arial"/>
          <w:b/>
        </w:rPr>
        <w:t>9</w:t>
      </w:r>
      <w:r w:rsidR="000F47C2">
        <w:rPr>
          <w:rFonts w:cs="Arial"/>
          <w:b/>
        </w:rPr>
        <w:t>.0</w:t>
      </w:r>
      <w:r w:rsidR="00AF38FE">
        <w:rPr>
          <w:rFonts w:cs="Arial"/>
          <w:b/>
        </w:rPr>
        <w:t>4</w:t>
      </w:r>
      <w:r w:rsidR="00EA5A42">
        <w:rPr>
          <w:rFonts w:cs="Arial"/>
          <w:b/>
        </w:rPr>
        <w:t>.202</w:t>
      </w:r>
      <w:r w:rsidR="00CD6CF3">
        <w:rPr>
          <w:rFonts w:cs="Arial"/>
          <w:b/>
        </w:rPr>
        <w:t>3</w:t>
      </w:r>
      <w:r w:rsidR="000320E0" w:rsidRPr="000320E0">
        <w:rPr>
          <w:rFonts w:cs="Arial"/>
          <w:b/>
        </w:rPr>
        <w:t>r.</w:t>
      </w:r>
      <w:r w:rsidR="004365AD">
        <w:rPr>
          <w:rFonts w:cs="Arial"/>
          <w:b/>
        </w:rPr>
        <w:t xml:space="preserve">, </w:t>
      </w:r>
      <w:r w:rsidR="00FA7687">
        <w:rPr>
          <w:rFonts w:cs="Arial"/>
          <w:b/>
        </w:rPr>
        <w:t xml:space="preserve">                </w:t>
      </w:r>
      <w:r w:rsidR="004365AD">
        <w:t>przy czym pierwszym dniem terminu związania ofertą jest dzień, w którym upływa termin składania ofert.</w:t>
      </w:r>
    </w:p>
    <w:p w14:paraId="628C8FCA"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45751CC9" w14:textId="77777777" w:rsidR="00321652" w:rsidRPr="00B9283F" w:rsidRDefault="00E36EB6" w:rsidP="00E90354">
      <w:pPr>
        <w:pStyle w:val="justify"/>
        <w:rPr>
          <w:rFonts w:cs="Arial"/>
        </w:rPr>
      </w:pPr>
      <w:r>
        <w:rPr>
          <w:rFonts w:cs="Arial"/>
        </w:rPr>
        <w:lastRenderedPageBreak/>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38DE3425"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t>
      </w:r>
      <w:r w:rsidR="0091003F">
        <w:rPr>
          <w:rFonts w:cs="Arial"/>
        </w:rPr>
        <w:t xml:space="preserve"> </w:t>
      </w:r>
      <w:r w:rsidR="006F7D88">
        <w:rPr>
          <w:rFonts w:cs="Arial"/>
        </w:rPr>
        <w:t xml:space="preserve">                       </w:t>
      </w:r>
      <w:r w:rsidR="00321652" w:rsidRPr="00B9283F">
        <w:rPr>
          <w:rFonts w:cs="Arial"/>
        </w:rPr>
        <w:t xml:space="preserve">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3F834336" w14:textId="77777777" w:rsidR="00321652" w:rsidRPr="00EB6BF6" w:rsidRDefault="00321652" w:rsidP="00E90354">
      <w:pPr>
        <w:pStyle w:val="justify"/>
        <w:rPr>
          <w:rFonts w:cs="Arial"/>
          <w:sz w:val="12"/>
          <w:szCs w:val="12"/>
        </w:rPr>
      </w:pPr>
    </w:p>
    <w:p w14:paraId="29B64B4E" w14:textId="77777777"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5647A6F5" w14:textId="77777777" w:rsidR="00E17668" w:rsidRPr="004A17C7" w:rsidRDefault="00E17668" w:rsidP="00E17668">
      <w:pPr>
        <w:pStyle w:val="justify"/>
        <w:rPr>
          <w:rFonts w:eastAsia="Calibri" w:cs="Calibri"/>
        </w:rPr>
      </w:pPr>
      <w:bookmarkStart w:id="0" w:name="_Hlk126067325"/>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15DCEC55" w14:textId="686B4E45" w:rsidR="00E17668" w:rsidRPr="004A17C7" w:rsidRDefault="00E17668" w:rsidP="00E17668">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t>
      </w:r>
      <w:r w:rsidR="00EB6BF6">
        <w:rPr>
          <w:rFonts w:eastAsia="Calibri" w:cs="Calibri"/>
        </w:rPr>
        <w:t xml:space="preserve">               </w:t>
      </w:r>
      <w:r w:rsidRPr="004A17C7">
        <w:rPr>
          <w:rFonts w:eastAsia="Calibri" w:cs="Calibri"/>
        </w:rPr>
        <w:t xml:space="preserve">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7633EDC" w14:textId="77777777" w:rsidR="00E17668" w:rsidRPr="004A17C7" w:rsidRDefault="00E17668">
      <w:pPr>
        <w:pStyle w:val="justify"/>
        <w:numPr>
          <w:ilvl w:val="1"/>
          <w:numId w:val="21"/>
        </w:numPr>
        <w:rPr>
          <w:rFonts w:cs="Arial"/>
        </w:rPr>
      </w:pPr>
      <w:r w:rsidRPr="004A17C7">
        <w:rPr>
          <w:rFonts w:eastAsia="Calibri" w:cs="Calibri"/>
        </w:rPr>
        <w:t xml:space="preserve"> Oferta powinna być:</w:t>
      </w:r>
    </w:p>
    <w:p w14:paraId="156F70CA" w14:textId="77777777" w:rsidR="00E17668" w:rsidRPr="004A17C7" w:rsidRDefault="00E17668">
      <w:pPr>
        <w:numPr>
          <w:ilvl w:val="1"/>
          <w:numId w:val="20"/>
        </w:numPr>
        <w:spacing w:after="0"/>
        <w:ind w:left="851"/>
        <w:jc w:val="both"/>
        <w:rPr>
          <w:rFonts w:eastAsia="Calibri" w:cs="Calibri"/>
        </w:rPr>
      </w:pPr>
      <w:r w:rsidRPr="004A17C7">
        <w:rPr>
          <w:rFonts w:eastAsia="Calibri" w:cs="Calibri"/>
        </w:rPr>
        <w:t>sporządzona na podstawie załączników niniejszej SWZ w języku polskim,</w:t>
      </w:r>
    </w:p>
    <w:p w14:paraId="6F46BA50" w14:textId="77777777" w:rsidR="00E17668" w:rsidRPr="004A17C7" w:rsidRDefault="00E17668">
      <w:pPr>
        <w:numPr>
          <w:ilvl w:val="1"/>
          <w:numId w:val="20"/>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9">
        <w:r w:rsidRPr="004A17C7">
          <w:rPr>
            <w:rFonts w:eastAsia="Calibri" w:cs="Calibri"/>
            <w:b/>
            <w:bCs/>
            <w:u w:val="single"/>
          </w:rPr>
          <w:t>platformazakupowa.pl</w:t>
        </w:r>
      </w:hyperlink>
      <w:r w:rsidRPr="004A17C7">
        <w:rPr>
          <w:rFonts w:eastAsia="Calibri" w:cs="Calibri"/>
          <w:b/>
          <w:bCs/>
        </w:rPr>
        <w:t>,</w:t>
      </w:r>
    </w:p>
    <w:p w14:paraId="07669377" w14:textId="77777777" w:rsidR="00E17668" w:rsidRPr="004A17C7" w:rsidRDefault="00E17668">
      <w:pPr>
        <w:numPr>
          <w:ilvl w:val="1"/>
          <w:numId w:val="20"/>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0533EE36" w14:textId="77777777" w:rsidR="00E17668" w:rsidRPr="004A17C7" w:rsidRDefault="00E17668">
      <w:pPr>
        <w:pStyle w:val="Akapitzlist"/>
        <w:numPr>
          <w:ilvl w:val="1"/>
          <w:numId w:val="21"/>
        </w:numPr>
        <w:spacing w:line="259" w:lineRule="auto"/>
        <w:jc w:val="both"/>
        <w:rPr>
          <w:rFonts w:ascii="Arial Narrow" w:eastAsia="Calibri" w:hAnsi="Arial Narrow"/>
        </w:rPr>
      </w:pPr>
      <w:r>
        <w:rPr>
          <w:rFonts w:ascii="Arial Narrow" w:eastAsia="Calibri" w:hAnsi="Arial Narrow"/>
        </w:rPr>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34464703"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071F1D2D"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AF0E14" w14:textId="77777777" w:rsidR="00E17668" w:rsidRPr="004A17C7" w:rsidRDefault="00E17668" w:rsidP="00E17668">
      <w:pPr>
        <w:pStyle w:val="justify"/>
        <w:ind w:left="405"/>
        <w:rPr>
          <w:rFonts w:cs="Arial"/>
          <w:b/>
        </w:rPr>
      </w:pPr>
      <w:r w:rsidRPr="004A17C7">
        <w:rPr>
          <w:rFonts w:cs="Arial"/>
          <w:b/>
        </w:rPr>
        <w:t>Uwaga!</w:t>
      </w:r>
    </w:p>
    <w:p w14:paraId="09BC0117" w14:textId="77777777" w:rsidR="00E17668" w:rsidRPr="004A17C7" w:rsidRDefault="00E17668" w:rsidP="00E17668">
      <w:pPr>
        <w:pStyle w:val="justify"/>
        <w:ind w:left="405"/>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0C829172" w14:textId="77777777" w:rsidR="00E17668" w:rsidRPr="004A17C7" w:rsidRDefault="00E17668" w:rsidP="00E17668">
      <w:pPr>
        <w:pStyle w:val="justify"/>
        <w:ind w:left="405"/>
        <w:rPr>
          <w:b/>
        </w:rPr>
      </w:pPr>
      <w:r w:rsidRPr="004A17C7">
        <w:rPr>
          <w:b/>
        </w:rPr>
        <w:t xml:space="preserve">Uwaga! </w:t>
      </w:r>
    </w:p>
    <w:p w14:paraId="08127DD6" w14:textId="77777777" w:rsidR="00E17668" w:rsidRPr="004A17C7" w:rsidRDefault="00E17668" w:rsidP="00E17668">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o ile 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48722FCB" w14:textId="77777777" w:rsidR="00E17668" w:rsidRPr="004A17C7" w:rsidRDefault="00E17668" w:rsidP="00E17668">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5FA0494C" w14:textId="77777777" w:rsidR="00E17668" w:rsidRPr="004A17C7" w:rsidRDefault="00E17668" w:rsidP="00E17668">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2328DE8C" w14:textId="77777777" w:rsidR="00E17668" w:rsidRPr="004A17C7" w:rsidRDefault="00E17668" w:rsidP="00E17668">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71EE76F3"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30">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31" w:history="1">
        <w:r w:rsidRPr="004A17C7">
          <w:rPr>
            <w:rStyle w:val="Hipercze"/>
            <w:rFonts w:ascii="Arial Narrow" w:eastAsia="Calibri" w:hAnsi="Arial Narrow"/>
            <w:b/>
            <w:bCs/>
            <w:color w:val="auto"/>
          </w:rPr>
          <w:t>https://platformazakupowa.pl/strona/45-instrukcje</w:t>
        </w:r>
      </w:hyperlink>
    </w:p>
    <w:p w14:paraId="64563D2A" w14:textId="36699E28"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lastRenderedPageBreak/>
        <w:t xml:space="preserve"> </w:t>
      </w:r>
      <w:r w:rsidRPr="00D25B19">
        <w:rPr>
          <w:rFonts w:ascii="Arial Narrow" w:eastAsia="Calibri" w:hAnsi="Arial Narrow"/>
        </w:rPr>
        <w:t>Każdy z wykonawców może złożyć tylko jedną ofertę</w:t>
      </w:r>
      <w:r w:rsidR="00F61302" w:rsidRPr="00D25B19">
        <w:rPr>
          <w:rFonts w:ascii="Arial Narrow" w:eastAsia="Calibri" w:hAnsi="Arial Narrow"/>
        </w:rPr>
        <w:t xml:space="preserve"> na daną część</w:t>
      </w:r>
      <w:r w:rsidRPr="00D25B19">
        <w:rPr>
          <w:rFonts w:ascii="Arial Narrow" w:eastAsia="Calibri" w:hAnsi="Arial Narrow"/>
        </w:rPr>
        <w:t>. Złożenie większej liczby ofert lub oferty zawierającej</w:t>
      </w:r>
      <w:r w:rsidRPr="004A17C7">
        <w:rPr>
          <w:rFonts w:ascii="Arial Narrow" w:eastAsia="Calibri" w:hAnsi="Arial Narrow"/>
        </w:rPr>
        <w:t xml:space="preserve"> propozycje wariantowe podlegać będą odrzuceniu.</w:t>
      </w:r>
    </w:p>
    <w:p w14:paraId="5B755BE2"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4052CEF5"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3DA6F63"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FEF66"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bookmarkEnd w:id="0"/>
    <w:p w14:paraId="560BD68B" w14:textId="77777777" w:rsidR="008E0C22" w:rsidRDefault="008E0C22" w:rsidP="00E90354">
      <w:pPr>
        <w:pStyle w:val="justify"/>
        <w:rPr>
          <w:rFonts w:cs="Arial"/>
          <w:b/>
          <w:sz w:val="12"/>
          <w:szCs w:val="12"/>
        </w:rPr>
      </w:pPr>
    </w:p>
    <w:p w14:paraId="23FCAC11" w14:textId="17814A4B"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29BA475D" w14:textId="77777777" w:rsidR="00E17668"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32">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6A50893C" w14:textId="54F1BDF2" w:rsidR="00E17668" w:rsidRPr="00894912" w:rsidRDefault="00000000" w:rsidP="00E17668">
      <w:pPr>
        <w:pStyle w:val="Akapitzlist"/>
        <w:spacing w:line="259" w:lineRule="auto"/>
        <w:ind w:left="435"/>
        <w:rPr>
          <w:rFonts w:ascii="Arial Narrow" w:hAnsi="Arial Narrow"/>
          <w:b/>
        </w:rPr>
      </w:pPr>
      <w:hyperlink r:id="rId33" w:history="1">
        <w:r w:rsidR="00E17668" w:rsidRPr="00894912">
          <w:rPr>
            <w:rStyle w:val="Hipercze"/>
            <w:rFonts w:ascii="Arial Narrow" w:hAnsi="Arial Narrow"/>
            <w:b/>
            <w:color w:val="auto"/>
            <w:u w:val="none"/>
          </w:rPr>
          <w:t>https://platformazakupowa.pl/pn/stare_miasto</w:t>
        </w:r>
      </w:hyperlink>
      <w:r w:rsidR="00E17668">
        <w:rPr>
          <w:rFonts w:ascii="Arial Narrow" w:hAnsi="Arial Narrow"/>
          <w:b/>
        </w:rPr>
        <w:t xml:space="preserve">, </w:t>
      </w:r>
      <w:r w:rsidR="00E17668" w:rsidRPr="00894912">
        <w:rPr>
          <w:rFonts w:ascii="Arial Narrow" w:eastAsia="Calibri" w:hAnsi="Arial Narrow"/>
        </w:rPr>
        <w:t xml:space="preserve">w myśl Ustawy na stronie internetowej prowadzonego postępowania  </w:t>
      </w:r>
      <w:r w:rsidR="00E17668">
        <w:rPr>
          <w:rFonts w:ascii="Arial Narrow" w:eastAsia="Calibri" w:hAnsi="Arial Narrow"/>
        </w:rPr>
        <w:t xml:space="preserve">             </w:t>
      </w:r>
      <w:r w:rsidR="00E17668" w:rsidRPr="00894912">
        <w:rPr>
          <w:rFonts w:ascii="Arial Narrow" w:hAnsi="Arial Narrow" w:cs="Arial"/>
          <w:b/>
        </w:rPr>
        <w:t xml:space="preserve">do dnia </w:t>
      </w:r>
      <w:r w:rsidR="00AF38FE">
        <w:rPr>
          <w:rFonts w:ascii="Arial Narrow" w:hAnsi="Arial Narrow" w:cs="Arial"/>
          <w:b/>
        </w:rPr>
        <w:t>3</w:t>
      </w:r>
      <w:r w:rsidR="005D453A">
        <w:rPr>
          <w:rFonts w:ascii="Arial Narrow" w:hAnsi="Arial Narrow" w:cs="Arial"/>
          <w:b/>
        </w:rPr>
        <w:t>1</w:t>
      </w:r>
      <w:r w:rsidR="00E17668" w:rsidRPr="00894912">
        <w:rPr>
          <w:rFonts w:ascii="Arial Narrow" w:hAnsi="Arial Narrow" w:cs="Arial"/>
          <w:b/>
        </w:rPr>
        <w:t>.0</w:t>
      </w:r>
      <w:r w:rsidR="00AF38FE">
        <w:rPr>
          <w:rFonts w:ascii="Arial Narrow" w:hAnsi="Arial Narrow" w:cs="Arial"/>
          <w:b/>
        </w:rPr>
        <w:t>3</w:t>
      </w:r>
      <w:r w:rsidR="00E17668" w:rsidRPr="00894912">
        <w:rPr>
          <w:rFonts w:ascii="Arial Narrow" w:hAnsi="Arial Narrow" w:cs="Arial"/>
          <w:b/>
        </w:rPr>
        <w:t>.2023r. do godziny</w:t>
      </w:r>
      <w:r w:rsidR="00E17668" w:rsidRPr="00894912">
        <w:rPr>
          <w:rFonts w:ascii="Arial Narrow" w:hAnsi="Arial Narrow" w:cs="Arial"/>
          <w:b/>
          <w:spacing w:val="-14"/>
        </w:rPr>
        <w:t xml:space="preserve"> </w:t>
      </w:r>
      <w:r w:rsidR="00E17668" w:rsidRPr="00894912">
        <w:rPr>
          <w:rFonts w:ascii="Arial Narrow" w:hAnsi="Arial Narrow" w:cs="Arial"/>
          <w:b/>
        </w:rPr>
        <w:t>1</w:t>
      </w:r>
      <w:r w:rsidR="005D453A">
        <w:rPr>
          <w:rFonts w:ascii="Arial Narrow" w:hAnsi="Arial Narrow" w:cs="Arial"/>
          <w:b/>
        </w:rPr>
        <w:t>0</w:t>
      </w:r>
      <w:r w:rsidR="00E17668" w:rsidRPr="00894912">
        <w:rPr>
          <w:rFonts w:ascii="Arial Narrow" w:hAnsi="Arial Narrow" w:cs="Arial"/>
          <w:b/>
        </w:rPr>
        <w:t>:00</w:t>
      </w:r>
    </w:p>
    <w:p w14:paraId="2EADA375"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56647F1E"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686D83E7"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4">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5">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6A253C"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1F23535A"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6">
        <w:r w:rsidRPr="009F0AFF">
          <w:rPr>
            <w:rFonts w:ascii="Arial Narrow" w:eastAsia="Calibri" w:hAnsi="Arial Narrow"/>
            <w:b/>
            <w:bCs/>
            <w:u w:val="single"/>
          </w:rPr>
          <w:t>https://platformazakupowa.pl/strona/45-instrukcje</w:t>
        </w:r>
      </w:hyperlink>
    </w:p>
    <w:p w14:paraId="121041F3" w14:textId="77777777" w:rsidR="000F47C2" w:rsidRPr="00E17668" w:rsidRDefault="000F47C2" w:rsidP="003D57A9">
      <w:pPr>
        <w:pStyle w:val="justify"/>
        <w:rPr>
          <w:rFonts w:cs="Arial"/>
          <w:b/>
          <w:sz w:val="12"/>
          <w:szCs w:val="12"/>
        </w:rPr>
      </w:pPr>
    </w:p>
    <w:p w14:paraId="14BEBC41" w14:textId="77777777"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3795182F" w14:textId="709516B7" w:rsidR="00E17668" w:rsidRDefault="00E17668" w:rsidP="00E17668">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 xml:space="preserve">w dniu </w:t>
      </w:r>
      <w:r w:rsidR="00AF38FE">
        <w:rPr>
          <w:rFonts w:cs="Arial"/>
          <w:b/>
        </w:rPr>
        <w:t>3</w:t>
      </w:r>
      <w:r w:rsidR="005D453A">
        <w:rPr>
          <w:rFonts w:cs="Arial"/>
          <w:b/>
        </w:rPr>
        <w:t>1</w:t>
      </w:r>
      <w:r>
        <w:rPr>
          <w:rFonts w:cs="Arial"/>
          <w:b/>
        </w:rPr>
        <w:t>.0</w:t>
      </w:r>
      <w:r w:rsidR="00AF38FE">
        <w:rPr>
          <w:rFonts w:cs="Arial"/>
          <w:b/>
        </w:rPr>
        <w:t>3</w:t>
      </w:r>
      <w:r>
        <w:rPr>
          <w:rFonts w:cs="Arial"/>
          <w:b/>
        </w:rPr>
        <w:t>.2023</w:t>
      </w:r>
      <w:r w:rsidRPr="006A235F">
        <w:rPr>
          <w:rFonts w:cs="Arial"/>
          <w:b/>
        </w:rPr>
        <w:t xml:space="preserve">r. </w:t>
      </w:r>
      <w:r>
        <w:rPr>
          <w:rFonts w:cs="Arial"/>
          <w:b/>
        </w:rPr>
        <w:t>o godz.</w:t>
      </w:r>
      <w:r w:rsidRPr="006A235F">
        <w:rPr>
          <w:rFonts w:cs="Arial"/>
          <w:b/>
          <w:spacing w:val="-14"/>
        </w:rPr>
        <w:t xml:space="preserve"> </w:t>
      </w:r>
      <w:r>
        <w:rPr>
          <w:rFonts w:cs="Arial"/>
          <w:b/>
        </w:rPr>
        <w:t>1</w:t>
      </w:r>
      <w:r w:rsidR="005D453A">
        <w:rPr>
          <w:rFonts w:cs="Arial"/>
          <w:b/>
        </w:rPr>
        <w:t>0</w:t>
      </w:r>
      <w:r w:rsidRPr="006A235F">
        <w:rPr>
          <w:rFonts w:cs="Arial"/>
          <w:b/>
        </w:rPr>
        <w:t>:</w:t>
      </w:r>
      <w:r>
        <w:rPr>
          <w:rFonts w:cs="Arial"/>
          <w:b/>
        </w:rPr>
        <w:t xml:space="preserve">15, </w:t>
      </w:r>
      <w:r w:rsidRPr="00B9283F">
        <w:rPr>
          <w:rFonts w:cs="Arial"/>
        </w:rPr>
        <w:t xml:space="preserve">nie później jednak niż następnego dnia po dniu, w którym upłynął termin składania ofert. </w:t>
      </w:r>
    </w:p>
    <w:p w14:paraId="6DCDA108" w14:textId="77777777" w:rsidR="00E17668" w:rsidRDefault="00E17668" w:rsidP="00E17668">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A7A792" w14:textId="77777777" w:rsidR="00E17668" w:rsidRPr="009F0AFF" w:rsidRDefault="00E17668" w:rsidP="00E17668">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2ED442AA" w14:textId="07787324" w:rsidR="00E17668" w:rsidRDefault="00E17668" w:rsidP="00E17668">
      <w:pPr>
        <w:shd w:val="clear" w:color="auto" w:fill="FFFFFF"/>
        <w:spacing w:after="0"/>
        <w:jc w:val="both"/>
        <w:rPr>
          <w:rFonts w:eastAsia="Calibri" w:cs="Calibri"/>
        </w:rPr>
      </w:pPr>
      <w:r>
        <w:rPr>
          <w:rFonts w:eastAsia="Calibri" w:cs="Calibri"/>
        </w:rPr>
        <w:t>15.</w:t>
      </w:r>
      <w:r w:rsidRPr="008072CE">
        <w:rPr>
          <w:rFonts w:eastAsia="Calibri" w:cs="Calibri"/>
        </w:rPr>
        <w:t>4. Zamawiający, najpóźniej przed otwarciem ofert, udostępnia na stronie internetowej prowadzonego postępowania informację o kwocie, jaką zamierza przeznaczyć na sfinansowanie zamówienia.</w:t>
      </w:r>
    </w:p>
    <w:p w14:paraId="200E3732" w14:textId="32E5E1CE" w:rsidR="00E17668" w:rsidRPr="008072CE" w:rsidRDefault="00E17668" w:rsidP="00E17668">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5C683EEC" w14:textId="77777777" w:rsidR="00E17668" w:rsidRPr="008072CE" w:rsidRDefault="00E17668" w:rsidP="00E17668">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2642C1B2" w14:textId="77777777" w:rsidR="00E17668" w:rsidRPr="008072CE" w:rsidRDefault="00E17668" w:rsidP="00E17668">
      <w:pPr>
        <w:shd w:val="clear" w:color="auto" w:fill="FFFFFF"/>
        <w:spacing w:after="0"/>
        <w:jc w:val="both"/>
        <w:rPr>
          <w:rFonts w:eastAsia="Calibri" w:cs="Calibri"/>
        </w:rPr>
      </w:pPr>
      <w:r w:rsidRPr="008072CE">
        <w:rPr>
          <w:rFonts w:eastAsia="Calibri" w:cs="Calibri"/>
        </w:rPr>
        <w:t>2) cenach lub kosztach zawartych w ofertach.</w:t>
      </w:r>
    </w:p>
    <w:p w14:paraId="6A0D9AF6" w14:textId="77777777" w:rsidR="00E17668" w:rsidRPr="008072CE" w:rsidRDefault="00E17668" w:rsidP="00E17668">
      <w:pPr>
        <w:shd w:val="clear" w:color="auto" w:fill="FFFFFF"/>
        <w:spacing w:after="0"/>
        <w:jc w:val="both"/>
        <w:rPr>
          <w:rFonts w:eastAsia="Calibri" w:cs="Calibri"/>
        </w:rPr>
      </w:pPr>
      <w:r w:rsidRPr="008072CE">
        <w:rPr>
          <w:rFonts w:eastAsia="Calibri" w:cs="Calibri"/>
        </w:rPr>
        <w:t>Informacja zostanie opublikowana na stronie postępowania na</w:t>
      </w:r>
      <w:hyperlink r:id="rId37">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26FEAC48" w14:textId="77777777" w:rsidR="00E17668" w:rsidRPr="008072CE" w:rsidRDefault="00E17668" w:rsidP="00E17668">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132402A0" w14:textId="77777777" w:rsidR="00E17668" w:rsidRDefault="00E17668" w:rsidP="00E17668">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35246AA" w14:textId="77777777" w:rsidR="00BC27DD" w:rsidRPr="00166B5E" w:rsidRDefault="00BC27DD" w:rsidP="00D318C3">
      <w:pPr>
        <w:pStyle w:val="justify"/>
        <w:rPr>
          <w:sz w:val="12"/>
          <w:szCs w:val="12"/>
        </w:rPr>
      </w:pPr>
    </w:p>
    <w:p w14:paraId="666DD693"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1ECDB80C"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netto i brutto realizacji zamówienia.</w:t>
      </w:r>
    </w:p>
    <w:p w14:paraId="551A5463" w14:textId="77777777" w:rsidR="007723C2" w:rsidRPr="00B9283F" w:rsidRDefault="00E36EB6" w:rsidP="00E90354">
      <w:pPr>
        <w:pStyle w:val="justify"/>
        <w:rPr>
          <w:rFonts w:cs="Arial"/>
        </w:rPr>
      </w:pPr>
      <w:r>
        <w:rPr>
          <w:rFonts w:cs="Arial"/>
        </w:rPr>
        <w:lastRenderedPageBreak/>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6E24445C"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005F7AEE"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69FBB986" w14:textId="77777777" w:rsidR="007723C2" w:rsidRPr="00B9283F" w:rsidRDefault="00E36EB6" w:rsidP="00E90354">
      <w:pPr>
        <w:pStyle w:val="justify"/>
        <w:rPr>
          <w:rFonts w:cs="Arial"/>
        </w:rPr>
      </w:pPr>
      <w:r>
        <w:rPr>
          <w:rFonts w:cs="Arial"/>
        </w:rPr>
        <w:t>16</w:t>
      </w:r>
      <w:r w:rsidR="007723C2" w:rsidRPr="00B9283F">
        <w:rPr>
          <w:rFonts w:cs="Arial"/>
        </w:rPr>
        <w:t xml:space="preserve">.5. Cena oferty </w:t>
      </w:r>
      <w:r w:rsidR="00C5292F">
        <w:rPr>
          <w:rFonts w:cs="Arial"/>
        </w:rPr>
        <w:t xml:space="preserve">stanowić będzie </w:t>
      </w:r>
      <w:r w:rsidR="00C5292F" w:rsidRPr="00C5292F">
        <w:rPr>
          <w:rFonts w:cs="Arial"/>
          <w:b/>
        </w:rPr>
        <w:t>wynagrodzenie ryczałtowe</w:t>
      </w:r>
      <w:r w:rsidR="00C5292F">
        <w:rPr>
          <w:rFonts w:cs="Arial"/>
        </w:rPr>
        <w:t xml:space="preserve"> i musi wynikać z zakresu rzeczowo-ilościowego określonego                w </w:t>
      </w:r>
      <w:r w:rsidR="006F7A14">
        <w:rPr>
          <w:rFonts w:cs="Arial"/>
        </w:rPr>
        <w:t xml:space="preserve">przedmiarach robót. </w:t>
      </w:r>
      <w:r w:rsidR="00C5292F">
        <w:rPr>
          <w:rFonts w:cs="Arial"/>
        </w:rPr>
        <w:t>Wykonawca zobowiązany jest do dokła</w:t>
      </w:r>
      <w:r w:rsidR="006F7A14">
        <w:rPr>
          <w:rFonts w:cs="Arial"/>
        </w:rPr>
        <w:t xml:space="preserve">dnego sprawdzenia ilości robót wynikających z załączonych przedmiarów. </w:t>
      </w:r>
      <w:r w:rsidR="00C5292F">
        <w:rPr>
          <w:rFonts w:cs="Arial"/>
        </w:rPr>
        <w:t xml:space="preserve">Z uwagi na to, że wynagrodzenie wykonawcy stanowi </w:t>
      </w:r>
      <w:r w:rsidR="00C5292F" w:rsidRPr="00C5292F">
        <w:rPr>
          <w:rFonts w:cs="Arial"/>
          <w:u w:val="single"/>
        </w:rPr>
        <w:t>ryczałt za roboty budowlane</w:t>
      </w:r>
      <w:r w:rsidR="00C5292F">
        <w:rPr>
          <w:rFonts w:cs="Arial"/>
        </w:rPr>
        <w:t xml:space="preserve">, w przypadku wystąpienia </w:t>
      </w:r>
      <w:r w:rsidR="006F7A14">
        <w:rPr>
          <w:rFonts w:cs="Arial"/>
        </w:rPr>
        <w:t xml:space="preserve">                   </w:t>
      </w:r>
      <w:r w:rsidR="00C5292F">
        <w:rPr>
          <w:rFonts w:cs="Arial"/>
        </w:rPr>
        <w:t xml:space="preserve">w trakcie prowadzenia robót większej ilości robót w jakiejkolwiek pozycji, nie będzie to mogło być uznane za roboty dodatkowe </w:t>
      </w:r>
      <w:r w:rsidR="006F7A14">
        <w:rPr>
          <w:rFonts w:cs="Arial"/>
        </w:rPr>
        <w:t xml:space="preserve">                   </w:t>
      </w:r>
      <w:r w:rsidR="00C5292F">
        <w:rPr>
          <w:rFonts w:cs="Arial"/>
        </w:rPr>
        <w:t>z żądaniem dodatkowego wynagrodzenia. Ewentualny brak w przedmiarze robót lub tabeli ele</w:t>
      </w:r>
      <w:r w:rsidR="006F7A14">
        <w:rPr>
          <w:rFonts w:cs="Arial"/>
        </w:rPr>
        <w:t xml:space="preserve">mentów scalonych pewnych robót </w:t>
      </w:r>
      <w:r w:rsidR="00C5292F">
        <w:rPr>
          <w:rFonts w:cs="Arial"/>
        </w:rPr>
        <w:t>koniecznych do wykonania, nie zwalnia wykon</w:t>
      </w:r>
      <w:r w:rsidR="006F7A14">
        <w:rPr>
          <w:rFonts w:cs="Arial"/>
        </w:rPr>
        <w:t xml:space="preserve">awcy od obowiązku ich wykonania </w:t>
      </w:r>
      <w:r w:rsidR="00C5292F">
        <w:rPr>
          <w:rFonts w:cs="Arial"/>
        </w:rPr>
        <w:t>w cenie umownej.</w:t>
      </w:r>
      <w:r w:rsidR="007723C2" w:rsidRPr="00B9283F">
        <w:rPr>
          <w:rFonts w:cs="Arial"/>
        </w:rPr>
        <w:t xml:space="preserve"> </w:t>
      </w:r>
    </w:p>
    <w:p w14:paraId="79094B4E"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749AE0B3"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74AB2C7C"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65D67BD1"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7058FAFB" w14:textId="77777777" w:rsidR="00E36EB6" w:rsidRDefault="00E36EB6" w:rsidP="0018610C">
      <w:pPr>
        <w:pStyle w:val="p"/>
        <w:jc w:val="both"/>
        <w:rPr>
          <w:rFonts w:cs="Arial"/>
          <w:b/>
        </w:rPr>
      </w:pPr>
    </w:p>
    <w:p w14:paraId="20A16B44"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6B9CE1BF" w14:textId="77777777" w:rsidR="000C03BB"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56"/>
        <w:gridCol w:w="4737"/>
        <w:gridCol w:w="4714"/>
      </w:tblGrid>
      <w:tr w:rsidR="000C03BB" w:rsidRPr="00CB2896" w14:paraId="477E1B74" w14:textId="77777777" w:rsidTr="00FB2595">
        <w:trPr>
          <w:cnfStyle w:val="100000000000" w:firstRow="1" w:lastRow="0" w:firstColumn="0" w:lastColumn="0" w:oddVBand="0" w:evenVBand="0" w:oddHBand="0" w:evenHBand="0" w:firstRowFirstColumn="0" w:firstRowLastColumn="0" w:lastRowFirstColumn="0" w:lastRowLastColumn="0"/>
        </w:trPr>
        <w:tc>
          <w:tcPr>
            <w:tcW w:w="1000" w:type="dxa"/>
            <w:vAlign w:val="center"/>
          </w:tcPr>
          <w:p w14:paraId="7C8D589D" w14:textId="77777777" w:rsidR="000C03BB" w:rsidRPr="00C07BB2" w:rsidRDefault="000C03BB" w:rsidP="00FB2595">
            <w:pPr>
              <w:pStyle w:val="tableCenter"/>
              <w:rPr>
                <w:rFonts w:cs="Arial"/>
              </w:rPr>
            </w:pPr>
            <w:r w:rsidRPr="00C07BB2">
              <w:rPr>
                <w:rStyle w:val="bold"/>
                <w:rFonts w:cs="Arial"/>
              </w:rPr>
              <w:t>Nr</w:t>
            </w:r>
          </w:p>
        </w:tc>
        <w:tc>
          <w:tcPr>
            <w:tcW w:w="5000" w:type="dxa"/>
            <w:vAlign w:val="center"/>
          </w:tcPr>
          <w:p w14:paraId="558D8588" w14:textId="77777777" w:rsidR="000C03BB" w:rsidRPr="00C07BB2" w:rsidRDefault="000C03BB" w:rsidP="00FB2595">
            <w:pPr>
              <w:pStyle w:val="tableCenter"/>
              <w:rPr>
                <w:rFonts w:cs="Arial"/>
              </w:rPr>
            </w:pPr>
            <w:r w:rsidRPr="00C07BB2">
              <w:rPr>
                <w:rStyle w:val="bold"/>
                <w:rFonts w:cs="Arial"/>
              </w:rPr>
              <w:t>Nazwa kryterium</w:t>
            </w:r>
          </w:p>
        </w:tc>
        <w:tc>
          <w:tcPr>
            <w:tcW w:w="5000" w:type="dxa"/>
            <w:vAlign w:val="center"/>
          </w:tcPr>
          <w:p w14:paraId="31488E0B" w14:textId="77777777" w:rsidR="000C03BB" w:rsidRPr="00C07BB2" w:rsidRDefault="000C03BB" w:rsidP="00FB2595">
            <w:pPr>
              <w:pStyle w:val="tableCenter"/>
              <w:rPr>
                <w:rFonts w:cs="Arial"/>
              </w:rPr>
            </w:pPr>
            <w:r w:rsidRPr="00C07BB2">
              <w:rPr>
                <w:rStyle w:val="bold"/>
                <w:rFonts w:cs="Arial"/>
              </w:rPr>
              <w:t>Waga</w:t>
            </w:r>
          </w:p>
        </w:tc>
      </w:tr>
      <w:tr w:rsidR="000C03BB" w:rsidRPr="00CB2896" w14:paraId="5FEC5515" w14:textId="77777777" w:rsidTr="00FB2595">
        <w:tc>
          <w:tcPr>
            <w:tcW w:w="1000" w:type="dxa"/>
            <w:vAlign w:val="center"/>
          </w:tcPr>
          <w:p w14:paraId="4BF01AB7" w14:textId="77777777" w:rsidR="000C03BB" w:rsidRPr="00C07BB2" w:rsidRDefault="000C03BB" w:rsidP="00FB2595">
            <w:pPr>
              <w:pStyle w:val="center"/>
              <w:rPr>
                <w:rFonts w:cs="Arial"/>
              </w:rPr>
            </w:pPr>
            <w:r w:rsidRPr="00C07BB2">
              <w:rPr>
                <w:rFonts w:cs="Arial"/>
              </w:rPr>
              <w:t>1</w:t>
            </w:r>
          </w:p>
        </w:tc>
        <w:tc>
          <w:tcPr>
            <w:tcW w:w="5000" w:type="dxa"/>
            <w:vAlign w:val="center"/>
          </w:tcPr>
          <w:p w14:paraId="553DB5B2" w14:textId="77777777" w:rsidR="000C03BB" w:rsidRPr="00C07BB2" w:rsidRDefault="000C03BB" w:rsidP="00FB2595">
            <w:pPr>
              <w:pStyle w:val="p"/>
              <w:rPr>
                <w:rFonts w:cs="Arial"/>
              </w:rPr>
            </w:pPr>
            <w:r w:rsidRPr="00C07BB2">
              <w:rPr>
                <w:rFonts w:cs="Arial"/>
              </w:rPr>
              <w:t>Cena</w:t>
            </w:r>
          </w:p>
        </w:tc>
        <w:tc>
          <w:tcPr>
            <w:tcW w:w="5000" w:type="dxa"/>
            <w:vAlign w:val="center"/>
          </w:tcPr>
          <w:p w14:paraId="3B7057FD" w14:textId="77777777" w:rsidR="000C03BB" w:rsidRPr="00C07BB2" w:rsidRDefault="000C03BB" w:rsidP="00FB2595">
            <w:pPr>
              <w:pStyle w:val="center"/>
              <w:rPr>
                <w:rFonts w:cs="Arial"/>
              </w:rPr>
            </w:pPr>
            <w:r w:rsidRPr="00C07BB2">
              <w:rPr>
                <w:rFonts w:cs="Arial"/>
              </w:rPr>
              <w:t>60%</w:t>
            </w:r>
          </w:p>
        </w:tc>
      </w:tr>
      <w:tr w:rsidR="000C03BB" w:rsidRPr="00CB2896" w14:paraId="6B6062D8" w14:textId="77777777" w:rsidTr="00FB2595">
        <w:tc>
          <w:tcPr>
            <w:tcW w:w="1000" w:type="dxa"/>
            <w:vAlign w:val="center"/>
          </w:tcPr>
          <w:p w14:paraId="0888EE1C" w14:textId="77777777" w:rsidR="000C03BB" w:rsidRPr="00C07BB2" w:rsidRDefault="000C03BB" w:rsidP="00FB2595">
            <w:pPr>
              <w:pStyle w:val="center"/>
              <w:rPr>
                <w:rFonts w:cs="Arial"/>
              </w:rPr>
            </w:pPr>
            <w:r w:rsidRPr="00C07BB2">
              <w:rPr>
                <w:rFonts w:cs="Arial"/>
              </w:rPr>
              <w:t>2</w:t>
            </w:r>
          </w:p>
        </w:tc>
        <w:tc>
          <w:tcPr>
            <w:tcW w:w="5000" w:type="dxa"/>
            <w:vAlign w:val="center"/>
          </w:tcPr>
          <w:p w14:paraId="082355BB" w14:textId="77777777" w:rsidR="000C03BB" w:rsidRPr="00C07BB2" w:rsidRDefault="000C03BB" w:rsidP="00FB2595">
            <w:pPr>
              <w:pStyle w:val="p"/>
              <w:rPr>
                <w:rFonts w:cs="Arial"/>
              </w:rPr>
            </w:pPr>
            <w:r w:rsidRPr="00C07BB2">
              <w:rPr>
                <w:rFonts w:cs="Arial"/>
              </w:rPr>
              <w:t>Okres gwarancji</w:t>
            </w:r>
          </w:p>
        </w:tc>
        <w:tc>
          <w:tcPr>
            <w:tcW w:w="5000" w:type="dxa"/>
            <w:vAlign w:val="center"/>
          </w:tcPr>
          <w:p w14:paraId="4E9CAB31" w14:textId="77777777" w:rsidR="000C03BB" w:rsidRPr="00C07BB2" w:rsidRDefault="000C03BB" w:rsidP="00FB2595">
            <w:pPr>
              <w:pStyle w:val="center"/>
              <w:rPr>
                <w:rFonts w:cs="Arial"/>
              </w:rPr>
            </w:pPr>
            <w:r w:rsidRPr="00C07BB2">
              <w:rPr>
                <w:rFonts w:cs="Arial"/>
              </w:rPr>
              <w:t>40%</w:t>
            </w:r>
          </w:p>
        </w:tc>
      </w:tr>
    </w:tbl>
    <w:p w14:paraId="6BBCF5D2" w14:textId="77777777" w:rsidR="000C03BB" w:rsidRPr="00C07BB2"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11"/>
        <w:gridCol w:w="8996"/>
      </w:tblGrid>
      <w:tr w:rsidR="000C03BB" w:rsidRPr="00CB2896" w14:paraId="09DDD905" w14:textId="77777777" w:rsidTr="00FB2595">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4B2F7525" w14:textId="77777777" w:rsidR="000C03BB" w:rsidRPr="00C07BB2" w:rsidRDefault="000C03BB" w:rsidP="00FB2595">
            <w:pPr>
              <w:pStyle w:val="tableCenter"/>
              <w:rPr>
                <w:rFonts w:cs="Arial"/>
              </w:rPr>
            </w:pPr>
            <w:r w:rsidRPr="00C07BB2">
              <w:rPr>
                <w:rStyle w:val="bold"/>
                <w:rFonts w:cs="Arial"/>
              </w:rPr>
              <w:t>Nr kryterium</w:t>
            </w:r>
          </w:p>
        </w:tc>
        <w:tc>
          <w:tcPr>
            <w:tcW w:w="8996" w:type="dxa"/>
            <w:vAlign w:val="center"/>
          </w:tcPr>
          <w:p w14:paraId="76ADF005" w14:textId="77777777" w:rsidR="000C03BB" w:rsidRPr="00C07BB2" w:rsidRDefault="000C03BB" w:rsidP="00FB2595">
            <w:pPr>
              <w:pStyle w:val="tableCenter"/>
              <w:rPr>
                <w:rFonts w:cs="Arial"/>
              </w:rPr>
            </w:pPr>
            <w:r w:rsidRPr="00C07BB2">
              <w:rPr>
                <w:rStyle w:val="bold"/>
                <w:rFonts w:cs="Arial"/>
              </w:rPr>
              <w:t>Wzór</w:t>
            </w:r>
          </w:p>
        </w:tc>
      </w:tr>
      <w:tr w:rsidR="000C03BB" w:rsidRPr="00CB2896" w14:paraId="11DA995C" w14:textId="77777777" w:rsidTr="00FB2595">
        <w:tc>
          <w:tcPr>
            <w:tcW w:w="1411" w:type="dxa"/>
            <w:vAlign w:val="center"/>
          </w:tcPr>
          <w:p w14:paraId="1EDB4932" w14:textId="77777777" w:rsidR="000C03BB" w:rsidRPr="00C07BB2" w:rsidRDefault="000C03BB" w:rsidP="00FB2595">
            <w:pPr>
              <w:pStyle w:val="center"/>
              <w:rPr>
                <w:rFonts w:cs="Arial"/>
              </w:rPr>
            </w:pPr>
            <w:r w:rsidRPr="00C07BB2">
              <w:rPr>
                <w:rFonts w:cs="Arial"/>
              </w:rPr>
              <w:t>1</w:t>
            </w:r>
          </w:p>
        </w:tc>
        <w:tc>
          <w:tcPr>
            <w:tcW w:w="8996" w:type="dxa"/>
            <w:vAlign w:val="center"/>
          </w:tcPr>
          <w:p w14:paraId="5D93B55D" w14:textId="77777777" w:rsidR="000C03BB" w:rsidRPr="00C07BB2" w:rsidRDefault="000C03BB" w:rsidP="00FB2595">
            <w:pPr>
              <w:pStyle w:val="p"/>
              <w:rPr>
                <w:rFonts w:cs="Arial"/>
              </w:rPr>
            </w:pPr>
            <w:r w:rsidRPr="00C07BB2">
              <w:rPr>
                <w:rFonts w:cs="Arial"/>
              </w:rPr>
              <w:t>(</w:t>
            </w:r>
            <w:proofErr w:type="spellStart"/>
            <w:r w:rsidRPr="00C07BB2">
              <w:rPr>
                <w:rFonts w:cs="Arial"/>
              </w:rPr>
              <w:t>Cmin</w:t>
            </w:r>
            <w:proofErr w:type="spellEnd"/>
            <w:r w:rsidRPr="00C07BB2">
              <w:rPr>
                <w:rFonts w:cs="Arial"/>
              </w:rPr>
              <w:t>/</w:t>
            </w:r>
            <w:proofErr w:type="spellStart"/>
            <w:r w:rsidRPr="00C07BB2">
              <w:rPr>
                <w:rFonts w:cs="Arial"/>
              </w:rPr>
              <w:t>Cof</w:t>
            </w:r>
            <w:proofErr w:type="spellEnd"/>
            <w:r w:rsidRPr="00C07BB2">
              <w:rPr>
                <w:rFonts w:cs="Arial"/>
              </w:rPr>
              <w:t>) * 100 * waga, gdzie:</w:t>
            </w:r>
          </w:p>
          <w:p w14:paraId="06A1A574"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Cmin</w:t>
            </w:r>
            <w:proofErr w:type="spellEnd"/>
            <w:r w:rsidRPr="00C07BB2">
              <w:rPr>
                <w:rFonts w:cs="Arial"/>
              </w:rPr>
              <w:t xml:space="preserve"> - najniższa cena spośród wszystkich ofert</w:t>
            </w:r>
          </w:p>
          <w:p w14:paraId="0254FF81"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Cof</w:t>
            </w:r>
            <w:proofErr w:type="spellEnd"/>
            <w:r w:rsidRPr="00C07BB2">
              <w:rPr>
                <w:rFonts w:cs="Arial"/>
              </w:rPr>
              <w:t xml:space="preserve"> -  cena podana w ofercie</w:t>
            </w:r>
          </w:p>
        </w:tc>
      </w:tr>
      <w:tr w:rsidR="000C03BB" w:rsidRPr="00CB2896" w14:paraId="6B4BFEFE" w14:textId="77777777" w:rsidTr="00FB2595">
        <w:tc>
          <w:tcPr>
            <w:tcW w:w="1411" w:type="dxa"/>
            <w:vAlign w:val="center"/>
          </w:tcPr>
          <w:p w14:paraId="0A3A1952" w14:textId="77777777" w:rsidR="000C03BB" w:rsidRPr="00C07BB2" w:rsidRDefault="000C03BB" w:rsidP="00FB2595">
            <w:pPr>
              <w:pStyle w:val="center"/>
              <w:rPr>
                <w:rFonts w:cs="Arial"/>
              </w:rPr>
            </w:pPr>
            <w:r w:rsidRPr="00C07BB2">
              <w:rPr>
                <w:rFonts w:cs="Arial"/>
              </w:rPr>
              <w:t>2</w:t>
            </w:r>
          </w:p>
        </w:tc>
        <w:tc>
          <w:tcPr>
            <w:tcW w:w="8996" w:type="dxa"/>
            <w:vAlign w:val="center"/>
          </w:tcPr>
          <w:p w14:paraId="71EA206C" w14:textId="77777777" w:rsidR="000C03BB" w:rsidRPr="00C07BB2" w:rsidRDefault="000C03BB" w:rsidP="00FB2595">
            <w:pPr>
              <w:pStyle w:val="p"/>
              <w:rPr>
                <w:rFonts w:cs="Arial"/>
              </w:rPr>
            </w:pPr>
            <w:r w:rsidRPr="00C07BB2">
              <w:rPr>
                <w:rFonts w:cs="Arial"/>
              </w:rPr>
              <w:t>(</w:t>
            </w:r>
            <w:proofErr w:type="spellStart"/>
            <w:r w:rsidRPr="00C07BB2">
              <w:rPr>
                <w:rFonts w:cs="Arial"/>
              </w:rPr>
              <w:t>Ogof</w:t>
            </w:r>
            <w:proofErr w:type="spellEnd"/>
            <w:r w:rsidRPr="00C07BB2">
              <w:rPr>
                <w:rFonts w:cs="Arial"/>
              </w:rPr>
              <w:t>/</w:t>
            </w:r>
            <w:proofErr w:type="spellStart"/>
            <w:r w:rsidRPr="00C07BB2">
              <w:rPr>
                <w:rFonts w:cs="Arial"/>
              </w:rPr>
              <w:t>Ogmax</w:t>
            </w:r>
            <w:proofErr w:type="spellEnd"/>
            <w:r w:rsidRPr="00C07BB2">
              <w:rPr>
                <w:rFonts w:cs="Arial"/>
              </w:rPr>
              <w:t>) * 100 * waga, gdzie:</w:t>
            </w:r>
          </w:p>
          <w:p w14:paraId="3DEAD3EF" w14:textId="77777777" w:rsidR="000C03BB" w:rsidRPr="00C07BB2" w:rsidRDefault="000C03BB" w:rsidP="00FB2595">
            <w:pPr>
              <w:pStyle w:val="p"/>
              <w:rPr>
                <w:rFonts w:cs="Arial"/>
              </w:rPr>
            </w:pPr>
            <w:proofErr w:type="spellStart"/>
            <w:r w:rsidRPr="00C07BB2">
              <w:rPr>
                <w:rFonts w:cs="Arial"/>
              </w:rPr>
              <w:t>Ogof</w:t>
            </w:r>
            <w:proofErr w:type="spellEnd"/>
            <w:r w:rsidRPr="00C07BB2">
              <w:rPr>
                <w:rFonts w:cs="Arial"/>
              </w:rPr>
              <w:t xml:space="preserve"> – okres gwarancji oferty badanej; </w:t>
            </w:r>
            <w:proofErr w:type="spellStart"/>
            <w:r w:rsidRPr="00C07BB2">
              <w:rPr>
                <w:rFonts w:cs="Arial"/>
              </w:rPr>
              <w:t>Ogmax</w:t>
            </w:r>
            <w:proofErr w:type="spellEnd"/>
            <w:r w:rsidRPr="00C07BB2">
              <w:rPr>
                <w:rFonts w:cs="Arial"/>
              </w:rPr>
              <w:t xml:space="preserve"> – najdłuższy okres gwarancji</w:t>
            </w:r>
          </w:p>
          <w:p w14:paraId="74D145AC" w14:textId="77777777" w:rsidR="000C03BB" w:rsidRPr="00C07BB2" w:rsidRDefault="000C03BB" w:rsidP="00FB2595">
            <w:pPr>
              <w:pStyle w:val="p"/>
              <w:rPr>
                <w:rFonts w:cs="Arial"/>
              </w:rPr>
            </w:pPr>
            <w:r w:rsidRPr="00C07BB2">
              <w:rPr>
                <w:rFonts w:cs="Arial"/>
              </w:rPr>
              <w:t>Minimalny okres gwarancji punktowany przez Zamawiającego – 36 miesięcy</w:t>
            </w:r>
          </w:p>
          <w:p w14:paraId="1B6ACD20" w14:textId="77777777" w:rsidR="000C03BB" w:rsidRPr="00C07BB2" w:rsidRDefault="000C03BB" w:rsidP="00FB2595">
            <w:pPr>
              <w:pStyle w:val="p"/>
              <w:rPr>
                <w:rFonts w:cs="Arial"/>
              </w:rPr>
            </w:pPr>
            <w:r w:rsidRPr="00C07BB2">
              <w:rPr>
                <w:rFonts w:cs="Arial"/>
              </w:rPr>
              <w:t>Maksymalny okres gwarancji punktowany przez Zamawiającego – 60 miesięcy</w:t>
            </w:r>
          </w:p>
        </w:tc>
      </w:tr>
    </w:tbl>
    <w:p w14:paraId="5D824338" w14:textId="77777777" w:rsidR="000C03BB" w:rsidRPr="00A667FE" w:rsidRDefault="000C03BB" w:rsidP="000C03BB">
      <w:pPr>
        <w:spacing w:after="0" w:line="240" w:lineRule="auto"/>
        <w:rPr>
          <w:b/>
        </w:rPr>
      </w:pPr>
      <w:r w:rsidRPr="00A667FE">
        <w:rPr>
          <w:b/>
        </w:rPr>
        <w:t xml:space="preserve">UWAGA! </w:t>
      </w:r>
    </w:p>
    <w:p w14:paraId="69599960" w14:textId="77777777" w:rsidR="000C03BB" w:rsidRPr="005058C3" w:rsidRDefault="000C03BB" w:rsidP="000C03BB">
      <w:pPr>
        <w:spacing w:after="0" w:line="240" w:lineRule="auto"/>
      </w:pPr>
      <w:r w:rsidRPr="005058C3">
        <w:rPr>
          <w:u w:val="single"/>
        </w:rPr>
        <w:t>Jeżeli Wykonawca nie poda okresu gwarancji w ofercie, Zamawiający przyjmie, że Wykonawca oferuje minimalny okres gwarancji, tj. 36 miesięcy</w:t>
      </w:r>
    </w:p>
    <w:p w14:paraId="2D5DF681" w14:textId="77777777" w:rsidR="000C03BB" w:rsidRPr="00EB6BF6" w:rsidRDefault="000C03BB" w:rsidP="001D15EB">
      <w:pPr>
        <w:pStyle w:val="justify"/>
        <w:rPr>
          <w:rFonts w:cs="Arial"/>
          <w:sz w:val="12"/>
          <w:szCs w:val="12"/>
        </w:rPr>
      </w:pPr>
    </w:p>
    <w:p w14:paraId="08C68BA8"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43E868E0"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460C1FBC" w14:textId="77777777" w:rsidR="00166B5E" w:rsidRPr="00166B5E" w:rsidRDefault="00166B5E" w:rsidP="0018610C">
      <w:pPr>
        <w:pStyle w:val="p"/>
        <w:jc w:val="both"/>
        <w:rPr>
          <w:rFonts w:cs="Arial"/>
          <w:b/>
          <w:sz w:val="12"/>
          <w:szCs w:val="12"/>
        </w:rPr>
      </w:pPr>
    </w:p>
    <w:p w14:paraId="5A2A3847"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20BDD27D"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7C98C0C5" w14:textId="77777777" w:rsidR="00EB6BF6" w:rsidRDefault="00686AD0" w:rsidP="00EB6BF6">
      <w:pPr>
        <w:pStyle w:val="justify"/>
        <w:ind w:left="426"/>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7EA83AA" w14:textId="1637FAAF" w:rsidR="00307B10" w:rsidRDefault="00686AD0" w:rsidP="00EB6BF6">
      <w:pPr>
        <w:pStyle w:val="justify"/>
        <w:ind w:left="426"/>
        <w:rPr>
          <w:rFonts w:cs="Arial"/>
        </w:rPr>
      </w:pPr>
      <w:r w:rsidRPr="00B9283F">
        <w:rPr>
          <w:rFonts w:cs="Arial"/>
        </w:rPr>
        <w:t xml:space="preserve">b) Wykonawcach, których oferty zostały odrzucone </w:t>
      </w:r>
    </w:p>
    <w:p w14:paraId="6AC9CF3F" w14:textId="77777777" w:rsidR="00686AD0" w:rsidRPr="00B9283F" w:rsidRDefault="00686AD0" w:rsidP="00EB6BF6">
      <w:pPr>
        <w:pStyle w:val="justify"/>
        <w:ind w:firstLine="426"/>
        <w:rPr>
          <w:rFonts w:cs="Arial"/>
        </w:rPr>
      </w:pPr>
      <w:r w:rsidRPr="00B9283F">
        <w:rPr>
          <w:rFonts w:cs="Arial"/>
        </w:rPr>
        <w:lastRenderedPageBreak/>
        <w:t xml:space="preserve">- podając uzasadnienie faktyczne i prawne. </w:t>
      </w:r>
    </w:p>
    <w:p w14:paraId="5B209075"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0B52B9FD"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FB5DE72"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7F23BCD0" w14:textId="77777777" w:rsidR="00847C4F" w:rsidRPr="00847C4F" w:rsidRDefault="00847C4F" w:rsidP="00D65CE9">
      <w:pPr>
        <w:pStyle w:val="p"/>
        <w:rPr>
          <w:rFonts w:cs="Arial"/>
          <w:b/>
          <w:sz w:val="12"/>
          <w:szCs w:val="12"/>
        </w:rPr>
      </w:pPr>
    </w:p>
    <w:p w14:paraId="190F6C14" w14:textId="777777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7FB2001F" w14:textId="77777777"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 wyniku naruszenia przez zamawiającego przepisów </w:t>
      </w:r>
      <w:r w:rsidR="00137533" w:rsidRPr="000A7525">
        <w:rPr>
          <w:rFonts w:cs="Arial"/>
        </w:rPr>
        <w:t>Ustawy</w:t>
      </w:r>
      <w:r w:rsidR="00D32975" w:rsidRPr="00B9283F">
        <w:rPr>
          <w:rFonts w:cs="Arial"/>
        </w:rPr>
        <w:t xml:space="preserve">. </w:t>
      </w:r>
    </w:p>
    <w:p w14:paraId="6ABBA2B0"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3B5D3CD6" w14:textId="77777777"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02F3C419"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CB6AB34"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66D2C59A"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3EF3A260"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23A91943"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93AF7C2"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63F8DD7"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5F314C11"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014015A6"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128B433F"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39F7560"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1766864F"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533B36CA"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21B1BA6A"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3A493A31" w14:textId="77777777" w:rsidR="00D32975" w:rsidRPr="00B9283F"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264A40CB" w14:textId="77777777" w:rsidR="002A1ECA" w:rsidRPr="00166B5E" w:rsidRDefault="002A1ECA" w:rsidP="00D65CE9">
      <w:pPr>
        <w:pStyle w:val="p"/>
        <w:rPr>
          <w:rFonts w:cs="Arial"/>
          <w:sz w:val="12"/>
          <w:szCs w:val="12"/>
        </w:rPr>
      </w:pPr>
    </w:p>
    <w:p w14:paraId="09A4812B"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06FC04CC"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0D50C61A" w14:textId="77777777" w:rsidR="005B034F" w:rsidRPr="003416AD" w:rsidRDefault="005B034F" w:rsidP="007D3712">
      <w:pPr>
        <w:pStyle w:val="p"/>
        <w:jc w:val="both"/>
        <w:rPr>
          <w:rFonts w:cs="Arial"/>
          <w:b/>
          <w:sz w:val="10"/>
          <w:szCs w:val="10"/>
        </w:rPr>
      </w:pPr>
    </w:p>
    <w:p w14:paraId="6ECC8B90" w14:textId="77777777"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38131564" w14:textId="77777777" w:rsidR="00FB2595" w:rsidRPr="003416AD" w:rsidRDefault="008C0B60" w:rsidP="007D3712">
      <w:pPr>
        <w:pStyle w:val="p"/>
        <w:jc w:val="both"/>
        <w:rPr>
          <w:rFonts w:cs="Arial"/>
          <w:u w:val="single"/>
        </w:rPr>
      </w:pPr>
      <w:r w:rsidRPr="003416AD">
        <w:rPr>
          <w:rFonts w:cs="Arial"/>
          <w:u w:val="single"/>
        </w:rPr>
        <w:t>21</w:t>
      </w:r>
      <w:r w:rsidR="00392CD2" w:rsidRPr="003416AD">
        <w:rPr>
          <w:rFonts w:cs="Arial"/>
          <w:u w:val="single"/>
        </w:rPr>
        <w:t xml:space="preserve">.1. Wymagania w zakresie zatrudnienia na podstawie stosunku pracy, w okolicznościach, o których mowa w art. 95 ustawy: </w:t>
      </w:r>
    </w:p>
    <w:p w14:paraId="4F285D64" w14:textId="455225B7" w:rsidR="004B5551" w:rsidRPr="00531FC4" w:rsidRDefault="004B5551" w:rsidP="009366E6">
      <w:pPr>
        <w:pStyle w:val="Ustp"/>
        <w:numPr>
          <w:ilvl w:val="2"/>
          <w:numId w:val="8"/>
        </w:numPr>
        <w:spacing w:after="0"/>
        <w:rPr>
          <w:rFonts w:ascii="Arial Narrow" w:hAnsi="Arial Narrow"/>
          <w:color w:val="FF0000"/>
          <w:sz w:val="22"/>
          <w:szCs w:val="22"/>
        </w:rPr>
      </w:pPr>
      <w:r w:rsidRPr="00531FC4">
        <w:rPr>
          <w:rFonts w:ascii="Arial Narrow" w:hAnsi="Arial Narrow"/>
          <w:sz w:val="22"/>
          <w:szCs w:val="22"/>
        </w:rPr>
        <w:t xml:space="preserve">Na podstawie art. 95 ust. 1 w związku z art. 134 ust. 2 pkt 14 ustawy </w:t>
      </w:r>
      <w:proofErr w:type="spellStart"/>
      <w:r w:rsidRPr="00531FC4">
        <w:rPr>
          <w:rFonts w:ascii="Arial Narrow" w:hAnsi="Arial Narrow"/>
          <w:sz w:val="22"/>
          <w:szCs w:val="22"/>
        </w:rPr>
        <w:t>Pzp</w:t>
      </w:r>
      <w:proofErr w:type="spellEnd"/>
      <w:r w:rsidRPr="00531FC4">
        <w:rPr>
          <w:rFonts w:ascii="Arial Narrow" w:hAnsi="Arial Narrow"/>
          <w:sz w:val="22"/>
          <w:szCs w:val="22"/>
        </w:rPr>
        <w:t xml:space="preserve">, Zamawiający przy realizacji zamówienia wymaga zatrudnienia na podstawie umowy o pracę przez Wykonawcę lub Podwykonawcę, osób wykonujących niezbędne czynności w trakcie realizacji zamówienia. Rodzaj czynności niezbędnych do realizacji zamówienia przez osoby zatrudnione na podstawie umowy o pracę przez Wykonawcę lub Podwykonawcę to wykonywanie bezpośrednio prac budowlanych na terenie budowy, tj. </w:t>
      </w:r>
      <w:r w:rsidR="00531FC4" w:rsidRPr="00531FC4">
        <w:rPr>
          <w:rFonts w:ascii="Arial Narrow" w:hAnsi="Arial Narrow"/>
          <w:b/>
          <w:bCs/>
          <w:sz w:val="22"/>
        </w:rPr>
        <w:t>robót budowlanych, w szczególności prac instalacyjnych i montażowych - pracownicy fizyczni</w:t>
      </w:r>
      <w:r w:rsidR="00531FC4">
        <w:rPr>
          <w:rFonts w:ascii="Arial Narrow" w:hAnsi="Arial Narrow"/>
          <w:b/>
          <w:bCs/>
          <w:sz w:val="22"/>
        </w:rPr>
        <w:t xml:space="preserve">, </w:t>
      </w:r>
      <w:r w:rsidRPr="00531FC4">
        <w:rPr>
          <w:rFonts w:ascii="Arial Narrow" w:hAnsi="Arial Narrow"/>
          <w:sz w:val="22"/>
          <w:szCs w:val="22"/>
        </w:rPr>
        <w:t xml:space="preserve">jeśli czynności te polegają na wykonywaniu pracy </w:t>
      </w:r>
      <w:r w:rsidR="00EA0AB0" w:rsidRPr="00531FC4">
        <w:rPr>
          <w:rFonts w:ascii="Arial Narrow" w:hAnsi="Arial Narrow"/>
          <w:sz w:val="22"/>
          <w:szCs w:val="22"/>
        </w:rPr>
        <w:t xml:space="preserve">                 </w:t>
      </w:r>
      <w:r w:rsidRPr="00531FC4">
        <w:rPr>
          <w:rFonts w:ascii="Arial Narrow" w:hAnsi="Arial Narrow"/>
          <w:sz w:val="22"/>
          <w:szCs w:val="22"/>
        </w:rPr>
        <w:lastRenderedPageBreak/>
        <w:t>w rozumieniu art. 22 § 1 ustawy z dnia 26 czerwca 1974r. - Kodeks pracy (Dz. U. z 202</w:t>
      </w:r>
      <w:r w:rsidR="00531FC4" w:rsidRPr="00531FC4">
        <w:rPr>
          <w:rFonts w:ascii="Arial Narrow" w:hAnsi="Arial Narrow"/>
          <w:sz w:val="22"/>
          <w:szCs w:val="22"/>
        </w:rPr>
        <w:t>2</w:t>
      </w:r>
      <w:r w:rsidRPr="00531FC4">
        <w:rPr>
          <w:rFonts w:ascii="Arial Narrow" w:hAnsi="Arial Narrow"/>
          <w:sz w:val="22"/>
          <w:szCs w:val="22"/>
        </w:rPr>
        <w:t>r. poz. 1</w:t>
      </w:r>
      <w:r w:rsidR="00531FC4" w:rsidRPr="00531FC4">
        <w:rPr>
          <w:rFonts w:ascii="Arial Narrow" w:hAnsi="Arial Narrow"/>
          <w:sz w:val="22"/>
          <w:szCs w:val="22"/>
        </w:rPr>
        <w:t>510</w:t>
      </w:r>
      <w:r w:rsidRPr="00531FC4">
        <w:rPr>
          <w:rFonts w:ascii="Arial Narrow" w:hAnsi="Arial Narrow"/>
          <w:sz w:val="22"/>
          <w:szCs w:val="22"/>
        </w:rPr>
        <w:t xml:space="preserve"> ze zm</w:t>
      </w:r>
      <w:r w:rsidR="006728E7">
        <w:rPr>
          <w:rFonts w:ascii="Arial Narrow" w:hAnsi="Arial Narrow"/>
          <w:sz w:val="22"/>
          <w:szCs w:val="22"/>
        </w:rPr>
        <w:t>.</w:t>
      </w:r>
      <w:r w:rsidRPr="00531FC4">
        <w:rPr>
          <w:rFonts w:ascii="Arial Narrow" w:hAnsi="Arial Narrow"/>
          <w:sz w:val="22"/>
          <w:szCs w:val="22"/>
        </w:rPr>
        <w:t>). Wykonawca przy realizacji zamówienia zatrudni te osoby na cały okres realizacji zamówienia.</w:t>
      </w:r>
    </w:p>
    <w:p w14:paraId="5A93AAC8" w14:textId="77777777" w:rsidR="004B5551" w:rsidRPr="004B5551" w:rsidRDefault="004B5551">
      <w:pPr>
        <w:pStyle w:val="Ustp"/>
        <w:numPr>
          <w:ilvl w:val="2"/>
          <w:numId w:val="8"/>
        </w:numPr>
        <w:spacing w:after="0"/>
        <w:rPr>
          <w:rFonts w:ascii="Arial Narrow" w:hAnsi="Arial Narrow"/>
          <w:color w:val="FF0000"/>
          <w:sz w:val="22"/>
          <w:szCs w:val="22"/>
        </w:rPr>
      </w:pPr>
      <w:r w:rsidRPr="004B5551">
        <w:rPr>
          <w:rFonts w:ascii="Arial Narrow" w:hAnsi="Arial Narrow"/>
          <w:sz w:val="22"/>
          <w:szCs w:val="22"/>
        </w:rPr>
        <w:t xml:space="preserve">Wymóg zatrudnienia, o którym mowa wyżej nie dotyczy osób pełniących samodzielne funkcje techniczne </w:t>
      </w:r>
      <w:r>
        <w:rPr>
          <w:rFonts w:ascii="Arial Narrow" w:hAnsi="Arial Narrow"/>
          <w:sz w:val="22"/>
          <w:szCs w:val="22"/>
        </w:rPr>
        <w:t xml:space="preserve">                          </w:t>
      </w:r>
      <w:r w:rsidRPr="004B5551">
        <w:rPr>
          <w:rFonts w:ascii="Arial Narrow" w:hAnsi="Arial Narrow"/>
          <w:sz w:val="22"/>
          <w:szCs w:val="22"/>
        </w:rPr>
        <w:t xml:space="preserve">w budownictwie lub osób posiadających uprawnienia wydane na podstawie innych przepisów, które upoważniają do samodzielnego wykonywania prac bez nadzoru, w tym kierownika budowy, kierownika robót, geodety. </w:t>
      </w:r>
    </w:p>
    <w:p w14:paraId="6E0B923F" w14:textId="77777777" w:rsidR="004B5551" w:rsidRPr="004B5551" w:rsidRDefault="004B5551">
      <w:pPr>
        <w:pStyle w:val="Ustp"/>
        <w:numPr>
          <w:ilvl w:val="2"/>
          <w:numId w:val="8"/>
        </w:numPr>
        <w:spacing w:after="0"/>
        <w:rPr>
          <w:rFonts w:ascii="Arial Narrow" w:hAnsi="Arial Narrow"/>
          <w:color w:val="FF0000"/>
          <w:sz w:val="22"/>
          <w:szCs w:val="22"/>
        </w:rPr>
      </w:pPr>
      <w:r w:rsidRPr="004B5551">
        <w:rPr>
          <w:rFonts w:ascii="Arial Narrow" w:hAnsi="Arial Narrow"/>
          <w:sz w:val="22"/>
          <w:szCs w:val="22"/>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4CF661B0" w14:textId="77777777" w:rsidR="004B5551" w:rsidRPr="004B5551" w:rsidRDefault="004B5551">
      <w:pPr>
        <w:pStyle w:val="Ustp"/>
        <w:numPr>
          <w:ilvl w:val="2"/>
          <w:numId w:val="8"/>
        </w:numPr>
        <w:spacing w:after="0"/>
        <w:rPr>
          <w:rFonts w:ascii="Arial Narrow" w:hAnsi="Arial Narrow"/>
          <w:color w:val="FF0000"/>
          <w:sz w:val="22"/>
          <w:szCs w:val="22"/>
        </w:rPr>
      </w:pPr>
      <w:r w:rsidRPr="004B5551">
        <w:rPr>
          <w:rFonts w:ascii="Arial Narrow" w:hAnsi="Arial Narrow"/>
          <w:sz w:val="22"/>
          <w:szCs w:val="22"/>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230E7EDF" w14:textId="77777777" w:rsidR="003416AD" w:rsidRP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 xml:space="preserve">Zamawiający ma prawo do kontroli spełnienia przez Wykonawcę wymagań, o których mowa w </w:t>
      </w:r>
      <w:r>
        <w:rPr>
          <w:rFonts w:ascii="Arial Narrow" w:hAnsi="Arial Narrow"/>
          <w:sz w:val="22"/>
          <w:szCs w:val="22"/>
        </w:rPr>
        <w:t>pkt. 21.1.1.</w:t>
      </w:r>
      <w:r w:rsidRPr="003416AD">
        <w:rPr>
          <w:rFonts w:ascii="Arial Narrow" w:hAnsi="Arial Narrow"/>
          <w:sz w:val="22"/>
          <w:szCs w:val="22"/>
        </w:rPr>
        <w:t xml:space="preserve">, </w:t>
      </w:r>
      <w:r>
        <w:rPr>
          <w:rFonts w:ascii="Arial Narrow" w:hAnsi="Arial Narrow"/>
          <w:sz w:val="22"/>
          <w:szCs w:val="22"/>
        </w:rPr>
        <w:t xml:space="preserve">                       </w:t>
      </w:r>
      <w:r w:rsidRPr="003416AD">
        <w:rPr>
          <w:rFonts w:ascii="Arial Narrow" w:hAnsi="Arial Narrow"/>
          <w:sz w:val="22"/>
          <w:szCs w:val="22"/>
        </w:rPr>
        <w:t>w szczególności poprzez:</w:t>
      </w:r>
    </w:p>
    <w:p w14:paraId="7E25F3FF" w14:textId="77777777" w:rsidR="00775802" w:rsidRDefault="003416AD">
      <w:pPr>
        <w:pStyle w:val="Ustp"/>
        <w:numPr>
          <w:ilvl w:val="2"/>
          <w:numId w:val="6"/>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oświadczeń  i dok</w:t>
      </w:r>
      <w:r w:rsidR="004365AD">
        <w:rPr>
          <w:rFonts w:ascii="Arial Narrow" w:hAnsi="Arial Narrow"/>
          <w:sz w:val="22"/>
          <w:szCs w:val="22"/>
        </w:rPr>
        <w:t xml:space="preserve">umentów, o których mowa w </w:t>
      </w:r>
      <w:r w:rsidR="0069112C">
        <w:rPr>
          <w:rFonts w:ascii="Arial Narrow" w:hAnsi="Arial Narrow"/>
          <w:sz w:val="22"/>
          <w:szCs w:val="22"/>
        </w:rPr>
        <w:t>pkt. 21.1.6</w:t>
      </w:r>
      <w:r w:rsidRPr="003416AD">
        <w:rPr>
          <w:rFonts w:ascii="Arial Narrow" w:hAnsi="Arial Narrow"/>
          <w:sz w:val="22"/>
          <w:szCs w:val="22"/>
        </w:rPr>
        <w:t xml:space="preserve">, w zakresie potwierdzenia </w:t>
      </w:r>
      <w:r w:rsidRPr="00775802">
        <w:rPr>
          <w:rFonts w:ascii="Arial Narrow" w:hAnsi="Arial Narrow"/>
          <w:sz w:val="22"/>
          <w:szCs w:val="22"/>
        </w:rPr>
        <w:t xml:space="preserve">spełniania w/w </w:t>
      </w:r>
      <w:r w:rsidR="00775802">
        <w:rPr>
          <w:rFonts w:ascii="Arial Narrow" w:hAnsi="Arial Narrow"/>
          <w:sz w:val="22"/>
          <w:szCs w:val="22"/>
        </w:rPr>
        <w:t xml:space="preserve">    </w:t>
      </w:r>
    </w:p>
    <w:p w14:paraId="110E6651" w14:textId="77777777" w:rsidR="003416AD" w:rsidRPr="00775802" w:rsidRDefault="00775802" w:rsidP="00775802">
      <w:pPr>
        <w:pStyle w:val="Ustp"/>
        <w:tabs>
          <w:tab w:val="clear" w:pos="1080"/>
        </w:tabs>
        <w:spacing w:after="0"/>
        <w:ind w:left="1134" w:firstLine="0"/>
        <w:rPr>
          <w:rFonts w:ascii="Arial Narrow" w:hAnsi="Arial Narrow"/>
          <w:sz w:val="22"/>
          <w:szCs w:val="22"/>
        </w:rPr>
      </w:pPr>
      <w:r>
        <w:rPr>
          <w:rFonts w:ascii="Arial Narrow" w:hAnsi="Arial Narrow"/>
          <w:sz w:val="22"/>
          <w:szCs w:val="22"/>
        </w:rPr>
        <w:t xml:space="preserve">      </w:t>
      </w:r>
      <w:r w:rsidR="003416AD" w:rsidRPr="00775802">
        <w:rPr>
          <w:rFonts w:ascii="Arial Narrow" w:hAnsi="Arial Narrow"/>
          <w:sz w:val="22"/>
          <w:szCs w:val="22"/>
        </w:rPr>
        <w:t xml:space="preserve">wymogów i dokonywania ich oceny,  </w:t>
      </w:r>
    </w:p>
    <w:p w14:paraId="7077DB75" w14:textId="77777777" w:rsidR="003416AD" w:rsidRPr="003416AD" w:rsidRDefault="003416AD">
      <w:pPr>
        <w:pStyle w:val="Ustp"/>
        <w:numPr>
          <w:ilvl w:val="2"/>
          <w:numId w:val="6"/>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wyjaśnień w przypadku wątpliwości w zakresie potwierdzenia spełniania w/w wymogów,</w:t>
      </w:r>
    </w:p>
    <w:p w14:paraId="412B13E3" w14:textId="77777777" w:rsidR="003416AD" w:rsidRDefault="003416AD">
      <w:pPr>
        <w:pStyle w:val="Ustp"/>
        <w:numPr>
          <w:ilvl w:val="2"/>
          <w:numId w:val="6"/>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przeprowadzenie kontroli w miejscu wykonywania Przedmiotu Umowy.</w:t>
      </w:r>
    </w:p>
    <w:p w14:paraId="2CA6B306" w14:textId="77777777" w:rsidR="003416AD" w:rsidRP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 xml:space="preserve">Wykonawca zobowiązany jest przedłożyć Zamawiającemu, na każde jego wezwanie, następujące dokumenty </w:t>
      </w:r>
      <w:r>
        <w:rPr>
          <w:rFonts w:ascii="Arial Narrow" w:hAnsi="Arial Narrow"/>
          <w:sz w:val="22"/>
          <w:szCs w:val="22"/>
        </w:rPr>
        <w:t xml:space="preserve">                 </w:t>
      </w:r>
      <w:r w:rsidRPr="003416AD">
        <w:rPr>
          <w:rFonts w:ascii="Arial Narrow" w:hAnsi="Arial Narrow"/>
          <w:sz w:val="22"/>
          <w:szCs w:val="22"/>
        </w:rPr>
        <w:t xml:space="preserve">w celu potwierdzenia spełnienia wymogu zatrudnienia na podstawie umowy o pracę, o którym mowa w </w:t>
      </w:r>
      <w:r>
        <w:rPr>
          <w:rFonts w:ascii="Arial Narrow" w:hAnsi="Arial Narrow"/>
          <w:sz w:val="22"/>
          <w:szCs w:val="22"/>
        </w:rPr>
        <w:t>pkt. 21.1.1.</w:t>
      </w:r>
      <w:r w:rsidRPr="003416AD">
        <w:rPr>
          <w:rFonts w:ascii="Arial Narrow" w:hAnsi="Arial Narrow"/>
          <w:sz w:val="22"/>
          <w:szCs w:val="22"/>
        </w:rPr>
        <w:t>:</w:t>
      </w:r>
    </w:p>
    <w:p w14:paraId="122EB291" w14:textId="77777777" w:rsidR="003416AD" w:rsidRDefault="003416AD">
      <w:pPr>
        <w:pStyle w:val="Ustp"/>
        <w:numPr>
          <w:ilvl w:val="2"/>
          <w:numId w:val="7"/>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 xml:space="preserve">oświadczenie Wykonawcy lub podwykonawcy o zatrudnieniu na podstawie umowy o pracę osób wykonujących </w:t>
      </w:r>
    </w:p>
    <w:p w14:paraId="24851FCC"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czynności, których dotyczy wezwanie Zamawiającego, w którym należy wskazać liczbę osób zatrudnionych na podstawie umowy o pracę, rodzaj tej umowy i wymiar etatu,</w:t>
      </w:r>
    </w:p>
    <w:p w14:paraId="222194A7" w14:textId="77777777" w:rsidR="003416AD" w:rsidRPr="003416AD" w:rsidRDefault="003416AD">
      <w:pPr>
        <w:pStyle w:val="Ustp"/>
        <w:numPr>
          <w:ilvl w:val="2"/>
          <w:numId w:val="7"/>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oświadczenie zatrudnionego pracownika,</w:t>
      </w:r>
    </w:p>
    <w:p w14:paraId="7D507F57" w14:textId="77777777" w:rsidR="003416AD" w:rsidRDefault="003416AD">
      <w:pPr>
        <w:pStyle w:val="Ustp"/>
        <w:numPr>
          <w:ilvl w:val="2"/>
          <w:numId w:val="7"/>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zaświadczenie właściwego oddziału ZUS, potwierdzające opłacanie przez W</w:t>
      </w:r>
      <w:r>
        <w:rPr>
          <w:rFonts w:ascii="Arial Narrow" w:hAnsi="Arial Narrow"/>
          <w:sz w:val="22"/>
          <w:szCs w:val="22"/>
        </w:rPr>
        <w:t>ykonawcę lub podwykonawcę</w:t>
      </w:r>
    </w:p>
    <w:p w14:paraId="1432210C"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składek na ubezpieczania społeczne i zdrowotne z tytułu zatrudnienia na podstawie umów o pracę za ostatni okres rozliczeniowy,</w:t>
      </w:r>
    </w:p>
    <w:p w14:paraId="622A8753" w14:textId="77777777" w:rsidR="003416AD" w:rsidRDefault="003416AD">
      <w:pPr>
        <w:pStyle w:val="Ustp"/>
        <w:numPr>
          <w:ilvl w:val="2"/>
          <w:numId w:val="7"/>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poświadczoną za zgodność z oryginałem odpowiednio przez Wykonawc</w:t>
      </w:r>
      <w:r>
        <w:rPr>
          <w:rFonts w:ascii="Arial Narrow" w:hAnsi="Arial Narrow"/>
          <w:sz w:val="22"/>
          <w:szCs w:val="22"/>
        </w:rPr>
        <w:t>ę lub podwykonawcę kopię dowodu</w:t>
      </w:r>
    </w:p>
    <w:p w14:paraId="14965D50"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potwierdzającego zgłoszenie pracownika przez pracodawcę do ubezpieczeń, zanonimizowaną w sposób zapewniający ochronę danych osobowych, zgodnie z obowiązującymi przepisami dotyczącymi ochrony danych osobowych,</w:t>
      </w:r>
    </w:p>
    <w:p w14:paraId="67867797" w14:textId="77777777" w:rsidR="003416AD" w:rsidRDefault="003416AD">
      <w:pPr>
        <w:pStyle w:val="Ustp"/>
        <w:numPr>
          <w:ilvl w:val="2"/>
          <w:numId w:val="7"/>
        </w:numPr>
        <w:tabs>
          <w:tab w:val="clear" w:pos="1418"/>
        </w:tabs>
        <w:spacing w:after="0"/>
        <w:ind w:left="851" w:firstLine="283"/>
        <w:rPr>
          <w:rFonts w:ascii="Arial Narrow" w:hAnsi="Arial Narrow"/>
          <w:sz w:val="22"/>
          <w:szCs w:val="22"/>
        </w:rPr>
      </w:pPr>
      <w:r w:rsidRPr="003416AD">
        <w:rPr>
          <w:rFonts w:ascii="Arial Narrow" w:hAnsi="Arial Narrow"/>
          <w:sz w:val="22"/>
          <w:szCs w:val="22"/>
        </w:rPr>
        <w:t xml:space="preserve"> poświadczoną za zgodność z oryginałem kopię umowy o pracę zatrudnionego pracownika,</w:t>
      </w:r>
    </w:p>
    <w:p w14:paraId="2CA6B82B" w14:textId="77777777" w:rsidR="003416AD" w:rsidRDefault="003416AD">
      <w:pPr>
        <w:numPr>
          <w:ilvl w:val="2"/>
          <w:numId w:val="7"/>
        </w:numPr>
        <w:tabs>
          <w:tab w:val="clear" w:pos="1418"/>
        </w:tabs>
        <w:spacing w:after="0" w:line="240" w:lineRule="auto"/>
        <w:ind w:left="851" w:firstLine="283"/>
        <w:jc w:val="both"/>
        <w:rPr>
          <w:rFonts w:eastAsia="Calibri"/>
          <w:lang w:eastAsia="en-US"/>
        </w:rPr>
      </w:pPr>
      <w:r w:rsidRPr="003416AD">
        <w:rPr>
          <w:rFonts w:eastAsia="Calibri"/>
          <w:lang w:eastAsia="en-US"/>
        </w:rPr>
        <w:t xml:space="preserve">  inne dokumenty zawierające informacje, w tym dane osobowe, niezbędne</w:t>
      </w:r>
      <w:r>
        <w:rPr>
          <w:rFonts w:eastAsia="Calibri"/>
          <w:lang w:eastAsia="en-US"/>
        </w:rPr>
        <w:t xml:space="preserve"> do weryfikacji zatrudnienia na</w:t>
      </w:r>
    </w:p>
    <w:p w14:paraId="12F41B12" w14:textId="77777777" w:rsidR="003416AD" w:rsidRDefault="003416AD" w:rsidP="003416AD">
      <w:pPr>
        <w:spacing w:after="0" w:line="240" w:lineRule="auto"/>
        <w:ind w:left="1134"/>
        <w:jc w:val="both"/>
        <w:rPr>
          <w:rFonts w:eastAsia="Calibri"/>
          <w:lang w:eastAsia="en-US"/>
        </w:rPr>
      </w:pPr>
      <w:r w:rsidRPr="003416AD">
        <w:rPr>
          <w:rFonts w:eastAsia="Calibri"/>
          <w:lang w:eastAsia="en-US"/>
        </w:rPr>
        <w:t xml:space="preserve">podstawie umowy o pracę, w szczególności imię i nazwisko zatrudnionego pracownika, datę zawarcia umowy </w:t>
      </w:r>
      <w:r>
        <w:rPr>
          <w:rFonts w:eastAsia="Calibri"/>
          <w:lang w:eastAsia="en-US"/>
        </w:rPr>
        <w:t xml:space="preserve">                 </w:t>
      </w:r>
      <w:r w:rsidRPr="003416AD">
        <w:rPr>
          <w:rFonts w:eastAsia="Calibri"/>
          <w:lang w:eastAsia="en-US"/>
        </w:rPr>
        <w:t>o pracę, rodzaj umowy o pracę i zakres obowiązków pracownika.</w:t>
      </w:r>
    </w:p>
    <w:p w14:paraId="39BF4606" w14:textId="77777777" w:rsid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 xml:space="preserve">W przypadku niespełnienia przez Wykonawcę lub podwykonawcę wymogu zatrudnienia na podstawie umowy </w:t>
      </w:r>
      <w:r>
        <w:rPr>
          <w:rFonts w:ascii="Arial Narrow" w:hAnsi="Arial Narrow"/>
          <w:sz w:val="22"/>
          <w:szCs w:val="22"/>
        </w:rPr>
        <w:t xml:space="preserve">                  </w:t>
      </w:r>
      <w:r w:rsidRPr="003416AD">
        <w:rPr>
          <w:rFonts w:ascii="Arial Narrow" w:hAnsi="Arial Narrow"/>
          <w:sz w:val="22"/>
          <w:szCs w:val="22"/>
        </w:rPr>
        <w:t xml:space="preserve">o pracę, o którym mowa w </w:t>
      </w:r>
      <w:r>
        <w:rPr>
          <w:rFonts w:ascii="Arial Narrow" w:hAnsi="Arial Narrow"/>
          <w:sz w:val="22"/>
          <w:szCs w:val="22"/>
        </w:rPr>
        <w:t>pkt. 21.1.1.</w:t>
      </w:r>
      <w:r w:rsidRPr="003416AD">
        <w:rPr>
          <w:rFonts w:ascii="Arial Narrow" w:hAnsi="Arial Narrow"/>
          <w:sz w:val="22"/>
          <w:szCs w:val="22"/>
        </w:rPr>
        <w:t>, Wykonawca zobowiązany będzie zapłacić karę umowną, o której mowa            w § 9 ust. 1 pkt 3)</w:t>
      </w:r>
      <w:r>
        <w:rPr>
          <w:rFonts w:ascii="Arial Narrow" w:hAnsi="Arial Narrow"/>
          <w:sz w:val="22"/>
          <w:szCs w:val="22"/>
        </w:rPr>
        <w:t xml:space="preserve"> </w:t>
      </w:r>
      <w:r w:rsidR="007230B6" w:rsidRPr="00074310">
        <w:rPr>
          <w:rFonts w:ascii="Arial Narrow" w:hAnsi="Arial Narrow"/>
          <w:sz w:val="22"/>
          <w:szCs w:val="22"/>
        </w:rPr>
        <w:t>projektowanych postanowień umowy w sprawie zamówienia publicznego, które zostaną wprowadzone do treści tej umowy.</w:t>
      </w:r>
      <w:r w:rsidR="007230B6">
        <w:rPr>
          <w:rFonts w:ascii="Arial Narrow" w:hAnsi="Arial Narrow"/>
          <w:sz w:val="22"/>
          <w:szCs w:val="22"/>
        </w:rPr>
        <w:t xml:space="preserve"> </w:t>
      </w:r>
      <w:r w:rsidRPr="003416AD">
        <w:rPr>
          <w:rFonts w:ascii="Arial Narrow" w:hAnsi="Arial Narrow"/>
          <w:sz w:val="22"/>
          <w:szCs w:val="22"/>
        </w:rPr>
        <w:t xml:space="preserve">Niezłożenie przez Wykonawcę w wyznaczonym przez Zamawiającego terminie żądanych przez Zamawiającego dokumentów, o których mowa w </w:t>
      </w:r>
      <w:r w:rsidR="004365AD">
        <w:rPr>
          <w:rFonts w:ascii="Arial Narrow" w:hAnsi="Arial Narrow"/>
          <w:sz w:val="22"/>
          <w:szCs w:val="22"/>
        </w:rPr>
        <w:t>pkt. 21.1.6</w:t>
      </w:r>
      <w:r>
        <w:rPr>
          <w:rFonts w:ascii="Arial Narrow" w:hAnsi="Arial Narrow"/>
          <w:sz w:val="22"/>
          <w:szCs w:val="22"/>
        </w:rPr>
        <w:t>.</w:t>
      </w:r>
      <w:r w:rsidRPr="003416AD">
        <w:rPr>
          <w:rFonts w:ascii="Arial Narrow" w:hAnsi="Arial Narrow"/>
          <w:sz w:val="22"/>
          <w:szCs w:val="22"/>
        </w:rPr>
        <w:t>, traktowane będzie jako niespełnienie wymogu zatrudnienia na podstawie umowy o pracę.</w:t>
      </w:r>
    </w:p>
    <w:p w14:paraId="79EE2EC4" w14:textId="77777777" w:rsid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W przypadkach uzasadnionych wątpliwości co do przestrzegania przepisów prawa pracy przez Wykonawcę lub podwykonawcę, Zamawiający może zwrócić się o przeprowadzenie kontroli do Państwowej Inspekcji Pracy</w:t>
      </w:r>
      <w:r>
        <w:rPr>
          <w:rFonts w:ascii="Arial Narrow" w:hAnsi="Arial Narrow"/>
          <w:sz w:val="22"/>
          <w:szCs w:val="22"/>
        </w:rPr>
        <w:t>.</w:t>
      </w:r>
    </w:p>
    <w:p w14:paraId="41850632" w14:textId="77777777" w:rsidR="003416AD" w:rsidRP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Zasady określone w niniejszym paragrafie dotyczą także odpowiednio dalszego podwykonawcy.</w:t>
      </w:r>
    </w:p>
    <w:p w14:paraId="274B82B5" w14:textId="77777777" w:rsidR="0007246C" w:rsidRPr="003416AD" w:rsidRDefault="00137533" w:rsidP="007D3712">
      <w:pPr>
        <w:pStyle w:val="p"/>
        <w:jc w:val="both"/>
        <w:rPr>
          <w:rFonts w:cs="Arial"/>
          <w:u w:val="single"/>
        </w:rPr>
      </w:pPr>
      <w:r w:rsidRPr="003416AD">
        <w:rPr>
          <w:rFonts w:cs="Arial"/>
          <w:u w:val="single"/>
        </w:rPr>
        <w:t>21</w:t>
      </w:r>
      <w:r w:rsidR="00392CD2" w:rsidRPr="003416AD">
        <w:rPr>
          <w:rFonts w:cs="Arial"/>
          <w:u w:val="single"/>
        </w:rPr>
        <w:t xml:space="preserve">.2. </w:t>
      </w:r>
      <w:r w:rsidR="007D3712" w:rsidRPr="003416AD">
        <w:rPr>
          <w:rFonts w:cs="Arial"/>
          <w:u w:val="single"/>
        </w:rPr>
        <w:t>W</w:t>
      </w:r>
      <w:r w:rsidR="00203667" w:rsidRPr="003416AD">
        <w:rPr>
          <w:rFonts w:cs="Arial"/>
          <w:u w:val="single"/>
        </w:rPr>
        <w:t>ymagania w zakresie zatrudnienia osób, o któr</w:t>
      </w:r>
      <w:r w:rsidR="007D3712" w:rsidRPr="003416AD">
        <w:rPr>
          <w:rFonts w:cs="Arial"/>
          <w:u w:val="single"/>
        </w:rPr>
        <w:t xml:space="preserve">ych mowa w art. 96 ust. 2 pkt 2 Ustawy: </w:t>
      </w:r>
    </w:p>
    <w:p w14:paraId="16E22BBA"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7DB44D77" w14:textId="77777777" w:rsidR="00203667" w:rsidRPr="00166B5E" w:rsidRDefault="00203667" w:rsidP="007D3712">
      <w:pPr>
        <w:pStyle w:val="p"/>
        <w:jc w:val="both"/>
        <w:rPr>
          <w:rFonts w:cs="Arial"/>
          <w:sz w:val="12"/>
          <w:szCs w:val="12"/>
        </w:rPr>
      </w:pPr>
    </w:p>
    <w:p w14:paraId="090CD8B4" w14:textId="77777777"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CE21847"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18CA400D" w14:textId="77777777" w:rsidR="00FE1AB6" w:rsidRPr="00166B5E" w:rsidRDefault="00FE1AB6" w:rsidP="00D65CE9">
      <w:pPr>
        <w:pStyle w:val="p"/>
        <w:rPr>
          <w:rFonts w:cs="Arial"/>
          <w:sz w:val="12"/>
          <w:szCs w:val="12"/>
        </w:rPr>
      </w:pPr>
    </w:p>
    <w:p w14:paraId="2207E78D" w14:textId="77777777" w:rsidR="00EA5A42" w:rsidRPr="00B9283F" w:rsidRDefault="00137533" w:rsidP="00EA5A42">
      <w:pPr>
        <w:pStyle w:val="p"/>
        <w:rPr>
          <w:rFonts w:cs="Arial"/>
          <w:b/>
        </w:rPr>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45D4EF78" w14:textId="77777777" w:rsidR="00C13FCB" w:rsidRDefault="009E61EC" w:rsidP="009E61EC">
      <w:pPr>
        <w:pStyle w:val="p"/>
        <w:spacing w:line="240" w:lineRule="auto"/>
        <w:jc w:val="both"/>
      </w:pPr>
      <w:r w:rsidRPr="00C83C12">
        <w:t>Wykonawca zobowiązany jest wnieść wadium w wysokości:</w:t>
      </w:r>
      <w:r>
        <w:t xml:space="preserve"> </w:t>
      </w:r>
    </w:p>
    <w:p w14:paraId="244AC1E0" w14:textId="6956518B" w:rsidR="009E61EC" w:rsidRDefault="00C13FCB" w:rsidP="009E61EC">
      <w:pPr>
        <w:pStyle w:val="p"/>
        <w:spacing w:line="240" w:lineRule="auto"/>
        <w:jc w:val="both"/>
      </w:pPr>
      <w:r w:rsidRPr="00C13FCB">
        <w:rPr>
          <w:b/>
          <w:bCs/>
        </w:rPr>
        <w:t>Dla części nr 1</w:t>
      </w:r>
      <w:r>
        <w:t xml:space="preserve"> - </w:t>
      </w:r>
      <w:r w:rsidR="008D4D4A">
        <w:rPr>
          <w:b/>
        </w:rPr>
        <w:t>2</w:t>
      </w:r>
      <w:r w:rsidR="009E61EC" w:rsidRPr="00407CDD">
        <w:rPr>
          <w:b/>
        </w:rPr>
        <w:t xml:space="preserve"> 000,00 zł </w:t>
      </w:r>
      <w:r w:rsidR="009E61EC" w:rsidRPr="008E476A">
        <w:t>(</w:t>
      </w:r>
      <w:r w:rsidR="009E61EC">
        <w:t xml:space="preserve">słownie: </w:t>
      </w:r>
      <w:r w:rsidR="008D4D4A">
        <w:t>dwa tysiące</w:t>
      </w:r>
      <w:r w:rsidR="009E61EC" w:rsidRPr="008E476A">
        <w:t xml:space="preserve"> złotych)</w:t>
      </w:r>
    </w:p>
    <w:p w14:paraId="77A22438" w14:textId="13D7EEA9" w:rsidR="00C13FCB" w:rsidRDefault="00C13FCB" w:rsidP="00C13FCB">
      <w:pPr>
        <w:pStyle w:val="p"/>
        <w:spacing w:line="240" w:lineRule="auto"/>
        <w:jc w:val="both"/>
      </w:pPr>
      <w:r w:rsidRPr="00C13FCB">
        <w:rPr>
          <w:b/>
          <w:bCs/>
        </w:rPr>
        <w:t xml:space="preserve">Dla części nr </w:t>
      </w:r>
      <w:r>
        <w:rPr>
          <w:b/>
          <w:bCs/>
        </w:rPr>
        <w:t>2</w:t>
      </w:r>
      <w:r>
        <w:t xml:space="preserve"> – </w:t>
      </w:r>
      <w:r>
        <w:rPr>
          <w:b/>
        </w:rPr>
        <w:t>1 5</w:t>
      </w:r>
      <w:r w:rsidRPr="00407CDD">
        <w:rPr>
          <w:b/>
        </w:rPr>
        <w:t xml:space="preserve">00,00 zł </w:t>
      </w:r>
      <w:r w:rsidRPr="008E476A">
        <w:t>(</w:t>
      </w:r>
      <w:r>
        <w:t xml:space="preserve">słownie: jeden tysiąc pięćset </w:t>
      </w:r>
      <w:r w:rsidRPr="008E476A">
        <w:t>złotych)</w:t>
      </w:r>
    </w:p>
    <w:p w14:paraId="62FC63F2" w14:textId="77777777" w:rsidR="009E61EC" w:rsidRPr="00C83C12" w:rsidRDefault="009E61EC" w:rsidP="009E61EC">
      <w:pPr>
        <w:spacing w:after="0" w:line="240" w:lineRule="auto"/>
        <w:jc w:val="both"/>
      </w:pPr>
      <w:r>
        <w:t>23</w:t>
      </w:r>
      <w:r w:rsidRPr="00C83C12">
        <w:t>.1.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w:t>
      </w:r>
    </w:p>
    <w:p w14:paraId="07933640" w14:textId="77777777" w:rsidR="009E61EC" w:rsidRPr="00C83C12" w:rsidRDefault="009E61EC" w:rsidP="009E61EC">
      <w:pPr>
        <w:spacing w:after="0" w:line="240" w:lineRule="auto"/>
        <w:jc w:val="both"/>
      </w:pPr>
      <w:r>
        <w:t>2</w:t>
      </w:r>
      <w:r w:rsidRPr="00C83C12">
        <w:t>3.2. Wadium może być wnoszone w jednej lub kilku następujących formach:</w:t>
      </w:r>
    </w:p>
    <w:p w14:paraId="3594E7FA" w14:textId="02B1F625" w:rsidR="009E61EC" w:rsidRPr="00C83C12" w:rsidRDefault="009E61EC" w:rsidP="009E61EC">
      <w:pPr>
        <w:spacing w:after="0" w:line="240" w:lineRule="auto"/>
        <w:jc w:val="both"/>
      </w:pPr>
      <w:r w:rsidRPr="00C83C12">
        <w:t xml:space="preserve">a) przelewem na rachunek bankowy zamawiającego: </w:t>
      </w:r>
      <w:r w:rsidR="00383AF3">
        <w:rPr>
          <w:b/>
        </w:rPr>
        <w:t>43 8530 0000 0500 0576 2000 0290</w:t>
      </w:r>
    </w:p>
    <w:p w14:paraId="2C943A89" w14:textId="77777777" w:rsidR="009E61EC" w:rsidRPr="00C83C12" w:rsidRDefault="009E61EC" w:rsidP="009E61EC">
      <w:pPr>
        <w:spacing w:after="0" w:line="240" w:lineRule="auto"/>
        <w:jc w:val="both"/>
      </w:pPr>
      <w:r w:rsidRPr="00C83C12">
        <w:t>b) gwarancjach bankowych</w:t>
      </w:r>
    </w:p>
    <w:p w14:paraId="4D967601" w14:textId="77777777" w:rsidR="009E61EC" w:rsidRPr="00C83C12" w:rsidRDefault="009E61EC" w:rsidP="009E61EC">
      <w:pPr>
        <w:spacing w:after="0" w:line="240" w:lineRule="auto"/>
        <w:jc w:val="both"/>
      </w:pPr>
      <w:r w:rsidRPr="00C83C12">
        <w:lastRenderedPageBreak/>
        <w:t>c) gwarancjach ubezpieczeniowych</w:t>
      </w:r>
    </w:p>
    <w:p w14:paraId="2039F535" w14:textId="77777777" w:rsidR="009E61EC" w:rsidRDefault="009E61EC" w:rsidP="009E61EC">
      <w:pPr>
        <w:spacing w:after="0" w:line="240" w:lineRule="auto"/>
        <w:jc w:val="both"/>
      </w:pPr>
      <w:r w:rsidRPr="00C83C12">
        <w:t>d) poręczeniach udzielanych przez podmioty, o których mowa w art. 6b ust. 5 pkt. 2</w:t>
      </w:r>
      <w:r>
        <w:t xml:space="preserve"> ustawy z dnia 9 listopada 2000</w:t>
      </w:r>
      <w:r w:rsidRPr="00C83C12">
        <w:t xml:space="preserve">r. </w:t>
      </w:r>
      <w:r>
        <w:t xml:space="preserve"> </w:t>
      </w:r>
      <w:r w:rsidRPr="00C83C12">
        <w:t>o utworzeniu Polskiej Agencji Rozwoju Przedsiębiorczości" - tu należy zwrócić uwagę na formatowanie domyślnej treści, dodatkowo w miejscu kropek w treści domyślnej powinien się znaleźć numer konta bankowego zamawiającego.</w:t>
      </w:r>
    </w:p>
    <w:p w14:paraId="6A80BADB" w14:textId="77777777" w:rsidR="009E61EC" w:rsidRPr="00C83C12" w:rsidRDefault="009E61EC" w:rsidP="009E61EC">
      <w:pPr>
        <w:spacing w:after="0" w:line="240" w:lineRule="auto"/>
        <w:jc w:val="both"/>
      </w:pPr>
      <w:r>
        <w:t>2</w:t>
      </w:r>
      <w:r w:rsidRPr="00C83C12">
        <w:t>3.3. Wadium wnoszone w innej niż pieniądz formie musi posiadać ważność nieprzerwanie do dnia upływu terminu związania ofertą.</w:t>
      </w:r>
    </w:p>
    <w:p w14:paraId="678D6422" w14:textId="77777777" w:rsidR="009E61EC" w:rsidRPr="00C83C12" w:rsidRDefault="009E61EC" w:rsidP="009E61EC">
      <w:pPr>
        <w:spacing w:after="0" w:line="240" w:lineRule="auto"/>
        <w:jc w:val="both"/>
      </w:pPr>
      <w:r>
        <w:t>2</w:t>
      </w:r>
      <w:r w:rsidRPr="00C83C12">
        <w:t>3.4. W przypadku wniesienia wadium w innej formie niż pieniądz należy wykonawca przekazuje zamawiającemu oryginał gwarancji lub poręczenia, w postaci elektronicznej.</w:t>
      </w:r>
    </w:p>
    <w:p w14:paraId="364760DE" w14:textId="77777777" w:rsidR="009E61EC" w:rsidRPr="00C83C12" w:rsidRDefault="009E61EC" w:rsidP="009E61EC">
      <w:pPr>
        <w:spacing w:after="0" w:line="240" w:lineRule="auto"/>
        <w:jc w:val="both"/>
      </w:pPr>
      <w:r>
        <w:t>2</w:t>
      </w:r>
      <w:r w:rsidRPr="00C83C12">
        <w:t>3.5. Zamawiający zwraca wadium niezwłocznie, nie później jednak niż w terminie 7 dni od dnia wystąpienia jednej z okoliczności:</w:t>
      </w:r>
    </w:p>
    <w:p w14:paraId="6B5BE96E" w14:textId="77777777" w:rsidR="009E61EC" w:rsidRPr="00C83C12" w:rsidRDefault="009E61EC" w:rsidP="009E61EC">
      <w:pPr>
        <w:spacing w:after="0" w:line="240" w:lineRule="auto"/>
        <w:jc w:val="both"/>
      </w:pPr>
      <w:r w:rsidRPr="00C83C12">
        <w:t>a) upływu terminu związania ofertą</w:t>
      </w:r>
    </w:p>
    <w:p w14:paraId="4017176C" w14:textId="77777777" w:rsidR="009E61EC" w:rsidRPr="00C83C12" w:rsidRDefault="009E61EC" w:rsidP="009E61EC">
      <w:pPr>
        <w:spacing w:after="0" w:line="240" w:lineRule="auto"/>
        <w:jc w:val="both"/>
      </w:pPr>
      <w:r w:rsidRPr="00C83C12">
        <w:t>b) zawarcia umowy w sprawie zamówienia publicznego</w:t>
      </w:r>
    </w:p>
    <w:p w14:paraId="50EA6AD1" w14:textId="77777777" w:rsidR="009E61EC" w:rsidRPr="00C83C12" w:rsidRDefault="009E61EC" w:rsidP="009E61EC">
      <w:pPr>
        <w:spacing w:after="0" w:line="240" w:lineRule="auto"/>
        <w:jc w:val="both"/>
      </w:pPr>
      <w:r w:rsidRPr="00C83C12">
        <w:t>c) unieważnienia postępowania o udzielenie zamówienia, z wyjątkiem sytuacji gdy nie zostało rozstrzygnięte odwołanie na czynność unieważnienia albo nie upłynął termin do jego wniesienia.</w:t>
      </w:r>
    </w:p>
    <w:p w14:paraId="4C10B2EF" w14:textId="77777777" w:rsidR="009E61EC" w:rsidRPr="00C83C12" w:rsidRDefault="009E61EC" w:rsidP="009E61EC">
      <w:pPr>
        <w:spacing w:after="0" w:line="240" w:lineRule="auto"/>
        <w:jc w:val="both"/>
      </w:pPr>
      <w:r>
        <w:t>2</w:t>
      </w:r>
      <w:r w:rsidRPr="00C83C12">
        <w:t>3.6. Zamawiający, niezwłocznie, nie później jednak niż w terminie 7 dni od dnia złożenia wniosku zwraca wadium wykonawcy:</w:t>
      </w:r>
    </w:p>
    <w:p w14:paraId="37AD60F4" w14:textId="77777777" w:rsidR="009E61EC" w:rsidRPr="00C83C12" w:rsidRDefault="009E61EC" w:rsidP="009E61EC">
      <w:pPr>
        <w:spacing w:after="0" w:line="240" w:lineRule="auto"/>
        <w:jc w:val="both"/>
      </w:pPr>
      <w:r w:rsidRPr="00C83C12">
        <w:t>a) który wycofał ofertę przed upływem terminu składania ofert</w:t>
      </w:r>
    </w:p>
    <w:p w14:paraId="116D3A39" w14:textId="77777777" w:rsidR="009E61EC" w:rsidRDefault="009E61EC" w:rsidP="009E61EC">
      <w:pPr>
        <w:spacing w:after="0" w:line="240" w:lineRule="auto"/>
        <w:jc w:val="both"/>
      </w:pPr>
      <w:r w:rsidRPr="00C83C12">
        <w:t>b) którego oferta została odrzucona</w:t>
      </w:r>
    </w:p>
    <w:p w14:paraId="265F5E6C" w14:textId="77777777" w:rsidR="009E61EC" w:rsidRDefault="009E61EC" w:rsidP="009E61EC">
      <w:pPr>
        <w:spacing w:after="0" w:line="240" w:lineRule="auto"/>
        <w:jc w:val="both"/>
      </w:pPr>
      <w:r w:rsidRPr="00C83C12">
        <w:t>c) po wyborze najkorzystniejszej oferty, z wyjątkiem wykonawcy, którego oferta została wybrana jako najkorzystniejsza</w:t>
      </w:r>
    </w:p>
    <w:p w14:paraId="33B6142D" w14:textId="77777777" w:rsidR="009E61EC" w:rsidRDefault="009E61EC" w:rsidP="009E61EC">
      <w:pPr>
        <w:spacing w:after="0" w:line="240" w:lineRule="auto"/>
        <w:jc w:val="both"/>
      </w:pPr>
      <w:r w:rsidRPr="00C83C12">
        <w:t>d) po unieważnieniu postępowania, w przypadku gdy nie zostało rozstrzygnięte odwołanie na czynność unieważnienia albo nie upłynął termin do jego wniesienia.</w:t>
      </w:r>
    </w:p>
    <w:p w14:paraId="6B30CC00" w14:textId="77777777" w:rsidR="009E61EC" w:rsidRDefault="009E61EC" w:rsidP="009E61EC">
      <w:pPr>
        <w:spacing w:after="0" w:line="240" w:lineRule="auto"/>
        <w:jc w:val="both"/>
      </w:pPr>
      <w:r>
        <w:t>2</w:t>
      </w:r>
      <w:r w:rsidRPr="00C83C12">
        <w:t>3.7. Zamawiający zatrzymuje wadium wraz z odsetkami, a w przypadku wadium wniesionego w formie gwarancji lub poręczenia występuje odpowiednio do gwaranta lub poręczyciela z żądaniem zapłaty wadium, jeżeli:</w:t>
      </w:r>
    </w:p>
    <w:p w14:paraId="4A0F0B0B" w14:textId="77777777" w:rsidR="009E61EC" w:rsidRPr="00C83C12" w:rsidRDefault="009E61EC" w:rsidP="009E61EC">
      <w:pPr>
        <w:spacing w:after="0" w:line="240" w:lineRule="auto"/>
        <w:jc w:val="both"/>
      </w:pPr>
      <w:r w:rsidRPr="00C83C12">
        <w:t>a)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3E278654" w14:textId="77777777" w:rsidR="009E61EC" w:rsidRPr="00C83C12" w:rsidRDefault="009E61EC" w:rsidP="009E61EC">
      <w:pPr>
        <w:spacing w:after="0" w:line="240" w:lineRule="auto"/>
        <w:jc w:val="both"/>
      </w:pPr>
      <w:r w:rsidRPr="00C83C12">
        <w:t>b) wykonawca, którego oferta została wybrana:</w:t>
      </w:r>
    </w:p>
    <w:p w14:paraId="0D591C7C" w14:textId="77777777" w:rsidR="009E61EC" w:rsidRPr="00C83C12" w:rsidRDefault="009E61EC">
      <w:pPr>
        <w:numPr>
          <w:ilvl w:val="0"/>
          <w:numId w:val="13"/>
        </w:numPr>
        <w:spacing w:after="0" w:line="240" w:lineRule="auto"/>
        <w:jc w:val="both"/>
      </w:pPr>
      <w:r w:rsidRPr="00C83C12">
        <w:t>odmówił podpisania umowy w sprawie zamówienia publicznego na warunkach określonych w ofercie,</w:t>
      </w:r>
    </w:p>
    <w:p w14:paraId="2EA67DF7" w14:textId="77777777" w:rsidR="009E61EC" w:rsidRPr="00C83C12" w:rsidRDefault="009E61EC">
      <w:pPr>
        <w:numPr>
          <w:ilvl w:val="0"/>
          <w:numId w:val="13"/>
        </w:numPr>
        <w:spacing w:after="0" w:line="240" w:lineRule="auto"/>
        <w:jc w:val="both"/>
      </w:pPr>
      <w:r w:rsidRPr="00C83C12">
        <w:t>nie wniósł wymaganego zabezpieczenia należytego wykonania umowy</w:t>
      </w:r>
    </w:p>
    <w:p w14:paraId="443B3A0E" w14:textId="77777777" w:rsidR="009E61EC" w:rsidRPr="00C83C12" w:rsidRDefault="009E61EC" w:rsidP="009E61EC">
      <w:pPr>
        <w:spacing w:after="0" w:line="240" w:lineRule="auto"/>
        <w:jc w:val="both"/>
      </w:pPr>
      <w:r w:rsidRPr="00C83C12">
        <w:t>c) zawarcie umowy w sprawie zamówienia publicznego stało się niemożliwe z przyczyn leżących po stronie wykonawcy, którego oferta została wybrana.</w:t>
      </w:r>
    </w:p>
    <w:p w14:paraId="2F2F164F" w14:textId="77777777" w:rsidR="009E61EC" w:rsidRPr="00C83C12" w:rsidRDefault="009E61EC" w:rsidP="009E61EC">
      <w:pPr>
        <w:spacing w:after="0" w:line="240" w:lineRule="auto"/>
        <w:jc w:val="both"/>
      </w:pPr>
      <w:r>
        <w:t>2</w:t>
      </w:r>
      <w:r w:rsidRPr="00C83C12">
        <w:t>3.8. Złożenie wniosku o zwrot wadium powoduje rozwiązanie stosunku prawnego z wykonawcą wraz z utratą przez niego prawa do korzystania ze środków ochrony prawnej.</w:t>
      </w:r>
    </w:p>
    <w:p w14:paraId="3C77ABC4" w14:textId="77777777" w:rsidR="009E61EC" w:rsidRPr="00C83C12" w:rsidRDefault="009E61EC" w:rsidP="009E61EC">
      <w:pPr>
        <w:spacing w:after="0" w:line="240" w:lineRule="auto"/>
        <w:jc w:val="both"/>
      </w:pPr>
      <w:r>
        <w:t>2</w:t>
      </w:r>
      <w:r w:rsidRPr="00C83C12">
        <w:t>3.9.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6055A97" w14:textId="77777777" w:rsidR="009E61EC" w:rsidRPr="00C83C12" w:rsidRDefault="009E61EC" w:rsidP="009E61EC">
      <w:pPr>
        <w:spacing w:after="0" w:line="240" w:lineRule="auto"/>
        <w:jc w:val="both"/>
      </w:pPr>
      <w:r>
        <w:t>2</w:t>
      </w:r>
      <w:r w:rsidRPr="00C83C12">
        <w:t>3.10. Zamawiający zwraca wadium wniesione w innej formie niż w pieniądzu poprzez złożenie gwarantowi lub poręczycielowi oświadczenia o zwolnieniu wadium.</w:t>
      </w:r>
    </w:p>
    <w:p w14:paraId="26712B46" w14:textId="77777777" w:rsidR="00BB510B" w:rsidRPr="00EA5A42" w:rsidRDefault="00BB510B" w:rsidP="00661F75">
      <w:pPr>
        <w:pStyle w:val="p"/>
        <w:jc w:val="both"/>
        <w:rPr>
          <w:rFonts w:cs="Arial"/>
          <w:b/>
          <w:sz w:val="12"/>
          <w:szCs w:val="12"/>
        </w:rPr>
      </w:pPr>
    </w:p>
    <w:p w14:paraId="5E95DCCB" w14:textId="651E529C"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661F75" w:rsidRPr="00B9283F">
        <w:rPr>
          <w:rFonts w:cs="Arial"/>
          <w:b/>
        </w:rPr>
        <w:t>RT. 214 UST. 1 PKT 7 USTAWY:</w:t>
      </w:r>
    </w:p>
    <w:p w14:paraId="364432B6" w14:textId="41CC47D7" w:rsidR="00203667" w:rsidRPr="00D13C31"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wa w art. 214 ust. 1 pkt 7 Ustawy</w:t>
      </w:r>
      <w:r w:rsidR="00D32975" w:rsidRPr="00D13C31">
        <w:rPr>
          <w:rFonts w:cs="Arial"/>
        </w:rPr>
        <w:t>.</w:t>
      </w:r>
    </w:p>
    <w:p w14:paraId="715A3739" w14:textId="77777777" w:rsidR="00203667" w:rsidRPr="00166B5E" w:rsidRDefault="00203667" w:rsidP="00D65CE9">
      <w:pPr>
        <w:pStyle w:val="p"/>
        <w:rPr>
          <w:rFonts w:cs="Arial"/>
          <w:sz w:val="12"/>
          <w:szCs w:val="12"/>
        </w:rPr>
      </w:pPr>
    </w:p>
    <w:p w14:paraId="2D056E02" w14:textId="77777777"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445A1692" w14:textId="77777777" w:rsidR="006D0CE8" w:rsidRDefault="004B5551" w:rsidP="007D3712">
      <w:pPr>
        <w:pStyle w:val="p"/>
        <w:jc w:val="both"/>
        <w:rPr>
          <w:rFonts w:cs="Arial"/>
          <w:b/>
        </w:rPr>
      </w:pPr>
      <w:r>
        <w:t>Zamawiający nie przewiduje obowiązku odbycia przez Wykonawcę wizji lokalnej oraz sprawdzenia przez Wykonawcę dokumentów niezbędnych do realizacji zamówienia dostępnych na miejscu u Zamawiającego. Zamawiający jedynie zaleca odbycie wizji lokalnej.</w:t>
      </w:r>
    </w:p>
    <w:p w14:paraId="4F20C2B1" w14:textId="77777777" w:rsidR="00EA5A42" w:rsidRPr="00EA5A42" w:rsidRDefault="00EA5A42" w:rsidP="007D3712">
      <w:pPr>
        <w:pStyle w:val="p"/>
        <w:jc w:val="both"/>
        <w:rPr>
          <w:rFonts w:cs="Arial"/>
          <w:b/>
          <w:sz w:val="12"/>
          <w:szCs w:val="12"/>
        </w:rPr>
      </w:pPr>
    </w:p>
    <w:p w14:paraId="36D9F078" w14:textId="77777777"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1EB0236" w14:textId="77777777" w:rsidR="00203667" w:rsidRPr="00B9283F" w:rsidRDefault="007D3712" w:rsidP="007D3712">
      <w:pPr>
        <w:pStyle w:val="p"/>
        <w:jc w:val="both"/>
        <w:rPr>
          <w:rFonts w:cs="Arial"/>
        </w:rPr>
      </w:pPr>
      <w:r w:rsidRPr="00B9283F">
        <w:rPr>
          <w:rFonts w:cs="Arial"/>
        </w:rPr>
        <w:t>Zamawiający nie przewiduje rozliczania w walutach obcych.</w:t>
      </w:r>
    </w:p>
    <w:p w14:paraId="0FC0AA8F" w14:textId="77777777" w:rsidR="002C136D" w:rsidRPr="00166B5E" w:rsidRDefault="002C136D" w:rsidP="00D65CE9">
      <w:pPr>
        <w:pStyle w:val="p"/>
        <w:rPr>
          <w:rFonts w:cs="Arial"/>
          <w:sz w:val="12"/>
          <w:szCs w:val="12"/>
        </w:rPr>
      </w:pPr>
    </w:p>
    <w:p w14:paraId="6D5BFABA" w14:textId="77777777"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7CAE960C"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50BF3A87" w14:textId="77777777" w:rsidR="00F729CC" w:rsidRPr="00166B5E" w:rsidRDefault="00F729CC" w:rsidP="00D65CE9">
      <w:pPr>
        <w:pStyle w:val="p"/>
        <w:rPr>
          <w:rFonts w:cs="Arial"/>
          <w:sz w:val="12"/>
          <w:szCs w:val="12"/>
        </w:rPr>
      </w:pPr>
    </w:p>
    <w:p w14:paraId="533523BC" w14:textId="77777777"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38A8C335" w14:textId="77777777" w:rsidR="00652D2B" w:rsidRPr="004F0DD0" w:rsidRDefault="004F0DD0" w:rsidP="004F0DD0">
      <w:pPr>
        <w:jc w:val="both"/>
        <w:rPr>
          <w:sz w:val="24"/>
          <w:szCs w:val="24"/>
        </w:rPr>
      </w:pPr>
      <w:r w:rsidRPr="004C523B">
        <w:rPr>
          <w:sz w:val="24"/>
          <w:szCs w:val="24"/>
        </w:rPr>
        <w:t xml:space="preserve">Zamawiający nie zastrzega obowiązku osobistego wykonania przez Wykonawcę oraz przez poszczególnych Wykonawców wspólnie ubiegających się o udzielenie zamówienia kluczowych zadań zamówienia, o których mowa </w:t>
      </w:r>
      <w:r w:rsidR="0094471E">
        <w:rPr>
          <w:sz w:val="24"/>
          <w:szCs w:val="24"/>
        </w:rPr>
        <w:t xml:space="preserve">              </w:t>
      </w:r>
      <w:r w:rsidRPr="004C523B">
        <w:rPr>
          <w:sz w:val="24"/>
          <w:szCs w:val="24"/>
        </w:rPr>
        <w:t xml:space="preserve">w art. 60 oraz 121 </w:t>
      </w:r>
      <w:r>
        <w:rPr>
          <w:sz w:val="24"/>
          <w:szCs w:val="24"/>
        </w:rPr>
        <w:t>Ustawy.</w:t>
      </w:r>
      <w:r w:rsidRPr="004C523B">
        <w:rPr>
          <w:sz w:val="24"/>
          <w:szCs w:val="24"/>
        </w:rPr>
        <w:t xml:space="preserve"> </w:t>
      </w:r>
    </w:p>
    <w:p w14:paraId="3D558EE9" w14:textId="77777777" w:rsidR="00A76DD5" w:rsidRPr="00B9283F" w:rsidRDefault="00137533" w:rsidP="00D65CE9">
      <w:pPr>
        <w:pStyle w:val="p"/>
        <w:rPr>
          <w:rFonts w:cs="Arial"/>
          <w:b/>
        </w:rPr>
      </w:pPr>
      <w:r>
        <w:rPr>
          <w:rFonts w:cs="Arial"/>
          <w:b/>
        </w:rPr>
        <w:lastRenderedPageBreak/>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16586580" w14:textId="77777777" w:rsidR="00DE6CEF" w:rsidRPr="00B9283F" w:rsidRDefault="00DE6CEF" w:rsidP="00D65CE9">
      <w:pPr>
        <w:pStyle w:val="p"/>
        <w:rPr>
          <w:rFonts w:cs="Arial"/>
        </w:rPr>
      </w:pPr>
      <w:r w:rsidRPr="00B9283F">
        <w:rPr>
          <w:rFonts w:cs="Arial"/>
        </w:rPr>
        <w:t>Zamawiający nie przewiduje zawarcia umowy ramowej.</w:t>
      </w:r>
    </w:p>
    <w:p w14:paraId="583AA5B5" w14:textId="77777777" w:rsidR="00203667" w:rsidRPr="00166B5E" w:rsidRDefault="00203667" w:rsidP="00D65CE9">
      <w:pPr>
        <w:pStyle w:val="p"/>
        <w:rPr>
          <w:rFonts w:cs="Arial"/>
          <w:sz w:val="12"/>
          <w:szCs w:val="12"/>
        </w:rPr>
      </w:pPr>
    </w:p>
    <w:p w14:paraId="5CF3F229" w14:textId="77777777"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159DEDD5"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66B9BD2C" w14:textId="77777777" w:rsidR="00203667" w:rsidRPr="00166B5E" w:rsidRDefault="00203667" w:rsidP="00D65CE9">
      <w:pPr>
        <w:pStyle w:val="p"/>
        <w:rPr>
          <w:rFonts w:cs="Arial"/>
          <w:sz w:val="12"/>
          <w:szCs w:val="12"/>
        </w:rPr>
      </w:pPr>
    </w:p>
    <w:p w14:paraId="7E9B350B" w14:textId="77777777"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234EF510"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271C2947" w14:textId="77777777" w:rsidR="00847C4F" w:rsidRPr="00847C4F" w:rsidRDefault="00847C4F" w:rsidP="00D65CE9">
      <w:pPr>
        <w:pStyle w:val="p"/>
        <w:rPr>
          <w:rFonts w:cs="Arial"/>
          <w:b/>
          <w:sz w:val="12"/>
          <w:szCs w:val="12"/>
        </w:rPr>
      </w:pPr>
    </w:p>
    <w:p w14:paraId="7E6840B0" w14:textId="77777777"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00868D1D" w14:textId="77777777" w:rsidR="005B034F" w:rsidRPr="005B034F" w:rsidRDefault="005B034F" w:rsidP="005B034F">
      <w:pPr>
        <w:pStyle w:val="Akapitzlist"/>
        <w:ind w:left="0"/>
        <w:jc w:val="both"/>
        <w:rPr>
          <w:rFonts w:ascii="Arial Narrow" w:hAnsi="Arial Narrow"/>
        </w:rPr>
      </w:pPr>
      <w:r>
        <w:rPr>
          <w:rFonts w:ascii="Arial Narrow" w:hAnsi="Arial Narrow"/>
        </w:rPr>
        <w:t>32.</w:t>
      </w:r>
      <w:r w:rsidRPr="005B034F">
        <w:rPr>
          <w:rFonts w:ascii="Arial Narrow" w:hAnsi="Arial Narrow"/>
        </w:rPr>
        <w:t xml:space="preserve">1. W celu zawarcia umowy w sprawie zamówienia publicznego wykonawca musi wnieść zabezpieczenie należytego wykonania umowy </w:t>
      </w:r>
      <w:r w:rsidRPr="005B034F">
        <w:rPr>
          <w:rFonts w:ascii="Arial Narrow" w:hAnsi="Arial Narrow"/>
          <w:b/>
          <w:bCs/>
        </w:rPr>
        <w:t xml:space="preserve">w wysokości 5% </w:t>
      </w:r>
      <w:r w:rsidRPr="005B034F">
        <w:rPr>
          <w:rFonts w:ascii="Arial Narrow" w:hAnsi="Arial Narrow"/>
        </w:rPr>
        <w:t>ceny całkowitej brutto podanej w ofercie.</w:t>
      </w:r>
    </w:p>
    <w:p w14:paraId="44E037AC" w14:textId="77777777" w:rsidR="005B034F" w:rsidRPr="005B034F" w:rsidRDefault="005B034F" w:rsidP="005B034F">
      <w:pPr>
        <w:autoSpaceDE w:val="0"/>
        <w:autoSpaceDN w:val="0"/>
        <w:adjustRightInd w:val="0"/>
        <w:spacing w:after="0" w:line="240" w:lineRule="auto"/>
        <w:jc w:val="both"/>
      </w:pPr>
      <w:r>
        <w:t>32.</w:t>
      </w:r>
      <w:r w:rsidRPr="005B034F">
        <w:t xml:space="preserve">2. Formy zabezpieczenia należytego wykonania umowy: </w:t>
      </w:r>
    </w:p>
    <w:p w14:paraId="68C4ACC8" w14:textId="77777777" w:rsidR="005B034F" w:rsidRPr="005B034F" w:rsidRDefault="005B034F" w:rsidP="005B034F">
      <w:pPr>
        <w:autoSpaceDE w:val="0"/>
        <w:autoSpaceDN w:val="0"/>
        <w:adjustRightInd w:val="0"/>
        <w:spacing w:after="0" w:line="240" w:lineRule="auto"/>
        <w:jc w:val="both"/>
      </w:pPr>
      <w:r w:rsidRPr="005B034F">
        <w:t xml:space="preserve">1) Zabezpieczenie może być wnoszone, według wyboru wykonawcy, w jednej lub kilku następujących formach: </w:t>
      </w:r>
    </w:p>
    <w:p w14:paraId="5C255E27" w14:textId="77777777" w:rsidR="005B034F" w:rsidRPr="005B034F" w:rsidRDefault="005B034F" w:rsidP="005B034F">
      <w:pPr>
        <w:autoSpaceDE w:val="0"/>
        <w:autoSpaceDN w:val="0"/>
        <w:adjustRightInd w:val="0"/>
        <w:spacing w:after="0" w:line="240" w:lineRule="auto"/>
        <w:jc w:val="both"/>
      </w:pPr>
      <w:r w:rsidRPr="005B034F">
        <w:t xml:space="preserve">a) pieniądzu, </w:t>
      </w:r>
    </w:p>
    <w:p w14:paraId="2099F4C8" w14:textId="77777777" w:rsidR="005B034F" w:rsidRPr="005B034F" w:rsidRDefault="005B034F" w:rsidP="005B034F">
      <w:pPr>
        <w:autoSpaceDE w:val="0"/>
        <w:autoSpaceDN w:val="0"/>
        <w:adjustRightInd w:val="0"/>
        <w:spacing w:after="0" w:line="240" w:lineRule="auto"/>
        <w:jc w:val="both"/>
      </w:pPr>
      <w:r w:rsidRPr="005B034F">
        <w:t xml:space="preserve">b) poręczeniach bankowych lub poręczeniach spółdzielczej kasy oszczędnościowo-kredytowej, z tym że poręczenie kasy jest zawsze poręczeniem pieniężnym, </w:t>
      </w:r>
    </w:p>
    <w:p w14:paraId="4D5064BD" w14:textId="77777777" w:rsidR="005B034F" w:rsidRPr="005B034F" w:rsidRDefault="005B034F" w:rsidP="005B034F">
      <w:pPr>
        <w:autoSpaceDE w:val="0"/>
        <w:autoSpaceDN w:val="0"/>
        <w:adjustRightInd w:val="0"/>
        <w:spacing w:after="0" w:line="240" w:lineRule="auto"/>
        <w:jc w:val="both"/>
      </w:pPr>
      <w:r w:rsidRPr="005B034F">
        <w:t xml:space="preserve">c) gwarancjach bankowych, </w:t>
      </w:r>
    </w:p>
    <w:p w14:paraId="20357676" w14:textId="77777777" w:rsidR="005B034F" w:rsidRPr="005B034F" w:rsidRDefault="005B034F" w:rsidP="005B034F">
      <w:pPr>
        <w:autoSpaceDE w:val="0"/>
        <w:autoSpaceDN w:val="0"/>
        <w:adjustRightInd w:val="0"/>
        <w:spacing w:after="0" w:line="240" w:lineRule="auto"/>
        <w:jc w:val="both"/>
      </w:pPr>
      <w:r w:rsidRPr="005B034F">
        <w:t xml:space="preserve">d) gwarancjach ubezpieczeniowych, </w:t>
      </w:r>
    </w:p>
    <w:p w14:paraId="3E0E5180" w14:textId="77777777" w:rsidR="005B034F" w:rsidRPr="005B034F" w:rsidRDefault="005B034F" w:rsidP="005B034F">
      <w:pPr>
        <w:autoSpaceDE w:val="0"/>
        <w:autoSpaceDN w:val="0"/>
        <w:adjustRightInd w:val="0"/>
        <w:spacing w:after="0" w:line="240" w:lineRule="auto"/>
        <w:jc w:val="both"/>
      </w:pPr>
      <w:r w:rsidRPr="005B034F">
        <w:t xml:space="preserve">e) poręczeniach udzielanych przez podmioty, o których mowa w art. 6b ust. 5 pkt 2 ustawy </w:t>
      </w:r>
      <w:r>
        <w:t>z dnia 9 listopada 2000</w:t>
      </w:r>
      <w:r w:rsidRPr="005B034F">
        <w:t xml:space="preserve">r. o utworzeniu Polskiej Agencji Rozwoju Przedsiębiorczości. </w:t>
      </w:r>
    </w:p>
    <w:p w14:paraId="46598406" w14:textId="77777777" w:rsidR="005B034F" w:rsidRPr="005B034F" w:rsidRDefault="005B034F" w:rsidP="005B034F">
      <w:pPr>
        <w:autoSpaceDE w:val="0"/>
        <w:autoSpaceDN w:val="0"/>
        <w:adjustRightInd w:val="0"/>
        <w:spacing w:after="0" w:line="240" w:lineRule="auto"/>
        <w:jc w:val="both"/>
      </w:pPr>
      <w:r w:rsidRPr="005B034F">
        <w:t xml:space="preserve">2) Zamawiający nie wyraża zgody na wnoszenie zabezpieczenia: </w:t>
      </w:r>
    </w:p>
    <w:p w14:paraId="732AC2ED" w14:textId="77777777" w:rsidR="005B034F" w:rsidRPr="005B034F" w:rsidRDefault="005B034F" w:rsidP="005B034F">
      <w:pPr>
        <w:autoSpaceDE w:val="0"/>
        <w:autoSpaceDN w:val="0"/>
        <w:adjustRightInd w:val="0"/>
        <w:spacing w:after="0" w:line="240" w:lineRule="auto"/>
        <w:jc w:val="both"/>
      </w:pPr>
      <w:r w:rsidRPr="00074310">
        <w:t xml:space="preserve">a) </w:t>
      </w:r>
      <w:r w:rsidR="00D1330E" w:rsidRPr="00074310">
        <w:t xml:space="preserve">w </w:t>
      </w:r>
      <w:r w:rsidRPr="00074310">
        <w:t>wekslach z poręczeniem wekslowym banku lub spółdzielczej kasy oszczędnościowo-kredytowej,</w:t>
      </w:r>
      <w:r w:rsidRPr="005B034F">
        <w:t xml:space="preserve"> </w:t>
      </w:r>
    </w:p>
    <w:p w14:paraId="4A84FBC1" w14:textId="77777777" w:rsidR="005B034F" w:rsidRPr="005B034F" w:rsidRDefault="005B034F" w:rsidP="005B034F">
      <w:pPr>
        <w:autoSpaceDE w:val="0"/>
        <w:autoSpaceDN w:val="0"/>
        <w:adjustRightInd w:val="0"/>
        <w:spacing w:after="0" w:line="240" w:lineRule="auto"/>
        <w:jc w:val="both"/>
      </w:pPr>
      <w:r w:rsidRPr="005B034F">
        <w:t xml:space="preserve">b) przez ustanowienie zastawu na papierach wartościowych emitowanych przez Skarb Państwa lub jednostkę samorządu terytorialnego; </w:t>
      </w:r>
    </w:p>
    <w:p w14:paraId="6ABAE61D" w14:textId="77777777" w:rsidR="005B034F" w:rsidRPr="005B034F" w:rsidRDefault="005B034F" w:rsidP="005B034F">
      <w:pPr>
        <w:autoSpaceDE w:val="0"/>
        <w:autoSpaceDN w:val="0"/>
        <w:adjustRightInd w:val="0"/>
        <w:spacing w:after="0" w:line="240" w:lineRule="auto"/>
        <w:jc w:val="both"/>
      </w:pPr>
      <w:r w:rsidRPr="005B034F">
        <w:t xml:space="preserve">c) przez ustanowienie zastawu rejestrowego na zasadach określonych w ustawie z dnia 6 grudnia 1996 r. o zastawie rejestrowym i rejestrze zastawów. </w:t>
      </w:r>
    </w:p>
    <w:p w14:paraId="1F1ADFEC" w14:textId="77777777" w:rsidR="005B034F" w:rsidRPr="003F74C7" w:rsidRDefault="005B034F" w:rsidP="005B034F">
      <w:pPr>
        <w:autoSpaceDE w:val="0"/>
        <w:autoSpaceDN w:val="0"/>
        <w:adjustRightInd w:val="0"/>
        <w:spacing w:after="0" w:line="240" w:lineRule="auto"/>
        <w:jc w:val="both"/>
        <w:rPr>
          <w:sz w:val="24"/>
          <w:szCs w:val="24"/>
        </w:rPr>
      </w:pPr>
      <w:r>
        <w:t>32.</w:t>
      </w:r>
      <w:r w:rsidRPr="005B034F">
        <w:t>3. Zabezpieczenie należytego wykonania umowy wnoszone w pieniądzu należy wnieść na konto bankowe Zamawiającego:</w:t>
      </w:r>
      <w:r w:rsidR="002B1658">
        <w:t xml:space="preserve">          </w:t>
      </w:r>
      <w:r w:rsidR="003F74C7" w:rsidRPr="003F74C7">
        <w:rPr>
          <w:rFonts w:cs="Arial"/>
          <w:b/>
          <w:sz w:val="24"/>
          <w:szCs w:val="24"/>
        </w:rPr>
        <w:t>66 8530 0000 0500 0576 2000 0070</w:t>
      </w:r>
    </w:p>
    <w:p w14:paraId="650D1E19" w14:textId="77777777" w:rsidR="005B034F" w:rsidRPr="005B034F" w:rsidRDefault="005B034F" w:rsidP="005B034F">
      <w:pPr>
        <w:autoSpaceDE w:val="0"/>
        <w:autoSpaceDN w:val="0"/>
        <w:adjustRightInd w:val="0"/>
        <w:spacing w:after="0" w:line="240" w:lineRule="auto"/>
        <w:jc w:val="both"/>
      </w:pPr>
      <w:r>
        <w:t>32.</w:t>
      </w:r>
      <w:r w:rsidRPr="005B034F">
        <w:t>4. Zabezpieczenie należytego wykonania umowy w innej formie niż pieniądz (oryginał</w:t>
      </w:r>
      <w:r>
        <w:t xml:space="preserve"> dokumentu) należy zdeponować </w:t>
      </w:r>
      <w:r w:rsidR="0013299D">
        <w:t xml:space="preserve">                  </w:t>
      </w:r>
      <w:r>
        <w:t xml:space="preserve">w </w:t>
      </w:r>
      <w:r w:rsidRPr="005B034F">
        <w:t xml:space="preserve">siedzibie Zamawiającego, w sekretariacie. </w:t>
      </w:r>
    </w:p>
    <w:p w14:paraId="43489C38" w14:textId="77777777" w:rsidR="005B034F" w:rsidRPr="005B034F" w:rsidRDefault="005B034F" w:rsidP="005B034F">
      <w:pPr>
        <w:autoSpaceDE w:val="0"/>
        <w:autoSpaceDN w:val="0"/>
        <w:adjustRightInd w:val="0"/>
        <w:spacing w:after="0" w:line="240" w:lineRule="auto"/>
        <w:jc w:val="both"/>
      </w:pPr>
      <w:r>
        <w:t>32.</w:t>
      </w:r>
      <w:r w:rsidRPr="005B034F">
        <w:t xml:space="preserve">5. Zabezpieczenie należytego wykonania umowy należy wnieść przed zawarciem umowy w sprawie zamówienia publicznego. </w:t>
      </w:r>
    </w:p>
    <w:p w14:paraId="539DE2D7" w14:textId="77777777" w:rsidR="005B034F" w:rsidRPr="005B034F" w:rsidRDefault="005B034F" w:rsidP="005B034F">
      <w:pPr>
        <w:autoSpaceDE w:val="0"/>
        <w:autoSpaceDN w:val="0"/>
        <w:adjustRightInd w:val="0"/>
        <w:spacing w:after="0" w:line="240" w:lineRule="auto"/>
        <w:jc w:val="both"/>
      </w:pPr>
      <w:r>
        <w:t>32.</w:t>
      </w:r>
      <w:r w:rsidRPr="005B034F">
        <w:t xml:space="preserve">6. Zamawiający zwraca zabezpieczenie w terminie 30 dni od dnia wykonania zamówienia </w:t>
      </w:r>
    </w:p>
    <w:p w14:paraId="6B142B6B" w14:textId="77777777" w:rsidR="005B034F" w:rsidRPr="005B034F" w:rsidRDefault="005B034F" w:rsidP="005B034F">
      <w:pPr>
        <w:autoSpaceDE w:val="0"/>
        <w:autoSpaceDN w:val="0"/>
        <w:adjustRightInd w:val="0"/>
        <w:spacing w:after="0" w:line="240" w:lineRule="auto"/>
        <w:jc w:val="both"/>
      </w:pPr>
      <w:r w:rsidRPr="005B034F">
        <w:t xml:space="preserve">i uznania przez Zamawiającego za należycie wykonane. </w:t>
      </w:r>
    </w:p>
    <w:p w14:paraId="7FD2957D" w14:textId="77777777" w:rsidR="005B034F" w:rsidRPr="005B034F" w:rsidRDefault="00426868" w:rsidP="005B034F">
      <w:pPr>
        <w:autoSpaceDE w:val="0"/>
        <w:autoSpaceDN w:val="0"/>
        <w:adjustRightInd w:val="0"/>
        <w:spacing w:after="0" w:line="240" w:lineRule="auto"/>
        <w:jc w:val="both"/>
      </w:pPr>
      <w:r>
        <w:t>32.</w:t>
      </w:r>
      <w:r w:rsidR="005B034F" w:rsidRPr="005B034F">
        <w:t>7. Kwota pozostawiona na zabezpieczenie roszczeń z tytułu gwarancji i rękojmi za wady wynosić będzie 30% wys</w:t>
      </w:r>
      <w:r w:rsidR="005B034F">
        <w:t xml:space="preserve">okości </w:t>
      </w:r>
      <w:r w:rsidR="005B034F" w:rsidRPr="005B034F">
        <w:t xml:space="preserve">zabezpieczenia. </w:t>
      </w:r>
    </w:p>
    <w:p w14:paraId="4CBDD2B9" w14:textId="77777777" w:rsidR="00847C4F" w:rsidRPr="00CB2C90" w:rsidRDefault="00847C4F" w:rsidP="00D65CE9">
      <w:pPr>
        <w:pStyle w:val="p"/>
        <w:rPr>
          <w:rFonts w:cs="Arial"/>
          <w:b/>
          <w:sz w:val="12"/>
          <w:szCs w:val="12"/>
        </w:rPr>
      </w:pPr>
    </w:p>
    <w:p w14:paraId="2949D5DB"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109DF373" w14:textId="77777777" w:rsidR="00F16FF7" w:rsidRDefault="00F16FF7" w:rsidP="00F16FF7">
      <w:pPr>
        <w:pStyle w:val="p"/>
        <w:jc w:val="both"/>
      </w:pPr>
      <w:r>
        <w:t xml:space="preserve">33.1. Wykonawca może powierzyć wykonanie części zamówienia podwykonawcy. </w:t>
      </w:r>
    </w:p>
    <w:p w14:paraId="169141CB"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5D95D95E" w14:textId="77777777" w:rsidR="00F16FF7" w:rsidRDefault="00F16FF7" w:rsidP="00F16FF7">
      <w:pPr>
        <w:pStyle w:val="p"/>
        <w:jc w:val="both"/>
      </w:pPr>
      <w:r>
        <w:t xml:space="preserve">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t>
      </w:r>
      <w:r w:rsidR="007D06EA">
        <w:t xml:space="preserve">                         </w:t>
      </w:r>
      <w:r>
        <w:t xml:space="preserve">w późniejszym okresie zamierza powierzyć realizację zamówienia. </w:t>
      </w:r>
    </w:p>
    <w:p w14:paraId="58C0D612" w14:textId="77777777"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 xml:space="preserve">w stopniu nie mniejszym niż podwykonawca, na którego zasoby wykonawca powoływał się w trakcie postępowania </w:t>
      </w:r>
      <w:r w:rsidR="0094471E">
        <w:t xml:space="preserve">                        </w:t>
      </w:r>
      <w:r>
        <w:t xml:space="preserve">o udzielenie zamówienia. Przepis art. 122 Ustawy stosuje się odpowiednio. </w:t>
      </w:r>
    </w:p>
    <w:p w14:paraId="78E15218" w14:textId="77777777" w:rsidR="00F16FF7" w:rsidRPr="00B92014" w:rsidRDefault="00F16FF7" w:rsidP="00B92014">
      <w:pPr>
        <w:pStyle w:val="p"/>
        <w:jc w:val="both"/>
      </w:pPr>
      <w:r>
        <w:t>33.5. Powierzenie wykonania części zamówienia podwykonawcom nie zwalnia Wykonawcy z odpowiedzialności za należyte wykonanie tego zamówienia.</w:t>
      </w:r>
    </w:p>
    <w:p w14:paraId="77174F96" w14:textId="77777777" w:rsidR="0094471E" w:rsidRPr="001A2E50" w:rsidRDefault="0094471E" w:rsidP="00D160D0">
      <w:pPr>
        <w:pStyle w:val="p"/>
        <w:jc w:val="both"/>
        <w:rPr>
          <w:rStyle w:val="bold"/>
          <w:rFonts w:cs="Arial"/>
          <w:sz w:val="12"/>
          <w:szCs w:val="12"/>
        </w:rPr>
      </w:pPr>
    </w:p>
    <w:p w14:paraId="54552AD9"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62599C53" w14:textId="77777777" w:rsidR="00031E26" w:rsidRDefault="00031E26" w:rsidP="00031E26">
      <w:pPr>
        <w:pStyle w:val="justify"/>
        <w:rPr>
          <w:rFonts w:cs="Arial"/>
        </w:rPr>
      </w:pPr>
      <w:r>
        <w:rPr>
          <w:rFonts w:cs="Arial"/>
        </w:rPr>
        <w:t>34.1 Do spraw nieuregulowanych w SWZ mają zastosowanie przepisy Ustawy.</w:t>
      </w:r>
    </w:p>
    <w:p w14:paraId="22CEFFA9" w14:textId="77777777" w:rsidR="00031E26" w:rsidRDefault="00031E26" w:rsidP="00031E26">
      <w:pPr>
        <w:pStyle w:val="justify"/>
        <w:rPr>
          <w:rFonts w:cs="Arial"/>
        </w:rPr>
      </w:pPr>
      <w:r>
        <w:rPr>
          <w:rFonts w:cs="Arial"/>
        </w:rPr>
        <w:lastRenderedPageBreak/>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A32B242" w14:textId="77777777" w:rsidR="00031E26" w:rsidRDefault="00031E26">
      <w:pPr>
        <w:pStyle w:val="justify"/>
        <w:numPr>
          <w:ilvl w:val="0"/>
          <w:numId w:val="10"/>
        </w:numPr>
        <w:spacing w:line="256" w:lineRule="auto"/>
        <w:rPr>
          <w:rFonts w:cs="Arial"/>
        </w:rPr>
      </w:pPr>
      <w:r>
        <w:rPr>
          <w:rFonts w:cs="Arial"/>
        </w:rPr>
        <w:t>Administratorem Pani/Pana danych osobowych jest GMINA STARE MIASTO</w:t>
      </w:r>
    </w:p>
    <w:p w14:paraId="05ED9334" w14:textId="77777777" w:rsidR="00E23747" w:rsidRDefault="00031E26">
      <w:pPr>
        <w:pStyle w:val="justify"/>
        <w:numPr>
          <w:ilvl w:val="0"/>
          <w:numId w:val="10"/>
        </w:numPr>
        <w:spacing w:line="256" w:lineRule="auto"/>
        <w:rPr>
          <w:rFonts w:cs="Arial"/>
        </w:rPr>
      </w:pPr>
      <w:r>
        <w:rPr>
          <w:rFonts w:cs="Arial"/>
        </w:rPr>
        <w:t>inspektorem ochrony danych osobowych</w:t>
      </w:r>
      <w:r w:rsidR="004B39AF">
        <w:rPr>
          <w:rFonts w:cs="Arial"/>
        </w:rPr>
        <w:t xml:space="preserve"> w GMINIE STARE MIASTO jest </w:t>
      </w:r>
      <w:proofErr w:type="spellStart"/>
      <w:r w:rsidR="004B39AF" w:rsidRPr="00835A3B">
        <w:rPr>
          <w:rFonts w:cs="Arial"/>
          <w:b/>
        </w:rPr>
        <w:t>Comp</w:t>
      </w:r>
      <w:proofErr w:type="spellEnd"/>
      <w:r w:rsidR="004B39AF" w:rsidRPr="00835A3B">
        <w:rPr>
          <w:rFonts w:cs="Arial"/>
          <w:b/>
        </w:rPr>
        <w:t>-Net</w:t>
      </w:r>
      <w:r w:rsidR="004B39AF" w:rsidRPr="00835A3B">
        <w:rPr>
          <w:rFonts w:cs="Arial"/>
        </w:rPr>
        <w:t xml:space="preserve"> </w:t>
      </w:r>
      <w:r w:rsidR="004B39AF" w:rsidRPr="00835A3B">
        <w:rPr>
          <w:rFonts w:cs="Arial"/>
          <w:b/>
        </w:rPr>
        <w:t>Sp. z o.</w:t>
      </w:r>
      <w:r w:rsidR="00714615">
        <w:rPr>
          <w:rFonts w:cs="Arial"/>
          <w:b/>
        </w:rPr>
        <w:t xml:space="preserve"> </w:t>
      </w:r>
      <w:r w:rsidR="004B39AF" w:rsidRPr="00835A3B">
        <w:rPr>
          <w:rFonts w:cs="Arial"/>
          <w:b/>
        </w:rPr>
        <w:t>o</w:t>
      </w:r>
      <w:r>
        <w:rPr>
          <w:rFonts w:cs="Arial"/>
        </w:rPr>
        <w:t xml:space="preserve">, </w:t>
      </w:r>
    </w:p>
    <w:p w14:paraId="0634E3DF" w14:textId="77777777" w:rsidR="00031E26" w:rsidRPr="00E23747" w:rsidRDefault="00031E26" w:rsidP="00E23747">
      <w:pPr>
        <w:pStyle w:val="justify"/>
        <w:spacing w:line="256" w:lineRule="auto"/>
        <w:ind w:left="720"/>
        <w:rPr>
          <w:rFonts w:cs="Arial"/>
        </w:rPr>
      </w:pPr>
      <w:r w:rsidRPr="00E23747">
        <w:rPr>
          <w:rFonts w:cs="Arial"/>
        </w:rPr>
        <w:t>k</w:t>
      </w:r>
      <w:r w:rsidR="00714615" w:rsidRPr="00E23747">
        <w:rPr>
          <w:rFonts w:cs="Arial"/>
        </w:rPr>
        <w:t xml:space="preserve">ontakt: </w:t>
      </w:r>
      <w:r w:rsidR="004B39AF" w:rsidRPr="00E23747">
        <w:rPr>
          <w:rStyle w:val="normaltextrun"/>
          <w:rFonts w:cs="Arial"/>
          <w:b/>
        </w:rPr>
        <w:t>iod@comp-net.pl</w:t>
      </w:r>
      <w:r w:rsidR="004B39AF" w:rsidRPr="00E23747">
        <w:rPr>
          <w:rStyle w:val="eop"/>
          <w:rFonts w:cs="Arial"/>
          <w:b/>
        </w:rPr>
        <w:t> </w:t>
      </w:r>
    </w:p>
    <w:p w14:paraId="36169B68" w14:textId="6832FD2E" w:rsidR="00031E26" w:rsidRPr="00650E04" w:rsidRDefault="00031E26">
      <w:pPr>
        <w:pStyle w:val="justify"/>
        <w:numPr>
          <w:ilvl w:val="0"/>
          <w:numId w:val="10"/>
        </w:numPr>
        <w:spacing w:line="256" w:lineRule="auto"/>
        <w:rPr>
          <w:rFonts w:cs="Arial"/>
          <w:b/>
        </w:rPr>
      </w:pPr>
      <w:r>
        <w:rPr>
          <w:rFonts w:cs="Arial"/>
        </w:rPr>
        <w:t xml:space="preserve">Pani/Pana dane osobowe przetwarzane będą na podstawie art. 6 ust. 1 lit. c RODO w celu związanym                                        </w:t>
      </w:r>
      <w:r w:rsidRPr="00074310">
        <w:rPr>
          <w:rFonts w:cs="Arial"/>
        </w:rPr>
        <w:t>z postępowaniem o udzielenie zamówienia publicznego pn</w:t>
      </w:r>
      <w:r w:rsidR="00650E04">
        <w:rPr>
          <w:rFonts w:cs="Arial"/>
        </w:rPr>
        <w:t xml:space="preserve">.: </w:t>
      </w:r>
      <w:r w:rsidR="00CB2C90" w:rsidRPr="00650E04">
        <w:rPr>
          <w:rFonts w:cs="Arial"/>
          <w:b/>
          <w:bCs/>
        </w:rPr>
        <w:t xml:space="preserve">PRZEBUDOWA INSTALACJI TELETECHNICZNYCH </w:t>
      </w:r>
      <w:r w:rsidR="00650E04">
        <w:rPr>
          <w:rFonts w:cs="Arial"/>
          <w:b/>
          <w:bCs/>
        </w:rPr>
        <w:t xml:space="preserve">                    </w:t>
      </w:r>
      <w:r w:rsidR="00CB2C90" w:rsidRPr="00650E04">
        <w:rPr>
          <w:rFonts w:cs="Arial"/>
          <w:b/>
          <w:bCs/>
        </w:rPr>
        <w:t>I ELEKTRYCZNYCH W OBIEKTACH NA TERENIE GMINY STARE MIASTO</w:t>
      </w:r>
      <w:r w:rsidR="00650E04">
        <w:rPr>
          <w:rFonts w:cs="Arial"/>
          <w:b/>
        </w:rPr>
        <w:t xml:space="preserve"> </w:t>
      </w:r>
      <w:r w:rsidR="00CB2C90" w:rsidRPr="00650E04">
        <w:rPr>
          <w:rFonts w:cs="Arial"/>
          <w:b/>
          <w:bCs/>
        </w:rPr>
        <w:t>Część nr 1</w:t>
      </w:r>
      <w:r w:rsidR="00CB2C90" w:rsidRPr="00650E04">
        <w:rPr>
          <w:rFonts w:cs="Arial"/>
          <w:bCs/>
        </w:rPr>
        <w:t>:</w:t>
      </w:r>
      <w:r w:rsidR="00CB2C90" w:rsidRPr="00650E04">
        <w:rPr>
          <w:rFonts w:cs="Arial"/>
          <w:color w:val="000000"/>
        </w:rPr>
        <w:t xml:space="preserve"> P</w:t>
      </w:r>
      <w:r w:rsidR="00CB2C90" w:rsidRPr="00650E04">
        <w:rPr>
          <w:rFonts w:cs="Arial"/>
          <w:b/>
          <w:bCs/>
        </w:rPr>
        <w:t>rzebudowa instalacji teletechnicznej i elektrycznej wraz z wymianą oświetlenia w Szkole Podstawowej  w Żychlinie</w:t>
      </w:r>
      <w:r w:rsidR="00650E04">
        <w:rPr>
          <w:rFonts w:cs="Arial"/>
          <w:b/>
        </w:rPr>
        <w:t xml:space="preserve"> </w:t>
      </w:r>
      <w:r w:rsidR="00CB2C90" w:rsidRPr="00650E04">
        <w:rPr>
          <w:rFonts w:cs="Arial"/>
          <w:b/>
          <w:bCs/>
        </w:rPr>
        <w:t>Część nr 2</w:t>
      </w:r>
      <w:r w:rsidR="00CB2C90" w:rsidRPr="00650E04">
        <w:rPr>
          <w:rFonts w:cs="Arial"/>
          <w:bCs/>
        </w:rPr>
        <w:t>:</w:t>
      </w:r>
      <w:r w:rsidR="00CB2C90" w:rsidRPr="00650E04">
        <w:rPr>
          <w:rFonts w:cs="Arial"/>
          <w:color w:val="000000"/>
        </w:rPr>
        <w:t xml:space="preserve"> </w:t>
      </w:r>
      <w:r w:rsidR="00CB2C90" w:rsidRPr="00650E04">
        <w:rPr>
          <w:rFonts w:cs="Arial"/>
          <w:b/>
          <w:bCs/>
        </w:rPr>
        <w:t>Przebudowa budynku Przedszkola Samorządowego w Starym Mieście oddziały w Ruminie</w:t>
      </w:r>
      <w:r w:rsidR="00650E04">
        <w:rPr>
          <w:rFonts w:cs="Arial"/>
          <w:b/>
        </w:rPr>
        <w:t xml:space="preserve">, </w:t>
      </w:r>
      <w:r w:rsidRPr="00650E04">
        <w:rPr>
          <w:rFonts w:cs="Arial"/>
        </w:rPr>
        <w:t xml:space="preserve">prowadzonym w trybie </w:t>
      </w:r>
      <w:r w:rsidR="00D1330E" w:rsidRPr="00650E04">
        <w:rPr>
          <w:rFonts w:cs="Arial"/>
        </w:rPr>
        <w:t xml:space="preserve">podstawowym. </w:t>
      </w:r>
    </w:p>
    <w:p w14:paraId="1C54C3DE" w14:textId="5232B278" w:rsidR="00031E26" w:rsidRPr="00D25B19" w:rsidRDefault="00031E26">
      <w:pPr>
        <w:pStyle w:val="justify"/>
        <w:numPr>
          <w:ilvl w:val="0"/>
          <w:numId w:val="10"/>
        </w:numPr>
        <w:spacing w:line="256" w:lineRule="auto"/>
        <w:rPr>
          <w:rFonts w:cs="Arial"/>
        </w:rPr>
      </w:pPr>
      <w:r w:rsidRPr="00D25B19">
        <w:rPr>
          <w:rFonts w:cs="Arial"/>
        </w:rPr>
        <w:t>Odbiorcami Pani/Pana danych osobowych będą osoby lub podmioty, którym udostępniona zostanie dokumentacja postępowania w oparciu o art. 18 oraz 74 Ustawy  z dnia 11 września 2019 r.– Prawo zam</w:t>
      </w:r>
      <w:r w:rsidR="00106827" w:rsidRPr="00D25B19">
        <w:rPr>
          <w:rFonts w:cs="Arial"/>
        </w:rPr>
        <w:t>ówień publicznych  (Dz.U. z 202</w:t>
      </w:r>
      <w:r w:rsidR="00F61302" w:rsidRPr="00D25B19">
        <w:rPr>
          <w:rFonts w:cs="Arial"/>
        </w:rPr>
        <w:t>2</w:t>
      </w:r>
      <w:r w:rsidR="00106827" w:rsidRPr="00D25B19">
        <w:rPr>
          <w:rFonts w:cs="Arial"/>
        </w:rPr>
        <w:t xml:space="preserve"> </w:t>
      </w:r>
      <w:r w:rsidRPr="00D25B19">
        <w:rPr>
          <w:rFonts w:cs="Arial"/>
        </w:rPr>
        <w:t xml:space="preserve">r. poz. </w:t>
      </w:r>
      <w:r w:rsidR="00F61302" w:rsidRPr="00D25B19">
        <w:rPr>
          <w:rFonts w:cs="Arial"/>
        </w:rPr>
        <w:t>1710</w:t>
      </w:r>
      <w:r w:rsidRPr="00D25B19">
        <w:rPr>
          <w:rFonts w:cs="Arial"/>
        </w:rPr>
        <w:t xml:space="preserve"> ze zm.)</w:t>
      </w:r>
    </w:p>
    <w:p w14:paraId="7AEAE261" w14:textId="6869C9DF" w:rsidR="00031E26" w:rsidRPr="00D25B19" w:rsidRDefault="00031E26">
      <w:pPr>
        <w:pStyle w:val="justify"/>
        <w:numPr>
          <w:ilvl w:val="0"/>
          <w:numId w:val="10"/>
        </w:numPr>
        <w:spacing w:line="256" w:lineRule="auto"/>
        <w:rPr>
          <w:rFonts w:cs="Arial"/>
        </w:rPr>
      </w:pPr>
      <w:r w:rsidRPr="00D25B19">
        <w:rPr>
          <w:rFonts w:cs="Arial"/>
        </w:rPr>
        <w:t xml:space="preserve">Pani/Pana dane osobowe będą przechowywane, zgodnie z art. 78 Ustawy  z dnia 11 września 2019 r.– Prawo zamówień publicznych  (Dz.U. z </w:t>
      </w:r>
      <w:r w:rsidR="00F61302" w:rsidRPr="00D25B19">
        <w:rPr>
          <w:rFonts w:cs="Arial"/>
        </w:rPr>
        <w:t>2022</w:t>
      </w:r>
      <w:r w:rsidR="00106827" w:rsidRPr="00D25B19">
        <w:rPr>
          <w:rFonts w:cs="Arial"/>
        </w:rPr>
        <w:t xml:space="preserve"> </w:t>
      </w:r>
      <w:r w:rsidRPr="00D25B19">
        <w:rPr>
          <w:rFonts w:cs="Arial"/>
        </w:rPr>
        <w:t xml:space="preserve">r. poz. </w:t>
      </w:r>
      <w:r w:rsidR="00F61302" w:rsidRPr="00D25B19">
        <w:rPr>
          <w:rFonts w:cs="Arial"/>
        </w:rPr>
        <w:t>1710</w:t>
      </w:r>
      <w:r w:rsidRPr="00D25B19">
        <w:rPr>
          <w:rFonts w:cs="Arial"/>
        </w:rPr>
        <w:t xml:space="preserve"> ze zm.) przez okres 4 lat od dnia zakończenia postępowania o udzielenie zamówienia, a jeżeli czas trwania umowy przekracza 4 lata, okres przechowywania obejmuje cały czas trwania umowy.</w:t>
      </w:r>
    </w:p>
    <w:p w14:paraId="1FFB8F10" w14:textId="77777777" w:rsidR="00031E26" w:rsidRDefault="00031E26">
      <w:pPr>
        <w:pStyle w:val="justify"/>
        <w:numPr>
          <w:ilvl w:val="0"/>
          <w:numId w:val="10"/>
        </w:numPr>
        <w:spacing w:line="256" w:lineRule="auto"/>
        <w:rPr>
          <w:rFonts w:cs="Arial"/>
        </w:rPr>
      </w:pPr>
      <w:r>
        <w:rPr>
          <w:rFonts w:cs="Arial"/>
        </w:rPr>
        <w:t xml:space="preserve">Obowiązek podania przez Panią/Pana danych osobowych bezpośrednio Pani/Pana dotyczących jest wymogiem ustawowym określonym w przepisach ustawy </w:t>
      </w:r>
      <w:proofErr w:type="spellStart"/>
      <w:r>
        <w:rPr>
          <w:rFonts w:cs="Arial"/>
        </w:rPr>
        <w:t>Pzp</w:t>
      </w:r>
      <w:proofErr w:type="spellEnd"/>
      <w:r>
        <w:rPr>
          <w:rFonts w:cs="Arial"/>
        </w:rPr>
        <w:t xml:space="preserve">, związanym z udziałem w postępowaniu o udzielenie zamówienia publicznego; konsekwencje niepodania określonych danych wynikają z ustawy </w:t>
      </w:r>
      <w:proofErr w:type="spellStart"/>
      <w:r>
        <w:rPr>
          <w:rFonts w:cs="Arial"/>
        </w:rPr>
        <w:t>Pzp</w:t>
      </w:r>
      <w:proofErr w:type="spellEnd"/>
      <w:r>
        <w:rPr>
          <w:rFonts w:cs="Arial"/>
        </w:rPr>
        <w:t>,</w:t>
      </w:r>
    </w:p>
    <w:p w14:paraId="10AC1AFA" w14:textId="77777777" w:rsidR="00031E26" w:rsidRDefault="00031E26">
      <w:pPr>
        <w:pStyle w:val="justify"/>
        <w:numPr>
          <w:ilvl w:val="0"/>
          <w:numId w:val="10"/>
        </w:numPr>
        <w:spacing w:line="256" w:lineRule="auto"/>
        <w:rPr>
          <w:rFonts w:cs="Arial"/>
        </w:rPr>
      </w:pPr>
      <w:r>
        <w:rPr>
          <w:rFonts w:cs="Arial"/>
        </w:rPr>
        <w:t>W odniesieniu do Pani/Pana danych osobowych decyzje nie będą podejmowane w sposób zautomatyzowany, stosowanie do art. 22 RODO.</w:t>
      </w:r>
    </w:p>
    <w:p w14:paraId="3593AB35" w14:textId="77777777" w:rsidR="00031E26" w:rsidRDefault="00031E26">
      <w:pPr>
        <w:pStyle w:val="justify"/>
        <w:numPr>
          <w:ilvl w:val="0"/>
          <w:numId w:val="10"/>
        </w:numPr>
        <w:spacing w:line="256" w:lineRule="auto"/>
        <w:rPr>
          <w:rFonts w:cs="Arial"/>
        </w:rPr>
      </w:pPr>
      <w:r>
        <w:rPr>
          <w:rFonts w:cs="Arial"/>
        </w:rPr>
        <w:t>Posiada Pani/Pan:</w:t>
      </w:r>
    </w:p>
    <w:p w14:paraId="7D1BE78B" w14:textId="77777777" w:rsidR="00031E26" w:rsidRDefault="00031E26">
      <w:pPr>
        <w:pStyle w:val="justify"/>
        <w:numPr>
          <w:ilvl w:val="1"/>
          <w:numId w:val="11"/>
        </w:numPr>
        <w:spacing w:line="256" w:lineRule="auto"/>
        <w:rPr>
          <w:rFonts w:cs="Arial"/>
        </w:rPr>
      </w:pPr>
      <w:r>
        <w:rPr>
          <w:rFonts w:cs="Arial"/>
        </w:rPr>
        <w:t>na podstawie art. 15 RODO prawo dostępu do danych osobowych Pani/Pana dotyczących;</w:t>
      </w:r>
    </w:p>
    <w:p w14:paraId="328EB0CA" w14:textId="77777777" w:rsidR="00031E26" w:rsidRDefault="00031E26">
      <w:pPr>
        <w:pStyle w:val="justify"/>
        <w:numPr>
          <w:ilvl w:val="1"/>
          <w:numId w:val="11"/>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27210170" w14:textId="77777777" w:rsidR="00031E26" w:rsidRDefault="00031E26">
      <w:pPr>
        <w:pStyle w:val="justify"/>
        <w:numPr>
          <w:ilvl w:val="1"/>
          <w:numId w:val="11"/>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40E72D" w14:textId="77777777" w:rsidR="0052438B" w:rsidRPr="0052438B" w:rsidRDefault="00031E26">
      <w:pPr>
        <w:pStyle w:val="justify"/>
        <w:numPr>
          <w:ilvl w:val="1"/>
          <w:numId w:val="11"/>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2CF179BF" w14:textId="77777777" w:rsidR="00031E26" w:rsidRDefault="00031E26">
      <w:pPr>
        <w:pStyle w:val="justify"/>
        <w:numPr>
          <w:ilvl w:val="0"/>
          <w:numId w:val="10"/>
        </w:numPr>
        <w:spacing w:line="256" w:lineRule="auto"/>
        <w:rPr>
          <w:rFonts w:cs="Arial"/>
        </w:rPr>
      </w:pPr>
      <w:r>
        <w:rPr>
          <w:rFonts w:cs="Arial"/>
        </w:rPr>
        <w:t>nie przysługuje Pani/Panu:</w:t>
      </w:r>
    </w:p>
    <w:p w14:paraId="46D86A68" w14:textId="77777777" w:rsidR="00031E26" w:rsidRDefault="00031E26">
      <w:pPr>
        <w:pStyle w:val="justify"/>
        <w:numPr>
          <w:ilvl w:val="1"/>
          <w:numId w:val="12"/>
        </w:numPr>
        <w:spacing w:line="256" w:lineRule="auto"/>
        <w:rPr>
          <w:rFonts w:cs="Arial"/>
        </w:rPr>
      </w:pPr>
      <w:r>
        <w:rPr>
          <w:rFonts w:cs="Arial"/>
        </w:rPr>
        <w:t>w związku z art. 17 ust. 3 lit. b, d lub e RODO prawo do usunięcia danych osobowych;</w:t>
      </w:r>
    </w:p>
    <w:p w14:paraId="7776DF56" w14:textId="77777777" w:rsidR="00031E26" w:rsidRDefault="00031E26">
      <w:pPr>
        <w:pStyle w:val="justify"/>
        <w:numPr>
          <w:ilvl w:val="1"/>
          <w:numId w:val="12"/>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2662D1FE" w14:textId="77777777" w:rsidR="00031E26" w:rsidRDefault="00031E26">
      <w:pPr>
        <w:pStyle w:val="justify"/>
        <w:numPr>
          <w:ilvl w:val="1"/>
          <w:numId w:val="12"/>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381EB88B" w14:textId="77777777" w:rsidR="001A2E50" w:rsidRDefault="001A2E50" w:rsidP="00D160D0">
      <w:pPr>
        <w:pStyle w:val="justify"/>
        <w:rPr>
          <w:rFonts w:cs="Arial"/>
        </w:rPr>
      </w:pPr>
    </w:p>
    <w:p w14:paraId="279DC51A" w14:textId="77777777" w:rsidR="00064446" w:rsidRDefault="00064446">
      <w:pPr>
        <w:pStyle w:val="right"/>
      </w:pPr>
    </w:p>
    <w:p w14:paraId="6A9F3B01" w14:textId="77777777" w:rsidR="00D708CF" w:rsidRDefault="00D3597C">
      <w:pPr>
        <w:pStyle w:val="right"/>
      </w:pPr>
      <w:r>
        <w:t>.....................................................</w:t>
      </w:r>
    </w:p>
    <w:p w14:paraId="79A776EB" w14:textId="77777777" w:rsidR="00043CEF" w:rsidRPr="00B07149" w:rsidRDefault="00B02853" w:rsidP="00B07149">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288A023E" w14:textId="77777777" w:rsidR="00166B5E" w:rsidRDefault="00166B5E" w:rsidP="00845579">
      <w:pPr>
        <w:spacing w:after="0" w:line="240" w:lineRule="auto"/>
        <w:rPr>
          <w:rStyle w:val="bold"/>
          <w:sz w:val="20"/>
          <w:szCs w:val="20"/>
        </w:rPr>
      </w:pPr>
    </w:p>
    <w:p w14:paraId="693864DF" w14:textId="77777777" w:rsidR="001A081A" w:rsidRPr="001A2E50" w:rsidRDefault="001A081A" w:rsidP="001A081A">
      <w:pPr>
        <w:spacing w:after="0" w:line="240" w:lineRule="auto"/>
      </w:pPr>
      <w:r w:rsidRPr="001A2E50">
        <w:rPr>
          <w:rStyle w:val="bold"/>
        </w:rPr>
        <w:t>ZAŁĄCZNIKI</w:t>
      </w:r>
    </w:p>
    <w:p w14:paraId="33829F12" w14:textId="77777777" w:rsidR="001E49E9" w:rsidRPr="00AC0300" w:rsidRDefault="00AC0300">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351D4A22" w14:textId="77777777" w:rsidR="001E49E9" w:rsidRPr="00AC0300" w:rsidRDefault="001E49E9">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spełnianiu warunków udziału i niepodleganiu wykluczeniu – załącznik nr 2</w:t>
      </w:r>
    </w:p>
    <w:p w14:paraId="3FB1D6F7" w14:textId="77777777" w:rsidR="001E49E9" w:rsidRPr="00AC0300" w:rsidRDefault="001E49E9">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spełnianiu warunków udziału i niepodleganiu wykluczeniu – załącznik nr 2a</w:t>
      </w:r>
    </w:p>
    <w:p w14:paraId="249088B1" w14:textId="77777777" w:rsidR="00AC0300" w:rsidRPr="00AC0300" w:rsidRDefault="00AC0300">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57D8A24D" w14:textId="77777777" w:rsidR="001A081A" w:rsidRPr="00AC0300" w:rsidRDefault="001A081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2CD74010" w14:textId="77777777" w:rsidR="001A081A" w:rsidRPr="00AC0300" w:rsidRDefault="001A081A">
      <w:pPr>
        <w:numPr>
          <w:ilvl w:val="0"/>
          <w:numId w:val="1"/>
        </w:numPr>
        <w:spacing w:after="0" w:line="240" w:lineRule="auto"/>
        <w:ind w:left="714" w:hanging="357"/>
        <w:rPr>
          <w:rFonts w:cs="Times New Roman"/>
          <w:sz w:val="20"/>
          <w:szCs w:val="20"/>
        </w:rPr>
      </w:pPr>
      <w:r w:rsidRPr="00AC0300">
        <w:rPr>
          <w:rFonts w:cs="Times New Roman"/>
          <w:sz w:val="20"/>
          <w:szCs w:val="20"/>
        </w:rPr>
        <w:t>Wzór wykazu robót – załącznik nr 5</w:t>
      </w:r>
    </w:p>
    <w:p w14:paraId="0DE70DE9" w14:textId="6B9E7310" w:rsidR="00D2137E" w:rsidRPr="00D25B19" w:rsidRDefault="001A081A" w:rsidP="00D2137E">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Pr="00AC0300">
        <w:rPr>
          <w:rFonts w:cs="Times New Roman"/>
          <w:sz w:val="20"/>
          <w:szCs w:val="20"/>
        </w:rPr>
        <w:t>–</w:t>
      </w:r>
      <w:r w:rsidR="00847C4F" w:rsidRPr="00AC0300">
        <w:rPr>
          <w:rFonts w:cs="Times New Roman"/>
          <w:sz w:val="20"/>
          <w:szCs w:val="20"/>
        </w:rPr>
        <w:t xml:space="preserve"> załącznik nr 6</w:t>
      </w:r>
    </w:p>
    <w:sectPr w:rsidR="00D2137E" w:rsidRPr="00D25B19" w:rsidSect="00456FD1">
      <w:headerReference w:type="default" r:id="rId38"/>
      <w:footerReference w:type="default" r:id="rId39"/>
      <w:pgSz w:w="11906" w:h="16838"/>
      <w:pgMar w:top="426" w:right="566" w:bottom="426"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B159" w14:textId="77777777" w:rsidR="00C85118" w:rsidRDefault="00C85118" w:rsidP="00696007">
      <w:pPr>
        <w:spacing w:after="0" w:line="240" w:lineRule="auto"/>
      </w:pPr>
      <w:r>
        <w:separator/>
      </w:r>
    </w:p>
  </w:endnote>
  <w:endnote w:type="continuationSeparator" w:id="0">
    <w:p w14:paraId="5BFA3962" w14:textId="77777777" w:rsidR="00C85118" w:rsidRDefault="00C85118"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665568"/>
      <w:docPartObj>
        <w:docPartGallery w:val="Page Numbers (Bottom of Page)"/>
        <w:docPartUnique/>
      </w:docPartObj>
    </w:sdtPr>
    <w:sdtContent>
      <w:p w14:paraId="57929C51" w14:textId="77777777" w:rsidR="009366E6" w:rsidRDefault="009366E6">
        <w:pPr>
          <w:pStyle w:val="Stopka"/>
          <w:jc w:val="right"/>
        </w:pPr>
        <w:r>
          <w:rPr>
            <w:noProof/>
          </w:rPr>
          <w:fldChar w:fldCharType="begin"/>
        </w:r>
        <w:r>
          <w:rPr>
            <w:noProof/>
          </w:rPr>
          <w:instrText>PAGE   \* MERGEFORMAT</w:instrText>
        </w:r>
        <w:r>
          <w:rPr>
            <w:noProof/>
          </w:rPr>
          <w:fldChar w:fldCharType="separate"/>
        </w:r>
        <w:r>
          <w:rPr>
            <w:noProof/>
          </w:rPr>
          <w:t>16</w:t>
        </w:r>
        <w:r>
          <w:rPr>
            <w:noProof/>
          </w:rPr>
          <w:fldChar w:fldCharType="end"/>
        </w:r>
      </w:p>
    </w:sdtContent>
  </w:sdt>
  <w:p w14:paraId="2E83BDB9" w14:textId="77777777" w:rsidR="009366E6" w:rsidRDefault="009366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5FB0" w14:textId="77777777" w:rsidR="00C85118" w:rsidRDefault="00C85118" w:rsidP="00696007">
      <w:pPr>
        <w:spacing w:after="0" w:line="240" w:lineRule="auto"/>
      </w:pPr>
      <w:r>
        <w:separator/>
      </w:r>
    </w:p>
  </w:footnote>
  <w:footnote w:type="continuationSeparator" w:id="0">
    <w:p w14:paraId="459DBE4E" w14:textId="77777777" w:rsidR="00C85118" w:rsidRDefault="00C85118"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FA16" w14:textId="77777777" w:rsidR="009366E6" w:rsidRDefault="009366E6"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10733439"/>
    <w:multiLevelType w:val="multilevel"/>
    <w:tmpl w:val="BC0E004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strike w:val="0"/>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93B6D"/>
    <w:multiLevelType w:val="hybridMultilevel"/>
    <w:tmpl w:val="01BC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F36E43"/>
    <w:multiLevelType w:val="hybridMultilevel"/>
    <w:tmpl w:val="81866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7"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3"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EE409F"/>
    <w:multiLevelType w:val="hybridMultilevel"/>
    <w:tmpl w:val="A83C7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6516787">
    <w:abstractNumId w:val="11"/>
  </w:num>
  <w:num w:numId="2" w16cid:durableId="556743676">
    <w:abstractNumId w:val="14"/>
  </w:num>
  <w:num w:numId="3" w16cid:durableId="1488983884">
    <w:abstractNumId w:val="2"/>
  </w:num>
  <w:num w:numId="4" w16cid:durableId="1819224580">
    <w:abstractNumId w:val="17"/>
  </w:num>
  <w:num w:numId="5" w16cid:durableId="2130661669">
    <w:abstractNumId w:val="4"/>
  </w:num>
  <w:num w:numId="6" w16cid:durableId="780298921">
    <w:abstractNumId w:val="1"/>
  </w:num>
  <w:num w:numId="7" w16cid:durableId="925844130">
    <w:abstractNumId w:val="12"/>
  </w:num>
  <w:num w:numId="8" w16cid:durableId="1237352441">
    <w:abstractNumId w:val="16"/>
  </w:num>
  <w:num w:numId="9" w16cid:durableId="1327515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797267">
    <w:abstractNumId w:val="21"/>
    <w:lvlOverride w:ilvl="0">
      <w:startOverride w:val="1"/>
    </w:lvlOverride>
    <w:lvlOverride w:ilvl="1"/>
    <w:lvlOverride w:ilvl="2"/>
    <w:lvlOverride w:ilvl="3"/>
    <w:lvlOverride w:ilvl="4"/>
    <w:lvlOverride w:ilvl="5"/>
    <w:lvlOverride w:ilvl="6"/>
    <w:lvlOverride w:ilvl="7"/>
    <w:lvlOverride w:ilvl="8"/>
  </w:num>
  <w:num w:numId="11" w16cid:durableId="21589606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89420236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978605333">
    <w:abstractNumId w:val="0"/>
  </w:num>
  <w:num w:numId="14" w16cid:durableId="945892677">
    <w:abstractNumId w:val="5"/>
  </w:num>
  <w:num w:numId="15" w16cid:durableId="2078627372">
    <w:abstractNumId w:val="15"/>
  </w:num>
  <w:num w:numId="16" w16cid:durableId="973679460">
    <w:abstractNumId w:val="9"/>
  </w:num>
  <w:num w:numId="17" w16cid:durableId="583758179">
    <w:abstractNumId w:val="7"/>
  </w:num>
  <w:num w:numId="18" w16cid:durableId="909730319">
    <w:abstractNumId w:val="8"/>
  </w:num>
  <w:num w:numId="19" w16cid:durableId="687684686">
    <w:abstractNumId w:val="19"/>
  </w:num>
  <w:num w:numId="20" w16cid:durableId="895120058">
    <w:abstractNumId w:val="13"/>
  </w:num>
  <w:num w:numId="21" w16cid:durableId="100228841">
    <w:abstractNumId w:val="6"/>
  </w:num>
  <w:num w:numId="22" w16cid:durableId="62936505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8CF"/>
    <w:rsid w:val="00000A53"/>
    <w:rsid w:val="00007A8D"/>
    <w:rsid w:val="00012474"/>
    <w:rsid w:val="0001682B"/>
    <w:rsid w:val="0003001D"/>
    <w:rsid w:val="00031E26"/>
    <w:rsid w:val="000320E0"/>
    <w:rsid w:val="000351BC"/>
    <w:rsid w:val="00041C12"/>
    <w:rsid w:val="00043CEF"/>
    <w:rsid w:val="000549DC"/>
    <w:rsid w:val="000558E4"/>
    <w:rsid w:val="0006308D"/>
    <w:rsid w:val="00064446"/>
    <w:rsid w:val="00067129"/>
    <w:rsid w:val="00067A2A"/>
    <w:rsid w:val="00071C83"/>
    <w:rsid w:val="0007246C"/>
    <w:rsid w:val="00073777"/>
    <w:rsid w:val="000742AB"/>
    <w:rsid w:val="00074310"/>
    <w:rsid w:val="00080FC0"/>
    <w:rsid w:val="000816F6"/>
    <w:rsid w:val="000828B3"/>
    <w:rsid w:val="00083362"/>
    <w:rsid w:val="000843BA"/>
    <w:rsid w:val="000847CC"/>
    <w:rsid w:val="0009065A"/>
    <w:rsid w:val="00091F90"/>
    <w:rsid w:val="00092F2A"/>
    <w:rsid w:val="00093BB3"/>
    <w:rsid w:val="00095816"/>
    <w:rsid w:val="00095E3E"/>
    <w:rsid w:val="000A4A31"/>
    <w:rsid w:val="000A6FC6"/>
    <w:rsid w:val="000A7525"/>
    <w:rsid w:val="000B3472"/>
    <w:rsid w:val="000B6891"/>
    <w:rsid w:val="000B6F1D"/>
    <w:rsid w:val="000C03BB"/>
    <w:rsid w:val="000C1F74"/>
    <w:rsid w:val="000C4237"/>
    <w:rsid w:val="000C600A"/>
    <w:rsid w:val="000C7D8D"/>
    <w:rsid w:val="000D029D"/>
    <w:rsid w:val="000D258F"/>
    <w:rsid w:val="000D59B0"/>
    <w:rsid w:val="000D7466"/>
    <w:rsid w:val="000D796C"/>
    <w:rsid w:val="000E297E"/>
    <w:rsid w:val="000E452A"/>
    <w:rsid w:val="000E56BF"/>
    <w:rsid w:val="000E71CD"/>
    <w:rsid w:val="000F32AE"/>
    <w:rsid w:val="000F47C2"/>
    <w:rsid w:val="00101ADB"/>
    <w:rsid w:val="00102D43"/>
    <w:rsid w:val="00106080"/>
    <w:rsid w:val="00106827"/>
    <w:rsid w:val="001103A5"/>
    <w:rsid w:val="00111F95"/>
    <w:rsid w:val="001148B8"/>
    <w:rsid w:val="0011562A"/>
    <w:rsid w:val="001235EC"/>
    <w:rsid w:val="00123E72"/>
    <w:rsid w:val="0013299D"/>
    <w:rsid w:val="0013435D"/>
    <w:rsid w:val="00135507"/>
    <w:rsid w:val="00137533"/>
    <w:rsid w:val="00137983"/>
    <w:rsid w:val="00142657"/>
    <w:rsid w:val="00146C33"/>
    <w:rsid w:val="00157D46"/>
    <w:rsid w:val="00166B5E"/>
    <w:rsid w:val="00173674"/>
    <w:rsid w:val="0018610C"/>
    <w:rsid w:val="001877E0"/>
    <w:rsid w:val="00191EB6"/>
    <w:rsid w:val="001A05FA"/>
    <w:rsid w:val="001A081A"/>
    <w:rsid w:val="001A0CB3"/>
    <w:rsid w:val="001A2DB2"/>
    <w:rsid w:val="001A2E50"/>
    <w:rsid w:val="001A3476"/>
    <w:rsid w:val="001A7529"/>
    <w:rsid w:val="001B1F3B"/>
    <w:rsid w:val="001B2FD6"/>
    <w:rsid w:val="001B6ECB"/>
    <w:rsid w:val="001D15EB"/>
    <w:rsid w:val="001D55C9"/>
    <w:rsid w:val="001D5FCE"/>
    <w:rsid w:val="001D7100"/>
    <w:rsid w:val="001E017B"/>
    <w:rsid w:val="001E2C5C"/>
    <w:rsid w:val="001E49E9"/>
    <w:rsid w:val="0020257C"/>
    <w:rsid w:val="00203667"/>
    <w:rsid w:val="00205BB4"/>
    <w:rsid w:val="00206747"/>
    <w:rsid w:val="00206BC4"/>
    <w:rsid w:val="002125D4"/>
    <w:rsid w:val="002208AF"/>
    <w:rsid w:val="00222AAF"/>
    <w:rsid w:val="00224524"/>
    <w:rsid w:val="00230673"/>
    <w:rsid w:val="00241EE6"/>
    <w:rsid w:val="002458BF"/>
    <w:rsid w:val="00254B24"/>
    <w:rsid w:val="00254F7C"/>
    <w:rsid w:val="002622CE"/>
    <w:rsid w:val="0026619D"/>
    <w:rsid w:val="00267346"/>
    <w:rsid w:val="00276B4C"/>
    <w:rsid w:val="002775E1"/>
    <w:rsid w:val="002815E7"/>
    <w:rsid w:val="002819AB"/>
    <w:rsid w:val="0028273E"/>
    <w:rsid w:val="002828E3"/>
    <w:rsid w:val="0028370A"/>
    <w:rsid w:val="0028559E"/>
    <w:rsid w:val="00286E59"/>
    <w:rsid w:val="00293886"/>
    <w:rsid w:val="00297376"/>
    <w:rsid w:val="002A0319"/>
    <w:rsid w:val="002A1ECA"/>
    <w:rsid w:val="002A5C2F"/>
    <w:rsid w:val="002A613B"/>
    <w:rsid w:val="002B1658"/>
    <w:rsid w:val="002B36DB"/>
    <w:rsid w:val="002B65D8"/>
    <w:rsid w:val="002C136D"/>
    <w:rsid w:val="002C2C19"/>
    <w:rsid w:val="002C2D65"/>
    <w:rsid w:val="002D1136"/>
    <w:rsid w:val="002D20B5"/>
    <w:rsid w:val="002D63DE"/>
    <w:rsid w:val="002E2F2A"/>
    <w:rsid w:val="002E3C5D"/>
    <w:rsid w:val="002F6282"/>
    <w:rsid w:val="003075DD"/>
    <w:rsid w:val="00307B10"/>
    <w:rsid w:val="00310275"/>
    <w:rsid w:val="00310786"/>
    <w:rsid w:val="00321652"/>
    <w:rsid w:val="00324521"/>
    <w:rsid w:val="00324A64"/>
    <w:rsid w:val="00325995"/>
    <w:rsid w:val="00330EA7"/>
    <w:rsid w:val="003319D9"/>
    <w:rsid w:val="00331A21"/>
    <w:rsid w:val="00332459"/>
    <w:rsid w:val="003416AD"/>
    <w:rsid w:val="003424B0"/>
    <w:rsid w:val="003503B4"/>
    <w:rsid w:val="00351F58"/>
    <w:rsid w:val="0035629F"/>
    <w:rsid w:val="003622D4"/>
    <w:rsid w:val="00366A5B"/>
    <w:rsid w:val="003705CE"/>
    <w:rsid w:val="00371A19"/>
    <w:rsid w:val="00371D2F"/>
    <w:rsid w:val="003723C8"/>
    <w:rsid w:val="003763DC"/>
    <w:rsid w:val="00383AF3"/>
    <w:rsid w:val="00384A4F"/>
    <w:rsid w:val="00392CD2"/>
    <w:rsid w:val="00393961"/>
    <w:rsid w:val="0039587B"/>
    <w:rsid w:val="00395CBF"/>
    <w:rsid w:val="0039677C"/>
    <w:rsid w:val="003A0602"/>
    <w:rsid w:val="003A3DC8"/>
    <w:rsid w:val="003A747E"/>
    <w:rsid w:val="003B6086"/>
    <w:rsid w:val="003B618D"/>
    <w:rsid w:val="003B6AD2"/>
    <w:rsid w:val="003C3F48"/>
    <w:rsid w:val="003C43BF"/>
    <w:rsid w:val="003D054F"/>
    <w:rsid w:val="003D22C7"/>
    <w:rsid w:val="003D26A1"/>
    <w:rsid w:val="003D57A9"/>
    <w:rsid w:val="003D7097"/>
    <w:rsid w:val="003D7B8B"/>
    <w:rsid w:val="003E4B93"/>
    <w:rsid w:val="003E549C"/>
    <w:rsid w:val="003F0913"/>
    <w:rsid w:val="003F0B70"/>
    <w:rsid w:val="003F74C7"/>
    <w:rsid w:val="003F786D"/>
    <w:rsid w:val="00400906"/>
    <w:rsid w:val="00401547"/>
    <w:rsid w:val="004048F5"/>
    <w:rsid w:val="00405108"/>
    <w:rsid w:val="00406C91"/>
    <w:rsid w:val="00413BD1"/>
    <w:rsid w:val="004164F3"/>
    <w:rsid w:val="0041689B"/>
    <w:rsid w:val="00416A8E"/>
    <w:rsid w:val="00416BD4"/>
    <w:rsid w:val="00417676"/>
    <w:rsid w:val="00422A2F"/>
    <w:rsid w:val="00422F20"/>
    <w:rsid w:val="0042401A"/>
    <w:rsid w:val="0042608F"/>
    <w:rsid w:val="00426868"/>
    <w:rsid w:val="00426A3B"/>
    <w:rsid w:val="00433393"/>
    <w:rsid w:val="00433B10"/>
    <w:rsid w:val="00433BC8"/>
    <w:rsid w:val="0043454D"/>
    <w:rsid w:val="004365AD"/>
    <w:rsid w:val="00437810"/>
    <w:rsid w:val="0044258B"/>
    <w:rsid w:val="00442CE5"/>
    <w:rsid w:val="00444AFD"/>
    <w:rsid w:val="004511CD"/>
    <w:rsid w:val="00451B59"/>
    <w:rsid w:val="00451FCD"/>
    <w:rsid w:val="00452EFE"/>
    <w:rsid w:val="00453C88"/>
    <w:rsid w:val="00456FD1"/>
    <w:rsid w:val="004642F1"/>
    <w:rsid w:val="0047258C"/>
    <w:rsid w:val="00476E71"/>
    <w:rsid w:val="0048098E"/>
    <w:rsid w:val="00480F5B"/>
    <w:rsid w:val="004851AB"/>
    <w:rsid w:val="004906D7"/>
    <w:rsid w:val="004911A9"/>
    <w:rsid w:val="00492758"/>
    <w:rsid w:val="004949E5"/>
    <w:rsid w:val="00496F11"/>
    <w:rsid w:val="004972D0"/>
    <w:rsid w:val="004A0E34"/>
    <w:rsid w:val="004A2FB5"/>
    <w:rsid w:val="004A4733"/>
    <w:rsid w:val="004A6306"/>
    <w:rsid w:val="004B2A1E"/>
    <w:rsid w:val="004B39AF"/>
    <w:rsid w:val="004B5551"/>
    <w:rsid w:val="004C600B"/>
    <w:rsid w:val="004D070C"/>
    <w:rsid w:val="004D23F6"/>
    <w:rsid w:val="004D5433"/>
    <w:rsid w:val="004E795F"/>
    <w:rsid w:val="004E7B84"/>
    <w:rsid w:val="004F0DD0"/>
    <w:rsid w:val="00501C44"/>
    <w:rsid w:val="00501E49"/>
    <w:rsid w:val="00504FEF"/>
    <w:rsid w:val="00507D5F"/>
    <w:rsid w:val="0051213E"/>
    <w:rsid w:val="00513A65"/>
    <w:rsid w:val="00517952"/>
    <w:rsid w:val="00522B62"/>
    <w:rsid w:val="0052438B"/>
    <w:rsid w:val="00524667"/>
    <w:rsid w:val="0052483D"/>
    <w:rsid w:val="00525754"/>
    <w:rsid w:val="00530438"/>
    <w:rsid w:val="00531FC4"/>
    <w:rsid w:val="00533139"/>
    <w:rsid w:val="00534A7C"/>
    <w:rsid w:val="00541E68"/>
    <w:rsid w:val="00542625"/>
    <w:rsid w:val="00543B67"/>
    <w:rsid w:val="00561787"/>
    <w:rsid w:val="00565150"/>
    <w:rsid w:val="005773BA"/>
    <w:rsid w:val="00581751"/>
    <w:rsid w:val="005829EE"/>
    <w:rsid w:val="0058383C"/>
    <w:rsid w:val="00584D69"/>
    <w:rsid w:val="00592E60"/>
    <w:rsid w:val="005A031E"/>
    <w:rsid w:val="005A4BD5"/>
    <w:rsid w:val="005A5797"/>
    <w:rsid w:val="005B034F"/>
    <w:rsid w:val="005B2FDC"/>
    <w:rsid w:val="005B4E2E"/>
    <w:rsid w:val="005B6317"/>
    <w:rsid w:val="005B71A5"/>
    <w:rsid w:val="005C54DB"/>
    <w:rsid w:val="005C583A"/>
    <w:rsid w:val="005C5D31"/>
    <w:rsid w:val="005D1350"/>
    <w:rsid w:val="005D1CCB"/>
    <w:rsid w:val="005D2D7A"/>
    <w:rsid w:val="005D453A"/>
    <w:rsid w:val="005D4A0C"/>
    <w:rsid w:val="005D5CCA"/>
    <w:rsid w:val="005D7845"/>
    <w:rsid w:val="005E0E4F"/>
    <w:rsid w:val="005E0EFF"/>
    <w:rsid w:val="005E0FB6"/>
    <w:rsid w:val="005E23AB"/>
    <w:rsid w:val="005E351A"/>
    <w:rsid w:val="005E4A2A"/>
    <w:rsid w:val="005E4F19"/>
    <w:rsid w:val="005E5AB1"/>
    <w:rsid w:val="005E6D23"/>
    <w:rsid w:val="005F288F"/>
    <w:rsid w:val="005F4223"/>
    <w:rsid w:val="005F630F"/>
    <w:rsid w:val="005F6D67"/>
    <w:rsid w:val="006007E4"/>
    <w:rsid w:val="00605185"/>
    <w:rsid w:val="00606EA1"/>
    <w:rsid w:val="00607854"/>
    <w:rsid w:val="0061271C"/>
    <w:rsid w:val="006158CA"/>
    <w:rsid w:val="00616A1F"/>
    <w:rsid w:val="006230CD"/>
    <w:rsid w:val="00632A3A"/>
    <w:rsid w:val="00645F18"/>
    <w:rsid w:val="00646886"/>
    <w:rsid w:val="00650E04"/>
    <w:rsid w:val="00652D2B"/>
    <w:rsid w:val="00661F75"/>
    <w:rsid w:val="00662365"/>
    <w:rsid w:val="006631AA"/>
    <w:rsid w:val="00663C52"/>
    <w:rsid w:val="00664803"/>
    <w:rsid w:val="0066665B"/>
    <w:rsid w:val="006728E7"/>
    <w:rsid w:val="00675876"/>
    <w:rsid w:val="00676BA6"/>
    <w:rsid w:val="0067701A"/>
    <w:rsid w:val="00682A9F"/>
    <w:rsid w:val="00686AD0"/>
    <w:rsid w:val="00687F41"/>
    <w:rsid w:val="0069112C"/>
    <w:rsid w:val="0069443E"/>
    <w:rsid w:val="00695AF1"/>
    <w:rsid w:val="00695B25"/>
    <w:rsid w:val="00696007"/>
    <w:rsid w:val="00696C4C"/>
    <w:rsid w:val="006972DD"/>
    <w:rsid w:val="006A43E9"/>
    <w:rsid w:val="006B193C"/>
    <w:rsid w:val="006B233C"/>
    <w:rsid w:val="006B371E"/>
    <w:rsid w:val="006B3AAD"/>
    <w:rsid w:val="006B5FD2"/>
    <w:rsid w:val="006B69DE"/>
    <w:rsid w:val="006C072F"/>
    <w:rsid w:val="006C2080"/>
    <w:rsid w:val="006C2E4D"/>
    <w:rsid w:val="006C566A"/>
    <w:rsid w:val="006C57D2"/>
    <w:rsid w:val="006C6052"/>
    <w:rsid w:val="006C755E"/>
    <w:rsid w:val="006D0CE8"/>
    <w:rsid w:val="006D7E75"/>
    <w:rsid w:val="006E329F"/>
    <w:rsid w:val="006E4516"/>
    <w:rsid w:val="006E4A3B"/>
    <w:rsid w:val="006E51E7"/>
    <w:rsid w:val="006E616A"/>
    <w:rsid w:val="006F0C2F"/>
    <w:rsid w:val="006F287D"/>
    <w:rsid w:val="006F4BDC"/>
    <w:rsid w:val="006F50D5"/>
    <w:rsid w:val="006F59F2"/>
    <w:rsid w:val="006F7A14"/>
    <w:rsid w:val="006F7B01"/>
    <w:rsid w:val="006F7D88"/>
    <w:rsid w:val="00700894"/>
    <w:rsid w:val="00703869"/>
    <w:rsid w:val="00713B0B"/>
    <w:rsid w:val="00714615"/>
    <w:rsid w:val="00715AB3"/>
    <w:rsid w:val="00716B41"/>
    <w:rsid w:val="007230B6"/>
    <w:rsid w:val="0072471F"/>
    <w:rsid w:val="00730108"/>
    <w:rsid w:val="00735BC0"/>
    <w:rsid w:val="00741028"/>
    <w:rsid w:val="0074130E"/>
    <w:rsid w:val="007416CA"/>
    <w:rsid w:val="007504BE"/>
    <w:rsid w:val="00750C4B"/>
    <w:rsid w:val="00753580"/>
    <w:rsid w:val="00754C29"/>
    <w:rsid w:val="0075606F"/>
    <w:rsid w:val="0075732A"/>
    <w:rsid w:val="00763D66"/>
    <w:rsid w:val="0076453D"/>
    <w:rsid w:val="00766C74"/>
    <w:rsid w:val="007723C2"/>
    <w:rsid w:val="00774031"/>
    <w:rsid w:val="00775802"/>
    <w:rsid w:val="00776B23"/>
    <w:rsid w:val="00785BCF"/>
    <w:rsid w:val="00785D91"/>
    <w:rsid w:val="007867B3"/>
    <w:rsid w:val="007B29DD"/>
    <w:rsid w:val="007B37AA"/>
    <w:rsid w:val="007B3996"/>
    <w:rsid w:val="007B4DDD"/>
    <w:rsid w:val="007B5F74"/>
    <w:rsid w:val="007B6155"/>
    <w:rsid w:val="007B6905"/>
    <w:rsid w:val="007C04AC"/>
    <w:rsid w:val="007C22B7"/>
    <w:rsid w:val="007D055D"/>
    <w:rsid w:val="007D06EA"/>
    <w:rsid w:val="007D3712"/>
    <w:rsid w:val="007D3B76"/>
    <w:rsid w:val="007D7206"/>
    <w:rsid w:val="007E0760"/>
    <w:rsid w:val="007E0FA8"/>
    <w:rsid w:val="007E58F0"/>
    <w:rsid w:val="007E704E"/>
    <w:rsid w:val="007F329D"/>
    <w:rsid w:val="007F336B"/>
    <w:rsid w:val="007F4A8D"/>
    <w:rsid w:val="007F64B1"/>
    <w:rsid w:val="008004DF"/>
    <w:rsid w:val="00806067"/>
    <w:rsid w:val="00813F3E"/>
    <w:rsid w:val="00814902"/>
    <w:rsid w:val="008166F0"/>
    <w:rsid w:val="00820005"/>
    <w:rsid w:val="00822ADF"/>
    <w:rsid w:val="00823EE4"/>
    <w:rsid w:val="00845579"/>
    <w:rsid w:val="00847C4F"/>
    <w:rsid w:val="00847F87"/>
    <w:rsid w:val="00851BBE"/>
    <w:rsid w:val="0085299C"/>
    <w:rsid w:val="00853F2F"/>
    <w:rsid w:val="00855A3E"/>
    <w:rsid w:val="00855BB8"/>
    <w:rsid w:val="00860C86"/>
    <w:rsid w:val="00861A33"/>
    <w:rsid w:val="00863DD1"/>
    <w:rsid w:val="008642B7"/>
    <w:rsid w:val="00866205"/>
    <w:rsid w:val="008706B3"/>
    <w:rsid w:val="00872940"/>
    <w:rsid w:val="0087424B"/>
    <w:rsid w:val="008806D8"/>
    <w:rsid w:val="008827D2"/>
    <w:rsid w:val="008858E3"/>
    <w:rsid w:val="00885998"/>
    <w:rsid w:val="008906F5"/>
    <w:rsid w:val="00896503"/>
    <w:rsid w:val="00896FD7"/>
    <w:rsid w:val="008976D9"/>
    <w:rsid w:val="008A28D2"/>
    <w:rsid w:val="008B4A10"/>
    <w:rsid w:val="008B6FD0"/>
    <w:rsid w:val="008C0B60"/>
    <w:rsid w:val="008C3ADB"/>
    <w:rsid w:val="008C4850"/>
    <w:rsid w:val="008D03EF"/>
    <w:rsid w:val="008D0F42"/>
    <w:rsid w:val="008D2DAA"/>
    <w:rsid w:val="008D4D4A"/>
    <w:rsid w:val="008E01B7"/>
    <w:rsid w:val="008E0C22"/>
    <w:rsid w:val="008E0CCE"/>
    <w:rsid w:val="008E1C56"/>
    <w:rsid w:val="008E36B7"/>
    <w:rsid w:val="008E55E0"/>
    <w:rsid w:val="008E6AFA"/>
    <w:rsid w:val="008F0473"/>
    <w:rsid w:val="008F371A"/>
    <w:rsid w:val="008F714D"/>
    <w:rsid w:val="00901E46"/>
    <w:rsid w:val="00903BD6"/>
    <w:rsid w:val="00904532"/>
    <w:rsid w:val="00905127"/>
    <w:rsid w:val="0091003F"/>
    <w:rsid w:val="00911651"/>
    <w:rsid w:val="00916558"/>
    <w:rsid w:val="00917522"/>
    <w:rsid w:val="00925F99"/>
    <w:rsid w:val="00932DD4"/>
    <w:rsid w:val="009344C3"/>
    <w:rsid w:val="009366E6"/>
    <w:rsid w:val="00936CB7"/>
    <w:rsid w:val="00940092"/>
    <w:rsid w:val="00944378"/>
    <w:rsid w:val="0094471E"/>
    <w:rsid w:val="00944FDF"/>
    <w:rsid w:val="00954094"/>
    <w:rsid w:val="00962F0F"/>
    <w:rsid w:val="00965282"/>
    <w:rsid w:val="00966D1E"/>
    <w:rsid w:val="0097008C"/>
    <w:rsid w:val="0098067A"/>
    <w:rsid w:val="0098103C"/>
    <w:rsid w:val="00985156"/>
    <w:rsid w:val="00985963"/>
    <w:rsid w:val="009963D4"/>
    <w:rsid w:val="009A0C60"/>
    <w:rsid w:val="009A14C8"/>
    <w:rsid w:val="009A61F3"/>
    <w:rsid w:val="009A6A61"/>
    <w:rsid w:val="009A7A05"/>
    <w:rsid w:val="009B63E3"/>
    <w:rsid w:val="009C3810"/>
    <w:rsid w:val="009C5CDD"/>
    <w:rsid w:val="009D67BC"/>
    <w:rsid w:val="009E1C9D"/>
    <w:rsid w:val="009E1EAF"/>
    <w:rsid w:val="009E4AC7"/>
    <w:rsid w:val="009E50C9"/>
    <w:rsid w:val="009E61EC"/>
    <w:rsid w:val="009E62F3"/>
    <w:rsid w:val="009F0FB6"/>
    <w:rsid w:val="009F34B5"/>
    <w:rsid w:val="009F40EA"/>
    <w:rsid w:val="009F58D3"/>
    <w:rsid w:val="009F6F61"/>
    <w:rsid w:val="00A0030B"/>
    <w:rsid w:val="00A06FC4"/>
    <w:rsid w:val="00A07390"/>
    <w:rsid w:val="00A12250"/>
    <w:rsid w:val="00A15022"/>
    <w:rsid w:val="00A170A1"/>
    <w:rsid w:val="00A233D1"/>
    <w:rsid w:val="00A23C03"/>
    <w:rsid w:val="00A2483E"/>
    <w:rsid w:val="00A24887"/>
    <w:rsid w:val="00A257E2"/>
    <w:rsid w:val="00A410E9"/>
    <w:rsid w:val="00A42A03"/>
    <w:rsid w:val="00A47006"/>
    <w:rsid w:val="00A533CA"/>
    <w:rsid w:val="00A60919"/>
    <w:rsid w:val="00A667FE"/>
    <w:rsid w:val="00A678C0"/>
    <w:rsid w:val="00A7401C"/>
    <w:rsid w:val="00A7418A"/>
    <w:rsid w:val="00A76DD5"/>
    <w:rsid w:val="00A77FD1"/>
    <w:rsid w:val="00A87D7D"/>
    <w:rsid w:val="00A9359A"/>
    <w:rsid w:val="00A93AA2"/>
    <w:rsid w:val="00AB1B47"/>
    <w:rsid w:val="00AB4426"/>
    <w:rsid w:val="00AB6D6A"/>
    <w:rsid w:val="00AB72F6"/>
    <w:rsid w:val="00AB7E20"/>
    <w:rsid w:val="00AC0300"/>
    <w:rsid w:val="00AC6A8E"/>
    <w:rsid w:val="00AD0F13"/>
    <w:rsid w:val="00AD7B24"/>
    <w:rsid w:val="00AE2BF6"/>
    <w:rsid w:val="00AE3D86"/>
    <w:rsid w:val="00AE6844"/>
    <w:rsid w:val="00AE7D20"/>
    <w:rsid w:val="00AF38FE"/>
    <w:rsid w:val="00B0064C"/>
    <w:rsid w:val="00B026E9"/>
    <w:rsid w:val="00B02853"/>
    <w:rsid w:val="00B07149"/>
    <w:rsid w:val="00B115BF"/>
    <w:rsid w:val="00B1292A"/>
    <w:rsid w:val="00B14499"/>
    <w:rsid w:val="00B22C86"/>
    <w:rsid w:val="00B2425C"/>
    <w:rsid w:val="00B32496"/>
    <w:rsid w:val="00B40B20"/>
    <w:rsid w:val="00B43C04"/>
    <w:rsid w:val="00B44532"/>
    <w:rsid w:val="00B44B42"/>
    <w:rsid w:val="00B469B4"/>
    <w:rsid w:val="00B517D3"/>
    <w:rsid w:val="00B53A74"/>
    <w:rsid w:val="00B55746"/>
    <w:rsid w:val="00B61524"/>
    <w:rsid w:val="00B6495A"/>
    <w:rsid w:val="00B64FE3"/>
    <w:rsid w:val="00B65511"/>
    <w:rsid w:val="00B67F01"/>
    <w:rsid w:val="00B7144C"/>
    <w:rsid w:val="00B72473"/>
    <w:rsid w:val="00B72B45"/>
    <w:rsid w:val="00B804DE"/>
    <w:rsid w:val="00B876E0"/>
    <w:rsid w:val="00B90B5D"/>
    <w:rsid w:val="00B92014"/>
    <w:rsid w:val="00B9224E"/>
    <w:rsid w:val="00B9283F"/>
    <w:rsid w:val="00B92F4E"/>
    <w:rsid w:val="00B963CD"/>
    <w:rsid w:val="00B978B0"/>
    <w:rsid w:val="00B97B1F"/>
    <w:rsid w:val="00BA162F"/>
    <w:rsid w:val="00BA17FA"/>
    <w:rsid w:val="00BA35CF"/>
    <w:rsid w:val="00BA3E95"/>
    <w:rsid w:val="00BA5536"/>
    <w:rsid w:val="00BA5E0E"/>
    <w:rsid w:val="00BA7B1F"/>
    <w:rsid w:val="00BB1342"/>
    <w:rsid w:val="00BB1D3B"/>
    <w:rsid w:val="00BB510B"/>
    <w:rsid w:val="00BC27DD"/>
    <w:rsid w:val="00BC6598"/>
    <w:rsid w:val="00BD0CDF"/>
    <w:rsid w:val="00BD37A9"/>
    <w:rsid w:val="00BD780D"/>
    <w:rsid w:val="00BE0BEB"/>
    <w:rsid w:val="00BE6C41"/>
    <w:rsid w:val="00BE6EBB"/>
    <w:rsid w:val="00BE7DCF"/>
    <w:rsid w:val="00BF023E"/>
    <w:rsid w:val="00BF2B4F"/>
    <w:rsid w:val="00BF7B65"/>
    <w:rsid w:val="00C0029A"/>
    <w:rsid w:val="00C034C6"/>
    <w:rsid w:val="00C03E43"/>
    <w:rsid w:val="00C075CA"/>
    <w:rsid w:val="00C07944"/>
    <w:rsid w:val="00C07BB2"/>
    <w:rsid w:val="00C104B0"/>
    <w:rsid w:val="00C119EB"/>
    <w:rsid w:val="00C11AB4"/>
    <w:rsid w:val="00C12371"/>
    <w:rsid w:val="00C13FCB"/>
    <w:rsid w:val="00C157EB"/>
    <w:rsid w:val="00C219B0"/>
    <w:rsid w:val="00C21A99"/>
    <w:rsid w:val="00C23E5F"/>
    <w:rsid w:val="00C24832"/>
    <w:rsid w:val="00C24E5D"/>
    <w:rsid w:val="00C3027A"/>
    <w:rsid w:val="00C32E9E"/>
    <w:rsid w:val="00C4093F"/>
    <w:rsid w:val="00C438AC"/>
    <w:rsid w:val="00C44CCF"/>
    <w:rsid w:val="00C46AA1"/>
    <w:rsid w:val="00C5292F"/>
    <w:rsid w:val="00C5422A"/>
    <w:rsid w:val="00C560BA"/>
    <w:rsid w:val="00C569F1"/>
    <w:rsid w:val="00C657E3"/>
    <w:rsid w:val="00C65FAD"/>
    <w:rsid w:val="00C7367B"/>
    <w:rsid w:val="00C73A67"/>
    <w:rsid w:val="00C84AAA"/>
    <w:rsid w:val="00C85118"/>
    <w:rsid w:val="00C913AB"/>
    <w:rsid w:val="00C959A1"/>
    <w:rsid w:val="00C95C2D"/>
    <w:rsid w:val="00CA65A4"/>
    <w:rsid w:val="00CA7AF7"/>
    <w:rsid w:val="00CB052A"/>
    <w:rsid w:val="00CB08CA"/>
    <w:rsid w:val="00CB2896"/>
    <w:rsid w:val="00CB28F8"/>
    <w:rsid w:val="00CB29D1"/>
    <w:rsid w:val="00CB2C90"/>
    <w:rsid w:val="00CB400F"/>
    <w:rsid w:val="00CB4B78"/>
    <w:rsid w:val="00CC22F9"/>
    <w:rsid w:val="00CC2B6B"/>
    <w:rsid w:val="00CC481A"/>
    <w:rsid w:val="00CC6903"/>
    <w:rsid w:val="00CD046F"/>
    <w:rsid w:val="00CD6CF3"/>
    <w:rsid w:val="00CD732C"/>
    <w:rsid w:val="00CD7744"/>
    <w:rsid w:val="00CE5511"/>
    <w:rsid w:val="00CE6585"/>
    <w:rsid w:val="00CE75A3"/>
    <w:rsid w:val="00CF552F"/>
    <w:rsid w:val="00D025BC"/>
    <w:rsid w:val="00D05773"/>
    <w:rsid w:val="00D0636B"/>
    <w:rsid w:val="00D11A80"/>
    <w:rsid w:val="00D1330E"/>
    <w:rsid w:val="00D13C31"/>
    <w:rsid w:val="00D15A8C"/>
    <w:rsid w:val="00D160D0"/>
    <w:rsid w:val="00D2137E"/>
    <w:rsid w:val="00D2149E"/>
    <w:rsid w:val="00D217C3"/>
    <w:rsid w:val="00D21895"/>
    <w:rsid w:val="00D218C9"/>
    <w:rsid w:val="00D24577"/>
    <w:rsid w:val="00D25B19"/>
    <w:rsid w:val="00D318C3"/>
    <w:rsid w:val="00D3265A"/>
    <w:rsid w:val="00D32975"/>
    <w:rsid w:val="00D34272"/>
    <w:rsid w:val="00D34DB0"/>
    <w:rsid w:val="00D3597C"/>
    <w:rsid w:val="00D371B5"/>
    <w:rsid w:val="00D450B3"/>
    <w:rsid w:val="00D4526A"/>
    <w:rsid w:val="00D52DBD"/>
    <w:rsid w:val="00D55FA6"/>
    <w:rsid w:val="00D574E8"/>
    <w:rsid w:val="00D60EF9"/>
    <w:rsid w:val="00D61244"/>
    <w:rsid w:val="00D64E87"/>
    <w:rsid w:val="00D65CE9"/>
    <w:rsid w:val="00D6754E"/>
    <w:rsid w:val="00D708CF"/>
    <w:rsid w:val="00D71BC1"/>
    <w:rsid w:val="00D7535D"/>
    <w:rsid w:val="00D94A68"/>
    <w:rsid w:val="00D96D20"/>
    <w:rsid w:val="00D9797C"/>
    <w:rsid w:val="00DA004B"/>
    <w:rsid w:val="00DA576C"/>
    <w:rsid w:val="00DA6AA8"/>
    <w:rsid w:val="00DA7D8D"/>
    <w:rsid w:val="00DB22BC"/>
    <w:rsid w:val="00DB3D6D"/>
    <w:rsid w:val="00DB698E"/>
    <w:rsid w:val="00DC035D"/>
    <w:rsid w:val="00DC2BBD"/>
    <w:rsid w:val="00DC55AD"/>
    <w:rsid w:val="00DD0C8F"/>
    <w:rsid w:val="00DD5625"/>
    <w:rsid w:val="00DD62AA"/>
    <w:rsid w:val="00DE0408"/>
    <w:rsid w:val="00DE5A74"/>
    <w:rsid w:val="00DE6B1E"/>
    <w:rsid w:val="00DE6CEF"/>
    <w:rsid w:val="00DE719A"/>
    <w:rsid w:val="00DE7C89"/>
    <w:rsid w:val="00DE7C9D"/>
    <w:rsid w:val="00DF04E0"/>
    <w:rsid w:val="00DF655E"/>
    <w:rsid w:val="00E02ADF"/>
    <w:rsid w:val="00E041FE"/>
    <w:rsid w:val="00E07619"/>
    <w:rsid w:val="00E11FFD"/>
    <w:rsid w:val="00E127E1"/>
    <w:rsid w:val="00E142EE"/>
    <w:rsid w:val="00E14949"/>
    <w:rsid w:val="00E17668"/>
    <w:rsid w:val="00E17CFF"/>
    <w:rsid w:val="00E2007C"/>
    <w:rsid w:val="00E20D16"/>
    <w:rsid w:val="00E21010"/>
    <w:rsid w:val="00E21AD2"/>
    <w:rsid w:val="00E2329C"/>
    <w:rsid w:val="00E23747"/>
    <w:rsid w:val="00E307D2"/>
    <w:rsid w:val="00E34637"/>
    <w:rsid w:val="00E36EB6"/>
    <w:rsid w:val="00E37A71"/>
    <w:rsid w:val="00E400AA"/>
    <w:rsid w:val="00E43E20"/>
    <w:rsid w:val="00E468B8"/>
    <w:rsid w:val="00E46B56"/>
    <w:rsid w:val="00E502AE"/>
    <w:rsid w:val="00E51ACA"/>
    <w:rsid w:val="00E536E1"/>
    <w:rsid w:val="00E54A65"/>
    <w:rsid w:val="00E55197"/>
    <w:rsid w:val="00E579DA"/>
    <w:rsid w:val="00E6247F"/>
    <w:rsid w:val="00E62A80"/>
    <w:rsid w:val="00E64A1D"/>
    <w:rsid w:val="00E6515E"/>
    <w:rsid w:val="00E70B60"/>
    <w:rsid w:val="00E73BC9"/>
    <w:rsid w:val="00E76D5C"/>
    <w:rsid w:val="00E82CC8"/>
    <w:rsid w:val="00E90354"/>
    <w:rsid w:val="00E92216"/>
    <w:rsid w:val="00E94826"/>
    <w:rsid w:val="00E94A86"/>
    <w:rsid w:val="00E954B2"/>
    <w:rsid w:val="00EA0AB0"/>
    <w:rsid w:val="00EA2539"/>
    <w:rsid w:val="00EA5A42"/>
    <w:rsid w:val="00EB07B9"/>
    <w:rsid w:val="00EB2081"/>
    <w:rsid w:val="00EB6BF6"/>
    <w:rsid w:val="00EC0CB8"/>
    <w:rsid w:val="00EC20C7"/>
    <w:rsid w:val="00EC2ABF"/>
    <w:rsid w:val="00EC3856"/>
    <w:rsid w:val="00EC5125"/>
    <w:rsid w:val="00EC6AD3"/>
    <w:rsid w:val="00EC6BA8"/>
    <w:rsid w:val="00ED7FC5"/>
    <w:rsid w:val="00EF3A26"/>
    <w:rsid w:val="00EF4C2D"/>
    <w:rsid w:val="00EF78FA"/>
    <w:rsid w:val="00F00385"/>
    <w:rsid w:val="00F00FB7"/>
    <w:rsid w:val="00F03DE6"/>
    <w:rsid w:val="00F10E44"/>
    <w:rsid w:val="00F14530"/>
    <w:rsid w:val="00F16FF7"/>
    <w:rsid w:val="00F20595"/>
    <w:rsid w:val="00F219F4"/>
    <w:rsid w:val="00F24135"/>
    <w:rsid w:val="00F25E47"/>
    <w:rsid w:val="00F26ED7"/>
    <w:rsid w:val="00F34694"/>
    <w:rsid w:val="00F405FC"/>
    <w:rsid w:val="00F45A50"/>
    <w:rsid w:val="00F5689E"/>
    <w:rsid w:val="00F56973"/>
    <w:rsid w:val="00F60F99"/>
    <w:rsid w:val="00F61302"/>
    <w:rsid w:val="00F66AD2"/>
    <w:rsid w:val="00F6703D"/>
    <w:rsid w:val="00F67502"/>
    <w:rsid w:val="00F703A4"/>
    <w:rsid w:val="00F729CC"/>
    <w:rsid w:val="00F7356E"/>
    <w:rsid w:val="00F747DE"/>
    <w:rsid w:val="00F91276"/>
    <w:rsid w:val="00F9509A"/>
    <w:rsid w:val="00F96437"/>
    <w:rsid w:val="00FA52C5"/>
    <w:rsid w:val="00FA7687"/>
    <w:rsid w:val="00FB2595"/>
    <w:rsid w:val="00FB4CC8"/>
    <w:rsid w:val="00FB7230"/>
    <w:rsid w:val="00FC1614"/>
    <w:rsid w:val="00FC382E"/>
    <w:rsid w:val="00FC3C01"/>
    <w:rsid w:val="00FD0344"/>
    <w:rsid w:val="00FD06FA"/>
    <w:rsid w:val="00FD0EC3"/>
    <w:rsid w:val="00FE1AB6"/>
    <w:rsid w:val="00FE23BC"/>
    <w:rsid w:val="00FF0622"/>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186F3"/>
  <w15:docId w15:val="{1C2F2874-9744-4805-9380-CCA86D21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uiPriority w:val="99"/>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 w:id="19910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zetargi.egospodarka.pl/Instalowanie-przeciwwlamaniowych-systemow-alarmowych"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stare-miasto.pl" TargetMode="External"/><Relationship Id="rId2" Type="http://schemas.openxmlformats.org/officeDocument/2006/relationships/styles" Target="styles.xml"/><Relationship Id="rId16" Type="http://schemas.openxmlformats.org/officeDocument/2006/relationships/hyperlink" Target="https://platformazakupowa.pl/pn/stare_miast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rkaczmarek@stare-miasto.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stare_miast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s://www.przetargi.egospodarka.pl/Instalowanie-okablowania-komputerowego"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sekretariat@stare-miasto.pl" TargetMode="External"/><Relationship Id="rId3" Type="http://schemas.openxmlformats.org/officeDocument/2006/relationships/settings" Target="settings.xml"/><Relationship Id="rId12" Type="http://schemas.openxmlformats.org/officeDocument/2006/relationships/hyperlink" Target="https://www.przetargi.egospodarka.pl/Instalowanie-systemow-alarmowych-i-ante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stare_miasto"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17</Pages>
  <Words>11454</Words>
  <Characters>68730</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98</cp:revision>
  <cp:lastPrinted>2023-03-16T07:26:00Z</cp:lastPrinted>
  <dcterms:created xsi:type="dcterms:W3CDTF">2021-05-25T07:41:00Z</dcterms:created>
  <dcterms:modified xsi:type="dcterms:W3CDTF">2023-03-16T09:04:00Z</dcterms:modified>
  <cp:category/>
</cp:coreProperties>
</file>