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CDC1" w14:textId="77777777" w:rsidR="00696007" w:rsidRDefault="00696007">
      <w:pPr>
        <w:pStyle w:val="right"/>
      </w:pPr>
    </w:p>
    <w:p w14:paraId="18755B94" w14:textId="5FA82E61" w:rsidR="00D708CF" w:rsidRPr="00D13C31" w:rsidRDefault="00944FDF">
      <w:pPr>
        <w:pStyle w:val="right"/>
      </w:pPr>
      <w:r>
        <w:t>Stare Miasto</w:t>
      </w:r>
      <w:r w:rsidR="005E4F19" w:rsidRPr="00D13C31">
        <w:t xml:space="preserve">, dnia </w:t>
      </w:r>
      <w:r w:rsidR="00AF38FE">
        <w:t>1</w:t>
      </w:r>
      <w:r w:rsidR="00863DD1">
        <w:t>6</w:t>
      </w:r>
      <w:r w:rsidR="00476E71">
        <w:t>.0</w:t>
      </w:r>
      <w:r w:rsidR="00AF38FE">
        <w:t>3</w:t>
      </w:r>
      <w:r w:rsidR="00476E71">
        <w:t>.202</w:t>
      </w:r>
      <w:r w:rsidR="00CD6CF3">
        <w:t>3</w:t>
      </w:r>
      <w:r w:rsidR="00074310">
        <w:t>r.</w:t>
      </w:r>
    </w:p>
    <w:p w14:paraId="6946F6E8" w14:textId="77777777" w:rsidR="00D708CF" w:rsidRPr="00D13C31" w:rsidRDefault="00D708CF">
      <w:pPr>
        <w:pStyle w:val="p"/>
      </w:pPr>
    </w:p>
    <w:p w14:paraId="627B20AF" w14:textId="77777777" w:rsidR="00944FDF" w:rsidRDefault="00944FDF" w:rsidP="00944FDF">
      <w:pPr>
        <w:pStyle w:val="p"/>
      </w:pPr>
      <w:r>
        <w:rPr>
          <w:rStyle w:val="bold"/>
        </w:rPr>
        <w:t>GMINA STARE MIASTO</w:t>
      </w:r>
    </w:p>
    <w:p w14:paraId="28A1C3D3" w14:textId="77777777" w:rsidR="00944FDF" w:rsidRDefault="00944FDF" w:rsidP="00944FDF">
      <w:pPr>
        <w:pStyle w:val="p"/>
      </w:pPr>
    </w:p>
    <w:p w14:paraId="60E23EDB" w14:textId="4297D8B3" w:rsidR="00944FDF" w:rsidRDefault="000A6FC6" w:rsidP="00944FDF">
      <w:pPr>
        <w:pStyle w:val="center"/>
        <w:spacing w:line="240" w:lineRule="auto"/>
        <w:jc w:val="both"/>
        <w:rPr>
          <w:rFonts w:ascii="Arial" w:hAnsi="Arial" w:cs="Arial"/>
          <w:b/>
        </w:rPr>
      </w:pPr>
      <w:r>
        <w:rPr>
          <w:rStyle w:val="bold"/>
          <w:rFonts w:ascii="Arial" w:hAnsi="Arial" w:cs="Arial"/>
        </w:rPr>
        <w:t>Nr sprawy: IZP.271.1.</w:t>
      </w:r>
      <w:r w:rsidR="00AF38FE">
        <w:rPr>
          <w:rStyle w:val="bold"/>
          <w:rFonts w:ascii="Arial" w:hAnsi="Arial" w:cs="Arial"/>
        </w:rPr>
        <w:t>5</w:t>
      </w:r>
      <w:r w:rsidR="00476E71">
        <w:rPr>
          <w:rStyle w:val="bold"/>
          <w:rFonts w:ascii="Arial" w:hAnsi="Arial" w:cs="Arial"/>
        </w:rPr>
        <w:t>.202</w:t>
      </w:r>
      <w:r w:rsidR="00073777">
        <w:rPr>
          <w:rStyle w:val="bold"/>
          <w:rFonts w:ascii="Arial" w:hAnsi="Arial" w:cs="Arial"/>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AD7B24" w:rsidRPr="00AD7B24">
        <w:rPr>
          <w:rFonts w:ascii="Arial" w:hAnsi="Arial" w:cs="Arial"/>
          <w:b/>
          <w:bCs/>
          <w:color w:val="000000"/>
          <w:shd w:val="clear" w:color="auto" w:fill="FFFFFF"/>
        </w:rPr>
        <w:t>2023/BZP 00138324/01</w:t>
      </w:r>
    </w:p>
    <w:p w14:paraId="62924327" w14:textId="77777777" w:rsidR="00944FDF" w:rsidRDefault="00944FDF" w:rsidP="00944FDF">
      <w:pPr>
        <w:pStyle w:val="p"/>
      </w:pPr>
    </w:p>
    <w:p w14:paraId="20272914" w14:textId="77777777" w:rsidR="00944FDF" w:rsidRDefault="00944FDF" w:rsidP="00944FDF">
      <w:pPr>
        <w:pStyle w:val="center"/>
        <w:rPr>
          <w:rStyle w:val="bold"/>
        </w:rPr>
      </w:pPr>
    </w:p>
    <w:p w14:paraId="195FAC0D" w14:textId="77777777" w:rsidR="00944FDF" w:rsidRDefault="00944FDF" w:rsidP="00944FDF">
      <w:pPr>
        <w:pStyle w:val="center"/>
        <w:rPr>
          <w:rStyle w:val="bold"/>
        </w:rPr>
      </w:pPr>
    </w:p>
    <w:p w14:paraId="065822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E360F6B" w14:textId="77777777" w:rsidR="00944FDF"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7AFA8942" w14:textId="2A2B587C" w:rsidR="000A6FC6" w:rsidRDefault="000A6FC6" w:rsidP="00944FDF">
      <w:pPr>
        <w:pStyle w:val="center"/>
        <w:rPr>
          <w:rStyle w:val="bold"/>
          <w:rFonts w:ascii="Arial" w:hAnsi="Arial" w:cs="Arial"/>
          <w:sz w:val="30"/>
          <w:szCs w:val="30"/>
        </w:rPr>
      </w:pPr>
    </w:p>
    <w:p w14:paraId="5419E8EB" w14:textId="77777777" w:rsidR="00E400AA" w:rsidRDefault="00E400AA" w:rsidP="00073777">
      <w:pPr>
        <w:pStyle w:val="p"/>
        <w:jc w:val="center"/>
        <w:rPr>
          <w:rFonts w:ascii="Arial" w:hAnsi="Arial" w:cs="Arial"/>
          <w:b/>
          <w:bCs/>
          <w:sz w:val="28"/>
          <w:szCs w:val="28"/>
        </w:rPr>
      </w:pPr>
    </w:p>
    <w:p w14:paraId="27F9D757" w14:textId="026ABE79" w:rsidR="00073777" w:rsidRPr="00073777" w:rsidRDefault="00073777" w:rsidP="00073777">
      <w:pPr>
        <w:pStyle w:val="p"/>
        <w:jc w:val="center"/>
        <w:rPr>
          <w:rFonts w:ascii="Arial" w:hAnsi="Arial" w:cs="Arial"/>
          <w:b/>
          <w:bCs/>
          <w:sz w:val="28"/>
          <w:szCs w:val="28"/>
        </w:rPr>
      </w:pPr>
      <w:r w:rsidRPr="00073777">
        <w:rPr>
          <w:rFonts w:ascii="Arial" w:hAnsi="Arial" w:cs="Arial"/>
          <w:b/>
          <w:bCs/>
          <w:sz w:val="28"/>
          <w:szCs w:val="28"/>
        </w:rPr>
        <w:t xml:space="preserve">PRZEBUDOWA INSTALACJI TELETECHNICZNYCH I ELEKTRYCZNYCH </w:t>
      </w:r>
    </w:p>
    <w:p w14:paraId="36C6F395" w14:textId="77777777" w:rsidR="00073777" w:rsidRPr="00073777" w:rsidRDefault="00073777" w:rsidP="00073777">
      <w:pPr>
        <w:pStyle w:val="p"/>
        <w:jc w:val="center"/>
        <w:rPr>
          <w:rFonts w:ascii="Arial" w:hAnsi="Arial" w:cs="Arial"/>
          <w:b/>
          <w:bCs/>
          <w:sz w:val="28"/>
          <w:szCs w:val="28"/>
        </w:rPr>
      </w:pPr>
      <w:r w:rsidRPr="00073777">
        <w:rPr>
          <w:rFonts w:ascii="Arial" w:hAnsi="Arial" w:cs="Arial"/>
          <w:b/>
          <w:bCs/>
          <w:sz w:val="28"/>
          <w:szCs w:val="28"/>
        </w:rPr>
        <w:t>W OBIEKTACH NA TERENIE GMINY STARE MIASTO</w:t>
      </w:r>
    </w:p>
    <w:p w14:paraId="5EA383AA" w14:textId="77777777" w:rsidR="00E400AA" w:rsidRPr="00E400AA" w:rsidRDefault="00E400AA" w:rsidP="00E400AA">
      <w:pPr>
        <w:spacing w:after="0" w:line="240" w:lineRule="auto"/>
        <w:jc w:val="center"/>
        <w:rPr>
          <w:rFonts w:ascii="Arial" w:hAnsi="Arial" w:cs="Arial"/>
          <w:color w:val="000000"/>
          <w:sz w:val="24"/>
          <w:szCs w:val="24"/>
        </w:rPr>
      </w:pPr>
      <w:r w:rsidRPr="00E400AA">
        <w:rPr>
          <w:rFonts w:ascii="Arial" w:hAnsi="Arial" w:cs="Arial"/>
          <w:b/>
          <w:bCs/>
          <w:sz w:val="24"/>
          <w:szCs w:val="24"/>
        </w:rPr>
        <w:t>Część nr 1</w:t>
      </w:r>
      <w:r w:rsidRPr="00E400AA">
        <w:rPr>
          <w:rFonts w:ascii="Arial" w:hAnsi="Arial" w:cs="Arial"/>
          <w:bCs/>
          <w:sz w:val="24"/>
          <w:szCs w:val="24"/>
        </w:rPr>
        <w:t>:</w:t>
      </w:r>
      <w:r w:rsidRPr="00E400AA">
        <w:rPr>
          <w:rFonts w:ascii="Arial" w:hAnsi="Arial" w:cs="Arial"/>
          <w:color w:val="000000"/>
          <w:sz w:val="24"/>
          <w:szCs w:val="24"/>
        </w:rPr>
        <w:t xml:space="preserve"> </w:t>
      </w:r>
    </w:p>
    <w:p w14:paraId="1FECEA47" w14:textId="77777777" w:rsidR="00E400AA" w:rsidRDefault="00E400AA" w:rsidP="00E400AA">
      <w:pPr>
        <w:spacing w:after="0" w:line="240" w:lineRule="auto"/>
        <w:jc w:val="center"/>
        <w:rPr>
          <w:rFonts w:ascii="Arial" w:hAnsi="Arial" w:cs="Arial"/>
          <w:b/>
          <w:bCs/>
          <w:sz w:val="24"/>
          <w:szCs w:val="24"/>
        </w:rPr>
      </w:pPr>
      <w:r w:rsidRPr="00E400AA">
        <w:rPr>
          <w:rFonts w:ascii="Arial" w:hAnsi="Arial" w:cs="Arial"/>
          <w:color w:val="000000"/>
          <w:sz w:val="24"/>
          <w:szCs w:val="24"/>
        </w:rPr>
        <w:t>P</w:t>
      </w:r>
      <w:r w:rsidRPr="00E400AA">
        <w:rPr>
          <w:rFonts w:ascii="Arial" w:hAnsi="Arial" w:cs="Arial"/>
          <w:b/>
          <w:bCs/>
          <w:sz w:val="24"/>
          <w:szCs w:val="24"/>
        </w:rPr>
        <w:t xml:space="preserve">rzebudowa instalacji teletechnicznej i elektrycznej wraz z wymianą oświetlenia </w:t>
      </w:r>
    </w:p>
    <w:p w14:paraId="21E24335" w14:textId="71C14E7C" w:rsidR="00E400AA" w:rsidRPr="00E400AA" w:rsidRDefault="00E400AA" w:rsidP="00E400AA">
      <w:pPr>
        <w:spacing w:after="0" w:line="240" w:lineRule="auto"/>
        <w:jc w:val="center"/>
        <w:rPr>
          <w:rFonts w:ascii="Arial" w:hAnsi="Arial" w:cs="Arial"/>
          <w:b/>
          <w:bCs/>
          <w:sz w:val="24"/>
          <w:szCs w:val="24"/>
        </w:rPr>
      </w:pPr>
      <w:r w:rsidRPr="00E400AA">
        <w:rPr>
          <w:rFonts w:ascii="Arial" w:hAnsi="Arial" w:cs="Arial"/>
          <w:b/>
          <w:bCs/>
          <w:sz w:val="24"/>
          <w:szCs w:val="24"/>
        </w:rPr>
        <w:t>w Szkole Podstawowej w Żychlinie</w:t>
      </w:r>
    </w:p>
    <w:p w14:paraId="46ACB5DE" w14:textId="77777777" w:rsidR="00E400AA" w:rsidRPr="00E400AA" w:rsidRDefault="00E400AA" w:rsidP="00E400AA">
      <w:pPr>
        <w:spacing w:after="0" w:line="240" w:lineRule="auto"/>
        <w:jc w:val="center"/>
        <w:rPr>
          <w:rFonts w:ascii="Arial" w:hAnsi="Arial" w:cs="Arial"/>
          <w:color w:val="000000"/>
          <w:sz w:val="24"/>
          <w:szCs w:val="24"/>
        </w:rPr>
      </w:pPr>
      <w:r w:rsidRPr="00E400AA">
        <w:rPr>
          <w:rFonts w:ascii="Arial" w:hAnsi="Arial" w:cs="Arial"/>
          <w:b/>
          <w:bCs/>
          <w:sz w:val="24"/>
          <w:szCs w:val="24"/>
        </w:rPr>
        <w:t>Część nr 2</w:t>
      </w:r>
      <w:r w:rsidRPr="00E400AA">
        <w:rPr>
          <w:rFonts w:ascii="Arial" w:hAnsi="Arial" w:cs="Arial"/>
          <w:bCs/>
          <w:sz w:val="24"/>
          <w:szCs w:val="24"/>
        </w:rPr>
        <w:t>:</w:t>
      </w:r>
      <w:r w:rsidRPr="00E400AA">
        <w:rPr>
          <w:rFonts w:ascii="Arial" w:hAnsi="Arial" w:cs="Arial"/>
          <w:color w:val="000000"/>
          <w:sz w:val="24"/>
          <w:szCs w:val="24"/>
        </w:rPr>
        <w:t xml:space="preserve"> </w:t>
      </w:r>
    </w:p>
    <w:p w14:paraId="00391117" w14:textId="10AC8D12" w:rsidR="00E400AA" w:rsidRPr="00E400AA" w:rsidRDefault="00E400AA" w:rsidP="00E400AA">
      <w:pPr>
        <w:spacing w:after="0" w:line="240" w:lineRule="auto"/>
        <w:jc w:val="center"/>
        <w:rPr>
          <w:rFonts w:ascii="Arial" w:hAnsi="Arial" w:cs="Arial"/>
          <w:color w:val="000000"/>
          <w:sz w:val="24"/>
          <w:szCs w:val="24"/>
        </w:rPr>
      </w:pPr>
      <w:r w:rsidRPr="00E400AA">
        <w:rPr>
          <w:rFonts w:ascii="Arial" w:hAnsi="Arial" w:cs="Arial"/>
          <w:b/>
          <w:bCs/>
          <w:sz w:val="24"/>
          <w:szCs w:val="24"/>
        </w:rPr>
        <w:t>Przebudowa budynku Przedszkola Samorządowego w Starym Mieście oddziały w Ruminie</w:t>
      </w:r>
    </w:p>
    <w:p w14:paraId="22C8EA1E" w14:textId="661FE5D1" w:rsidR="00476E71" w:rsidRDefault="00476E71" w:rsidP="005E0FB6">
      <w:pPr>
        <w:pStyle w:val="p"/>
        <w:jc w:val="center"/>
        <w:rPr>
          <w:rFonts w:ascii="Arial" w:hAnsi="Arial" w:cs="Arial"/>
        </w:rPr>
      </w:pPr>
    </w:p>
    <w:p w14:paraId="7D5E4BC8" w14:textId="77777777" w:rsidR="0098103C" w:rsidRDefault="0098103C" w:rsidP="005E0FB6">
      <w:pPr>
        <w:pStyle w:val="p"/>
        <w:jc w:val="center"/>
        <w:rPr>
          <w:rFonts w:ascii="Arial" w:hAnsi="Arial" w:cs="Arial"/>
        </w:rPr>
      </w:pPr>
    </w:p>
    <w:p w14:paraId="3D8F1BC4"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3628F4DD"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5C4680C6" w14:textId="77777777" w:rsidR="005E0FB6" w:rsidRDefault="005E0FB6">
      <w:pPr>
        <w:pStyle w:val="p"/>
        <w:rPr>
          <w:rFonts w:ascii="Arial" w:hAnsi="Arial" w:cs="Arial"/>
        </w:rPr>
      </w:pPr>
    </w:p>
    <w:p w14:paraId="17C71881" w14:textId="77777777" w:rsidR="005E0FB6" w:rsidRPr="0074130E" w:rsidRDefault="005E0FB6">
      <w:pPr>
        <w:pStyle w:val="p"/>
        <w:rPr>
          <w:rFonts w:ascii="Arial" w:hAnsi="Arial" w:cs="Arial"/>
        </w:rPr>
      </w:pPr>
    </w:p>
    <w:p w14:paraId="4C03C7E8"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4818EE37"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7F779323" w14:textId="77777777" w:rsidR="00D708CF" w:rsidRDefault="00FD0344" w:rsidP="005E0FB6">
      <w:pPr>
        <w:pStyle w:val="justify"/>
        <w:jc w:val="center"/>
        <w:rPr>
          <w:rFonts w:ascii="Arial" w:hAnsi="Arial" w:cs="Arial"/>
        </w:rPr>
      </w:pPr>
      <w:r>
        <w:rPr>
          <w:rFonts w:ascii="Arial" w:hAnsi="Arial" w:cs="Arial"/>
        </w:rPr>
        <w:t>– zwanej dalej „Ustawą”</w:t>
      </w:r>
    </w:p>
    <w:p w14:paraId="295499C8" w14:textId="77777777" w:rsidR="00FD0344" w:rsidRPr="0074130E" w:rsidRDefault="00FD0344" w:rsidP="00FD0344">
      <w:pPr>
        <w:pStyle w:val="justify"/>
        <w:jc w:val="center"/>
        <w:rPr>
          <w:rFonts w:ascii="Arial" w:hAnsi="Arial" w:cs="Arial"/>
        </w:rPr>
      </w:pPr>
    </w:p>
    <w:p w14:paraId="2D9C4F12" w14:textId="77777777" w:rsidR="00B02853" w:rsidRPr="0074130E" w:rsidRDefault="00B02853">
      <w:pPr>
        <w:pStyle w:val="p"/>
        <w:rPr>
          <w:rStyle w:val="bold"/>
          <w:rFonts w:ascii="Arial" w:hAnsi="Arial" w:cs="Arial"/>
        </w:rPr>
      </w:pPr>
    </w:p>
    <w:p w14:paraId="60922EF8" w14:textId="77777777" w:rsidR="00E6515E" w:rsidRPr="0074130E" w:rsidRDefault="00E6515E">
      <w:pPr>
        <w:pStyle w:val="p"/>
        <w:rPr>
          <w:rStyle w:val="bold"/>
          <w:rFonts w:ascii="Arial" w:hAnsi="Arial" w:cs="Arial"/>
        </w:rPr>
      </w:pPr>
    </w:p>
    <w:p w14:paraId="6320BA3B" w14:textId="77777777" w:rsidR="00E6515E" w:rsidRDefault="00E6515E">
      <w:pPr>
        <w:pStyle w:val="p"/>
        <w:rPr>
          <w:rStyle w:val="bold"/>
        </w:rPr>
      </w:pPr>
    </w:p>
    <w:p w14:paraId="799556FA" w14:textId="77777777" w:rsidR="00E6515E" w:rsidRDefault="00E6515E">
      <w:pPr>
        <w:pStyle w:val="p"/>
        <w:rPr>
          <w:rStyle w:val="bold"/>
        </w:rPr>
      </w:pPr>
    </w:p>
    <w:p w14:paraId="7136A416" w14:textId="77777777" w:rsidR="00E6515E" w:rsidRDefault="00E6515E">
      <w:pPr>
        <w:pStyle w:val="p"/>
        <w:rPr>
          <w:rStyle w:val="bold"/>
        </w:rPr>
      </w:pPr>
    </w:p>
    <w:p w14:paraId="5841D627" w14:textId="77777777" w:rsidR="00E6515E" w:rsidRDefault="00E6515E">
      <w:pPr>
        <w:pStyle w:val="p"/>
        <w:rPr>
          <w:rStyle w:val="bold"/>
        </w:rPr>
      </w:pPr>
    </w:p>
    <w:p w14:paraId="70C1813D" w14:textId="77777777" w:rsidR="00E6515E" w:rsidRDefault="00E6515E">
      <w:pPr>
        <w:pStyle w:val="p"/>
        <w:rPr>
          <w:rStyle w:val="bold"/>
        </w:rPr>
      </w:pPr>
    </w:p>
    <w:p w14:paraId="4A87F0A7" w14:textId="77777777" w:rsidR="00E6515E" w:rsidRDefault="00E6515E">
      <w:pPr>
        <w:pStyle w:val="p"/>
        <w:rPr>
          <w:rStyle w:val="bold"/>
        </w:rPr>
      </w:pPr>
    </w:p>
    <w:p w14:paraId="5C281B4C" w14:textId="77777777" w:rsidR="00E6515E" w:rsidRDefault="00E6515E">
      <w:pPr>
        <w:pStyle w:val="p"/>
        <w:rPr>
          <w:rStyle w:val="bold"/>
        </w:rPr>
      </w:pPr>
    </w:p>
    <w:p w14:paraId="09AC0A47" w14:textId="77777777" w:rsidR="00E6515E" w:rsidRDefault="006E4516" w:rsidP="006E4516">
      <w:pPr>
        <w:pStyle w:val="p"/>
        <w:tabs>
          <w:tab w:val="left" w:pos="3705"/>
        </w:tabs>
        <w:rPr>
          <w:rStyle w:val="bold"/>
        </w:rPr>
      </w:pPr>
      <w:r>
        <w:rPr>
          <w:rStyle w:val="bold"/>
        </w:rPr>
        <w:tab/>
      </w:r>
    </w:p>
    <w:p w14:paraId="28130D34" w14:textId="77777777" w:rsidR="00E6515E" w:rsidRDefault="00E6515E">
      <w:pPr>
        <w:pStyle w:val="p"/>
        <w:rPr>
          <w:rStyle w:val="bold"/>
        </w:rPr>
      </w:pPr>
    </w:p>
    <w:p w14:paraId="7DEE3B56" w14:textId="77777777" w:rsidR="00E6515E" w:rsidRDefault="00E6515E">
      <w:pPr>
        <w:pStyle w:val="p"/>
        <w:rPr>
          <w:rStyle w:val="bold"/>
        </w:rPr>
      </w:pPr>
    </w:p>
    <w:p w14:paraId="37673BF8" w14:textId="77777777" w:rsidR="00E6515E" w:rsidRDefault="00E6515E">
      <w:pPr>
        <w:pStyle w:val="p"/>
        <w:rPr>
          <w:rStyle w:val="bold"/>
        </w:rPr>
      </w:pPr>
    </w:p>
    <w:p w14:paraId="0E7457F6" w14:textId="77777777" w:rsidR="00E6515E" w:rsidRDefault="00E6515E">
      <w:pPr>
        <w:pStyle w:val="p"/>
        <w:rPr>
          <w:rStyle w:val="bold"/>
        </w:rPr>
      </w:pPr>
    </w:p>
    <w:p w14:paraId="205F3B0E" w14:textId="77777777" w:rsidR="00E6515E" w:rsidRDefault="00E6515E">
      <w:pPr>
        <w:pStyle w:val="p"/>
        <w:rPr>
          <w:rStyle w:val="bold"/>
        </w:rPr>
      </w:pPr>
    </w:p>
    <w:p w14:paraId="006954E4" w14:textId="77777777" w:rsidR="00E6515E" w:rsidRDefault="00E6515E">
      <w:pPr>
        <w:pStyle w:val="p"/>
        <w:rPr>
          <w:rStyle w:val="bold"/>
        </w:rPr>
      </w:pPr>
    </w:p>
    <w:p w14:paraId="63EA6945" w14:textId="77777777" w:rsidR="00E6515E" w:rsidRDefault="00E6515E">
      <w:pPr>
        <w:pStyle w:val="p"/>
        <w:rPr>
          <w:rStyle w:val="bold"/>
        </w:rPr>
      </w:pPr>
    </w:p>
    <w:p w14:paraId="32D56FFC" w14:textId="77777777" w:rsidR="00E6515E" w:rsidRDefault="00E6515E">
      <w:pPr>
        <w:pStyle w:val="p"/>
        <w:rPr>
          <w:rStyle w:val="bold"/>
        </w:rPr>
      </w:pPr>
    </w:p>
    <w:p w14:paraId="4135D856" w14:textId="77777777" w:rsidR="00E6515E" w:rsidRDefault="00E6515E">
      <w:pPr>
        <w:pStyle w:val="p"/>
        <w:rPr>
          <w:rStyle w:val="bold"/>
        </w:rPr>
      </w:pPr>
    </w:p>
    <w:p w14:paraId="49B92126" w14:textId="77777777" w:rsidR="00E6515E" w:rsidRDefault="00E6515E">
      <w:pPr>
        <w:pStyle w:val="p"/>
        <w:rPr>
          <w:rStyle w:val="bold"/>
        </w:rPr>
      </w:pPr>
    </w:p>
    <w:p w14:paraId="5E399AB3" w14:textId="77777777" w:rsidR="0074130E" w:rsidRDefault="0074130E">
      <w:pPr>
        <w:pStyle w:val="p"/>
        <w:rPr>
          <w:rStyle w:val="bold"/>
        </w:rPr>
      </w:pPr>
    </w:p>
    <w:p w14:paraId="62F0B472" w14:textId="77777777" w:rsidR="0074130E" w:rsidRDefault="0074130E">
      <w:pPr>
        <w:pStyle w:val="p"/>
        <w:rPr>
          <w:rStyle w:val="bold"/>
        </w:rPr>
      </w:pPr>
    </w:p>
    <w:p w14:paraId="47475713" w14:textId="77777777" w:rsidR="000A6FC6" w:rsidRDefault="000A6FC6">
      <w:pPr>
        <w:pStyle w:val="p"/>
        <w:rPr>
          <w:rStyle w:val="bold"/>
        </w:rPr>
      </w:pPr>
    </w:p>
    <w:p w14:paraId="76B95594" w14:textId="08B72FC7" w:rsidR="00476E71" w:rsidRDefault="00476E71">
      <w:pPr>
        <w:pStyle w:val="p"/>
        <w:rPr>
          <w:rStyle w:val="bold"/>
        </w:rPr>
      </w:pPr>
    </w:p>
    <w:p w14:paraId="3F151869" w14:textId="7162BDE8" w:rsidR="00476E71" w:rsidRDefault="00476E71">
      <w:pPr>
        <w:pStyle w:val="p"/>
        <w:rPr>
          <w:rStyle w:val="bold"/>
        </w:rPr>
      </w:pPr>
    </w:p>
    <w:p w14:paraId="2756418C"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331D63B0" w14:textId="77777777" w:rsidR="00E20D16" w:rsidRPr="00B9283F" w:rsidRDefault="00E20D16">
      <w:pPr>
        <w:pStyle w:val="p"/>
        <w:rPr>
          <w:rFonts w:cs="Arial"/>
        </w:rPr>
      </w:pPr>
      <w:r w:rsidRPr="00B9283F">
        <w:rPr>
          <w:rFonts w:cs="Arial"/>
        </w:rPr>
        <w:t>1.1 Zamawiający:</w:t>
      </w:r>
    </w:p>
    <w:p w14:paraId="098629E3" w14:textId="77777777" w:rsidR="00944FDF" w:rsidRDefault="00944FDF" w:rsidP="00944FDF">
      <w:pPr>
        <w:pStyle w:val="p"/>
        <w:rPr>
          <w:rFonts w:cs="Arial"/>
          <w:b/>
        </w:rPr>
      </w:pPr>
      <w:r>
        <w:rPr>
          <w:rFonts w:cs="Arial"/>
          <w:b/>
        </w:rPr>
        <w:t xml:space="preserve">GMINA STARE MIASTO </w:t>
      </w:r>
    </w:p>
    <w:p w14:paraId="7B019FDC" w14:textId="77777777" w:rsidR="00944FDF" w:rsidRDefault="00944FDF" w:rsidP="00944FDF">
      <w:pPr>
        <w:pStyle w:val="p"/>
        <w:rPr>
          <w:rFonts w:cs="Arial"/>
          <w:b/>
        </w:rPr>
      </w:pPr>
      <w:r>
        <w:rPr>
          <w:rFonts w:cs="Arial"/>
          <w:b/>
        </w:rPr>
        <w:t>ul. Główna 16B 62-571 Stare Miasto</w:t>
      </w:r>
    </w:p>
    <w:p w14:paraId="085EB62F" w14:textId="77777777" w:rsidR="00944FDF" w:rsidRPr="00944FDF" w:rsidRDefault="00944FDF" w:rsidP="00944FDF">
      <w:pPr>
        <w:pStyle w:val="p"/>
        <w:rPr>
          <w:rFonts w:cs="Arial"/>
          <w:b/>
          <w:lang w:val="en-US"/>
        </w:rPr>
      </w:pPr>
      <w:r w:rsidRPr="00944FDF">
        <w:rPr>
          <w:rFonts w:cs="Arial"/>
          <w:b/>
          <w:lang w:val="en-US"/>
        </w:rPr>
        <w:t>NIP: 665-27-33-559 REGON: 311019303</w:t>
      </w:r>
    </w:p>
    <w:p w14:paraId="347FD4E9"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717AC16" w14:textId="77777777" w:rsidR="00944FDF" w:rsidRPr="00944FDF" w:rsidRDefault="00944FDF" w:rsidP="00944FDF">
      <w:pPr>
        <w:pStyle w:val="p"/>
        <w:rPr>
          <w:rStyle w:val="bold"/>
          <w:b w:val="0"/>
          <w:sz w:val="10"/>
          <w:szCs w:val="10"/>
          <w:lang w:val="en-US"/>
        </w:rPr>
      </w:pPr>
    </w:p>
    <w:p w14:paraId="650CC478" w14:textId="77777777" w:rsidR="00E17668" w:rsidRPr="00727E5A" w:rsidRDefault="00E17668" w:rsidP="00E17668">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35DA2A67" w14:textId="77777777" w:rsidR="00E17668" w:rsidRDefault="00E17668" w:rsidP="00E17668">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0D998019" w14:textId="77777777" w:rsidR="00E17668" w:rsidRPr="00254D64" w:rsidRDefault="00E17668" w:rsidP="00E17668">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1D4D745F" w14:textId="77777777" w:rsidR="00CB400F" w:rsidRPr="00166B5E" w:rsidRDefault="00CB400F">
      <w:pPr>
        <w:pStyle w:val="p"/>
        <w:rPr>
          <w:rStyle w:val="bold"/>
          <w:rFonts w:cs="Arial"/>
          <w:sz w:val="12"/>
          <w:szCs w:val="12"/>
        </w:rPr>
      </w:pPr>
    </w:p>
    <w:p w14:paraId="3F761E07" w14:textId="77777777" w:rsidR="00E20D16" w:rsidRPr="00B9283F" w:rsidRDefault="00E20D16">
      <w:pPr>
        <w:pStyle w:val="p"/>
        <w:rPr>
          <w:rStyle w:val="bold"/>
          <w:rFonts w:cs="Arial"/>
        </w:rPr>
      </w:pPr>
      <w:r w:rsidRPr="00B9283F">
        <w:rPr>
          <w:rStyle w:val="bold"/>
          <w:rFonts w:cs="Arial"/>
        </w:rPr>
        <w:t>2. TRYB UDZIELENIA ZAMÓWIENIA</w:t>
      </w:r>
    </w:p>
    <w:p w14:paraId="316AD141"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art. 275</w:t>
      </w:r>
      <w:r w:rsidR="00E76D5C" w:rsidRPr="00B9283F">
        <w:rPr>
          <w:rStyle w:val="bold"/>
          <w:rFonts w:cs="Arial"/>
          <w:b w:val="0"/>
        </w:rPr>
        <w:t>-296</w:t>
      </w:r>
      <w:r w:rsidR="00496F11" w:rsidRPr="00B9283F">
        <w:rPr>
          <w:rStyle w:val="bold"/>
          <w:rFonts w:cs="Arial"/>
          <w:b w:val="0"/>
        </w:rPr>
        <w:t xml:space="preserve"> </w:t>
      </w:r>
      <w:r w:rsidR="005E0FB6" w:rsidRPr="00B9283F">
        <w:rPr>
          <w:rStyle w:val="bold"/>
          <w:rFonts w:cs="Arial"/>
          <w:b w:val="0"/>
        </w:rPr>
        <w:t>U</w:t>
      </w:r>
      <w:r w:rsidR="00496F11" w:rsidRPr="00B9283F">
        <w:rPr>
          <w:rStyle w:val="bold"/>
          <w:rFonts w:cs="Arial"/>
          <w:b w:val="0"/>
        </w:rPr>
        <w:t>stawy.</w:t>
      </w:r>
    </w:p>
    <w:p w14:paraId="69EA74DD"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629242B6"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201626B2" w14:textId="7C88C834" w:rsidR="005F288F" w:rsidRPr="000C1F74" w:rsidRDefault="005F288F" w:rsidP="005F288F">
      <w:pPr>
        <w:pStyle w:val="p"/>
        <w:jc w:val="both"/>
      </w:pPr>
      <w:r w:rsidRPr="000C1F74">
        <w:t>2.4.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6728E7">
        <w:t>2</w:t>
      </w:r>
      <w:r w:rsidRPr="000C1F74">
        <w:t>r. poz. 1</w:t>
      </w:r>
      <w:r w:rsidR="006728E7">
        <w:t>360</w:t>
      </w:r>
      <w:r w:rsidRPr="000C1F74">
        <w:t xml:space="preserve"> ze zm.), zwanej dalej „kodeksem cywilnym”, jeżeli przepisy Ustawy nie stanowią inaczej. </w:t>
      </w:r>
    </w:p>
    <w:p w14:paraId="0CD747B2" w14:textId="77777777" w:rsidR="005F288F" w:rsidRPr="000C1F74" w:rsidRDefault="005F288F" w:rsidP="00F747DE">
      <w:pPr>
        <w:pStyle w:val="p"/>
        <w:jc w:val="both"/>
      </w:pPr>
      <w:r w:rsidRPr="000C1F74">
        <w:t xml:space="preserve">2.5. Obliczanie terminów w postępowaniu o udzielenie zamówienia publicznego: </w:t>
      </w:r>
    </w:p>
    <w:p w14:paraId="39E620A7"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4C7F67DB"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4EC01772"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A5056EB"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37233B6E"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DABBE6E"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20B56924"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6A8F421F"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14E89A5F" w14:textId="77777777" w:rsidR="005F288F" w:rsidRPr="00166B5E" w:rsidRDefault="005F288F" w:rsidP="007C22B7">
      <w:pPr>
        <w:pStyle w:val="p"/>
        <w:rPr>
          <w:rFonts w:cs="Arial"/>
          <w:sz w:val="12"/>
          <w:szCs w:val="12"/>
        </w:rPr>
      </w:pPr>
    </w:p>
    <w:p w14:paraId="3A76F2B2" w14:textId="77777777" w:rsidR="00CB400F" w:rsidRPr="00B9283F" w:rsidRDefault="00E20D16" w:rsidP="007C22B7">
      <w:pPr>
        <w:pStyle w:val="p"/>
        <w:rPr>
          <w:rStyle w:val="bold"/>
          <w:rFonts w:cs="Arial"/>
        </w:rPr>
      </w:pPr>
      <w:r w:rsidRPr="00B9283F">
        <w:rPr>
          <w:rStyle w:val="bold"/>
          <w:rFonts w:cs="Arial"/>
        </w:rPr>
        <w:t>3. OPIS PRZEDMIOTU ZAMÓWIENIA:</w:t>
      </w:r>
    </w:p>
    <w:p w14:paraId="7EE16F58" w14:textId="77777777" w:rsidR="003D7B8B" w:rsidRDefault="00B469B4" w:rsidP="003D7B8B">
      <w:pPr>
        <w:pStyle w:val="p"/>
        <w:rPr>
          <w:rStyle w:val="bold"/>
          <w:rFonts w:cs="Arial"/>
          <w:sz w:val="24"/>
          <w:szCs w:val="24"/>
        </w:rPr>
      </w:pPr>
      <w:r w:rsidRPr="00B9283F">
        <w:rPr>
          <w:rStyle w:val="bold"/>
          <w:rFonts w:cs="Arial"/>
          <w:b w:val="0"/>
        </w:rPr>
        <w:t>3.1. Pr</w:t>
      </w:r>
      <w:r w:rsidR="00FE1AB6">
        <w:rPr>
          <w:rStyle w:val="bold"/>
          <w:rFonts w:cs="Arial"/>
          <w:b w:val="0"/>
        </w:rPr>
        <w:t xml:space="preserve">zedmiotem zamówienia jest </w:t>
      </w:r>
      <w:r w:rsidR="009E61EC">
        <w:rPr>
          <w:rStyle w:val="bold"/>
          <w:rFonts w:cs="Arial"/>
          <w:sz w:val="24"/>
          <w:szCs w:val="24"/>
        </w:rPr>
        <w:t xml:space="preserve"> </w:t>
      </w:r>
    </w:p>
    <w:p w14:paraId="2AA5E499" w14:textId="756F5BD3" w:rsidR="003D7B8B" w:rsidRPr="003D7B8B" w:rsidRDefault="003D7B8B" w:rsidP="003D7B8B">
      <w:pPr>
        <w:pStyle w:val="p"/>
        <w:rPr>
          <w:rFonts w:cs="Arial"/>
          <w:b/>
          <w:bCs/>
        </w:rPr>
      </w:pPr>
      <w:r w:rsidRPr="003D7B8B">
        <w:rPr>
          <w:rFonts w:cs="Arial"/>
          <w:b/>
          <w:bCs/>
        </w:rPr>
        <w:t>PRZEBUDOWA INSTALACJI TELETECHNICZNYCH I ELEKTRYCZNYCH W OBIEKTACH NA TERENIE GMINY STARE MIASTO</w:t>
      </w:r>
    </w:p>
    <w:p w14:paraId="7059464B" w14:textId="2EDA71E2" w:rsidR="003D7B8B" w:rsidRPr="003D7B8B" w:rsidRDefault="003D7B8B" w:rsidP="003D7B8B">
      <w:pPr>
        <w:spacing w:after="0" w:line="240" w:lineRule="auto"/>
        <w:rPr>
          <w:rFonts w:cs="Arial"/>
          <w:color w:val="000000"/>
        </w:rPr>
      </w:pPr>
      <w:r w:rsidRPr="003D7B8B">
        <w:rPr>
          <w:rFonts w:cs="Arial"/>
          <w:b/>
          <w:bCs/>
        </w:rPr>
        <w:t>Część nr 1</w:t>
      </w:r>
      <w:r w:rsidRPr="003D7B8B">
        <w:rPr>
          <w:rFonts w:cs="Arial"/>
          <w:bCs/>
        </w:rPr>
        <w:t>:</w:t>
      </w:r>
      <w:r w:rsidRPr="003D7B8B">
        <w:rPr>
          <w:rFonts w:cs="Arial"/>
          <w:color w:val="000000"/>
        </w:rPr>
        <w:t xml:space="preserve"> P</w:t>
      </w:r>
      <w:r w:rsidRPr="003D7B8B">
        <w:rPr>
          <w:rFonts w:cs="Arial"/>
          <w:b/>
          <w:bCs/>
        </w:rPr>
        <w:t xml:space="preserve">rzebudowa instalacji teletechnicznej i elektrycznej wraz z wymianą oświetlenia w Szkole Podstawowej </w:t>
      </w:r>
      <w:r>
        <w:rPr>
          <w:rFonts w:cs="Arial"/>
          <w:b/>
          <w:bCs/>
        </w:rPr>
        <w:t xml:space="preserve">                 </w:t>
      </w:r>
      <w:r w:rsidRPr="003D7B8B">
        <w:rPr>
          <w:rFonts w:cs="Arial"/>
          <w:b/>
          <w:bCs/>
        </w:rPr>
        <w:t>w Żychlinie</w:t>
      </w:r>
    </w:p>
    <w:p w14:paraId="639AF9B7" w14:textId="34529B57" w:rsidR="003D7B8B" w:rsidRPr="003D7B8B" w:rsidRDefault="003D7B8B" w:rsidP="003D7B8B">
      <w:pPr>
        <w:spacing w:after="0" w:line="240" w:lineRule="auto"/>
        <w:rPr>
          <w:rFonts w:cs="Arial"/>
          <w:color w:val="000000"/>
        </w:rPr>
      </w:pPr>
      <w:r w:rsidRPr="003D7B8B">
        <w:rPr>
          <w:rFonts w:cs="Arial"/>
          <w:b/>
          <w:bCs/>
        </w:rPr>
        <w:t>Część nr 2</w:t>
      </w:r>
      <w:r w:rsidRPr="003D7B8B">
        <w:rPr>
          <w:rFonts w:cs="Arial"/>
          <w:bCs/>
        </w:rPr>
        <w:t>:</w:t>
      </w:r>
      <w:r w:rsidRPr="003D7B8B">
        <w:rPr>
          <w:rFonts w:cs="Arial"/>
          <w:color w:val="000000"/>
        </w:rPr>
        <w:t xml:space="preserve"> </w:t>
      </w:r>
      <w:r w:rsidRPr="003D7B8B">
        <w:rPr>
          <w:rFonts w:cs="Arial"/>
          <w:b/>
          <w:bCs/>
        </w:rPr>
        <w:t>Przebudowa budynku Przedszkola Samorządowego w Starym Mieście oddziały w Ruminie</w:t>
      </w:r>
    </w:p>
    <w:p w14:paraId="1E1D0323" w14:textId="477C7598" w:rsidR="00B469B4" w:rsidRDefault="00B469B4" w:rsidP="007C22B7">
      <w:pPr>
        <w:pStyle w:val="p"/>
        <w:rPr>
          <w:rStyle w:val="bold"/>
          <w:rFonts w:cs="Arial"/>
          <w:b w:val="0"/>
        </w:rPr>
      </w:pPr>
      <w:r w:rsidRPr="00B9283F">
        <w:rPr>
          <w:rStyle w:val="bold"/>
          <w:rFonts w:cs="Arial"/>
          <w:b w:val="0"/>
        </w:rPr>
        <w:t>3.2. Szczegółowy opis przedmiotu zamówienia:</w:t>
      </w:r>
      <w:r w:rsidR="00E73BC9">
        <w:rPr>
          <w:rStyle w:val="bold"/>
          <w:rFonts w:cs="Arial"/>
          <w:b w:val="0"/>
        </w:rPr>
        <w:t xml:space="preserve"> </w:t>
      </w:r>
    </w:p>
    <w:p w14:paraId="360397D2" w14:textId="00F1BD23" w:rsidR="003D7B8B" w:rsidRDefault="003D7B8B" w:rsidP="00E43E20">
      <w:pPr>
        <w:pStyle w:val="Default"/>
        <w:jc w:val="both"/>
        <w:rPr>
          <w:rFonts w:ascii="Arial Narrow" w:hAnsi="Arial Narrow" w:cs="Times New Roman"/>
          <w:iCs/>
          <w:sz w:val="22"/>
          <w:szCs w:val="22"/>
        </w:rPr>
      </w:pPr>
      <w:r w:rsidRPr="003D7B8B">
        <w:rPr>
          <w:rFonts w:ascii="Arial Narrow" w:hAnsi="Arial Narrow"/>
          <w:b/>
          <w:bCs/>
          <w:sz w:val="22"/>
          <w:szCs w:val="22"/>
        </w:rPr>
        <w:t>Część nr 1</w:t>
      </w:r>
      <w:r w:rsidRPr="003D7B8B">
        <w:rPr>
          <w:rFonts w:ascii="Arial Narrow" w:hAnsi="Arial Narrow"/>
          <w:bCs/>
          <w:sz w:val="22"/>
          <w:szCs w:val="22"/>
        </w:rPr>
        <w:t>:</w:t>
      </w:r>
    </w:p>
    <w:p w14:paraId="54D78D43" w14:textId="2894C347" w:rsidR="003D7B8B" w:rsidRDefault="009F0FB6" w:rsidP="00E43E20">
      <w:pPr>
        <w:pStyle w:val="Default"/>
        <w:jc w:val="both"/>
        <w:rPr>
          <w:rFonts w:ascii="Arial Narrow" w:hAnsi="Arial Narrow" w:cs="Times New Roman"/>
          <w:iCs/>
          <w:sz w:val="22"/>
          <w:szCs w:val="22"/>
        </w:rPr>
      </w:pPr>
      <w:r>
        <w:rPr>
          <w:rFonts w:ascii="Arial Narrow" w:hAnsi="Arial Narrow" w:cs="Times New Roman"/>
          <w:iCs/>
          <w:sz w:val="22"/>
          <w:szCs w:val="22"/>
        </w:rPr>
        <w:t>Przedmiot zamówienia obejmuje m</w:t>
      </w:r>
      <w:r w:rsidR="009366E6">
        <w:rPr>
          <w:rFonts w:ascii="Arial Narrow" w:hAnsi="Arial Narrow" w:cs="Times New Roman"/>
          <w:iCs/>
          <w:sz w:val="22"/>
          <w:szCs w:val="22"/>
        </w:rPr>
        <w:t>.</w:t>
      </w:r>
      <w:r>
        <w:rPr>
          <w:rFonts w:ascii="Arial Narrow" w:hAnsi="Arial Narrow" w:cs="Times New Roman"/>
          <w:iCs/>
          <w:sz w:val="22"/>
          <w:szCs w:val="22"/>
        </w:rPr>
        <w:t>in.:</w:t>
      </w:r>
      <w:r w:rsidR="003D7B8B">
        <w:rPr>
          <w:rFonts w:ascii="Arial Narrow" w:hAnsi="Arial Narrow" w:cs="Times New Roman"/>
          <w:iCs/>
          <w:sz w:val="22"/>
          <w:szCs w:val="22"/>
        </w:rPr>
        <w:t xml:space="preserve"> </w:t>
      </w:r>
    </w:p>
    <w:p w14:paraId="0B3FABD2" w14:textId="693D0BB8" w:rsidR="003D7B8B" w:rsidRDefault="003D7B8B">
      <w:pPr>
        <w:pStyle w:val="Default"/>
        <w:numPr>
          <w:ilvl w:val="0"/>
          <w:numId w:val="14"/>
        </w:numPr>
        <w:jc w:val="both"/>
        <w:rPr>
          <w:rFonts w:ascii="Arial Narrow" w:hAnsi="Arial Narrow"/>
          <w:iCs/>
          <w:sz w:val="22"/>
          <w:szCs w:val="22"/>
        </w:rPr>
      </w:pPr>
      <w:r w:rsidRPr="003D7B8B">
        <w:rPr>
          <w:rFonts w:ascii="Arial Narrow" w:hAnsi="Arial Narrow"/>
          <w:iCs/>
          <w:sz w:val="22"/>
          <w:szCs w:val="22"/>
        </w:rPr>
        <w:t xml:space="preserve">wymianę opraw ze świetlówkami kompaktowymi na nowe oprawy ze źródłem światła LED oraz wymianę w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xml:space="preserve">. oprawach oświetlenia ogólnego świetlówek fluorescencyjnych liniowych na nowe ze źródłem światła </w:t>
      </w:r>
      <w:proofErr w:type="spellStart"/>
      <w:r w:rsidRPr="003D7B8B">
        <w:rPr>
          <w:rFonts w:ascii="Arial Narrow" w:hAnsi="Arial Narrow"/>
          <w:iCs/>
          <w:sz w:val="22"/>
          <w:szCs w:val="22"/>
        </w:rPr>
        <w:t>LEDtube</w:t>
      </w:r>
      <w:proofErr w:type="spellEnd"/>
      <w:r w:rsidRPr="003D7B8B">
        <w:rPr>
          <w:rFonts w:ascii="Arial Narrow" w:hAnsi="Arial Narrow"/>
          <w:iCs/>
          <w:sz w:val="22"/>
          <w:szCs w:val="22"/>
        </w:rPr>
        <w:t xml:space="preserve"> w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xml:space="preserve">. budynku Szkoły Podstawowej w Żychlinie. Istniejące oświetlenie awaryjne – ewakuacyjne pozostaje bez zmian. </w:t>
      </w:r>
      <w:r>
        <w:rPr>
          <w:rFonts w:ascii="Arial Narrow" w:hAnsi="Arial Narrow"/>
          <w:iCs/>
          <w:sz w:val="22"/>
          <w:szCs w:val="22"/>
        </w:rPr>
        <w:t xml:space="preserve">                    </w:t>
      </w:r>
      <w:r w:rsidRPr="003D7B8B">
        <w:rPr>
          <w:rFonts w:ascii="Arial Narrow" w:hAnsi="Arial Narrow"/>
          <w:iCs/>
          <w:sz w:val="22"/>
          <w:szCs w:val="22"/>
        </w:rPr>
        <w:t>Bez zmian pozostaje również instalacja odgromowa (poza przeglądem i konserwacją), zdalne wyłączenie p-</w:t>
      </w:r>
      <w:proofErr w:type="spellStart"/>
      <w:r w:rsidRPr="003D7B8B">
        <w:rPr>
          <w:rFonts w:ascii="Arial Narrow" w:hAnsi="Arial Narrow"/>
          <w:iCs/>
          <w:sz w:val="22"/>
          <w:szCs w:val="22"/>
        </w:rPr>
        <w:t>poż</w:t>
      </w:r>
      <w:proofErr w:type="spellEnd"/>
      <w:r w:rsidRPr="003D7B8B">
        <w:rPr>
          <w:rFonts w:ascii="Arial Narrow" w:hAnsi="Arial Narrow"/>
          <w:iCs/>
          <w:sz w:val="22"/>
          <w:szCs w:val="22"/>
        </w:rPr>
        <w:t xml:space="preserve">., instalacja gniazd wtykowych oraz przyłącze i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tablice elektryczne.</w:t>
      </w:r>
    </w:p>
    <w:p w14:paraId="45A149CA" w14:textId="2635F081" w:rsidR="003D7B8B" w:rsidRDefault="0076453D">
      <w:pPr>
        <w:pStyle w:val="Default"/>
        <w:numPr>
          <w:ilvl w:val="0"/>
          <w:numId w:val="14"/>
        </w:numPr>
        <w:jc w:val="both"/>
        <w:rPr>
          <w:rFonts w:ascii="Arial Narrow" w:hAnsi="Arial Narrow"/>
          <w:iCs/>
          <w:sz w:val="22"/>
          <w:szCs w:val="22"/>
        </w:rPr>
      </w:pPr>
      <w:r>
        <w:rPr>
          <w:rFonts w:ascii="Arial Narrow" w:hAnsi="Arial Narrow"/>
          <w:iCs/>
          <w:sz w:val="22"/>
          <w:szCs w:val="22"/>
        </w:rPr>
        <w:t>p</w:t>
      </w:r>
      <w:r w:rsidR="003D7B8B">
        <w:rPr>
          <w:rFonts w:ascii="Arial Narrow" w:hAnsi="Arial Narrow"/>
          <w:iCs/>
          <w:sz w:val="22"/>
          <w:szCs w:val="22"/>
        </w:rPr>
        <w:t>race instalacyjne, montaż sieci strukturalnej, wykonanie okablowanie UTP oraz montaż systemu CCTV IP, demontaż systemu monitoringu analogowego, częściowo sieci LAN</w:t>
      </w:r>
      <w:r w:rsidR="00E17668">
        <w:rPr>
          <w:rFonts w:ascii="Arial Narrow" w:hAnsi="Arial Narrow"/>
          <w:iCs/>
          <w:sz w:val="22"/>
          <w:szCs w:val="22"/>
        </w:rPr>
        <w:t>.</w:t>
      </w:r>
    </w:p>
    <w:p w14:paraId="0CCDBA2B" w14:textId="7D45384C" w:rsidR="003D7B8B" w:rsidRDefault="003D7B8B" w:rsidP="003D7B8B">
      <w:pPr>
        <w:pStyle w:val="Default"/>
        <w:jc w:val="both"/>
        <w:rPr>
          <w:rFonts w:ascii="Arial Narrow" w:hAnsi="Arial Narrow" w:cs="Times New Roman"/>
          <w:iCs/>
          <w:sz w:val="22"/>
          <w:szCs w:val="22"/>
        </w:rPr>
      </w:pPr>
      <w:r w:rsidRPr="003D7B8B">
        <w:rPr>
          <w:rFonts w:ascii="Arial Narrow" w:hAnsi="Arial Narrow"/>
          <w:b/>
          <w:bCs/>
          <w:sz w:val="22"/>
          <w:szCs w:val="22"/>
        </w:rPr>
        <w:t xml:space="preserve">Część nr </w:t>
      </w:r>
      <w:r>
        <w:rPr>
          <w:rFonts w:ascii="Arial Narrow" w:hAnsi="Arial Narrow"/>
          <w:b/>
          <w:bCs/>
          <w:sz w:val="22"/>
          <w:szCs w:val="22"/>
        </w:rPr>
        <w:t>2</w:t>
      </w:r>
      <w:r w:rsidRPr="003D7B8B">
        <w:rPr>
          <w:rFonts w:ascii="Arial Narrow" w:hAnsi="Arial Narrow"/>
          <w:bCs/>
          <w:sz w:val="22"/>
          <w:szCs w:val="22"/>
        </w:rPr>
        <w:t>:</w:t>
      </w:r>
    </w:p>
    <w:p w14:paraId="413E1969" w14:textId="6D447B8E" w:rsidR="003D7B8B" w:rsidRPr="003D7B8B" w:rsidRDefault="003D7B8B">
      <w:pPr>
        <w:pStyle w:val="Default"/>
        <w:numPr>
          <w:ilvl w:val="0"/>
          <w:numId w:val="15"/>
        </w:numPr>
        <w:jc w:val="both"/>
        <w:rPr>
          <w:rFonts w:ascii="Arial Narrow" w:hAnsi="Arial Narrow" w:cs="Times New Roman"/>
          <w:iCs/>
          <w:sz w:val="22"/>
          <w:szCs w:val="22"/>
        </w:rPr>
      </w:pPr>
      <w:r w:rsidRPr="003D7B8B">
        <w:rPr>
          <w:rFonts w:ascii="Arial Narrow" w:hAnsi="Arial Narrow"/>
          <w:iCs/>
          <w:sz w:val="22"/>
          <w:szCs w:val="22"/>
        </w:rPr>
        <w:t xml:space="preserve">wykonanie nowej instalacji elektrycznej dla </w:t>
      </w:r>
      <w:proofErr w:type="spellStart"/>
      <w:r w:rsidRPr="003D7B8B">
        <w:rPr>
          <w:rFonts w:ascii="Arial Narrow" w:hAnsi="Arial Narrow"/>
          <w:iCs/>
          <w:sz w:val="22"/>
          <w:szCs w:val="22"/>
        </w:rPr>
        <w:t>istn</w:t>
      </w:r>
      <w:proofErr w:type="spellEnd"/>
      <w:r w:rsidRPr="003D7B8B">
        <w:rPr>
          <w:rFonts w:ascii="Arial Narrow" w:hAnsi="Arial Narrow"/>
          <w:iCs/>
          <w:sz w:val="22"/>
          <w:szCs w:val="22"/>
        </w:rPr>
        <w:t xml:space="preserve">. pomieszczeń budynku Przedszkola Samorządowego w Ruminie, </w:t>
      </w:r>
      <w:r>
        <w:rPr>
          <w:rFonts w:ascii="Arial Narrow" w:hAnsi="Arial Narrow"/>
          <w:iCs/>
          <w:sz w:val="22"/>
          <w:szCs w:val="22"/>
        </w:rPr>
        <w:t xml:space="preserve">               </w:t>
      </w:r>
      <w:r w:rsidRPr="003D7B8B">
        <w:rPr>
          <w:rFonts w:ascii="Arial Narrow" w:hAnsi="Arial Narrow"/>
          <w:iCs/>
          <w:sz w:val="22"/>
          <w:szCs w:val="22"/>
        </w:rPr>
        <w:t>gm. Stare Miasto. Zasilanie od nowej -</w:t>
      </w:r>
      <w:r>
        <w:rPr>
          <w:rFonts w:ascii="Arial Narrow" w:hAnsi="Arial Narrow"/>
          <w:iCs/>
          <w:sz w:val="22"/>
          <w:szCs w:val="22"/>
        </w:rPr>
        <w:t xml:space="preserve"> </w:t>
      </w:r>
      <w:r w:rsidRPr="003D7B8B">
        <w:rPr>
          <w:rFonts w:ascii="Arial Narrow" w:hAnsi="Arial Narrow"/>
          <w:iCs/>
          <w:sz w:val="22"/>
          <w:szCs w:val="22"/>
        </w:rPr>
        <w:t xml:space="preserve">przebudowanej tablicy głównej budynku. </w:t>
      </w:r>
      <w:r>
        <w:rPr>
          <w:rFonts w:ascii="Arial Narrow" w:hAnsi="Arial Narrow"/>
          <w:iCs/>
          <w:sz w:val="22"/>
          <w:szCs w:val="22"/>
        </w:rPr>
        <w:t>B</w:t>
      </w:r>
      <w:r w:rsidRPr="003D7B8B">
        <w:rPr>
          <w:rFonts w:ascii="Arial Narrow" w:hAnsi="Arial Narrow"/>
          <w:iCs/>
          <w:sz w:val="22"/>
          <w:szCs w:val="22"/>
        </w:rPr>
        <w:t>udow</w:t>
      </w:r>
      <w:r>
        <w:rPr>
          <w:rFonts w:ascii="Arial Narrow" w:hAnsi="Arial Narrow"/>
          <w:iCs/>
          <w:sz w:val="22"/>
          <w:szCs w:val="22"/>
        </w:rPr>
        <w:t>a</w:t>
      </w:r>
      <w:r w:rsidRPr="003D7B8B">
        <w:rPr>
          <w:rFonts w:ascii="Arial Narrow" w:hAnsi="Arial Narrow"/>
          <w:iCs/>
          <w:sz w:val="22"/>
          <w:szCs w:val="22"/>
        </w:rPr>
        <w:t xml:space="preserve"> nowej instalacji gniazd wtykowych 230 V, siły oraz oświetlenia podstawowego. Istniejące oświetlenie awaryjne – ewakuacyjne (poza jedną proj. </w:t>
      </w:r>
      <w:r w:rsidRPr="003D7B8B">
        <w:rPr>
          <w:rFonts w:ascii="Arial Narrow" w:hAnsi="Arial Narrow"/>
          <w:iCs/>
          <w:sz w:val="22"/>
          <w:szCs w:val="22"/>
        </w:rPr>
        <w:lastRenderedPageBreak/>
        <w:t>dodatkową oprawą) pozostaje bez zmian. Bez zmian pozostaje również instalacja odgromowa, zdalne wyłączenie p-</w:t>
      </w:r>
      <w:proofErr w:type="spellStart"/>
      <w:r w:rsidRPr="003D7B8B">
        <w:rPr>
          <w:rFonts w:ascii="Arial Narrow" w:hAnsi="Arial Narrow"/>
          <w:iCs/>
          <w:sz w:val="22"/>
          <w:szCs w:val="22"/>
        </w:rPr>
        <w:t>poż</w:t>
      </w:r>
      <w:proofErr w:type="spellEnd"/>
      <w:r w:rsidRPr="003D7B8B">
        <w:rPr>
          <w:rFonts w:ascii="Arial Narrow" w:hAnsi="Arial Narrow"/>
          <w:iCs/>
          <w:sz w:val="22"/>
          <w:szCs w:val="22"/>
        </w:rPr>
        <w:t>. oraz przyłącze zasilające do przebudowywanej tablicy głównej.</w:t>
      </w:r>
    </w:p>
    <w:p w14:paraId="62ABAC1C" w14:textId="1C1C94C2" w:rsidR="00541E68" w:rsidRDefault="0076453D">
      <w:pPr>
        <w:pStyle w:val="Default"/>
        <w:numPr>
          <w:ilvl w:val="0"/>
          <w:numId w:val="15"/>
        </w:numPr>
        <w:jc w:val="both"/>
        <w:rPr>
          <w:rFonts w:ascii="Arial Narrow" w:hAnsi="Arial Narrow"/>
          <w:iCs/>
          <w:sz w:val="22"/>
          <w:szCs w:val="22"/>
        </w:rPr>
      </w:pPr>
      <w:r>
        <w:rPr>
          <w:rFonts w:ascii="Arial Narrow" w:hAnsi="Arial Narrow"/>
          <w:iCs/>
          <w:sz w:val="22"/>
          <w:szCs w:val="22"/>
        </w:rPr>
        <w:t>p</w:t>
      </w:r>
      <w:r w:rsidR="00541E68">
        <w:rPr>
          <w:rFonts w:ascii="Arial Narrow" w:hAnsi="Arial Narrow"/>
          <w:iCs/>
          <w:sz w:val="22"/>
          <w:szCs w:val="22"/>
        </w:rPr>
        <w:t xml:space="preserve">race instalacyjne, montaż sieci strukturalnej, wykonanie okablowanie UTP oraz montaż systemu CCTV IP, </w:t>
      </w:r>
      <w:r>
        <w:rPr>
          <w:rFonts w:ascii="Arial Narrow" w:hAnsi="Arial Narrow"/>
          <w:iCs/>
          <w:sz w:val="22"/>
          <w:szCs w:val="22"/>
        </w:rPr>
        <w:t>montaż systemu alarmowego i domofonu.</w:t>
      </w:r>
    </w:p>
    <w:p w14:paraId="67CA0E03" w14:textId="77777777" w:rsidR="003D7B8B" w:rsidRPr="00E51ACA" w:rsidRDefault="003D7B8B" w:rsidP="003D7B8B">
      <w:pPr>
        <w:pStyle w:val="Default"/>
        <w:jc w:val="both"/>
        <w:rPr>
          <w:rFonts w:ascii="Arial Narrow" w:hAnsi="Arial Narrow" w:cs="Times New Roman"/>
          <w:iCs/>
          <w:sz w:val="12"/>
          <w:szCs w:val="12"/>
        </w:rPr>
      </w:pPr>
    </w:p>
    <w:p w14:paraId="656D8177" w14:textId="77777777" w:rsidR="009F0FB6" w:rsidRPr="00DA004B" w:rsidRDefault="009F0FB6" w:rsidP="009F0FB6">
      <w:pPr>
        <w:pStyle w:val="p"/>
        <w:rPr>
          <w:rStyle w:val="bold"/>
          <w:rFonts w:cs="Arial"/>
          <w:bCs/>
        </w:rPr>
      </w:pPr>
      <w:r w:rsidRPr="00DA004B">
        <w:rPr>
          <w:rStyle w:val="bold"/>
          <w:rFonts w:cs="Arial"/>
          <w:bCs/>
        </w:rPr>
        <w:t>Szczegółowy zakres zgodnie z załączoną dokumentacją.</w:t>
      </w:r>
    </w:p>
    <w:p w14:paraId="350CA000" w14:textId="7997AC79" w:rsidR="00901E46" w:rsidRPr="00DA004B" w:rsidRDefault="009F0FB6" w:rsidP="00605185">
      <w:pPr>
        <w:pStyle w:val="p"/>
        <w:rPr>
          <w:rStyle w:val="bold"/>
          <w:rFonts w:cs="Arial"/>
          <w:bCs/>
          <w:u w:val="single"/>
        </w:rPr>
      </w:pPr>
      <w:r w:rsidRPr="00DA004B">
        <w:rPr>
          <w:b/>
          <w:bCs/>
          <w:u w:val="single"/>
        </w:rPr>
        <w:t>Załączon</w:t>
      </w:r>
      <w:r w:rsidR="00DA004B">
        <w:rPr>
          <w:b/>
          <w:bCs/>
          <w:u w:val="single"/>
        </w:rPr>
        <w:t>e</w:t>
      </w:r>
      <w:r w:rsidRPr="00DA004B">
        <w:rPr>
          <w:b/>
          <w:bCs/>
          <w:u w:val="single"/>
        </w:rPr>
        <w:t xml:space="preserve"> przedmiar</w:t>
      </w:r>
      <w:r w:rsidR="00DA004B">
        <w:rPr>
          <w:b/>
          <w:bCs/>
          <w:u w:val="single"/>
        </w:rPr>
        <w:t>y</w:t>
      </w:r>
      <w:r w:rsidRPr="00DA004B">
        <w:rPr>
          <w:b/>
          <w:bCs/>
          <w:u w:val="single"/>
        </w:rPr>
        <w:t xml:space="preserve"> robót ma</w:t>
      </w:r>
      <w:r w:rsidR="00DA004B">
        <w:rPr>
          <w:b/>
          <w:bCs/>
          <w:u w:val="single"/>
        </w:rPr>
        <w:t>ją</w:t>
      </w:r>
      <w:r w:rsidRPr="00DA004B">
        <w:rPr>
          <w:b/>
          <w:bCs/>
          <w:u w:val="single"/>
        </w:rPr>
        <w:t xml:space="preserve"> charakter pomocniczy i nie stanowi</w:t>
      </w:r>
      <w:r w:rsidR="00DA004B">
        <w:rPr>
          <w:b/>
          <w:bCs/>
          <w:u w:val="single"/>
        </w:rPr>
        <w:t>ą</w:t>
      </w:r>
      <w:r w:rsidRPr="00DA004B">
        <w:rPr>
          <w:b/>
          <w:bCs/>
          <w:u w:val="single"/>
        </w:rPr>
        <w:t xml:space="preserve"> podstawy do wyceny oferty.</w:t>
      </w:r>
    </w:p>
    <w:p w14:paraId="30AFD7ED" w14:textId="4231687A" w:rsidR="005773BA" w:rsidRDefault="005773BA" w:rsidP="00605185">
      <w:pPr>
        <w:spacing w:after="0" w:line="240" w:lineRule="auto"/>
        <w:rPr>
          <w:rFonts w:eastAsia="Times New Roman" w:cs="Calibri"/>
          <w:b/>
          <w:color w:val="000000"/>
          <w:sz w:val="10"/>
          <w:szCs w:val="10"/>
        </w:rPr>
      </w:pPr>
    </w:p>
    <w:p w14:paraId="7C81F219" w14:textId="77777777" w:rsidR="00E142EE" w:rsidRPr="008A28D2" w:rsidRDefault="00E142EE" w:rsidP="00605185">
      <w:pPr>
        <w:spacing w:after="0" w:line="240" w:lineRule="auto"/>
        <w:rPr>
          <w:rFonts w:eastAsia="Times New Roman" w:cs="Calibri"/>
          <w:b/>
          <w:color w:val="000000"/>
          <w:sz w:val="10"/>
          <w:szCs w:val="10"/>
        </w:rPr>
      </w:pPr>
    </w:p>
    <w:p w14:paraId="64FB5DE3" w14:textId="77777777" w:rsidR="00605185" w:rsidRDefault="00B469B4" w:rsidP="00FE1AB6">
      <w:pPr>
        <w:pStyle w:val="p"/>
        <w:rPr>
          <w:rStyle w:val="bold"/>
          <w:rFonts w:cs="Arial"/>
          <w:b w:val="0"/>
        </w:rPr>
      </w:pPr>
      <w:r w:rsidRPr="00B9283F">
        <w:rPr>
          <w:rStyle w:val="bold"/>
          <w:rFonts w:cs="Arial"/>
          <w:b w:val="0"/>
        </w:rPr>
        <w:t>3.3 Nazwy i kody Wspólnego słownika Zamówień (CPV):</w:t>
      </w:r>
    </w:p>
    <w:p w14:paraId="1A4DAF8C" w14:textId="77777777" w:rsidR="0047258C" w:rsidRPr="0047258C" w:rsidRDefault="0047258C" w:rsidP="0047258C">
      <w:pPr>
        <w:spacing w:after="0" w:line="240" w:lineRule="auto"/>
        <w:jc w:val="both"/>
        <w:rPr>
          <w:rFonts w:cs="Times New Roman"/>
        </w:rPr>
      </w:pPr>
      <w:r w:rsidRPr="0047258C">
        <w:rPr>
          <w:rStyle w:val="bold"/>
          <w:rFonts w:cs="Times New Roman"/>
        </w:rPr>
        <w:t>45</w:t>
      </w:r>
      <w:r>
        <w:rPr>
          <w:rStyle w:val="bold"/>
          <w:rFonts w:cs="Times New Roman"/>
        </w:rPr>
        <w:t xml:space="preserve"> </w:t>
      </w:r>
      <w:r w:rsidRPr="0047258C">
        <w:rPr>
          <w:rStyle w:val="bold"/>
          <w:rFonts w:cs="Times New Roman"/>
        </w:rPr>
        <w:t>00</w:t>
      </w:r>
      <w:r>
        <w:rPr>
          <w:rStyle w:val="bold"/>
          <w:rFonts w:cs="Times New Roman"/>
        </w:rPr>
        <w:t xml:space="preserve"> </w:t>
      </w:r>
      <w:r w:rsidRPr="0047258C">
        <w:rPr>
          <w:rStyle w:val="bold"/>
          <w:rFonts w:cs="Times New Roman"/>
        </w:rPr>
        <w:t>00</w:t>
      </w:r>
      <w:r>
        <w:rPr>
          <w:rStyle w:val="bold"/>
          <w:rFonts w:cs="Times New Roman"/>
        </w:rPr>
        <w:t xml:space="preserve"> </w:t>
      </w:r>
      <w:r w:rsidRPr="0047258C">
        <w:rPr>
          <w:rStyle w:val="bold"/>
          <w:rFonts w:cs="Times New Roman"/>
        </w:rPr>
        <w:t>00</w:t>
      </w:r>
      <w:r w:rsidR="000A6FC6">
        <w:rPr>
          <w:rStyle w:val="bold"/>
          <w:rFonts w:cs="Times New Roman"/>
        </w:rPr>
        <w:t xml:space="preserve"> </w:t>
      </w:r>
      <w:r w:rsidRPr="0047258C">
        <w:rPr>
          <w:rStyle w:val="bold"/>
          <w:rFonts w:cs="Times New Roman"/>
        </w:rPr>
        <w:t>-</w:t>
      </w:r>
      <w:r w:rsidR="000A6FC6">
        <w:rPr>
          <w:rStyle w:val="bold"/>
          <w:rFonts w:cs="Times New Roman"/>
        </w:rPr>
        <w:t xml:space="preserve"> </w:t>
      </w:r>
      <w:r w:rsidRPr="0047258C">
        <w:rPr>
          <w:rStyle w:val="bold"/>
          <w:rFonts w:cs="Times New Roman"/>
        </w:rPr>
        <w:t xml:space="preserve">7 </w:t>
      </w:r>
      <w:r w:rsidRPr="000A6FC6">
        <w:rPr>
          <w:rFonts w:cs="Times New Roman"/>
          <w:b/>
        </w:rPr>
        <w:t>Roboty budowlane</w:t>
      </w:r>
    </w:p>
    <w:p w14:paraId="31545EC8" w14:textId="77777777" w:rsidR="000A6FC6" w:rsidRPr="004E39E2" w:rsidRDefault="000A6FC6" w:rsidP="000A6FC6">
      <w:pPr>
        <w:pStyle w:val="p"/>
        <w:rPr>
          <w:rStyle w:val="bold"/>
          <w:rFonts w:cs="Arial"/>
          <w:b w:val="0"/>
        </w:rPr>
      </w:pPr>
      <w:r w:rsidRPr="004E39E2">
        <w:rPr>
          <w:rFonts w:eastAsia="Times New Roman" w:cs="Tahoma"/>
          <w:b/>
          <w:color w:val="000000"/>
        </w:rPr>
        <w:t>45</w:t>
      </w:r>
      <w:r>
        <w:rPr>
          <w:rFonts w:eastAsia="Times New Roman" w:cs="Tahoma"/>
          <w:b/>
          <w:color w:val="000000"/>
        </w:rPr>
        <w:t xml:space="preserve"> </w:t>
      </w:r>
      <w:r w:rsidRPr="004E39E2">
        <w:rPr>
          <w:rFonts w:eastAsia="Times New Roman" w:cs="Tahoma"/>
          <w:b/>
          <w:color w:val="000000"/>
        </w:rPr>
        <w:t>30</w:t>
      </w:r>
      <w:r>
        <w:rPr>
          <w:rFonts w:eastAsia="Times New Roman" w:cs="Tahoma"/>
          <w:b/>
          <w:color w:val="000000"/>
        </w:rPr>
        <w:t xml:space="preserve"> </w:t>
      </w:r>
      <w:r w:rsidRPr="004E39E2">
        <w:rPr>
          <w:rFonts w:eastAsia="Times New Roman" w:cs="Tahoma"/>
          <w:b/>
          <w:color w:val="000000"/>
        </w:rPr>
        <w:t>00</w:t>
      </w:r>
      <w:r>
        <w:rPr>
          <w:rFonts w:eastAsia="Times New Roman" w:cs="Tahoma"/>
          <w:b/>
          <w:color w:val="000000"/>
        </w:rPr>
        <w:t xml:space="preserve"> </w:t>
      </w:r>
      <w:r w:rsidRPr="004E39E2">
        <w:rPr>
          <w:rFonts w:eastAsia="Times New Roman" w:cs="Tahoma"/>
          <w:b/>
          <w:color w:val="000000"/>
        </w:rPr>
        <w:t>00</w:t>
      </w:r>
      <w:r>
        <w:rPr>
          <w:rFonts w:eastAsia="Times New Roman" w:cs="Tahoma"/>
          <w:b/>
          <w:color w:val="000000"/>
        </w:rPr>
        <w:t xml:space="preserve"> </w:t>
      </w:r>
      <w:r w:rsidRPr="004E39E2">
        <w:rPr>
          <w:rFonts w:eastAsia="Times New Roman" w:cs="Tahoma"/>
          <w:b/>
          <w:color w:val="000000"/>
        </w:rPr>
        <w:t>-</w:t>
      </w:r>
      <w:r>
        <w:rPr>
          <w:rFonts w:eastAsia="Times New Roman" w:cs="Tahoma"/>
          <w:b/>
          <w:color w:val="000000"/>
        </w:rPr>
        <w:t xml:space="preserve"> </w:t>
      </w:r>
      <w:r w:rsidRPr="004E39E2">
        <w:rPr>
          <w:rFonts w:eastAsia="Times New Roman" w:cs="Tahoma"/>
          <w:b/>
          <w:color w:val="000000"/>
        </w:rPr>
        <w:t>0 Roboty instalacyjne w budynkach</w:t>
      </w:r>
    </w:p>
    <w:p w14:paraId="0CC4FF18" w14:textId="77777777" w:rsidR="000A6FC6" w:rsidRDefault="000A6FC6" w:rsidP="000A6FC6">
      <w:pPr>
        <w:spacing w:after="0" w:line="240" w:lineRule="auto"/>
        <w:rPr>
          <w:b/>
        </w:rPr>
      </w:pPr>
      <w:r>
        <w:rPr>
          <w:b/>
        </w:rPr>
        <w:t>45 31 00 00 - 3 Roboty instalacyjne elektryczne</w:t>
      </w:r>
    </w:p>
    <w:p w14:paraId="7C7AE66D" w14:textId="2F4495DF"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45.31.11.00 - </w:t>
      </w:r>
      <w:r w:rsidR="003F0B70">
        <w:rPr>
          <w:rFonts w:ascii="Arial Narrow" w:hAnsi="Arial Narrow" w:cs="Tahoma"/>
          <w:b/>
          <w:sz w:val="22"/>
          <w:szCs w:val="22"/>
          <w:shd w:val="clear" w:color="auto" w:fill="FFFFFF"/>
        </w:rPr>
        <w:t>1</w:t>
      </w:r>
      <w:r w:rsidRPr="00BE03F0">
        <w:rPr>
          <w:rFonts w:ascii="Arial Narrow" w:hAnsi="Arial Narrow" w:cs="Tahoma"/>
          <w:b/>
          <w:sz w:val="22"/>
          <w:szCs w:val="22"/>
          <w:shd w:val="clear" w:color="auto" w:fill="FFFFFF"/>
        </w:rPr>
        <w:t xml:space="preserve"> Roboty w zakresie okablowania elektryczn</w:t>
      </w:r>
      <w:r w:rsidR="003F0B70">
        <w:rPr>
          <w:rFonts w:ascii="Arial Narrow" w:hAnsi="Arial Narrow" w:cs="Tahoma"/>
          <w:b/>
          <w:sz w:val="22"/>
          <w:szCs w:val="22"/>
          <w:shd w:val="clear" w:color="auto" w:fill="FFFFFF"/>
        </w:rPr>
        <w:t>ego</w:t>
      </w:r>
    </w:p>
    <w:p w14:paraId="11E6D1F8" w14:textId="77777777"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45.31.20.00 - 7 </w:t>
      </w:r>
      <w:hyperlink r:id="rId12" w:history="1">
        <w:r w:rsidRPr="00BE03F0">
          <w:rPr>
            <w:rStyle w:val="Hipercze"/>
            <w:rFonts w:ascii="Arial Narrow" w:hAnsi="Arial Narrow" w:cs="Tahoma"/>
            <w:b/>
            <w:color w:val="auto"/>
            <w:sz w:val="22"/>
            <w:szCs w:val="22"/>
            <w:u w:val="none"/>
            <w:shd w:val="clear" w:color="auto" w:fill="FFFFFF"/>
          </w:rPr>
          <w:t>Instalowanie systemów alarmowych i anten</w:t>
        </w:r>
      </w:hyperlink>
    </w:p>
    <w:p w14:paraId="5F11DFFF" w14:textId="77777777"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45.31.22.00 - 9 </w:t>
      </w:r>
      <w:hyperlink r:id="rId13" w:history="1">
        <w:r w:rsidRPr="00BE03F0">
          <w:rPr>
            <w:rStyle w:val="Hipercze"/>
            <w:rFonts w:ascii="Arial Narrow" w:hAnsi="Arial Narrow" w:cs="Tahoma"/>
            <w:b/>
            <w:color w:val="auto"/>
            <w:sz w:val="22"/>
            <w:szCs w:val="22"/>
            <w:u w:val="none"/>
            <w:shd w:val="clear" w:color="auto" w:fill="FFFFFF"/>
          </w:rPr>
          <w:t>Instalowanie przeciwwłamaniowych systemów alarmowych</w:t>
        </w:r>
      </w:hyperlink>
    </w:p>
    <w:p w14:paraId="4BCB2FB9" w14:textId="77777777" w:rsidR="000A6FC6" w:rsidRPr="00BE03F0" w:rsidRDefault="000A6FC6" w:rsidP="000A6FC6">
      <w:pPr>
        <w:pStyle w:val="p36"/>
        <w:spacing w:before="0"/>
        <w:rPr>
          <w:rFonts w:ascii="Arial Narrow" w:hAnsi="Arial Narrow"/>
          <w:b/>
          <w:sz w:val="22"/>
          <w:szCs w:val="22"/>
        </w:rPr>
      </w:pPr>
      <w:r w:rsidRPr="00BE03F0">
        <w:rPr>
          <w:rFonts w:ascii="Arial Narrow" w:hAnsi="Arial Narrow" w:cs="Tahoma"/>
          <w:b/>
          <w:sz w:val="22"/>
          <w:szCs w:val="22"/>
          <w:shd w:val="clear" w:color="auto" w:fill="FFFFFF"/>
        </w:rPr>
        <w:t xml:space="preserve">45.31.43.20 - 0 </w:t>
      </w:r>
      <w:hyperlink r:id="rId14" w:history="1">
        <w:r w:rsidRPr="00BE03F0">
          <w:rPr>
            <w:rStyle w:val="Hipercze"/>
            <w:rFonts w:ascii="Arial Narrow" w:hAnsi="Arial Narrow" w:cs="Tahoma"/>
            <w:b/>
            <w:color w:val="auto"/>
            <w:sz w:val="22"/>
            <w:szCs w:val="22"/>
            <w:u w:val="none"/>
            <w:shd w:val="clear" w:color="auto" w:fill="FFFFFF"/>
          </w:rPr>
          <w:t>Instalowanie okablowania komputerowego</w:t>
        </w:r>
      </w:hyperlink>
    </w:p>
    <w:p w14:paraId="4CF2B03C" w14:textId="77777777" w:rsidR="000A6FC6" w:rsidRPr="00BE03F0" w:rsidRDefault="000A6FC6" w:rsidP="000A6FC6">
      <w:pPr>
        <w:pStyle w:val="p36"/>
        <w:spacing w:before="0"/>
        <w:rPr>
          <w:rFonts w:ascii="Arial Narrow" w:hAnsi="Arial Narrow" w:cs="Tahoma"/>
          <w:b/>
          <w:sz w:val="22"/>
          <w:szCs w:val="22"/>
          <w:shd w:val="clear" w:color="auto" w:fill="FFFFFF"/>
        </w:rPr>
      </w:pPr>
      <w:r w:rsidRPr="00BE03F0">
        <w:rPr>
          <w:rFonts w:ascii="Arial Narrow" w:hAnsi="Arial Narrow" w:cs="Tahoma"/>
          <w:b/>
          <w:sz w:val="22"/>
          <w:szCs w:val="22"/>
          <w:shd w:val="clear" w:color="auto" w:fill="FFFFFF"/>
        </w:rPr>
        <w:t>45.31.60.00 - 5 Instalowanie systemów oświetleniowych i sygnalizacyjnych</w:t>
      </w:r>
    </w:p>
    <w:p w14:paraId="155FDA72" w14:textId="77777777" w:rsidR="000A6FC6" w:rsidRPr="008B71EE" w:rsidRDefault="000A6FC6" w:rsidP="000A6FC6">
      <w:pPr>
        <w:pStyle w:val="p36"/>
        <w:spacing w:before="0"/>
        <w:rPr>
          <w:rStyle w:val="bold"/>
          <w:rFonts w:ascii="Arial Narrow" w:hAnsi="Arial Narrow"/>
          <w:sz w:val="22"/>
          <w:szCs w:val="22"/>
        </w:rPr>
      </w:pPr>
      <w:r w:rsidRPr="00BE03F0">
        <w:rPr>
          <w:rFonts w:ascii="Arial Narrow" w:hAnsi="Arial Narrow" w:cs="Tahoma"/>
          <w:b/>
          <w:sz w:val="22"/>
          <w:szCs w:val="22"/>
          <w:shd w:val="clear" w:color="auto" w:fill="FFFFFF"/>
        </w:rPr>
        <w:t>32 32 35 00 - 8 Urządzenia do nadzoru wideo</w:t>
      </w:r>
    </w:p>
    <w:p w14:paraId="194C096E" w14:textId="77777777" w:rsidR="00901E46" w:rsidRPr="008E0C22" w:rsidRDefault="00901E46" w:rsidP="00E92216">
      <w:pPr>
        <w:spacing w:after="0" w:line="240" w:lineRule="auto"/>
        <w:jc w:val="both"/>
        <w:rPr>
          <w:rStyle w:val="bold"/>
          <w:rFonts w:cs="Arial"/>
          <w:b w:val="0"/>
          <w:sz w:val="12"/>
          <w:szCs w:val="12"/>
        </w:rPr>
      </w:pPr>
    </w:p>
    <w:p w14:paraId="627B3E06" w14:textId="2B2BC956" w:rsidR="00E142EE" w:rsidRPr="00E142EE" w:rsidRDefault="00507D5F" w:rsidP="00E92216">
      <w:pPr>
        <w:spacing w:after="0" w:line="240" w:lineRule="auto"/>
        <w:jc w:val="both"/>
        <w:rPr>
          <w:rFonts w:cs="Arial"/>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dopuszcza skład</w:t>
      </w:r>
      <w:r w:rsidR="00B469B4" w:rsidRPr="00437810">
        <w:rPr>
          <w:rStyle w:val="bold"/>
          <w:rFonts w:cs="Arial"/>
          <w:b w:val="0"/>
        </w:rPr>
        <w:t>ani</w:t>
      </w:r>
      <w:r w:rsidR="009E61EC">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E92216">
        <w:rPr>
          <w:rStyle w:val="bold"/>
          <w:rFonts w:cs="Arial"/>
          <w:b w:val="0"/>
        </w:rPr>
        <w:t xml:space="preserve">: </w:t>
      </w:r>
      <w:r w:rsidR="00E142EE" w:rsidRPr="00E142EE">
        <w:rPr>
          <w:rFonts w:cs="Arial"/>
          <w:b/>
        </w:rPr>
        <w:t>Wykonawca może złożyć ofertę na dowolną ilość części.</w:t>
      </w:r>
    </w:p>
    <w:p w14:paraId="002F1CAF" w14:textId="0B3745BE" w:rsidR="008E01B7" w:rsidRPr="00C119EB" w:rsidRDefault="00C119EB" w:rsidP="00E92216">
      <w:pPr>
        <w:spacing w:after="0" w:line="240" w:lineRule="auto"/>
        <w:contextualSpacing/>
        <w:jc w:val="both"/>
        <w:rPr>
          <w:rStyle w:val="bold"/>
          <w:rFonts w:eastAsiaTheme="majorEastAsia" w:cstheme="majorBidi"/>
          <w:b w:val="0"/>
          <w:lang w:eastAsia="en-US"/>
        </w:rPr>
      </w:pPr>
      <w:r w:rsidRPr="00C119EB">
        <w:rPr>
          <w:rFonts w:eastAsiaTheme="majorEastAsia" w:cstheme="majorBidi"/>
          <w:lang w:eastAsia="en-US"/>
        </w:rPr>
        <w:t xml:space="preserve">3.5. </w:t>
      </w:r>
      <w:r w:rsidR="008E01B7">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 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2A6C0964" w14:textId="77777777" w:rsidR="009A7A05" w:rsidRPr="009A7A05" w:rsidRDefault="009A7A05" w:rsidP="007C22B7">
      <w:pPr>
        <w:pStyle w:val="p"/>
        <w:rPr>
          <w:rStyle w:val="bold"/>
          <w:rFonts w:cs="Arial"/>
          <w:sz w:val="12"/>
          <w:szCs w:val="12"/>
        </w:rPr>
      </w:pPr>
    </w:p>
    <w:p w14:paraId="0DB1146E"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5D696C51" w14:textId="77F78BFB" w:rsidR="00B9224E" w:rsidRDefault="00222AAF" w:rsidP="007C22B7">
      <w:pPr>
        <w:pStyle w:val="p"/>
        <w:rPr>
          <w:rStyle w:val="bold"/>
          <w:rFonts w:cs="Arial"/>
        </w:rPr>
      </w:pPr>
      <w:r w:rsidRPr="00B9283F">
        <w:rPr>
          <w:rStyle w:val="bold"/>
          <w:rFonts w:cs="Arial"/>
          <w:b w:val="0"/>
        </w:rPr>
        <w:t>Wymagany termin wykonania zamówienia</w:t>
      </w:r>
      <w:r w:rsidR="009E61EC">
        <w:rPr>
          <w:rStyle w:val="bold"/>
          <w:rFonts w:cs="Arial"/>
          <w:b w:val="0"/>
        </w:rPr>
        <w:t xml:space="preserve">: </w:t>
      </w:r>
      <w:r w:rsidR="002B65D8" w:rsidRPr="00F56973">
        <w:rPr>
          <w:rStyle w:val="bold"/>
          <w:rFonts w:cs="Arial"/>
          <w:sz w:val="24"/>
          <w:szCs w:val="24"/>
        </w:rPr>
        <w:t xml:space="preserve">do dnia </w:t>
      </w:r>
      <w:r w:rsidR="00DA004B" w:rsidRPr="00F56973">
        <w:rPr>
          <w:rStyle w:val="bold"/>
          <w:rFonts w:cs="Arial"/>
          <w:sz w:val="24"/>
          <w:szCs w:val="24"/>
        </w:rPr>
        <w:t>21</w:t>
      </w:r>
      <w:r w:rsidR="009E61EC" w:rsidRPr="00F56973">
        <w:rPr>
          <w:rStyle w:val="bold"/>
          <w:rFonts w:cs="Arial"/>
          <w:sz w:val="24"/>
          <w:szCs w:val="24"/>
        </w:rPr>
        <w:t>.08.202</w:t>
      </w:r>
      <w:r w:rsidR="00DA004B" w:rsidRPr="00F56973">
        <w:rPr>
          <w:rStyle w:val="bold"/>
          <w:rFonts w:cs="Arial"/>
          <w:sz w:val="24"/>
          <w:szCs w:val="24"/>
        </w:rPr>
        <w:t>3</w:t>
      </w:r>
      <w:r w:rsidR="009E61EC" w:rsidRPr="00F56973">
        <w:rPr>
          <w:rStyle w:val="bold"/>
          <w:rFonts w:cs="Arial"/>
          <w:sz w:val="24"/>
          <w:szCs w:val="24"/>
        </w:rPr>
        <w:t>r.</w:t>
      </w:r>
    </w:p>
    <w:p w14:paraId="306D4DA6" w14:textId="6BADECB6" w:rsidR="00BC27DD" w:rsidRDefault="009E61EC" w:rsidP="007C22B7">
      <w:pPr>
        <w:pStyle w:val="p"/>
        <w:rPr>
          <w:rStyle w:val="bold"/>
          <w:rFonts w:cs="Arial"/>
        </w:rPr>
      </w:pPr>
      <w:r>
        <w:rPr>
          <w:rStyle w:val="bold"/>
          <w:rFonts w:cs="Arial"/>
        </w:rPr>
        <w:t>Uwaga: Wykonawca może rozpocząć prace budowlane</w:t>
      </w:r>
      <w:r w:rsidR="002B65D8">
        <w:rPr>
          <w:rStyle w:val="bold"/>
          <w:rFonts w:cs="Arial"/>
        </w:rPr>
        <w:t xml:space="preserve"> w obiekcie nie wcześniej niż 2</w:t>
      </w:r>
      <w:r w:rsidR="00DA004B">
        <w:rPr>
          <w:rStyle w:val="bold"/>
          <w:rFonts w:cs="Arial"/>
        </w:rPr>
        <w:t>6</w:t>
      </w:r>
      <w:r w:rsidR="002B65D8">
        <w:rPr>
          <w:rStyle w:val="bold"/>
          <w:rFonts w:cs="Arial"/>
        </w:rPr>
        <w:t>.06</w:t>
      </w:r>
      <w:r>
        <w:rPr>
          <w:rStyle w:val="bold"/>
          <w:rFonts w:cs="Arial"/>
        </w:rPr>
        <w:t>.202</w:t>
      </w:r>
      <w:r w:rsidR="00DA004B">
        <w:rPr>
          <w:rStyle w:val="bold"/>
          <w:rFonts w:cs="Arial"/>
        </w:rPr>
        <w:t>3</w:t>
      </w:r>
      <w:r>
        <w:rPr>
          <w:rStyle w:val="bold"/>
          <w:rFonts w:cs="Arial"/>
        </w:rPr>
        <w:t>r.</w:t>
      </w:r>
    </w:p>
    <w:p w14:paraId="6C489432" w14:textId="77777777" w:rsidR="009E61EC" w:rsidRPr="008E0C22" w:rsidRDefault="009E61EC" w:rsidP="007C22B7">
      <w:pPr>
        <w:pStyle w:val="p"/>
        <w:rPr>
          <w:rStyle w:val="bold"/>
          <w:rFonts w:cs="Arial"/>
          <w:sz w:val="12"/>
          <w:szCs w:val="12"/>
        </w:rPr>
      </w:pPr>
    </w:p>
    <w:p w14:paraId="376A3987"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012DB12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50F21F73"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73AD6966"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5EB16590"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56923AB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42E3BD3F"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5E00543" w14:textId="77777777" w:rsidR="00BC27DD" w:rsidRDefault="00BC27DD" w:rsidP="00BC27DD">
      <w:pPr>
        <w:pStyle w:val="p"/>
        <w:rPr>
          <w:u w:val="single"/>
        </w:rPr>
      </w:pPr>
      <w:r>
        <w:rPr>
          <w:u w:val="single"/>
        </w:rPr>
        <w:t>5</w:t>
      </w:r>
      <w:r w:rsidRPr="00B9283F">
        <w:rPr>
          <w:u w:val="single"/>
        </w:rPr>
        <w:t xml:space="preserve">.4. Zdolność techniczna lub zawodowa </w:t>
      </w:r>
    </w:p>
    <w:p w14:paraId="6E3699FA" w14:textId="77777777" w:rsidR="004E795F" w:rsidRPr="00B9283F" w:rsidRDefault="004E795F" w:rsidP="004E795F">
      <w:pPr>
        <w:pStyle w:val="p"/>
        <w:jc w:val="both"/>
        <w:rPr>
          <w:rFonts w:cs="Arial"/>
        </w:rPr>
      </w:pPr>
      <w:r w:rsidRPr="00B9283F">
        <w:rPr>
          <w:rFonts w:cs="Arial"/>
        </w:rPr>
        <w:t xml:space="preserve">Określenie warunku: </w:t>
      </w:r>
    </w:p>
    <w:p w14:paraId="3FBE0654" w14:textId="77777777" w:rsidR="009E61EC" w:rsidRDefault="00901E46" w:rsidP="00901E46">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Pr>
          <w:b/>
        </w:rPr>
        <w:t xml:space="preserve"> </w:t>
      </w:r>
      <w:r w:rsidR="009E61EC">
        <w:t xml:space="preserve">– </w:t>
      </w:r>
      <w:r w:rsidR="009E61EC">
        <w:rPr>
          <w:b/>
        </w:rPr>
        <w:t>co najmniej trzy</w:t>
      </w:r>
      <w:r w:rsidR="009E61EC" w:rsidRPr="00861556">
        <w:rPr>
          <w:b/>
        </w:rPr>
        <w:t xml:space="preserve"> </w:t>
      </w:r>
      <w:r w:rsidR="009E61EC">
        <w:rPr>
          <w:b/>
        </w:rPr>
        <w:t>roboty budowlane</w:t>
      </w:r>
      <w:r w:rsidR="009E61EC" w:rsidRPr="00861556">
        <w:rPr>
          <w:b/>
        </w:rPr>
        <w:t xml:space="preserve"> polegające na </w:t>
      </w:r>
      <w:r w:rsidR="009E61EC">
        <w:rPr>
          <w:b/>
        </w:rPr>
        <w:t>budowie, przebudowie lub rozbudowie</w:t>
      </w:r>
      <w:r w:rsidR="009E61EC" w:rsidRPr="00861556">
        <w:rPr>
          <w:b/>
        </w:rPr>
        <w:t xml:space="preserve"> </w:t>
      </w:r>
      <w:r w:rsidR="009E61EC">
        <w:rPr>
          <w:b/>
        </w:rPr>
        <w:t>instalacji elektrycznej lub teletechnicznej</w:t>
      </w:r>
      <w:r w:rsidR="009E61EC" w:rsidRPr="00861556">
        <w:rPr>
          <w:b/>
        </w:rPr>
        <w:t xml:space="preserve"> </w:t>
      </w:r>
      <w:r w:rsidR="009E61EC">
        <w:rPr>
          <w:b/>
        </w:rPr>
        <w:t>o łącznej wartości 100</w:t>
      </w:r>
      <w:r w:rsidR="009E61EC" w:rsidRPr="00861556">
        <w:rPr>
          <w:b/>
        </w:rPr>
        <w:t xml:space="preserve"> 000,00zł brutto. Zamawiający dopuszcza również wykonanie </w:t>
      </w:r>
      <w:r w:rsidR="009E61EC">
        <w:rPr>
          <w:b/>
        </w:rPr>
        <w:t xml:space="preserve">jednej roboty budowlanej polegającej </w:t>
      </w:r>
      <w:r w:rsidR="009E61EC" w:rsidRPr="00861556">
        <w:rPr>
          <w:b/>
        </w:rPr>
        <w:t xml:space="preserve">na </w:t>
      </w:r>
      <w:r w:rsidR="009E61EC">
        <w:rPr>
          <w:b/>
        </w:rPr>
        <w:t xml:space="preserve">budowie, przebudowie lub rozbudowie </w:t>
      </w:r>
      <w:r w:rsidR="009E61EC" w:rsidRPr="00861556">
        <w:rPr>
          <w:b/>
        </w:rPr>
        <w:t xml:space="preserve"> </w:t>
      </w:r>
      <w:r w:rsidR="009E61EC">
        <w:rPr>
          <w:b/>
        </w:rPr>
        <w:t>instalacji elektrycznej lub teletechnicznej</w:t>
      </w:r>
      <w:r w:rsidR="009E61EC" w:rsidRPr="00861556">
        <w:rPr>
          <w:b/>
        </w:rPr>
        <w:t xml:space="preserve"> </w:t>
      </w:r>
      <w:r w:rsidR="009E61EC">
        <w:rPr>
          <w:b/>
        </w:rPr>
        <w:t>o wartości 100</w:t>
      </w:r>
      <w:r w:rsidR="009E61EC" w:rsidRPr="00861556">
        <w:rPr>
          <w:b/>
        </w:rPr>
        <w:t xml:space="preserve"> 000,00zł brutto.</w:t>
      </w:r>
    </w:p>
    <w:p w14:paraId="78059DC1"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0A81DBC5"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32D8C259"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40A4A97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8074CD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1B1AEC68"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72EC1CA2"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67135E4C" w14:textId="77777777" w:rsidR="00BC27DD" w:rsidRPr="00B9283F" w:rsidRDefault="00BC27DD" w:rsidP="00BC27DD">
      <w:pPr>
        <w:pStyle w:val="p"/>
        <w:ind w:left="708"/>
        <w:jc w:val="both"/>
        <w:rPr>
          <w:rFonts w:cs="Arial"/>
        </w:rPr>
      </w:pPr>
      <w:r w:rsidRPr="00B9283F">
        <w:rPr>
          <w:rFonts w:cs="Arial"/>
        </w:rPr>
        <w:t xml:space="preserve">c) o którym mowa w art. 228–230a, art. 250a Kodeksu karnego lub w art. 46 lub art. 48 ustawy z dnia 25 czerwca 2010 r. o sporcie, </w:t>
      </w:r>
    </w:p>
    <w:p w14:paraId="6D1575BA" w14:textId="77777777" w:rsidR="00BC27DD" w:rsidRPr="00B9283F" w:rsidRDefault="00BC27DD" w:rsidP="00BC27DD">
      <w:pPr>
        <w:pStyle w:val="p"/>
        <w:ind w:left="708"/>
        <w:jc w:val="both"/>
        <w:rPr>
          <w:rFonts w:cs="Arial"/>
        </w:rPr>
      </w:pPr>
      <w:r w:rsidRPr="00B9283F">
        <w:rPr>
          <w:rFonts w:cs="Aria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5264E4"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52F576A3" w14:textId="77777777"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w:t>
      </w:r>
      <w:r w:rsidR="00845579">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 xml:space="preserve">terytorium Rzeczpospolitej Polskiej (Dz. U. </w:t>
      </w:r>
      <w:r w:rsidR="00EA0AB0">
        <w:rPr>
          <w:rFonts w:cs="Arial"/>
        </w:rPr>
        <w:t>z 2021</w:t>
      </w:r>
      <w:r w:rsidR="00393961" w:rsidRPr="0094471E">
        <w:rPr>
          <w:rFonts w:cs="Arial"/>
        </w:rPr>
        <w:t xml:space="preserve">r. </w:t>
      </w:r>
      <w:r w:rsidR="00EA0AB0">
        <w:rPr>
          <w:rFonts w:cs="Arial"/>
        </w:rPr>
        <w:t>Poz. 1745</w:t>
      </w:r>
      <w:r w:rsidRPr="0094471E">
        <w:rPr>
          <w:rFonts w:cs="Arial"/>
        </w:rPr>
        <w:t>),</w:t>
      </w:r>
      <w:r w:rsidRPr="00B9283F">
        <w:rPr>
          <w:rFonts w:cs="Arial"/>
        </w:rPr>
        <w:t xml:space="preserve"> </w:t>
      </w:r>
    </w:p>
    <w:p w14:paraId="2DD53624" w14:textId="77777777"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t>
      </w:r>
      <w:r w:rsidR="006B233C">
        <w:rPr>
          <w:rFonts w:cs="Arial"/>
        </w:rPr>
        <w:t xml:space="preserve">               </w:t>
      </w:r>
      <w:r w:rsidRPr="00B9283F">
        <w:rPr>
          <w:rFonts w:cs="Arial"/>
        </w:rPr>
        <w:t xml:space="preserve">w art. 270–277d Kodeksu karnego, lub przestępstwo skarbowe, </w:t>
      </w:r>
    </w:p>
    <w:p w14:paraId="678ABE45"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B249F0"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CB531A"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400143"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B7D21A3"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5A8029D4"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t>
      </w:r>
      <w:r w:rsidR="00845579">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01D18C07"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5EF58C22"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0D0DD8E9" w14:textId="77777777" w:rsidR="00BC27DD" w:rsidRPr="00B9283F" w:rsidRDefault="00BC27DD">
      <w:pPr>
        <w:pStyle w:val="p"/>
        <w:numPr>
          <w:ilvl w:val="0"/>
          <w:numId w:val="2"/>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4723FB" w14:textId="77777777" w:rsidR="00E94A86" w:rsidRPr="00E94A86" w:rsidRDefault="00E94A86" w:rsidP="00E94A86">
      <w:pPr>
        <w:pStyle w:val="justify"/>
        <w:rPr>
          <w:rFonts w:cs="Arial"/>
          <w:sz w:val="6"/>
          <w:szCs w:val="6"/>
        </w:rPr>
      </w:pPr>
    </w:p>
    <w:p w14:paraId="2F3C3D02"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34FD53FD"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58BD7B7"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10DF7A46"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68628D65"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7D73DD9"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076C85BA"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6952E684"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2C624DC4"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524E1CB0"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19AF6687"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78FD13A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1FE88407" w14:textId="77777777" w:rsidR="00E94A86" w:rsidRDefault="00E94A86" w:rsidP="00E94A86">
      <w:pPr>
        <w:pStyle w:val="justify"/>
        <w:rPr>
          <w:rFonts w:cs="Arial"/>
          <w:shd w:val="clear" w:color="auto" w:fill="FFFFFF"/>
        </w:rPr>
      </w:pPr>
      <w:r>
        <w:rPr>
          <w:rFonts w:cs="Arial"/>
          <w:shd w:val="clear" w:color="auto" w:fill="FFFFFF"/>
        </w:rPr>
        <w:lastRenderedPageBreak/>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61DD297"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3124C0B9" w14:textId="11767A75"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701578B9" w14:textId="77777777" w:rsidR="009366E6" w:rsidRPr="00D25B19" w:rsidRDefault="009366E6" w:rsidP="009366E6">
      <w:pPr>
        <w:pStyle w:val="justify"/>
        <w:rPr>
          <w:rFonts w:cs="Arial"/>
          <w:shd w:val="clear" w:color="auto" w:fill="FFFFFF"/>
        </w:rPr>
      </w:pPr>
      <w:r w:rsidRPr="00D25B19">
        <w:rPr>
          <w:rFonts w:cs="Arial"/>
        </w:rPr>
        <w:t xml:space="preserve">6.9. </w:t>
      </w:r>
      <w:r w:rsidRPr="00D25B19">
        <w:rPr>
          <w:rFonts w:cs="Arial"/>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02C54A38" w14:textId="77777777" w:rsidR="009366E6" w:rsidRPr="00D25B19" w:rsidRDefault="009366E6" w:rsidP="009366E6">
      <w:pPr>
        <w:pStyle w:val="justify"/>
        <w:rPr>
          <w:rFonts w:cs="Arial"/>
          <w:shd w:val="clear" w:color="auto" w:fill="FFFFFF"/>
        </w:rPr>
      </w:pPr>
      <w:r w:rsidRPr="00D25B19">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5BD074E" w14:textId="77777777" w:rsidR="009366E6" w:rsidRPr="00D25B19" w:rsidRDefault="009366E6" w:rsidP="009366E6">
      <w:pPr>
        <w:pStyle w:val="justify"/>
        <w:rPr>
          <w:rFonts w:cs="Arial"/>
          <w:shd w:val="clear" w:color="auto" w:fill="FFFFFF"/>
        </w:rPr>
      </w:pPr>
      <w:r w:rsidRPr="00D25B19">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FCE27B0" w14:textId="77777777" w:rsidR="009366E6" w:rsidRPr="00D25B19" w:rsidRDefault="009366E6" w:rsidP="009366E6">
      <w:pPr>
        <w:pStyle w:val="justify"/>
        <w:rPr>
          <w:rFonts w:cs="Arial"/>
          <w:shd w:val="clear" w:color="auto" w:fill="FFFFFF"/>
        </w:rPr>
      </w:pPr>
      <w:r w:rsidRPr="00D25B19">
        <w:rPr>
          <w:rFonts w:cs="Arial"/>
          <w:shd w:val="clear" w:color="auto" w:fill="FFFFFF"/>
        </w:rPr>
        <w:t>2) wykonawcę oraz uczestnika konkursu, którego beneficjentem rzeczywistym w rozumieniu ustawy z dnia 1 marca 2018r.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D54814" w14:textId="4FECADD4" w:rsidR="009366E6" w:rsidRDefault="009366E6" w:rsidP="009366E6">
      <w:pPr>
        <w:pStyle w:val="justify"/>
        <w:rPr>
          <w:rFonts w:cs="Arial"/>
        </w:rPr>
      </w:pPr>
      <w:r w:rsidRPr="00D25B19">
        <w:rPr>
          <w:rFonts w:cs="Arial"/>
          <w:shd w:val="clear" w:color="auto" w:fill="FFFFFF"/>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025930" w14:textId="77777777" w:rsidR="00E23747" w:rsidRPr="008E0C22" w:rsidRDefault="00E23747" w:rsidP="00E94A86">
      <w:pPr>
        <w:pStyle w:val="justify"/>
        <w:rPr>
          <w:rFonts w:cs="Arial"/>
          <w:sz w:val="12"/>
          <w:szCs w:val="12"/>
        </w:rPr>
      </w:pPr>
    </w:p>
    <w:p w14:paraId="77247A6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D798854" w14:textId="77777777" w:rsidR="00C4093F" w:rsidRPr="00C4093F" w:rsidRDefault="00C4093F" w:rsidP="008827D2">
      <w:pPr>
        <w:pStyle w:val="p"/>
        <w:rPr>
          <w:rFonts w:cs="Arial"/>
          <w:b/>
          <w:sz w:val="6"/>
          <w:szCs w:val="6"/>
        </w:rPr>
      </w:pPr>
    </w:p>
    <w:p w14:paraId="4A6FEB89" w14:textId="77777777" w:rsidR="008827D2" w:rsidRPr="008827D2" w:rsidRDefault="008827D2">
      <w:pPr>
        <w:pStyle w:val="Akapitzlist"/>
        <w:numPr>
          <w:ilvl w:val="1"/>
          <w:numId w:val="3"/>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 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42ABCBA0" w14:textId="77777777" w:rsidR="00E502AE" w:rsidRPr="00E502AE" w:rsidRDefault="00E502AE">
      <w:pPr>
        <w:pStyle w:val="Akapitzlist"/>
        <w:numPr>
          <w:ilvl w:val="0"/>
          <w:numId w:val="2"/>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53AF7F55"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EB4C14A" w14:textId="77777777" w:rsidR="008827D2" w:rsidRPr="00074310" w:rsidRDefault="008827D2">
      <w:pPr>
        <w:pStyle w:val="Akapitzlist"/>
        <w:numPr>
          <w:ilvl w:val="0"/>
          <w:numId w:val="2"/>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4767EC74" w14:textId="77777777" w:rsidR="00AE3D86" w:rsidRPr="006728E7" w:rsidRDefault="00AE3D86" w:rsidP="008827D2">
      <w:pPr>
        <w:spacing w:after="0" w:line="240" w:lineRule="auto"/>
        <w:ind w:left="723"/>
        <w:jc w:val="both"/>
        <w:rPr>
          <w:rFonts w:eastAsia="Times New Roman"/>
          <w:sz w:val="10"/>
          <w:szCs w:val="10"/>
        </w:rPr>
      </w:pPr>
    </w:p>
    <w:p w14:paraId="78E6FD4C"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509040AC" w14:textId="77777777" w:rsidR="00AE3D86" w:rsidRPr="006728E7" w:rsidRDefault="00AE3D86" w:rsidP="008827D2">
      <w:pPr>
        <w:spacing w:after="0" w:line="240" w:lineRule="auto"/>
        <w:ind w:left="723"/>
        <w:jc w:val="both"/>
        <w:rPr>
          <w:rFonts w:eastAsia="Times New Roman"/>
          <w:sz w:val="10"/>
          <w:szCs w:val="10"/>
        </w:rPr>
      </w:pPr>
    </w:p>
    <w:p w14:paraId="490DEE43"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367A49C5" w14:textId="77777777" w:rsidR="00AE3D86" w:rsidRPr="006728E7" w:rsidRDefault="00AE3D86" w:rsidP="008827D2">
      <w:pPr>
        <w:spacing w:after="0" w:line="240" w:lineRule="auto"/>
        <w:ind w:left="723"/>
        <w:jc w:val="both"/>
        <w:rPr>
          <w:rFonts w:eastAsia="Times New Roman"/>
          <w:sz w:val="10"/>
          <w:szCs w:val="10"/>
        </w:rPr>
      </w:pPr>
    </w:p>
    <w:p w14:paraId="0C6CE4B5" w14:textId="77777777" w:rsidR="008827D2" w:rsidRPr="008827D2" w:rsidRDefault="008827D2">
      <w:pPr>
        <w:pStyle w:val="Akapitzlist"/>
        <w:numPr>
          <w:ilvl w:val="0"/>
          <w:numId w:val="2"/>
        </w:numPr>
        <w:tabs>
          <w:tab w:val="left" w:pos="723"/>
        </w:tabs>
        <w:jc w:val="both"/>
        <w:rPr>
          <w:rFonts w:ascii="Arial Narrow" w:eastAsia="Symbol" w:hAnsi="Arial Narrow"/>
        </w:rPr>
      </w:pPr>
      <w:r w:rsidRPr="005A031E">
        <w:rPr>
          <w:rFonts w:ascii="Arial Narrow" w:eastAsia="Times New Roman" w:hAnsi="Arial Narrow"/>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do oddania mu do dyspozycji niezbędnych zasobów na potrzeby realizacji danego zamówienia lub inny podmiotowy środek dowodowy potwierdzający, że wykonawca realizując zamówienie, będzie dysponował niezbędnymi zasobami tych podmiotów.</w:t>
      </w:r>
    </w:p>
    <w:p w14:paraId="488EBAF0" w14:textId="77777777" w:rsidR="008827D2" w:rsidRPr="008827D2" w:rsidRDefault="008827D2" w:rsidP="008827D2">
      <w:pPr>
        <w:spacing w:after="0" w:line="240" w:lineRule="auto"/>
        <w:ind w:left="723"/>
        <w:jc w:val="both"/>
        <w:rPr>
          <w:rFonts w:eastAsia="Symbol"/>
          <w:sz w:val="6"/>
          <w:szCs w:val="6"/>
        </w:rPr>
      </w:pPr>
    </w:p>
    <w:p w14:paraId="26A65218"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w:t>
      </w:r>
      <w:r w:rsidRPr="008827D2">
        <w:rPr>
          <w:rFonts w:eastAsia="Times New Roman"/>
        </w:rPr>
        <w:lastRenderedPageBreak/>
        <w:t xml:space="preserve">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55A83271"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30A3FD15"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1E30D4EA"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4D705" w14:textId="77777777" w:rsidR="0039677C" w:rsidRPr="0039677C" w:rsidRDefault="0039677C">
      <w:pPr>
        <w:pStyle w:val="Akapitzlist"/>
        <w:numPr>
          <w:ilvl w:val="0"/>
          <w:numId w:val="5"/>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0199B5A2" w14:textId="77777777" w:rsidR="00C4093F" w:rsidRPr="00C4093F" w:rsidRDefault="00C4093F" w:rsidP="00C4093F">
      <w:pPr>
        <w:pStyle w:val="p"/>
        <w:ind w:left="363"/>
        <w:jc w:val="both"/>
        <w:rPr>
          <w:b/>
          <w:sz w:val="6"/>
          <w:szCs w:val="6"/>
        </w:rPr>
      </w:pPr>
    </w:p>
    <w:p w14:paraId="00D9C107" w14:textId="752B263F" w:rsidR="008827D2" w:rsidRPr="00D25B19" w:rsidRDefault="008827D2">
      <w:pPr>
        <w:pStyle w:val="p"/>
        <w:numPr>
          <w:ilvl w:val="1"/>
          <w:numId w:val="3"/>
        </w:numPr>
        <w:jc w:val="both"/>
        <w:rPr>
          <w:b/>
          <w:strike/>
        </w:rPr>
      </w:pPr>
      <w:r w:rsidRPr="00D25B19">
        <w:rPr>
          <w:b/>
        </w:rPr>
        <w:t>Wykaz podmioto</w:t>
      </w:r>
      <w:r w:rsidR="005A031E" w:rsidRPr="00D25B19">
        <w:rPr>
          <w:b/>
        </w:rPr>
        <w:t>wych środków dowodowych, które W</w:t>
      </w:r>
      <w:r w:rsidRPr="00D25B19">
        <w:rPr>
          <w:b/>
        </w:rPr>
        <w:t>ykonawca skł</w:t>
      </w:r>
      <w:r w:rsidR="005A031E" w:rsidRPr="00D25B19">
        <w:rPr>
          <w:b/>
        </w:rPr>
        <w:t>ada w postępowaniu na wezwanie Z</w:t>
      </w:r>
      <w:r w:rsidRPr="00D25B19">
        <w:rPr>
          <w:b/>
        </w:rPr>
        <w:t>amawiającego na potwierdzenie braku podstaw wyklucze</w:t>
      </w:r>
      <w:r w:rsidR="00DA6AA8" w:rsidRPr="00D25B19">
        <w:rPr>
          <w:b/>
        </w:rPr>
        <w:t>nia</w:t>
      </w:r>
      <w:r w:rsidR="00D25B19" w:rsidRPr="00D25B19">
        <w:rPr>
          <w:b/>
        </w:rPr>
        <w:t>:</w:t>
      </w:r>
    </w:p>
    <w:p w14:paraId="3CCECD5C"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64A92104" w14:textId="77777777" w:rsidR="00C4093F" w:rsidRDefault="008827D2">
      <w:pPr>
        <w:pStyle w:val="p"/>
        <w:numPr>
          <w:ilvl w:val="0"/>
          <w:numId w:val="2"/>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476478D5" w14:textId="77777777" w:rsidR="00E23747" w:rsidRPr="00E23747" w:rsidRDefault="00E23747" w:rsidP="00E23747">
      <w:pPr>
        <w:pStyle w:val="p"/>
        <w:ind w:left="720"/>
        <w:jc w:val="both"/>
        <w:rPr>
          <w:rFonts w:eastAsia="Times New Roman"/>
          <w:color w:val="FF0000"/>
          <w:sz w:val="10"/>
          <w:szCs w:val="10"/>
        </w:rPr>
      </w:pPr>
    </w:p>
    <w:p w14:paraId="747C702C"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64E83E4B"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CAABC41" w14:textId="77777777" w:rsidR="00C4093F" w:rsidRPr="00074310" w:rsidRDefault="00C4093F" w:rsidP="00C4093F">
      <w:pPr>
        <w:pStyle w:val="p"/>
        <w:ind w:left="720"/>
        <w:jc w:val="both"/>
        <w:rPr>
          <w:sz w:val="6"/>
          <w:szCs w:val="6"/>
        </w:rPr>
      </w:pPr>
    </w:p>
    <w:p w14:paraId="7D04F0DC" w14:textId="77777777" w:rsidR="00C4093F" w:rsidRPr="00074310" w:rsidRDefault="00C4093F" w:rsidP="00C4093F">
      <w:pPr>
        <w:pStyle w:val="p"/>
        <w:ind w:left="720"/>
        <w:jc w:val="both"/>
        <w:rPr>
          <w:sz w:val="6"/>
          <w:szCs w:val="6"/>
        </w:rPr>
      </w:pPr>
    </w:p>
    <w:p w14:paraId="419933AA" w14:textId="7B726E44" w:rsidR="00DA6AA8" w:rsidRPr="00074310" w:rsidRDefault="00DA6AA8">
      <w:pPr>
        <w:pStyle w:val="Akapitzlist"/>
        <w:numPr>
          <w:ilvl w:val="1"/>
          <w:numId w:val="3"/>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r w:rsidR="0006308D">
        <w:rPr>
          <w:rFonts w:ascii="Arial Narrow" w:eastAsia="Times New Roman" w:hAnsi="Arial Narrow"/>
          <w:b/>
        </w:rPr>
        <w:t xml:space="preserve"> </w:t>
      </w:r>
      <w:r w:rsidRPr="00074310">
        <w:rPr>
          <w:rFonts w:ascii="Arial Narrow" w:eastAsia="Times New Roman" w:hAnsi="Arial Narrow"/>
          <w:b/>
        </w:rPr>
        <w:t>:</w:t>
      </w:r>
    </w:p>
    <w:p w14:paraId="2D5FD175"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FF34108" w14:textId="77777777" w:rsidR="00230673" w:rsidRPr="00405108" w:rsidRDefault="00230673">
      <w:pPr>
        <w:pStyle w:val="p"/>
        <w:numPr>
          <w:ilvl w:val="0"/>
          <w:numId w:val="2"/>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 xml:space="preserve">e były wykonywane, 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4212AD58" w14:textId="77777777" w:rsidR="001B1F3B" w:rsidRPr="001B1F3B" w:rsidRDefault="001B1F3B">
      <w:pPr>
        <w:pStyle w:val="p"/>
        <w:numPr>
          <w:ilvl w:val="1"/>
          <w:numId w:val="3"/>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6190CFD9"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B82B198" w14:textId="77777777" w:rsidR="001B1F3B" w:rsidRPr="001B1F3B"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2FE3CE1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51651E58"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2F49EA5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1AFD350"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114A7763"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70D2C3D7"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 xml:space="preserve">Jeżeli złożone przez wykonawcę podmiotowe środki dowodowe budzą wątpliwości Zamawiającego, może on zwrócić się bezpośrednio do podmiotu, który jest w posiadaniu informacji lub dokumentów istotnych w tym zakresie dla oceny </w:t>
      </w:r>
      <w:r w:rsidRPr="0094471E">
        <w:rPr>
          <w:rFonts w:ascii="Arial Narrow" w:hAnsi="Arial Narrow"/>
          <w:color w:val="000000"/>
        </w:rPr>
        <w:lastRenderedPageBreak/>
        <w:t>spełniania przez wykonawcę warunków udziału w postępowaniu lub braku podstaw wykluczenia, o przedstawienie takich informacji lub dokumentów.</w:t>
      </w:r>
    </w:p>
    <w:p w14:paraId="60AFF5C1" w14:textId="77777777" w:rsidR="001B1F3B" w:rsidRPr="0094471E"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5973E79F" w14:textId="5118D70F" w:rsidR="00965282" w:rsidRPr="00965282" w:rsidRDefault="001B1F3B">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2005r. o informatyzacji działalności podmiotów realizujących </w:t>
      </w:r>
      <w:r w:rsidR="00106827" w:rsidRPr="00437810">
        <w:rPr>
          <w:rFonts w:ascii="Arial Narrow" w:hAnsi="Arial Narrow"/>
          <w:color w:val="000000"/>
          <w:shd w:val="clear" w:color="auto" w:fill="FFFFFF"/>
        </w:rPr>
        <w:t>zadania publiczne (Dz. U. z 202</w:t>
      </w:r>
      <w:r w:rsidR="006728E7">
        <w:rPr>
          <w:rFonts w:ascii="Arial Narrow" w:hAnsi="Arial Narrow"/>
          <w:color w:val="000000"/>
          <w:shd w:val="clear" w:color="auto" w:fill="FFFFFF"/>
        </w:rPr>
        <w:t>3</w:t>
      </w:r>
      <w:r w:rsidRPr="00437810">
        <w:rPr>
          <w:rFonts w:ascii="Arial Narrow" w:hAnsi="Arial Narrow"/>
          <w:color w:val="000000"/>
          <w:shd w:val="clear" w:color="auto" w:fill="FFFFFF"/>
        </w:rPr>
        <w:t>r. poz.</w:t>
      </w:r>
      <w:r w:rsidR="00332459">
        <w:rPr>
          <w:rFonts w:ascii="Arial Narrow" w:hAnsi="Arial Narrow"/>
          <w:color w:val="000000"/>
          <w:shd w:val="clear" w:color="auto" w:fill="FFFFFF"/>
        </w:rPr>
        <w:t xml:space="preserve"> </w:t>
      </w:r>
      <w:r w:rsidR="006728E7">
        <w:rPr>
          <w:rFonts w:ascii="Arial Narrow" w:hAnsi="Arial Narrow"/>
          <w:color w:val="000000"/>
          <w:shd w:val="clear" w:color="auto" w:fill="FFFFFF"/>
        </w:rPr>
        <w:t xml:space="preserve">57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w:t>
      </w:r>
      <w:r w:rsidR="006728E7">
        <w:rPr>
          <w:rFonts w:ascii="Arial Narrow" w:hAnsi="Arial Narrow"/>
          <w:color w:val="000000"/>
          <w:shd w:val="clear" w:color="auto" w:fill="FFFFFF"/>
        </w:rPr>
        <w:t xml:space="preserve">                </w:t>
      </w:r>
      <w:r w:rsidRPr="001B1F3B">
        <w:rPr>
          <w:rFonts w:ascii="Arial Narrow" w:hAnsi="Arial Narrow"/>
          <w:color w:val="000000"/>
          <w:shd w:val="clear" w:color="auto" w:fill="FFFFFF"/>
        </w:rPr>
        <w:t>z uwzględnieniem rodzaju przekazywanych danych.</w:t>
      </w:r>
    </w:p>
    <w:p w14:paraId="4E8997ED" w14:textId="77777777" w:rsidR="00965282" w:rsidRPr="00965282" w:rsidRDefault="00965282">
      <w:pPr>
        <w:pStyle w:val="Akapitzlist"/>
        <w:numPr>
          <w:ilvl w:val="1"/>
          <w:numId w:val="3"/>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0F963EC9"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11F356C6"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3F54B4C9"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FA8481B" w14:textId="77777777" w:rsidR="00965282" w:rsidRDefault="00965282">
      <w:pPr>
        <w:pStyle w:val="Akapitzlist"/>
        <w:numPr>
          <w:ilvl w:val="0"/>
          <w:numId w:val="4"/>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65E2F96A" w14:textId="77777777" w:rsidR="00965282" w:rsidRPr="00965282" w:rsidRDefault="00965282">
      <w:pPr>
        <w:pStyle w:val="Akapitzlist"/>
        <w:numPr>
          <w:ilvl w:val="0"/>
          <w:numId w:val="4"/>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456FD1">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F874DE5"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t>
      </w:r>
      <w:r w:rsidR="00456FD1">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4C423BC"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9B9918" w14:textId="77777777" w:rsidR="00422F20" w:rsidRPr="00422F20" w:rsidRDefault="00422F20">
      <w:pPr>
        <w:pStyle w:val="Akapitzlist"/>
        <w:numPr>
          <w:ilvl w:val="1"/>
          <w:numId w:val="3"/>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434D1798" w14:textId="3995DD28"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6728E7">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6728E7">
        <w:rPr>
          <w:rFonts w:ascii="Arial Narrow" w:hAnsi="Arial Narrow"/>
          <w:color w:val="000000"/>
          <w:shd w:val="clear" w:color="auto" w:fill="FFFFFF"/>
        </w:rPr>
        <w:t xml:space="preserve">233 </w:t>
      </w:r>
      <w:proofErr w:type="spellStart"/>
      <w:r w:rsidR="006728E7">
        <w:rPr>
          <w:rFonts w:ascii="Arial Narrow" w:hAnsi="Arial Narrow"/>
          <w:color w:val="000000"/>
          <w:shd w:val="clear" w:color="auto" w:fill="FFFFFF"/>
        </w:rPr>
        <w:t>t.j</w:t>
      </w:r>
      <w:proofErr w:type="spellEnd"/>
      <w:r w:rsidR="006728E7">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7F8EEEF1" w14:textId="77777777" w:rsidR="00965282" w:rsidRPr="00422F20"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97193C1" w14:textId="77777777" w:rsidR="00965282" w:rsidRPr="00965282" w:rsidRDefault="00965282">
      <w:pPr>
        <w:pStyle w:val="Akapitzlist"/>
        <w:numPr>
          <w:ilvl w:val="1"/>
          <w:numId w:val="3"/>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53E24D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3C18EC48"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232D5043"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lastRenderedPageBreak/>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1C6CE678"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18D2520D"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57A28900"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116E9B65" w14:textId="77777777" w:rsidR="007E0760" w:rsidRPr="00166B5E" w:rsidRDefault="007E0760">
      <w:pPr>
        <w:pStyle w:val="p"/>
        <w:rPr>
          <w:rFonts w:cs="Arial"/>
          <w:sz w:val="12"/>
          <w:szCs w:val="12"/>
        </w:rPr>
      </w:pPr>
    </w:p>
    <w:p w14:paraId="5B4C35BA" w14:textId="77777777"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w:t>
      </w:r>
      <w:r w:rsidR="009F0FB6">
        <w:rPr>
          <w:rFonts w:cs="Arial"/>
          <w:b/>
        </w:rPr>
        <w:t>E KOMUNIKOWAŁ SIĘ Z WYKONAWCAMI</w:t>
      </w:r>
      <w:r w:rsidR="00E20D16" w:rsidRPr="00B9283F">
        <w:rPr>
          <w:rFonts w:cs="Arial"/>
          <w:b/>
        </w:rPr>
        <w:t xml:space="preserve"> ORAZ INFORMACJE O WYMAGANIACH TECHNICZNYCH</w:t>
      </w:r>
      <w:r w:rsidR="009F0FB6">
        <w:rPr>
          <w:rFonts w:cs="Arial"/>
          <w:b/>
        </w:rPr>
        <w:t xml:space="preserve"> </w:t>
      </w:r>
      <w:r w:rsidR="00E20D16" w:rsidRPr="00B9283F">
        <w:rPr>
          <w:rFonts w:cs="Arial"/>
          <w:b/>
        </w:rPr>
        <w:t>I ORGANIZACYJNYCH SPORZĄDZANIA, WYSYŁANIA I ODBIERANIA KORESPONDENCJI ELEKTRONICZNEJ:</w:t>
      </w:r>
    </w:p>
    <w:p w14:paraId="7B213854" w14:textId="77777777" w:rsidR="00E17668" w:rsidRPr="005576D1" w:rsidRDefault="00E17668">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447AE115" w14:textId="77777777" w:rsidR="00E17668" w:rsidRDefault="00E17668" w:rsidP="00E17668">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3919B221" w14:textId="77777777" w:rsidR="00E17668" w:rsidRDefault="00E17668" w:rsidP="00E17668">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29D36B1D"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5">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EC10A2F" w14:textId="77777777" w:rsidR="00E17668" w:rsidRPr="007A061C" w:rsidRDefault="00E17668" w:rsidP="00E17668">
      <w:pPr>
        <w:pStyle w:val="Akapitzlist"/>
        <w:spacing w:line="259" w:lineRule="auto"/>
        <w:ind w:left="360"/>
        <w:rPr>
          <w:rFonts w:ascii="Arial Narrow" w:hAnsi="Arial Narrow"/>
          <w:b/>
        </w:rPr>
      </w:pPr>
      <w:r>
        <w:rPr>
          <w:rFonts w:ascii="Arial Narrow" w:hAnsi="Arial Narrow"/>
          <w:b/>
        </w:rPr>
        <w:t xml:space="preserve">                                                      </w:t>
      </w:r>
      <w:hyperlink r:id="rId16" w:history="1">
        <w:r w:rsidRPr="007A061C">
          <w:rPr>
            <w:rStyle w:val="Hipercze"/>
            <w:rFonts w:ascii="Arial Narrow" w:hAnsi="Arial Narrow"/>
            <w:b/>
            <w:color w:val="auto"/>
            <w:u w:val="none"/>
          </w:rPr>
          <w:t>https://platformazakupowa.pl/pn/stare_miasto</w:t>
        </w:r>
      </w:hyperlink>
    </w:p>
    <w:p w14:paraId="3EB06DF6"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11775BC0"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2B077F03"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59A05AA6"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77C273DC"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E3ABCA"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2E4261BD"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3AC6527" w14:textId="77777777" w:rsidR="00E17668" w:rsidRPr="007A061C" w:rsidRDefault="00E17668" w:rsidP="00E17668">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47B16CAC" w14:textId="77777777" w:rsidR="00E17668" w:rsidRPr="007A061C" w:rsidRDefault="00E17668" w:rsidP="00E17668">
      <w:pPr>
        <w:spacing w:after="0"/>
        <w:ind w:left="720"/>
        <w:jc w:val="both"/>
        <w:rPr>
          <w:rFonts w:eastAsia="Calibri" w:cs="Calibri"/>
        </w:rPr>
      </w:pPr>
      <w:r w:rsidRPr="007A061C">
        <w:rPr>
          <w:rFonts w:eastAsia="Calibri" w:cs="Calibri"/>
          <w:highlight w:val="white"/>
        </w:rPr>
        <w:t>- przesyłania odwołania/inne</w:t>
      </w:r>
    </w:p>
    <w:p w14:paraId="7CA2E4B6" w14:textId="77777777" w:rsidR="00E17668" w:rsidRPr="007A061C" w:rsidRDefault="00E17668" w:rsidP="00E17668">
      <w:pPr>
        <w:spacing w:after="0"/>
        <w:ind w:left="720"/>
        <w:jc w:val="both"/>
        <w:rPr>
          <w:rFonts w:eastAsia="Calibri" w:cs="Calibri"/>
        </w:rPr>
      </w:pPr>
      <w:r w:rsidRPr="007A061C">
        <w:rPr>
          <w:rFonts w:eastAsia="Calibri" w:cs="Calibri"/>
        </w:rPr>
        <w:t xml:space="preserve">odbywa się za pośrednictwem </w:t>
      </w:r>
      <w:hyperlink r:id="rId17">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102D1F58" w14:textId="77777777" w:rsidR="00E17668" w:rsidRPr="007A061C" w:rsidRDefault="00E17668" w:rsidP="00E17668">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8">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2E1824F3"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9">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6F4E37AB"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26BAA092"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21">
        <w:r w:rsidRPr="005576D1">
          <w:rPr>
            <w:rFonts w:ascii="Arial Narrow" w:eastAsia="Calibri" w:hAnsi="Arial Narrow"/>
            <w:b/>
            <w:bCs/>
            <w:u w:val="single"/>
          </w:rPr>
          <w:t>platformazakupowa.pl</w:t>
        </w:r>
      </w:hyperlink>
      <w:r w:rsidRPr="007A061C">
        <w:rPr>
          <w:rFonts w:ascii="Arial Narrow" w:eastAsia="Calibri" w:hAnsi="Arial Narrow"/>
        </w:rPr>
        <w:t>, tj.:</w:t>
      </w:r>
    </w:p>
    <w:p w14:paraId="60AEC7D8"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2C359C43"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1FB8744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zainstalowana dowolna, inna przeglądarka internetowa niż Internet Explorer,</w:t>
      </w:r>
    </w:p>
    <w:p w14:paraId="0252B67F"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włączona obsługa JavaScript,</w:t>
      </w:r>
    </w:p>
    <w:p w14:paraId="3A2FD7AA"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58717112"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Szyfrowanie na platformazakupowa.pl odbywa się za pomocą protokołu TLS 1.3.</w:t>
      </w:r>
    </w:p>
    <w:p w14:paraId="130BA7FE" w14:textId="77777777" w:rsidR="00E17668" w:rsidRPr="007A061C" w:rsidRDefault="00E17668">
      <w:pPr>
        <w:numPr>
          <w:ilvl w:val="1"/>
          <w:numId w:val="16"/>
        </w:numPr>
        <w:spacing w:after="0"/>
        <w:ind w:left="1134"/>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13876B1"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2E2E3FB7" w14:textId="77777777" w:rsidR="00E17668" w:rsidRPr="007A061C" w:rsidRDefault="00E17668">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3">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3F4F1A09" w14:textId="77777777" w:rsidR="00E17668" w:rsidRPr="007A061C" w:rsidRDefault="00E17668">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8A69AD8" w14:textId="77777777" w:rsidR="00E17668" w:rsidRPr="007A061C" w:rsidRDefault="00E17668">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lastRenderedPageBreak/>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4">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8F2691" w14:textId="77777777" w:rsidR="00E17668" w:rsidRPr="005576D1" w:rsidRDefault="00E17668">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5">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6">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7">
        <w:r w:rsidRPr="005576D1">
          <w:rPr>
            <w:rFonts w:ascii="Arial Narrow" w:eastAsia="Calibri" w:hAnsi="Arial Narrow"/>
            <w:b/>
            <w:bCs/>
            <w:u w:val="single"/>
          </w:rPr>
          <w:t>https://platformazakupowa.pl/strona/45-instrukcje</w:t>
        </w:r>
      </w:hyperlink>
    </w:p>
    <w:p w14:paraId="673191BE" w14:textId="77777777" w:rsidR="00E17668" w:rsidRDefault="00E17668" w:rsidP="00E17668">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73B112D1" w14:textId="38CC7A6C" w:rsidR="00E17668" w:rsidRPr="00D85EB2" w:rsidRDefault="00E17668" w:rsidP="00E17668">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2BD23C"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8253F3D" w14:textId="5E4A62E6" w:rsidR="00E17668" w:rsidRPr="00E17668" w:rsidRDefault="00E17668">
      <w:pPr>
        <w:numPr>
          <w:ilvl w:val="0"/>
          <w:numId w:val="17"/>
        </w:numPr>
        <w:spacing w:after="0"/>
        <w:ind w:left="284"/>
        <w:jc w:val="both"/>
        <w:rPr>
          <w:rFonts w:eastAsia="Calibri" w:cs="Calibri"/>
        </w:rPr>
      </w:pPr>
      <w:r w:rsidRPr="00D85EB2">
        <w:rPr>
          <w:rFonts w:eastAsia="Calibri" w:cs="Calibri"/>
        </w:rPr>
        <w:t>W celu ewentualnej kompresji danych Zamawiający rekomenduje wykorzystanie jednego z formatów:</w:t>
      </w:r>
      <w:r w:rsidRPr="00E17668">
        <w:rPr>
          <w:rFonts w:eastAsia="Calibri" w:cs="Calibri"/>
        </w:rPr>
        <w:t>.</w:t>
      </w:r>
      <w:r>
        <w:rPr>
          <w:rFonts w:eastAsia="Calibri" w:cs="Calibri"/>
        </w:rPr>
        <w:t xml:space="preserve"> </w:t>
      </w:r>
      <w:r w:rsidRPr="00E17668">
        <w:rPr>
          <w:rFonts w:eastAsia="Calibri" w:cs="Calibri"/>
        </w:rPr>
        <w:t xml:space="preserve">zip </w:t>
      </w:r>
      <w:r>
        <w:rPr>
          <w:rFonts w:eastAsia="Calibri" w:cs="Calibri"/>
        </w:rPr>
        <w:t xml:space="preserve">, </w:t>
      </w:r>
      <w:r w:rsidRPr="00E17668">
        <w:rPr>
          <w:rFonts w:eastAsia="Calibri" w:cs="Calibri"/>
        </w:rPr>
        <w:t>.7Z</w:t>
      </w:r>
    </w:p>
    <w:p w14:paraId="77F7FA06"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7F3FA37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476F5D5B"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165D4467"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1315DCD1"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48C4F6A5"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47370509"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Osobą składającą ofertę powinna być osoba kontaktowa podawana w dokumentacji.</w:t>
      </w:r>
    </w:p>
    <w:p w14:paraId="24C91618"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6158CE"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Podczas podpisywania plików zaleca się stosowanie algorytmu skrótu SHA2 zamiast SHA1.  </w:t>
      </w:r>
    </w:p>
    <w:p w14:paraId="1E98B89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63EF60CF" w14:textId="77777777" w:rsidR="00E17668" w:rsidRPr="00D85EB2" w:rsidRDefault="00E17668">
      <w:pPr>
        <w:numPr>
          <w:ilvl w:val="0"/>
          <w:numId w:val="17"/>
        </w:numPr>
        <w:spacing w:after="0"/>
        <w:ind w:left="284"/>
        <w:jc w:val="both"/>
        <w:rPr>
          <w:rFonts w:eastAsia="Calibri" w:cs="Calibri"/>
        </w:rPr>
      </w:pPr>
      <w:r w:rsidRPr="00D85EB2">
        <w:rPr>
          <w:rFonts w:eastAsia="Calibri" w:cs="Calibri"/>
        </w:rPr>
        <w:t>Zamawiający rekomenduje wykorzystanie podpisu z kwalifikowanym znacznikiem czasu.</w:t>
      </w:r>
    </w:p>
    <w:p w14:paraId="7161D61D" w14:textId="0773C81E" w:rsidR="00E17668" w:rsidRDefault="00E17668">
      <w:pPr>
        <w:numPr>
          <w:ilvl w:val="0"/>
          <w:numId w:val="17"/>
        </w:numPr>
        <w:spacing w:after="0"/>
        <w:ind w:left="284"/>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w:t>
      </w:r>
      <w:r>
        <w:rPr>
          <w:rFonts w:eastAsia="Calibri" w:cs="Calibri"/>
        </w:rPr>
        <w:t xml:space="preserve"> </w:t>
      </w:r>
      <w:r w:rsidRPr="00D85EB2">
        <w:rPr>
          <w:rFonts w:eastAsia="Calibri" w:cs="Calibri"/>
        </w:rPr>
        <w:t>w postępowaniu.</w:t>
      </w:r>
    </w:p>
    <w:p w14:paraId="25CD9046" w14:textId="77777777" w:rsidR="00E21010" w:rsidRPr="00166B5E" w:rsidRDefault="00E21010" w:rsidP="007E0760">
      <w:pPr>
        <w:pStyle w:val="p"/>
        <w:jc w:val="both"/>
        <w:rPr>
          <w:rFonts w:cs="Arial"/>
          <w:color w:val="FF0000"/>
          <w:sz w:val="12"/>
          <w:szCs w:val="12"/>
        </w:rPr>
      </w:pPr>
    </w:p>
    <w:p w14:paraId="5A24A23F"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4A713C67"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8786A5C" w14:textId="77777777" w:rsidR="000F47C2" w:rsidRPr="00E17668" w:rsidRDefault="000F47C2" w:rsidP="007E0760">
      <w:pPr>
        <w:pStyle w:val="p"/>
        <w:rPr>
          <w:rFonts w:cs="Arial"/>
          <w:b/>
          <w:sz w:val="12"/>
          <w:szCs w:val="12"/>
        </w:rPr>
      </w:pPr>
    </w:p>
    <w:p w14:paraId="3E954362"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7BB1055B" w14:textId="77777777" w:rsidR="00E17668" w:rsidRPr="0063730D" w:rsidRDefault="00E17668">
      <w:pPr>
        <w:pStyle w:val="p"/>
        <w:numPr>
          <w:ilvl w:val="0"/>
          <w:numId w:val="9"/>
        </w:numPr>
        <w:spacing w:line="256" w:lineRule="auto"/>
        <w:rPr>
          <w:rFonts w:cs="Arial"/>
        </w:rPr>
      </w:pPr>
      <w:r>
        <w:rPr>
          <w:rFonts w:cs="Arial"/>
        </w:rPr>
        <w:t xml:space="preserve">Damian Majewski, </w:t>
      </w:r>
      <w:r w:rsidRPr="0063730D">
        <w:rPr>
          <w:rFonts w:cs="Arial"/>
          <w:b/>
        </w:rPr>
        <w:t>dmajewski@stare-miasto.pl</w:t>
      </w:r>
    </w:p>
    <w:p w14:paraId="51277EE6" w14:textId="77777777" w:rsidR="00E17668" w:rsidRDefault="00E17668">
      <w:pPr>
        <w:pStyle w:val="p"/>
        <w:numPr>
          <w:ilvl w:val="0"/>
          <w:numId w:val="9"/>
        </w:numPr>
        <w:spacing w:line="256" w:lineRule="auto"/>
        <w:rPr>
          <w:rFonts w:cs="Arial"/>
        </w:rPr>
      </w:pPr>
      <w:r>
        <w:rPr>
          <w:rFonts w:cs="Arial"/>
        </w:rPr>
        <w:t xml:space="preserve">Piotr Koziarski, </w:t>
      </w:r>
      <w:r w:rsidRPr="0063730D">
        <w:rPr>
          <w:rFonts w:cs="Arial"/>
          <w:b/>
        </w:rPr>
        <w:t>inwestycje@stare-miasto.pl</w:t>
      </w:r>
    </w:p>
    <w:p w14:paraId="1F6349FC" w14:textId="77777777" w:rsidR="00E17668" w:rsidRPr="0063730D" w:rsidRDefault="00E17668">
      <w:pPr>
        <w:pStyle w:val="p"/>
        <w:numPr>
          <w:ilvl w:val="0"/>
          <w:numId w:val="9"/>
        </w:numPr>
        <w:spacing w:line="256" w:lineRule="auto"/>
        <w:rPr>
          <w:rFonts w:cs="Arial"/>
        </w:rPr>
      </w:pPr>
      <w:r>
        <w:rPr>
          <w:rFonts w:cs="Arial"/>
        </w:rPr>
        <w:t xml:space="preserve">Radosław Kaczmarek, email: </w:t>
      </w:r>
      <w:hyperlink r:id="rId28" w:history="1">
        <w:r w:rsidRPr="0063730D">
          <w:rPr>
            <w:rStyle w:val="Hipercze"/>
            <w:rFonts w:cs="Arial"/>
            <w:b/>
            <w:color w:val="auto"/>
            <w:u w:val="none"/>
          </w:rPr>
          <w:t>rkaczmarek@stare-miasto.pl</w:t>
        </w:r>
      </w:hyperlink>
    </w:p>
    <w:p w14:paraId="5C036D65" w14:textId="77777777" w:rsidR="007E0760" w:rsidRPr="00166B5E" w:rsidRDefault="007E0760" w:rsidP="00E90354">
      <w:pPr>
        <w:pStyle w:val="justify"/>
        <w:rPr>
          <w:rFonts w:cs="Arial"/>
          <w:b/>
          <w:sz w:val="12"/>
          <w:szCs w:val="12"/>
        </w:rPr>
      </w:pPr>
    </w:p>
    <w:p w14:paraId="0A88A951"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37D431F0" w14:textId="76DEA6AA"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CD6CF3">
        <w:rPr>
          <w:rFonts w:cs="Arial"/>
          <w:b/>
        </w:rPr>
        <w:t>2</w:t>
      </w:r>
      <w:r w:rsidR="005D453A">
        <w:rPr>
          <w:rFonts w:cs="Arial"/>
          <w:b/>
        </w:rPr>
        <w:t>9</w:t>
      </w:r>
      <w:r w:rsidR="000F47C2">
        <w:rPr>
          <w:rFonts w:cs="Arial"/>
          <w:b/>
        </w:rPr>
        <w:t>.0</w:t>
      </w:r>
      <w:r w:rsidR="00AF38FE">
        <w:rPr>
          <w:rFonts w:cs="Arial"/>
          <w:b/>
        </w:rPr>
        <w:t>4</w:t>
      </w:r>
      <w:r w:rsidR="00EA5A42">
        <w:rPr>
          <w:rFonts w:cs="Arial"/>
          <w:b/>
        </w:rPr>
        <w:t>.202</w:t>
      </w:r>
      <w:r w:rsidR="00CD6CF3">
        <w:rPr>
          <w:rFonts w:cs="Arial"/>
          <w:b/>
        </w:rPr>
        <w:t>3</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628C8FCA"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45751CC9" w14:textId="77777777" w:rsidR="00321652" w:rsidRPr="00B9283F" w:rsidRDefault="00E36EB6" w:rsidP="00E90354">
      <w:pPr>
        <w:pStyle w:val="justify"/>
        <w:rPr>
          <w:rFonts w:cs="Arial"/>
        </w:rPr>
      </w:pPr>
      <w:r>
        <w:rPr>
          <w:rFonts w:cs="Arial"/>
        </w:rPr>
        <w:lastRenderedPageBreak/>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38DE3425"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6F7D88">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3F834336" w14:textId="77777777" w:rsidR="00321652" w:rsidRPr="00EB6BF6" w:rsidRDefault="00321652" w:rsidP="00E90354">
      <w:pPr>
        <w:pStyle w:val="justify"/>
        <w:rPr>
          <w:rFonts w:cs="Arial"/>
          <w:sz w:val="12"/>
          <w:szCs w:val="12"/>
        </w:rPr>
      </w:pPr>
    </w:p>
    <w:p w14:paraId="29B64B4E"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5647A6F5" w14:textId="77777777" w:rsidR="00E17668" w:rsidRPr="004A17C7" w:rsidRDefault="00E17668" w:rsidP="00E17668">
      <w:pPr>
        <w:pStyle w:val="justify"/>
        <w:rPr>
          <w:rFonts w:eastAsia="Calibri" w:cs="Calibri"/>
        </w:rPr>
      </w:pPr>
      <w:bookmarkStart w:id="0" w:name="_Hlk126067325"/>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15DCEC55" w14:textId="686B4E45" w:rsidR="00E17668" w:rsidRPr="004A17C7" w:rsidRDefault="00E17668" w:rsidP="00E17668">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t>
      </w:r>
      <w:r w:rsidR="00EB6BF6">
        <w:rPr>
          <w:rFonts w:eastAsia="Calibri" w:cs="Calibri"/>
        </w:rPr>
        <w:t xml:space="preserve">               </w:t>
      </w:r>
      <w:r w:rsidRPr="004A17C7">
        <w:rPr>
          <w:rFonts w:eastAsia="Calibri" w:cs="Calibri"/>
        </w:rPr>
        <w:t xml:space="preserve">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633EDC" w14:textId="77777777" w:rsidR="00E17668" w:rsidRPr="004A17C7" w:rsidRDefault="00E17668">
      <w:pPr>
        <w:pStyle w:val="justify"/>
        <w:numPr>
          <w:ilvl w:val="1"/>
          <w:numId w:val="21"/>
        </w:numPr>
        <w:rPr>
          <w:rFonts w:cs="Arial"/>
        </w:rPr>
      </w:pPr>
      <w:r w:rsidRPr="004A17C7">
        <w:rPr>
          <w:rFonts w:eastAsia="Calibri" w:cs="Calibri"/>
        </w:rPr>
        <w:t xml:space="preserve"> Oferta powinna być:</w:t>
      </w:r>
    </w:p>
    <w:p w14:paraId="156F70CA"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6F46BA50"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9">
        <w:r w:rsidRPr="004A17C7">
          <w:rPr>
            <w:rFonts w:eastAsia="Calibri" w:cs="Calibri"/>
            <w:b/>
            <w:bCs/>
            <w:u w:val="single"/>
          </w:rPr>
          <w:t>platformazakupowa.pl</w:t>
        </w:r>
      </w:hyperlink>
      <w:r w:rsidRPr="004A17C7">
        <w:rPr>
          <w:rFonts w:eastAsia="Calibri" w:cs="Calibri"/>
          <w:b/>
          <w:bCs/>
        </w:rPr>
        <w:t>,</w:t>
      </w:r>
    </w:p>
    <w:p w14:paraId="07669377" w14:textId="77777777" w:rsidR="00E17668" w:rsidRPr="004A17C7" w:rsidRDefault="00E17668">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0533EE36" w14:textId="77777777" w:rsidR="00E17668" w:rsidRPr="004A17C7" w:rsidRDefault="00E17668">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3446470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071F1D2D"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F0E14" w14:textId="77777777" w:rsidR="00E17668" w:rsidRPr="004A17C7" w:rsidRDefault="00E17668" w:rsidP="00E17668">
      <w:pPr>
        <w:pStyle w:val="justify"/>
        <w:ind w:left="405"/>
        <w:rPr>
          <w:rFonts w:cs="Arial"/>
          <w:b/>
        </w:rPr>
      </w:pPr>
      <w:r w:rsidRPr="004A17C7">
        <w:rPr>
          <w:rFonts w:cs="Arial"/>
          <w:b/>
        </w:rPr>
        <w:t>Uwaga!</w:t>
      </w:r>
    </w:p>
    <w:p w14:paraId="09BC0117" w14:textId="77777777" w:rsidR="00E17668" w:rsidRPr="004A17C7" w:rsidRDefault="00E17668" w:rsidP="00E17668">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C829172" w14:textId="77777777" w:rsidR="00E17668" w:rsidRPr="004A17C7" w:rsidRDefault="00E17668" w:rsidP="00E17668">
      <w:pPr>
        <w:pStyle w:val="justify"/>
        <w:ind w:left="405"/>
        <w:rPr>
          <w:b/>
        </w:rPr>
      </w:pPr>
      <w:r w:rsidRPr="004A17C7">
        <w:rPr>
          <w:b/>
        </w:rPr>
        <w:t xml:space="preserve">Uwaga! </w:t>
      </w:r>
    </w:p>
    <w:p w14:paraId="08127DD6" w14:textId="77777777" w:rsidR="00E17668" w:rsidRPr="004A17C7" w:rsidRDefault="00E17668" w:rsidP="00E17668">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48722FCB" w14:textId="77777777" w:rsidR="00E17668" w:rsidRPr="004A17C7" w:rsidRDefault="00E17668" w:rsidP="00E17668">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5FA0494C" w14:textId="77777777" w:rsidR="00E17668" w:rsidRPr="004A17C7" w:rsidRDefault="00E17668" w:rsidP="00E17668">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2328DE8C" w14:textId="77777777" w:rsidR="00E17668" w:rsidRPr="004A17C7" w:rsidRDefault="00E17668" w:rsidP="00E17668">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71EE76F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30">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31" w:history="1">
        <w:r w:rsidRPr="004A17C7">
          <w:rPr>
            <w:rStyle w:val="Hipercze"/>
            <w:rFonts w:ascii="Arial Narrow" w:eastAsia="Calibri" w:hAnsi="Arial Narrow"/>
            <w:b/>
            <w:bCs/>
            <w:color w:val="auto"/>
          </w:rPr>
          <w:t>https://platformazakupowa.pl/strona/45-instrukcje</w:t>
        </w:r>
      </w:hyperlink>
    </w:p>
    <w:p w14:paraId="64563D2A" w14:textId="36699E28"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lastRenderedPageBreak/>
        <w:t xml:space="preserve"> </w:t>
      </w:r>
      <w:r w:rsidRPr="00D25B19">
        <w:rPr>
          <w:rFonts w:ascii="Arial Narrow" w:eastAsia="Calibri" w:hAnsi="Arial Narrow"/>
        </w:rPr>
        <w:t>Każdy z wykonawców może złożyć tylko jedną ofertę</w:t>
      </w:r>
      <w:r w:rsidR="00F61302" w:rsidRPr="00D25B19">
        <w:rPr>
          <w:rFonts w:ascii="Arial Narrow" w:eastAsia="Calibri" w:hAnsi="Arial Narrow"/>
        </w:rPr>
        <w:t xml:space="preserve"> na daną część</w:t>
      </w:r>
      <w:r w:rsidRPr="00D25B19">
        <w:rPr>
          <w:rFonts w:ascii="Arial Narrow" w:eastAsia="Calibri" w:hAnsi="Arial Narrow"/>
        </w:rPr>
        <w:t>. Złożenie większej liczby ofert lub oferty zawierającej</w:t>
      </w:r>
      <w:r w:rsidRPr="004A17C7">
        <w:rPr>
          <w:rFonts w:ascii="Arial Narrow" w:eastAsia="Calibri" w:hAnsi="Arial Narrow"/>
        </w:rPr>
        <w:t xml:space="preserve"> propozycje wariantowe podlegać będą odrzuceniu.</w:t>
      </w:r>
    </w:p>
    <w:p w14:paraId="5B755BE2"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4052CEF5"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3DA6F63"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FEF66" w14:textId="77777777" w:rsidR="00E17668" w:rsidRPr="004A17C7" w:rsidRDefault="00E17668">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bookmarkEnd w:id="0"/>
    <w:p w14:paraId="560BD68B" w14:textId="77777777" w:rsidR="008E0C22" w:rsidRDefault="008E0C22" w:rsidP="00E90354">
      <w:pPr>
        <w:pStyle w:val="justify"/>
        <w:rPr>
          <w:rFonts w:cs="Arial"/>
          <w:b/>
          <w:sz w:val="12"/>
          <w:szCs w:val="12"/>
        </w:rPr>
      </w:pPr>
    </w:p>
    <w:p w14:paraId="23FCAC11" w14:textId="17814A4B"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29BA475D" w14:textId="77777777" w:rsidR="00E17668"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6A50893C" w14:textId="54F1BDF2" w:rsidR="00E17668" w:rsidRPr="00894912" w:rsidRDefault="00000000" w:rsidP="00E17668">
      <w:pPr>
        <w:pStyle w:val="Akapitzlist"/>
        <w:spacing w:line="259" w:lineRule="auto"/>
        <w:ind w:left="435"/>
        <w:rPr>
          <w:rFonts w:ascii="Arial Narrow" w:hAnsi="Arial Narrow"/>
          <w:b/>
        </w:rPr>
      </w:pPr>
      <w:hyperlink r:id="rId33" w:history="1">
        <w:r w:rsidR="00E17668" w:rsidRPr="00894912">
          <w:rPr>
            <w:rStyle w:val="Hipercze"/>
            <w:rFonts w:ascii="Arial Narrow" w:hAnsi="Arial Narrow"/>
            <w:b/>
            <w:color w:val="auto"/>
            <w:u w:val="none"/>
          </w:rPr>
          <w:t>https://platformazakupowa.pl/pn/stare_miasto</w:t>
        </w:r>
      </w:hyperlink>
      <w:r w:rsidR="00E17668">
        <w:rPr>
          <w:rFonts w:ascii="Arial Narrow" w:hAnsi="Arial Narrow"/>
          <w:b/>
        </w:rPr>
        <w:t xml:space="preserve">, </w:t>
      </w:r>
      <w:r w:rsidR="00E17668" w:rsidRPr="00894912">
        <w:rPr>
          <w:rFonts w:ascii="Arial Narrow" w:eastAsia="Calibri" w:hAnsi="Arial Narrow"/>
        </w:rPr>
        <w:t xml:space="preserve">w myśl Ustawy na stronie internetowej prowadzonego postępowania  </w:t>
      </w:r>
      <w:r w:rsidR="00E17668">
        <w:rPr>
          <w:rFonts w:ascii="Arial Narrow" w:eastAsia="Calibri" w:hAnsi="Arial Narrow"/>
        </w:rPr>
        <w:t xml:space="preserve">             </w:t>
      </w:r>
      <w:r w:rsidR="00E17668" w:rsidRPr="00894912">
        <w:rPr>
          <w:rFonts w:ascii="Arial Narrow" w:hAnsi="Arial Narrow" w:cs="Arial"/>
          <w:b/>
        </w:rPr>
        <w:t xml:space="preserve">do dnia </w:t>
      </w:r>
      <w:r w:rsidR="00AF38FE">
        <w:rPr>
          <w:rFonts w:ascii="Arial Narrow" w:hAnsi="Arial Narrow" w:cs="Arial"/>
          <w:b/>
        </w:rPr>
        <w:t>3</w:t>
      </w:r>
      <w:r w:rsidR="005D453A">
        <w:rPr>
          <w:rFonts w:ascii="Arial Narrow" w:hAnsi="Arial Narrow" w:cs="Arial"/>
          <w:b/>
        </w:rPr>
        <w:t>1</w:t>
      </w:r>
      <w:r w:rsidR="00E17668" w:rsidRPr="00894912">
        <w:rPr>
          <w:rFonts w:ascii="Arial Narrow" w:hAnsi="Arial Narrow" w:cs="Arial"/>
          <w:b/>
        </w:rPr>
        <w:t>.0</w:t>
      </w:r>
      <w:r w:rsidR="00AF38FE">
        <w:rPr>
          <w:rFonts w:ascii="Arial Narrow" w:hAnsi="Arial Narrow" w:cs="Arial"/>
          <w:b/>
        </w:rPr>
        <w:t>3</w:t>
      </w:r>
      <w:r w:rsidR="00E17668" w:rsidRPr="00894912">
        <w:rPr>
          <w:rFonts w:ascii="Arial Narrow" w:hAnsi="Arial Narrow" w:cs="Arial"/>
          <w:b/>
        </w:rPr>
        <w:t>.2023r. do godziny</w:t>
      </w:r>
      <w:r w:rsidR="00E17668" w:rsidRPr="00894912">
        <w:rPr>
          <w:rFonts w:ascii="Arial Narrow" w:hAnsi="Arial Narrow" w:cs="Arial"/>
          <w:b/>
          <w:spacing w:val="-14"/>
        </w:rPr>
        <w:t xml:space="preserve"> </w:t>
      </w:r>
      <w:r w:rsidR="00E17668" w:rsidRPr="00894912">
        <w:rPr>
          <w:rFonts w:ascii="Arial Narrow" w:hAnsi="Arial Narrow" w:cs="Arial"/>
          <w:b/>
        </w:rPr>
        <w:t>1</w:t>
      </w:r>
      <w:r w:rsidR="005D453A">
        <w:rPr>
          <w:rFonts w:ascii="Arial Narrow" w:hAnsi="Arial Narrow" w:cs="Arial"/>
          <w:b/>
        </w:rPr>
        <w:t>0</w:t>
      </w:r>
      <w:r w:rsidR="00E17668" w:rsidRPr="00894912">
        <w:rPr>
          <w:rFonts w:ascii="Arial Narrow" w:hAnsi="Arial Narrow" w:cs="Arial"/>
          <w:b/>
        </w:rPr>
        <w:t>:00</w:t>
      </w:r>
    </w:p>
    <w:p w14:paraId="2EADA375"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56647F1E"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686D83E7"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4">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5">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6A253C"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1F23535A" w14:textId="77777777" w:rsidR="00E17668" w:rsidRPr="00F30A01" w:rsidRDefault="00E17668">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6">
        <w:r w:rsidRPr="009F0AFF">
          <w:rPr>
            <w:rFonts w:ascii="Arial Narrow" w:eastAsia="Calibri" w:hAnsi="Arial Narrow"/>
            <w:b/>
            <w:bCs/>
            <w:u w:val="single"/>
          </w:rPr>
          <w:t>https://platformazakupowa.pl/strona/45-instrukcje</w:t>
        </w:r>
      </w:hyperlink>
    </w:p>
    <w:p w14:paraId="121041F3" w14:textId="77777777" w:rsidR="000F47C2" w:rsidRPr="00E17668" w:rsidRDefault="000F47C2" w:rsidP="003D57A9">
      <w:pPr>
        <w:pStyle w:val="justify"/>
        <w:rPr>
          <w:rFonts w:cs="Arial"/>
          <w:b/>
          <w:sz w:val="12"/>
          <w:szCs w:val="12"/>
        </w:rPr>
      </w:pPr>
    </w:p>
    <w:p w14:paraId="14BEBC41"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3795182F" w14:textId="709516B7" w:rsidR="00E17668" w:rsidRDefault="00E17668" w:rsidP="00E17668">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AF38FE">
        <w:rPr>
          <w:rFonts w:cs="Arial"/>
          <w:b/>
        </w:rPr>
        <w:t>3</w:t>
      </w:r>
      <w:r w:rsidR="005D453A">
        <w:rPr>
          <w:rFonts w:cs="Arial"/>
          <w:b/>
        </w:rPr>
        <w:t>1</w:t>
      </w:r>
      <w:r>
        <w:rPr>
          <w:rFonts w:cs="Arial"/>
          <w:b/>
        </w:rPr>
        <w:t>.0</w:t>
      </w:r>
      <w:r w:rsidR="00AF38FE">
        <w:rPr>
          <w:rFonts w:cs="Arial"/>
          <w:b/>
        </w:rPr>
        <w:t>3</w:t>
      </w:r>
      <w:r>
        <w:rPr>
          <w:rFonts w:cs="Arial"/>
          <w:b/>
        </w:rPr>
        <w:t>.2023</w:t>
      </w:r>
      <w:r w:rsidRPr="006A235F">
        <w:rPr>
          <w:rFonts w:cs="Arial"/>
          <w:b/>
        </w:rPr>
        <w:t xml:space="preserve">r. </w:t>
      </w:r>
      <w:r>
        <w:rPr>
          <w:rFonts w:cs="Arial"/>
          <w:b/>
        </w:rPr>
        <w:t>o godz.</w:t>
      </w:r>
      <w:r w:rsidRPr="006A235F">
        <w:rPr>
          <w:rFonts w:cs="Arial"/>
          <w:b/>
          <w:spacing w:val="-14"/>
        </w:rPr>
        <w:t xml:space="preserve"> </w:t>
      </w:r>
      <w:r>
        <w:rPr>
          <w:rFonts w:cs="Arial"/>
          <w:b/>
        </w:rPr>
        <w:t>1</w:t>
      </w:r>
      <w:r w:rsidR="005D453A">
        <w:rPr>
          <w:rFonts w:cs="Arial"/>
          <w:b/>
        </w:rPr>
        <w:t>0</w:t>
      </w:r>
      <w:r w:rsidRPr="006A235F">
        <w:rPr>
          <w:rFonts w:cs="Arial"/>
          <w:b/>
        </w:rPr>
        <w:t>:</w:t>
      </w:r>
      <w:r>
        <w:rPr>
          <w:rFonts w:cs="Arial"/>
          <w:b/>
        </w:rPr>
        <w:t xml:space="preserve">15, </w:t>
      </w:r>
      <w:r w:rsidRPr="00B9283F">
        <w:rPr>
          <w:rFonts w:cs="Arial"/>
        </w:rPr>
        <w:t xml:space="preserve">nie później jednak niż następnego dnia po dniu, w którym upłynął termin składania ofert. </w:t>
      </w:r>
    </w:p>
    <w:p w14:paraId="6DCDA108" w14:textId="77777777" w:rsidR="00E17668" w:rsidRDefault="00E17668" w:rsidP="00E17668">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A7A792" w14:textId="77777777" w:rsidR="00E17668" w:rsidRPr="009F0AFF" w:rsidRDefault="00E17668" w:rsidP="00E17668">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2ED442AA" w14:textId="07787324" w:rsidR="00E17668"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200E3732" w14:textId="32E5E1CE"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5C683EEC"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2642C1B2"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2) cenach lub kosztach zawartych w ofertach.</w:t>
      </w:r>
    </w:p>
    <w:p w14:paraId="6A0D9AF6" w14:textId="77777777" w:rsidR="00E17668" w:rsidRPr="008072CE" w:rsidRDefault="00E17668" w:rsidP="00E17668">
      <w:pPr>
        <w:shd w:val="clear" w:color="auto" w:fill="FFFFFF"/>
        <w:spacing w:after="0"/>
        <w:jc w:val="both"/>
        <w:rPr>
          <w:rFonts w:eastAsia="Calibri" w:cs="Calibri"/>
        </w:rPr>
      </w:pPr>
      <w:r w:rsidRPr="008072CE">
        <w:rPr>
          <w:rFonts w:eastAsia="Calibri" w:cs="Calibri"/>
        </w:rPr>
        <w:t>Informacja zostanie opublikowana na stronie postępowania na</w:t>
      </w:r>
      <w:hyperlink r:id="rId37">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26FEAC48" w14:textId="77777777" w:rsidR="00E17668" w:rsidRPr="008072CE" w:rsidRDefault="00E17668" w:rsidP="00E17668">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132402A0" w14:textId="77777777" w:rsidR="00E17668" w:rsidRDefault="00E17668" w:rsidP="00E17668">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35246AA" w14:textId="77777777" w:rsidR="00BC27DD" w:rsidRPr="00166B5E" w:rsidRDefault="00BC27DD" w:rsidP="00D318C3">
      <w:pPr>
        <w:pStyle w:val="justify"/>
        <w:rPr>
          <w:sz w:val="12"/>
          <w:szCs w:val="12"/>
        </w:rPr>
      </w:pPr>
    </w:p>
    <w:p w14:paraId="666DD693"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1ECDB80C"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551A5463" w14:textId="77777777" w:rsidR="007723C2" w:rsidRPr="00B9283F" w:rsidRDefault="00E36EB6" w:rsidP="00E90354">
      <w:pPr>
        <w:pStyle w:val="justify"/>
        <w:rPr>
          <w:rFonts w:cs="Arial"/>
        </w:rPr>
      </w:pPr>
      <w:r>
        <w:rPr>
          <w:rFonts w:cs="Arial"/>
        </w:rPr>
        <w:lastRenderedPageBreak/>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6E24445C"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005F7AEE"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69FBB986" w14:textId="77777777" w:rsidR="007723C2" w:rsidRPr="00B9283F" w:rsidRDefault="00E36EB6" w:rsidP="00E90354">
      <w:pPr>
        <w:pStyle w:val="justify"/>
        <w:rPr>
          <w:rFonts w:cs="Arial"/>
        </w:rPr>
      </w:pPr>
      <w:r>
        <w:rPr>
          <w:rFonts w:cs="Arial"/>
        </w:rPr>
        <w:t>16</w:t>
      </w:r>
      <w:r w:rsidR="007723C2" w:rsidRPr="00B9283F">
        <w:rPr>
          <w:rFonts w:cs="Arial"/>
        </w:rPr>
        <w:t xml:space="preserve">.5. Cena oferty </w:t>
      </w:r>
      <w:r w:rsidR="00C5292F">
        <w:rPr>
          <w:rFonts w:cs="Arial"/>
        </w:rPr>
        <w:t xml:space="preserve">stanowić będzie </w:t>
      </w:r>
      <w:r w:rsidR="00C5292F" w:rsidRPr="00C5292F">
        <w:rPr>
          <w:rFonts w:cs="Arial"/>
          <w:b/>
        </w:rPr>
        <w:t>wynagrodzenie ryczałtowe</w:t>
      </w:r>
      <w:r w:rsidR="00C5292F">
        <w:rPr>
          <w:rFonts w:cs="Arial"/>
        </w:rPr>
        <w:t xml:space="preserve"> i musi wynikać z zakresu rzeczowo-ilościowego określonego                w </w:t>
      </w:r>
      <w:r w:rsidR="006F7A14">
        <w:rPr>
          <w:rFonts w:cs="Arial"/>
        </w:rPr>
        <w:t xml:space="preserve">przedmiarach robót. </w:t>
      </w:r>
      <w:r w:rsidR="00C5292F">
        <w:rPr>
          <w:rFonts w:cs="Arial"/>
        </w:rPr>
        <w:t>Wykonawca zobowiązany jest do dokła</w:t>
      </w:r>
      <w:r w:rsidR="006F7A14">
        <w:rPr>
          <w:rFonts w:cs="Arial"/>
        </w:rPr>
        <w:t xml:space="preserve">dnego sprawdzenia ilości robót wynikających z załączonych przedmiarów. </w:t>
      </w:r>
      <w:r w:rsidR="00C5292F">
        <w:rPr>
          <w:rFonts w:cs="Arial"/>
        </w:rPr>
        <w:t xml:space="preserve">Z uwagi na to, że wynagrodzenie wykonawcy stanowi </w:t>
      </w:r>
      <w:r w:rsidR="00C5292F" w:rsidRPr="00C5292F">
        <w:rPr>
          <w:rFonts w:cs="Arial"/>
          <w:u w:val="single"/>
        </w:rPr>
        <w:t>ryczałt za roboty budowlane</w:t>
      </w:r>
      <w:r w:rsidR="00C5292F">
        <w:rPr>
          <w:rFonts w:cs="Arial"/>
        </w:rPr>
        <w:t xml:space="preserve">, w przypadku wystąpienia </w:t>
      </w:r>
      <w:r w:rsidR="006F7A14">
        <w:rPr>
          <w:rFonts w:cs="Arial"/>
        </w:rPr>
        <w:t xml:space="preserve">                   </w:t>
      </w:r>
      <w:r w:rsidR="00C5292F">
        <w:rPr>
          <w:rFonts w:cs="Arial"/>
        </w:rPr>
        <w:t xml:space="preserve">w trakcie prowadzenia robót większej ilości robót w jakiejkolwiek pozycji, nie będzie to mogło być uznane za roboty dodatkowe </w:t>
      </w:r>
      <w:r w:rsidR="006F7A14">
        <w:rPr>
          <w:rFonts w:cs="Arial"/>
        </w:rPr>
        <w:t xml:space="preserve">                   </w:t>
      </w:r>
      <w:r w:rsidR="00C5292F">
        <w:rPr>
          <w:rFonts w:cs="Arial"/>
        </w:rPr>
        <w:t>z żądaniem dodatkowego wynagrodzenia. Ewentualny brak w przedmiarze robót lub tabeli ele</w:t>
      </w:r>
      <w:r w:rsidR="006F7A14">
        <w:rPr>
          <w:rFonts w:cs="Arial"/>
        </w:rPr>
        <w:t xml:space="preserve">mentów scalonych pewnych robót </w:t>
      </w:r>
      <w:r w:rsidR="00C5292F">
        <w:rPr>
          <w:rFonts w:cs="Arial"/>
        </w:rPr>
        <w:t>koniecznych do wykonania, nie zwalnia wykon</w:t>
      </w:r>
      <w:r w:rsidR="006F7A14">
        <w:rPr>
          <w:rFonts w:cs="Arial"/>
        </w:rPr>
        <w:t xml:space="preserve">awcy od obowiązku ich wykonania </w:t>
      </w:r>
      <w:r w:rsidR="00C5292F">
        <w:rPr>
          <w:rFonts w:cs="Arial"/>
        </w:rPr>
        <w:t>w cenie umownej.</w:t>
      </w:r>
      <w:r w:rsidR="007723C2" w:rsidRPr="00B9283F">
        <w:rPr>
          <w:rFonts w:cs="Arial"/>
        </w:rPr>
        <w:t xml:space="preserve"> </w:t>
      </w:r>
    </w:p>
    <w:p w14:paraId="79094B4E"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49AE0B3"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74AB2C7C"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5D67BD1"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7058FAFB" w14:textId="77777777" w:rsidR="00E36EB6" w:rsidRDefault="00E36EB6" w:rsidP="0018610C">
      <w:pPr>
        <w:pStyle w:val="p"/>
        <w:jc w:val="both"/>
        <w:rPr>
          <w:rFonts w:cs="Arial"/>
          <w:b/>
        </w:rPr>
      </w:pPr>
    </w:p>
    <w:p w14:paraId="20A16B4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6B9CE1BF"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56"/>
        <w:gridCol w:w="4737"/>
        <w:gridCol w:w="4714"/>
      </w:tblGrid>
      <w:tr w:rsidR="000C03BB" w:rsidRPr="00CB2896" w14:paraId="477E1B7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7C8D589D"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558D8588"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31488E0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5FEC5515" w14:textId="77777777" w:rsidTr="00FB2595">
        <w:tc>
          <w:tcPr>
            <w:tcW w:w="1000" w:type="dxa"/>
            <w:vAlign w:val="center"/>
          </w:tcPr>
          <w:p w14:paraId="4BF01AB7" w14:textId="77777777" w:rsidR="000C03BB" w:rsidRPr="00C07BB2" w:rsidRDefault="000C03BB" w:rsidP="00FB2595">
            <w:pPr>
              <w:pStyle w:val="center"/>
              <w:rPr>
                <w:rFonts w:cs="Arial"/>
              </w:rPr>
            </w:pPr>
            <w:r w:rsidRPr="00C07BB2">
              <w:rPr>
                <w:rFonts w:cs="Arial"/>
              </w:rPr>
              <w:t>1</w:t>
            </w:r>
          </w:p>
        </w:tc>
        <w:tc>
          <w:tcPr>
            <w:tcW w:w="5000" w:type="dxa"/>
            <w:vAlign w:val="center"/>
          </w:tcPr>
          <w:p w14:paraId="553DB5B2" w14:textId="77777777" w:rsidR="000C03BB" w:rsidRPr="00C07BB2" w:rsidRDefault="000C03BB" w:rsidP="00FB2595">
            <w:pPr>
              <w:pStyle w:val="p"/>
              <w:rPr>
                <w:rFonts w:cs="Arial"/>
              </w:rPr>
            </w:pPr>
            <w:r w:rsidRPr="00C07BB2">
              <w:rPr>
                <w:rFonts w:cs="Arial"/>
              </w:rPr>
              <w:t>Cena</w:t>
            </w:r>
          </w:p>
        </w:tc>
        <w:tc>
          <w:tcPr>
            <w:tcW w:w="5000" w:type="dxa"/>
            <w:vAlign w:val="center"/>
          </w:tcPr>
          <w:p w14:paraId="3B7057FD" w14:textId="77777777" w:rsidR="000C03BB" w:rsidRPr="00C07BB2" w:rsidRDefault="000C03BB" w:rsidP="00FB2595">
            <w:pPr>
              <w:pStyle w:val="center"/>
              <w:rPr>
                <w:rFonts w:cs="Arial"/>
              </w:rPr>
            </w:pPr>
            <w:r w:rsidRPr="00C07BB2">
              <w:rPr>
                <w:rFonts w:cs="Arial"/>
              </w:rPr>
              <w:t>60%</w:t>
            </w:r>
          </w:p>
        </w:tc>
      </w:tr>
      <w:tr w:rsidR="000C03BB" w:rsidRPr="00CB2896" w14:paraId="6B6062D8" w14:textId="77777777" w:rsidTr="00FB2595">
        <w:tc>
          <w:tcPr>
            <w:tcW w:w="1000" w:type="dxa"/>
            <w:vAlign w:val="center"/>
          </w:tcPr>
          <w:p w14:paraId="0888EE1C" w14:textId="77777777" w:rsidR="000C03BB" w:rsidRPr="00C07BB2" w:rsidRDefault="000C03BB" w:rsidP="00FB2595">
            <w:pPr>
              <w:pStyle w:val="center"/>
              <w:rPr>
                <w:rFonts w:cs="Arial"/>
              </w:rPr>
            </w:pPr>
            <w:r w:rsidRPr="00C07BB2">
              <w:rPr>
                <w:rFonts w:cs="Arial"/>
              </w:rPr>
              <w:t>2</w:t>
            </w:r>
          </w:p>
        </w:tc>
        <w:tc>
          <w:tcPr>
            <w:tcW w:w="5000" w:type="dxa"/>
            <w:vAlign w:val="center"/>
          </w:tcPr>
          <w:p w14:paraId="082355BB"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4E9CAB31" w14:textId="77777777" w:rsidR="000C03BB" w:rsidRPr="00C07BB2" w:rsidRDefault="000C03BB" w:rsidP="00FB2595">
            <w:pPr>
              <w:pStyle w:val="center"/>
              <w:rPr>
                <w:rFonts w:cs="Arial"/>
              </w:rPr>
            </w:pPr>
            <w:r w:rsidRPr="00C07BB2">
              <w:rPr>
                <w:rFonts w:cs="Arial"/>
              </w:rPr>
              <w:t>40%</w:t>
            </w:r>
          </w:p>
        </w:tc>
      </w:tr>
    </w:tbl>
    <w:p w14:paraId="6BBCF5D2"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9DDD905"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4B2F7525"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76ADF005"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11DA995C" w14:textId="77777777" w:rsidTr="00FB2595">
        <w:tc>
          <w:tcPr>
            <w:tcW w:w="1411" w:type="dxa"/>
            <w:vAlign w:val="center"/>
          </w:tcPr>
          <w:p w14:paraId="1EDB4932" w14:textId="77777777" w:rsidR="000C03BB" w:rsidRPr="00C07BB2" w:rsidRDefault="000C03BB" w:rsidP="00FB2595">
            <w:pPr>
              <w:pStyle w:val="center"/>
              <w:rPr>
                <w:rFonts w:cs="Arial"/>
              </w:rPr>
            </w:pPr>
            <w:r w:rsidRPr="00C07BB2">
              <w:rPr>
                <w:rFonts w:cs="Arial"/>
              </w:rPr>
              <w:t>1</w:t>
            </w:r>
          </w:p>
        </w:tc>
        <w:tc>
          <w:tcPr>
            <w:tcW w:w="8996" w:type="dxa"/>
            <w:vAlign w:val="center"/>
          </w:tcPr>
          <w:p w14:paraId="5D93B55D"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06A1A57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0254FF81"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6B4BFEFE" w14:textId="77777777" w:rsidTr="00FB2595">
        <w:tc>
          <w:tcPr>
            <w:tcW w:w="1411" w:type="dxa"/>
            <w:vAlign w:val="center"/>
          </w:tcPr>
          <w:p w14:paraId="0A3A1952" w14:textId="77777777" w:rsidR="000C03BB" w:rsidRPr="00C07BB2" w:rsidRDefault="000C03BB" w:rsidP="00FB2595">
            <w:pPr>
              <w:pStyle w:val="center"/>
              <w:rPr>
                <w:rFonts w:cs="Arial"/>
              </w:rPr>
            </w:pPr>
            <w:r w:rsidRPr="00C07BB2">
              <w:rPr>
                <w:rFonts w:cs="Arial"/>
              </w:rPr>
              <w:t>2</w:t>
            </w:r>
          </w:p>
        </w:tc>
        <w:tc>
          <w:tcPr>
            <w:tcW w:w="8996" w:type="dxa"/>
            <w:vAlign w:val="center"/>
          </w:tcPr>
          <w:p w14:paraId="71EA206C"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3DEAD3EF"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74D145AC"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1B6ACD20"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5D824338" w14:textId="77777777" w:rsidR="000C03BB" w:rsidRPr="00A667FE" w:rsidRDefault="000C03BB" w:rsidP="000C03BB">
      <w:pPr>
        <w:spacing w:after="0" w:line="240" w:lineRule="auto"/>
        <w:rPr>
          <w:b/>
        </w:rPr>
      </w:pPr>
      <w:r w:rsidRPr="00A667FE">
        <w:rPr>
          <w:b/>
        </w:rPr>
        <w:t xml:space="preserve">UWAGA! </w:t>
      </w:r>
    </w:p>
    <w:p w14:paraId="69599960"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2D5DF681" w14:textId="77777777" w:rsidR="000C03BB" w:rsidRPr="00EB6BF6" w:rsidRDefault="000C03BB" w:rsidP="001D15EB">
      <w:pPr>
        <w:pStyle w:val="justify"/>
        <w:rPr>
          <w:rFonts w:cs="Arial"/>
          <w:sz w:val="12"/>
          <w:szCs w:val="12"/>
        </w:rPr>
      </w:pPr>
    </w:p>
    <w:p w14:paraId="08C68BA8"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43E868E0"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460C1FBC" w14:textId="77777777" w:rsidR="00166B5E" w:rsidRPr="00166B5E" w:rsidRDefault="00166B5E" w:rsidP="0018610C">
      <w:pPr>
        <w:pStyle w:val="p"/>
        <w:jc w:val="both"/>
        <w:rPr>
          <w:rFonts w:cs="Arial"/>
          <w:b/>
          <w:sz w:val="12"/>
          <w:szCs w:val="12"/>
        </w:rPr>
      </w:pPr>
    </w:p>
    <w:p w14:paraId="5A2A3847"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20BDD27D"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7C98C0C5" w14:textId="77777777" w:rsidR="00EB6BF6" w:rsidRDefault="00686AD0" w:rsidP="00EB6BF6">
      <w:pPr>
        <w:pStyle w:val="justify"/>
        <w:ind w:left="426"/>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7EA83AA" w14:textId="1637FAAF" w:rsidR="00307B10" w:rsidRDefault="00686AD0" w:rsidP="00EB6BF6">
      <w:pPr>
        <w:pStyle w:val="justify"/>
        <w:ind w:left="426"/>
        <w:rPr>
          <w:rFonts w:cs="Arial"/>
        </w:rPr>
      </w:pPr>
      <w:r w:rsidRPr="00B9283F">
        <w:rPr>
          <w:rFonts w:cs="Arial"/>
        </w:rPr>
        <w:t xml:space="preserve">b) Wykonawcach, których oferty zostały odrzucone </w:t>
      </w:r>
    </w:p>
    <w:p w14:paraId="6AC9CF3F" w14:textId="77777777" w:rsidR="00686AD0" w:rsidRPr="00B9283F" w:rsidRDefault="00686AD0" w:rsidP="00EB6BF6">
      <w:pPr>
        <w:pStyle w:val="justify"/>
        <w:ind w:firstLine="426"/>
        <w:rPr>
          <w:rFonts w:cs="Arial"/>
        </w:rPr>
      </w:pPr>
      <w:r w:rsidRPr="00B9283F">
        <w:rPr>
          <w:rFonts w:cs="Arial"/>
        </w:rPr>
        <w:lastRenderedPageBreak/>
        <w:t xml:space="preserve">- podając uzasadnienie faktyczne i prawne. </w:t>
      </w:r>
    </w:p>
    <w:p w14:paraId="5B209075"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0B52B9FD"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FB5DE72"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7F23BCD0" w14:textId="77777777" w:rsidR="00847C4F" w:rsidRPr="00847C4F" w:rsidRDefault="00847C4F" w:rsidP="00D65CE9">
      <w:pPr>
        <w:pStyle w:val="p"/>
        <w:rPr>
          <w:rFonts w:cs="Arial"/>
          <w:b/>
          <w:sz w:val="12"/>
          <w:szCs w:val="12"/>
        </w:rPr>
      </w:pPr>
    </w:p>
    <w:p w14:paraId="190F6C14"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7FB2001F"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6ABBA2B0"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3B5D3CD6"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02F3C419"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CB6AB34"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66D2C59A"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3EF3A260"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23A91943"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93AF7C2"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63F8DD7"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5F314C11"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014015A6"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128B433F"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39F7560"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1766864F"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533B36CA"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21B1BA6A"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3A493A31"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264A40CB" w14:textId="77777777" w:rsidR="002A1ECA" w:rsidRPr="00166B5E" w:rsidRDefault="002A1ECA" w:rsidP="00D65CE9">
      <w:pPr>
        <w:pStyle w:val="p"/>
        <w:rPr>
          <w:rFonts w:cs="Arial"/>
          <w:sz w:val="12"/>
          <w:szCs w:val="12"/>
        </w:rPr>
      </w:pPr>
    </w:p>
    <w:p w14:paraId="09A4812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06FC04CC"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0D50C61A" w14:textId="77777777" w:rsidR="005B034F" w:rsidRPr="003416AD" w:rsidRDefault="005B034F" w:rsidP="007D3712">
      <w:pPr>
        <w:pStyle w:val="p"/>
        <w:jc w:val="both"/>
        <w:rPr>
          <w:rFonts w:cs="Arial"/>
          <w:b/>
          <w:sz w:val="10"/>
          <w:szCs w:val="10"/>
        </w:rPr>
      </w:pPr>
    </w:p>
    <w:p w14:paraId="6ECC8B90"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38131564"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4F285D64" w14:textId="455225B7" w:rsidR="004B5551" w:rsidRPr="00531FC4" w:rsidRDefault="004B5551" w:rsidP="009366E6">
      <w:pPr>
        <w:pStyle w:val="Ustp"/>
        <w:numPr>
          <w:ilvl w:val="2"/>
          <w:numId w:val="8"/>
        </w:numPr>
        <w:spacing w:after="0"/>
        <w:rPr>
          <w:rFonts w:ascii="Arial Narrow" w:hAnsi="Arial Narrow"/>
          <w:color w:val="FF0000"/>
          <w:sz w:val="22"/>
          <w:szCs w:val="22"/>
        </w:rPr>
      </w:pPr>
      <w:r w:rsidRPr="00531FC4">
        <w:rPr>
          <w:rFonts w:ascii="Arial Narrow" w:hAnsi="Arial Narrow"/>
          <w:sz w:val="22"/>
          <w:szCs w:val="22"/>
        </w:rPr>
        <w:t xml:space="preserve">Na podstawie art. 95 ust. 1 w związku z art. 134 ust. 2 pkt 14 ustawy </w:t>
      </w:r>
      <w:proofErr w:type="spellStart"/>
      <w:r w:rsidRPr="00531FC4">
        <w:rPr>
          <w:rFonts w:ascii="Arial Narrow" w:hAnsi="Arial Narrow"/>
          <w:sz w:val="22"/>
          <w:szCs w:val="22"/>
        </w:rPr>
        <w:t>Pzp</w:t>
      </w:r>
      <w:proofErr w:type="spellEnd"/>
      <w:r w:rsidRPr="00531FC4">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bezpośrednio prac budowlanych na terenie budowy, tj. </w:t>
      </w:r>
      <w:r w:rsidR="00531FC4" w:rsidRPr="00531FC4">
        <w:rPr>
          <w:rFonts w:ascii="Arial Narrow" w:hAnsi="Arial Narrow"/>
          <w:b/>
          <w:bCs/>
          <w:sz w:val="22"/>
        </w:rPr>
        <w:t>robót budowlanych, w szczególności prac instalacyjnych i montażowych - pracownicy fizyczni</w:t>
      </w:r>
      <w:r w:rsidR="00531FC4">
        <w:rPr>
          <w:rFonts w:ascii="Arial Narrow" w:hAnsi="Arial Narrow"/>
          <w:b/>
          <w:bCs/>
          <w:sz w:val="22"/>
        </w:rPr>
        <w:t xml:space="preserve">, </w:t>
      </w:r>
      <w:r w:rsidRPr="00531FC4">
        <w:rPr>
          <w:rFonts w:ascii="Arial Narrow" w:hAnsi="Arial Narrow"/>
          <w:sz w:val="22"/>
          <w:szCs w:val="22"/>
        </w:rPr>
        <w:t xml:space="preserve">jeśli czynności te polegają na wykonywaniu pracy </w:t>
      </w:r>
      <w:r w:rsidR="00EA0AB0" w:rsidRPr="00531FC4">
        <w:rPr>
          <w:rFonts w:ascii="Arial Narrow" w:hAnsi="Arial Narrow"/>
          <w:sz w:val="22"/>
          <w:szCs w:val="22"/>
        </w:rPr>
        <w:t xml:space="preserve">                 </w:t>
      </w:r>
      <w:r w:rsidRPr="00531FC4">
        <w:rPr>
          <w:rFonts w:ascii="Arial Narrow" w:hAnsi="Arial Narrow"/>
          <w:sz w:val="22"/>
          <w:szCs w:val="22"/>
        </w:rPr>
        <w:lastRenderedPageBreak/>
        <w:t>w rozumieniu art. 22 § 1 ustawy z dnia 26 czerwca 1974r. - Kodeks pracy (Dz. U. z 202</w:t>
      </w:r>
      <w:r w:rsidR="00531FC4" w:rsidRPr="00531FC4">
        <w:rPr>
          <w:rFonts w:ascii="Arial Narrow" w:hAnsi="Arial Narrow"/>
          <w:sz w:val="22"/>
          <w:szCs w:val="22"/>
        </w:rPr>
        <w:t>2</w:t>
      </w:r>
      <w:r w:rsidRPr="00531FC4">
        <w:rPr>
          <w:rFonts w:ascii="Arial Narrow" w:hAnsi="Arial Narrow"/>
          <w:sz w:val="22"/>
          <w:szCs w:val="22"/>
        </w:rPr>
        <w:t>r. poz. 1</w:t>
      </w:r>
      <w:r w:rsidR="00531FC4" w:rsidRPr="00531FC4">
        <w:rPr>
          <w:rFonts w:ascii="Arial Narrow" w:hAnsi="Arial Narrow"/>
          <w:sz w:val="22"/>
          <w:szCs w:val="22"/>
        </w:rPr>
        <w:t>510</w:t>
      </w:r>
      <w:r w:rsidRPr="00531FC4">
        <w:rPr>
          <w:rFonts w:ascii="Arial Narrow" w:hAnsi="Arial Narrow"/>
          <w:sz w:val="22"/>
          <w:szCs w:val="22"/>
        </w:rPr>
        <w:t xml:space="preserve"> ze zm</w:t>
      </w:r>
      <w:r w:rsidR="006728E7">
        <w:rPr>
          <w:rFonts w:ascii="Arial Narrow" w:hAnsi="Arial Narrow"/>
          <w:sz w:val="22"/>
          <w:szCs w:val="22"/>
        </w:rPr>
        <w:t>.</w:t>
      </w:r>
      <w:r w:rsidRPr="00531FC4">
        <w:rPr>
          <w:rFonts w:ascii="Arial Narrow" w:hAnsi="Arial Narrow"/>
          <w:sz w:val="22"/>
          <w:szCs w:val="22"/>
        </w:rPr>
        <w:t>). Wykonawca przy realizacji zamówienia zatrudni te osoby na cały okres realizacji zamówienia.</w:t>
      </w:r>
    </w:p>
    <w:p w14:paraId="5A93AAC8"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6E0B923F"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CF661B0" w14:textId="77777777" w:rsidR="004B5551" w:rsidRPr="004B5551" w:rsidRDefault="004B5551">
      <w:pPr>
        <w:pStyle w:val="Ustp"/>
        <w:numPr>
          <w:ilvl w:val="2"/>
          <w:numId w:val="8"/>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230E7EDF"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7E25F3FF" w14:textId="77777777" w:rsidR="00775802"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110E6651"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077DB75" w14:textId="77777777" w:rsidR="003416AD" w:rsidRP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412B13E3" w14:textId="77777777" w:rsidR="003416AD" w:rsidRDefault="003416AD">
      <w:pPr>
        <w:pStyle w:val="Ustp"/>
        <w:numPr>
          <w:ilvl w:val="2"/>
          <w:numId w:val="6"/>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2CA6B306"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122EB291"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24851FC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222194A7" w14:textId="77777777" w:rsidR="003416AD" w:rsidRP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7D507F57"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1432210C"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622A8753" w14:textId="77777777" w:rsidR="003416AD" w:rsidRDefault="003416AD">
      <w:pPr>
        <w:pStyle w:val="Ustp"/>
        <w:numPr>
          <w:ilvl w:val="2"/>
          <w:numId w:val="7"/>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14965D50"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67867797" w14:textId="77777777" w:rsidR="003416AD" w:rsidRDefault="003416AD">
      <w:pPr>
        <w:pStyle w:val="Ustp"/>
        <w:numPr>
          <w:ilvl w:val="2"/>
          <w:numId w:val="7"/>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2CA6B82B" w14:textId="77777777" w:rsidR="003416AD" w:rsidRDefault="003416AD">
      <w:pPr>
        <w:numPr>
          <w:ilvl w:val="2"/>
          <w:numId w:val="7"/>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2F41B12"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39BF4606"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Wykonawca zobowiązany będzie zapłacić karę umowną, o której mowa            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79EE2EC4" w14:textId="77777777" w:rsid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1850632" w14:textId="77777777" w:rsidR="003416AD" w:rsidRPr="003416AD" w:rsidRDefault="003416AD">
      <w:pPr>
        <w:pStyle w:val="Ustp"/>
        <w:numPr>
          <w:ilvl w:val="2"/>
          <w:numId w:val="8"/>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274B82B5"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16E22BBA"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DB44D77" w14:textId="77777777" w:rsidR="00203667" w:rsidRPr="00166B5E" w:rsidRDefault="00203667" w:rsidP="007D3712">
      <w:pPr>
        <w:pStyle w:val="p"/>
        <w:jc w:val="both"/>
        <w:rPr>
          <w:rFonts w:cs="Arial"/>
          <w:sz w:val="12"/>
          <w:szCs w:val="12"/>
        </w:rPr>
      </w:pPr>
    </w:p>
    <w:p w14:paraId="090CD8B4"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CE21847"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18CA400D" w14:textId="77777777" w:rsidR="00FE1AB6" w:rsidRPr="00166B5E" w:rsidRDefault="00FE1AB6" w:rsidP="00D65CE9">
      <w:pPr>
        <w:pStyle w:val="p"/>
        <w:rPr>
          <w:rFonts w:cs="Arial"/>
          <w:sz w:val="12"/>
          <w:szCs w:val="12"/>
        </w:rPr>
      </w:pPr>
    </w:p>
    <w:p w14:paraId="2207E78D" w14:textId="77777777" w:rsidR="00EA5A42" w:rsidRPr="00B9283F" w:rsidRDefault="00137533" w:rsidP="00EA5A42">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45D4EF78" w14:textId="77777777" w:rsidR="00C13FCB" w:rsidRDefault="009E61EC" w:rsidP="009E61EC">
      <w:pPr>
        <w:pStyle w:val="p"/>
        <w:spacing w:line="240" w:lineRule="auto"/>
        <w:jc w:val="both"/>
      </w:pPr>
      <w:r w:rsidRPr="00C83C12">
        <w:t>Wykonawca zobowiązany jest wnieść wadium w wysokości:</w:t>
      </w:r>
      <w:r>
        <w:t xml:space="preserve"> </w:t>
      </w:r>
    </w:p>
    <w:p w14:paraId="244AC1E0" w14:textId="6956518B" w:rsidR="009E61EC" w:rsidRDefault="00C13FCB" w:rsidP="009E61EC">
      <w:pPr>
        <w:pStyle w:val="p"/>
        <w:spacing w:line="240" w:lineRule="auto"/>
        <w:jc w:val="both"/>
      </w:pPr>
      <w:r w:rsidRPr="00C13FCB">
        <w:rPr>
          <w:b/>
          <w:bCs/>
        </w:rPr>
        <w:t>Dla części nr 1</w:t>
      </w:r>
      <w:r>
        <w:t xml:space="preserve"> - </w:t>
      </w:r>
      <w:r w:rsidR="008D4D4A">
        <w:rPr>
          <w:b/>
        </w:rPr>
        <w:t>2</w:t>
      </w:r>
      <w:r w:rsidR="009E61EC" w:rsidRPr="00407CDD">
        <w:rPr>
          <w:b/>
        </w:rPr>
        <w:t xml:space="preserve"> 000,00 zł </w:t>
      </w:r>
      <w:r w:rsidR="009E61EC" w:rsidRPr="008E476A">
        <w:t>(</w:t>
      </w:r>
      <w:r w:rsidR="009E61EC">
        <w:t xml:space="preserve">słownie: </w:t>
      </w:r>
      <w:r w:rsidR="008D4D4A">
        <w:t>dwa tysiące</w:t>
      </w:r>
      <w:r w:rsidR="009E61EC" w:rsidRPr="008E476A">
        <w:t xml:space="preserve"> złotych)</w:t>
      </w:r>
    </w:p>
    <w:p w14:paraId="77A22438" w14:textId="13D7EEA9" w:rsidR="00C13FCB" w:rsidRDefault="00C13FCB" w:rsidP="00C13FCB">
      <w:pPr>
        <w:pStyle w:val="p"/>
        <w:spacing w:line="240" w:lineRule="auto"/>
        <w:jc w:val="both"/>
      </w:pPr>
      <w:r w:rsidRPr="00C13FCB">
        <w:rPr>
          <w:b/>
          <w:bCs/>
        </w:rPr>
        <w:t xml:space="preserve">Dla części nr </w:t>
      </w:r>
      <w:r>
        <w:rPr>
          <w:b/>
          <w:bCs/>
        </w:rPr>
        <w:t>2</w:t>
      </w:r>
      <w:r>
        <w:t xml:space="preserve"> – </w:t>
      </w:r>
      <w:r>
        <w:rPr>
          <w:b/>
        </w:rPr>
        <w:t>1 5</w:t>
      </w:r>
      <w:r w:rsidRPr="00407CDD">
        <w:rPr>
          <w:b/>
        </w:rPr>
        <w:t xml:space="preserve">00,00 zł </w:t>
      </w:r>
      <w:r w:rsidRPr="008E476A">
        <w:t>(</w:t>
      </w:r>
      <w:r>
        <w:t xml:space="preserve">słownie: jeden tysiąc pięćset </w:t>
      </w:r>
      <w:r w:rsidRPr="008E476A">
        <w:t>złotych)</w:t>
      </w:r>
    </w:p>
    <w:p w14:paraId="62FC63F2" w14:textId="77777777" w:rsidR="009E61EC" w:rsidRPr="00C83C12" w:rsidRDefault="009E61EC" w:rsidP="009E61EC">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07933640" w14:textId="77777777" w:rsidR="009E61EC" w:rsidRPr="00C83C12" w:rsidRDefault="009E61EC" w:rsidP="009E61EC">
      <w:pPr>
        <w:spacing w:after="0" w:line="240" w:lineRule="auto"/>
        <w:jc w:val="both"/>
      </w:pPr>
      <w:r>
        <w:t>2</w:t>
      </w:r>
      <w:r w:rsidRPr="00C83C12">
        <w:t>3.2. Wadium może być wnoszone w jednej lub kilku następujących formach:</w:t>
      </w:r>
    </w:p>
    <w:p w14:paraId="3594E7FA" w14:textId="02B1F625" w:rsidR="009E61EC" w:rsidRPr="00C83C12" w:rsidRDefault="009E61EC" w:rsidP="009E61EC">
      <w:pPr>
        <w:spacing w:after="0" w:line="240" w:lineRule="auto"/>
        <w:jc w:val="both"/>
      </w:pPr>
      <w:r w:rsidRPr="00C83C12">
        <w:t xml:space="preserve">a) przelewem na rachunek bankowy zamawiającego: </w:t>
      </w:r>
      <w:r w:rsidR="00383AF3">
        <w:rPr>
          <w:b/>
        </w:rPr>
        <w:t>43 8530 0000 0500 0576 2000 0290</w:t>
      </w:r>
    </w:p>
    <w:p w14:paraId="2C943A89" w14:textId="77777777" w:rsidR="009E61EC" w:rsidRPr="00C83C12" w:rsidRDefault="009E61EC" w:rsidP="009E61EC">
      <w:pPr>
        <w:spacing w:after="0" w:line="240" w:lineRule="auto"/>
        <w:jc w:val="both"/>
      </w:pPr>
      <w:r w:rsidRPr="00C83C12">
        <w:t>b) gwarancjach bankowych</w:t>
      </w:r>
    </w:p>
    <w:p w14:paraId="4D967601" w14:textId="77777777" w:rsidR="009E61EC" w:rsidRPr="00C83C12" w:rsidRDefault="009E61EC" w:rsidP="009E61EC">
      <w:pPr>
        <w:spacing w:after="0" w:line="240" w:lineRule="auto"/>
        <w:jc w:val="both"/>
      </w:pPr>
      <w:r w:rsidRPr="00C83C12">
        <w:lastRenderedPageBreak/>
        <w:t>c) gwarancjach ubezpieczeniowych</w:t>
      </w:r>
    </w:p>
    <w:p w14:paraId="2039F535" w14:textId="77777777" w:rsidR="009E61EC" w:rsidRDefault="009E61EC" w:rsidP="009E61EC">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Pr="00C83C12">
        <w:t>o utworzeniu Polskiej Agencji Rozwoju Przedsiębiorczości" - tu należy zwrócić uwagę na formatowanie domyślnej treści, dodatkowo w miejscu kropek w treści domyślnej powinien się znaleźć numer konta bankowego zamawiającego.</w:t>
      </w:r>
    </w:p>
    <w:p w14:paraId="6A80BADB" w14:textId="77777777" w:rsidR="009E61EC" w:rsidRPr="00C83C12" w:rsidRDefault="009E61EC" w:rsidP="009E61EC">
      <w:pPr>
        <w:spacing w:after="0" w:line="240" w:lineRule="auto"/>
        <w:jc w:val="both"/>
      </w:pPr>
      <w:r>
        <w:t>2</w:t>
      </w:r>
      <w:r w:rsidRPr="00C83C12">
        <w:t>3.3. Wadium wnoszone w innej niż pieniądz formie musi posiadać ważność nieprzerwanie do dnia upływu terminu związania ofertą.</w:t>
      </w:r>
    </w:p>
    <w:p w14:paraId="678D6422" w14:textId="77777777" w:rsidR="009E61EC" w:rsidRPr="00C83C12" w:rsidRDefault="009E61EC" w:rsidP="009E61EC">
      <w:pPr>
        <w:spacing w:after="0" w:line="240" w:lineRule="auto"/>
        <w:jc w:val="both"/>
      </w:pPr>
      <w:r>
        <w:t>2</w:t>
      </w:r>
      <w:r w:rsidRPr="00C83C12">
        <w:t>3.4. W przypadku wniesienia wadium w innej formie niż pieniądz należy wykonawca przekazuje zamawiającemu oryginał gwarancji lub poręczenia, w postaci elektronicznej.</w:t>
      </w:r>
    </w:p>
    <w:p w14:paraId="364760DE" w14:textId="77777777" w:rsidR="009E61EC" w:rsidRPr="00C83C12" w:rsidRDefault="009E61EC" w:rsidP="009E61EC">
      <w:pPr>
        <w:spacing w:after="0" w:line="240" w:lineRule="auto"/>
        <w:jc w:val="both"/>
      </w:pPr>
      <w:r>
        <w:t>2</w:t>
      </w:r>
      <w:r w:rsidRPr="00C83C12">
        <w:t>3.5. Zamawiający zwraca wadium niezwłocznie, nie później jednak niż w terminie 7 dni od dnia wystąpienia jednej z okoliczności:</w:t>
      </w:r>
    </w:p>
    <w:p w14:paraId="6B5BE96E" w14:textId="77777777" w:rsidR="009E61EC" w:rsidRPr="00C83C12" w:rsidRDefault="009E61EC" w:rsidP="009E61EC">
      <w:pPr>
        <w:spacing w:after="0" w:line="240" w:lineRule="auto"/>
        <w:jc w:val="both"/>
      </w:pPr>
      <w:r w:rsidRPr="00C83C12">
        <w:t>a) upływu terminu związania ofertą</w:t>
      </w:r>
    </w:p>
    <w:p w14:paraId="4017176C" w14:textId="77777777" w:rsidR="009E61EC" w:rsidRPr="00C83C12" w:rsidRDefault="009E61EC" w:rsidP="009E61EC">
      <w:pPr>
        <w:spacing w:after="0" w:line="240" w:lineRule="auto"/>
        <w:jc w:val="both"/>
      </w:pPr>
      <w:r w:rsidRPr="00C83C12">
        <w:t>b) zawarcia umowy w sprawie zamówienia publicznego</w:t>
      </w:r>
    </w:p>
    <w:p w14:paraId="50EA6AD1" w14:textId="77777777" w:rsidR="009E61EC" w:rsidRPr="00C83C12" w:rsidRDefault="009E61EC" w:rsidP="009E61EC">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4C10B2EF" w14:textId="77777777" w:rsidR="009E61EC" w:rsidRPr="00C83C12" w:rsidRDefault="009E61EC" w:rsidP="009E61EC">
      <w:pPr>
        <w:spacing w:after="0" w:line="240" w:lineRule="auto"/>
        <w:jc w:val="both"/>
      </w:pPr>
      <w:r>
        <w:t>2</w:t>
      </w:r>
      <w:r w:rsidRPr="00C83C12">
        <w:t>3.6. Zamawiający, niezwłocznie, nie później jednak niż w terminie 7 dni od dnia złożenia wniosku zwraca wadium wykonawcy:</w:t>
      </w:r>
    </w:p>
    <w:p w14:paraId="37AD60F4" w14:textId="77777777" w:rsidR="009E61EC" w:rsidRPr="00C83C12" w:rsidRDefault="009E61EC" w:rsidP="009E61EC">
      <w:pPr>
        <w:spacing w:after="0" w:line="240" w:lineRule="auto"/>
        <w:jc w:val="both"/>
      </w:pPr>
      <w:r w:rsidRPr="00C83C12">
        <w:t>a) który wycofał ofertę przed upływem terminu składania ofert</w:t>
      </w:r>
    </w:p>
    <w:p w14:paraId="116D3A39" w14:textId="77777777" w:rsidR="009E61EC" w:rsidRDefault="009E61EC" w:rsidP="009E61EC">
      <w:pPr>
        <w:spacing w:after="0" w:line="240" w:lineRule="auto"/>
        <w:jc w:val="both"/>
      </w:pPr>
      <w:r w:rsidRPr="00C83C12">
        <w:t>b) którego oferta została odrzucona</w:t>
      </w:r>
    </w:p>
    <w:p w14:paraId="265F5E6C" w14:textId="77777777" w:rsidR="009E61EC" w:rsidRDefault="009E61EC" w:rsidP="009E61EC">
      <w:pPr>
        <w:spacing w:after="0" w:line="240" w:lineRule="auto"/>
        <w:jc w:val="both"/>
      </w:pPr>
      <w:r w:rsidRPr="00C83C12">
        <w:t>c) po wyborze najkorzystniejszej oferty, z wyjątkiem wykonawcy, którego oferta została wybrana jako najkorzystniejsza</w:t>
      </w:r>
    </w:p>
    <w:p w14:paraId="33B6142D" w14:textId="77777777" w:rsidR="009E61EC" w:rsidRDefault="009E61EC" w:rsidP="009E61EC">
      <w:pPr>
        <w:spacing w:after="0" w:line="240" w:lineRule="auto"/>
        <w:jc w:val="both"/>
      </w:pPr>
      <w:r w:rsidRPr="00C83C12">
        <w:t>d) po unieważnieniu postępowania, w przypadku gdy nie zostało rozstrzygnięte odwołanie na czynność unieważnienia albo nie upłynął termin do jego wniesienia.</w:t>
      </w:r>
    </w:p>
    <w:p w14:paraId="6B30CC00" w14:textId="77777777" w:rsidR="009E61EC" w:rsidRDefault="009E61EC" w:rsidP="009E61EC">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4A0F0B0B" w14:textId="77777777" w:rsidR="009E61EC" w:rsidRPr="00C83C12" w:rsidRDefault="009E61EC" w:rsidP="009E61EC">
      <w:pPr>
        <w:spacing w:after="0" w:line="240" w:lineRule="auto"/>
        <w:jc w:val="both"/>
      </w:pPr>
      <w:r w:rsidRPr="00C83C12">
        <w:t>a)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3E278654" w14:textId="77777777" w:rsidR="009E61EC" w:rsidRPr="00C83C12" w:rsidRDefault="009E61EC" w:rsidP="009E61EC">
      <w:pPr>
        <w:spacing w:after="0" w:line="240" w:lineRule="auto"/>
        <w:jc w:val="both"/>
      </w:pPr>
      <w:r w:rsidRPr="00C83C12">
        <w:t>b) wykonawca, którego oferta została wybrana:</w:t>
      </w:r>
    </w:p>
    <w:p w14:paraId="0D591C7C" w14:textId="77777777" w:rsidR="009E61EC" w:rsidRPr="00C83C12" w:rsidRDefault="009E61EC">
      <w:pPr>
        <w:numPr>
          <w:ilvl w:val="0"/>
          <w:numId w:val="13"/>
        </w:numPr>
        <w:spacing w:after="0" w:line="240" w:lineRule="auto"/>
        <w:jc w:val="both"/>
      </w:pPr>
      <w:r w:rsidRPr="00C83C12">
        <w:t>odmówił podpisania umowy w sprawie zamówienia publicznego na warunkach określonych w ofercie,</w:t>
      </w:r>
    </w:p>
    <w:p w14:paraId="2EA67DF7" w14:textId="77777777" w:rsidR="009E61EC" w:rsidRPr="00C83C12" w:rsidRDefault="009E61EC">
      <w:pPr>
        <w:numPr>
          <w:ilvl w:val="0"/>
          <w:numId w:val="13"/>
        </w:numPr>
        <w:spacing w:after="0" w:line="240" w:lineRule="auto"/>
        <w:jc w:val="both"/>
      </w:pPr>
      <w:r w:rsidRPr="00C83C12">
        <w:t>nie wniósł wymaganego zabezpieczenia należytego wykonania umowy</w:t>
      </w:r>
    </w:p>
    <w:p w14:paraId="443B3A0E" w14:textId="77777777" w:rsidR="009E61EC" w:rsidRPr="00C83C12" w:rsidRDefault="009E61EC" w:rsidP="009E61EC">
      <w:pPr>
        <w:spacing w:after="0" w:line="240" w:lineRule="auto"/>
        <w:jc w:val="both"/>
      </w:pPr>
      <w:r w:rsidRPr="00C83C12">
        <w:t>c) zawarcie umowy w sprawie zamówienia publicznego stało się niemożliwe z przyczyn leżących po stronie wykonawcy, którego oferta została wybrana.</w:t>
      </w:r>
    </w:p>
    <w:p w14:paraId="2F2F164F" w14:textId="77777777" w:rsidR="009E61EC" w:rsidRPr="00C83C12" w:rsidRDefault="009E61EC" w:rsidP="009E61EC">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3C77ABC4" w14:textId="77777777" w:rsidR="009E61EC" w:rsidRPr="00C83C12" w:rsidRDefault="009E61EC" w:rsidP="009E61EC">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6055A97" w14:textId="77777777" w:rsidR="009E61EC" w:rsidRPr="00C83C12" w:rsidRDefault="009E61EC" w:rsidP="009E61EC">
      <w:pPr>
        <w:spacing w:after="0" w:line="240" w:lineRule="auto"/>
        <w:jc w:val="both"/>
      </w:pPr>
      <w:r>
        <w:t>2</w:t>
      </w:r>
      <w:r w:rsidRPr="00C83C12">
        <w:t>3.10. Zamawiający zwraca wadium wniesione w innej formie niż w pieniądzu poprzez złożenie gwarantowi lub poręczycielowi oświadczenia o zwolnieniu wadium.</w:t>
      </w:r>
    </w:p>
    <w:p w14:paraId="26712B46" w14:textId="77777777" w:rsidR="00BB510B" w:rsidRPr="00EA5A42" w:rsidRDefault="00BB510B" w:rsidP="00661F75">
      <w:pPr>
        <w:pStyle w:val="p"/>
        <w:jc w:val="both"/>
        <w:rPr>
          <w:rFonts w:cs="Arial"/>
          <w:b/>
          <w:sz w:val="12"/>
          <w:szCs w:val="12"/>
        </w:rPr>
      </w:pPr>
    </w:p>
    <w:p w14:paraId="5E95DCCB" w14:textId="651E529C"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661F75" w:rsidRPr="00B9283F">
        <w:rPr>
          <w:rFonts w:cs="Arial"/>
          <w:b/>
        </w:rPr>
        <w:t>RT. 214 UST. 1 PKT 7 USTAWY:</w:t>
      </w:r>
    </w:p>
    <w:p w14:paraId="364432B6" w14:textId="41CC47D7"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715A3739" w14:textId="77777777" w:rsidR="00203667" w:rsidRPr="00166B5E" w:rsidRDefault="00203667" w:rsidP="00D65CE9">
      <w:pPr>
        <w:pStyle w:val="p"/>
        <w:rPr>
          <w:rFonts w:cs="Arial"/>
          <w:sz w:val="12"/>
          <w:szCs w:val="12"/>
        </w:rPr>
      </w:pPr>
    </w:p>
    <w:p w14:paraId="2D056E02"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445A1692"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4F20C2B1" w14:textId="77777777" w:rsidR="00EA5A42" w:rsidRPr="00EA5A42" w:rsidRDefault="00EA5A42" w:rsidP="007D3712">
      <w:pPr>
        <w:pStyle w:val="p"/>
        <w:jc w:val="both"/>
        <w:rPr>
          <w:rFonts w:cs="Arial"/>
          <w:b/>
          <w:sz w:val="12"/>
          <w:szCs w:val="12"/>
        </w:rPr>
      </w:pPr>
    </w:p>
    <w:p w14:paraId="36D9F07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1EB0236" w14:textId="77777777" w:rsidR="00203667" w:rsidRPr="00B9283F" w:rsidRDefault="007D3712" w:rsidP="007D3712">
      <w:pPr>
        <w:pStyle w:val="p"/>
        <w:jc w:val="both"/>
        <w:rPr>
          <w:rFonts w:cs="Arial"/>
        </w:rPr>
      </w:pPr>
      <w:r w:rsidRPr="00B9283F">
        <w:rPr>
          <w:rFonts w:cs="Arial"/>
        </w:rPr>
        <w:t>Zamawiający nie przewiduje rozliczania w walutach obcych.</w:t>
      </w:r>
    </w:p>
    <w:p w14:paraId="0FC0AA8F" w14:textId="77777777" w:rsidR="002C136D" w:rsidRPr="00166B5E" w:rsidRDefault="002C136D" w:rsidP="00D65CE9">
      <w:pPr>
        <w:pStyle w:val="p"/>
        <w:rPr>
          <w:rFonts w:cs="Arial"/>
          <w:sz w:val="12"/>
          <w:szCs w:val="12"/>
        </w:rPr>
      </w:pPr>
    </w:p>
    <w:p w14:paraId="6D5BFABA"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7CAE960C"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0BF3A87" w14:textId="77777777" w:rsidR="00F729CC" w:rsidRPr="00166B5E" w:rsidRDefault="00F729CC" w:rsidP="00D65CE9">
      <w:pPr>
        <w:pStyle w:val="p"/>
        <w:rPr>
          <w:rFonts w:cs="Arial"/>
          <w:sz w:val="12"/>
          <w:szCs w:val="12"/>
        </w:rPr>
      </w:pPr>
    </w:p>
    <w:p w14:paraId="533523BC"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38A8C335" w14:textId="77777777"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3D558EE9" w14:textId="77777777" w:rsidR="00A76DD5" w:rsidRPr="00B9283F" w:rsidRDefault="00137533" w:rsidP="00D65CE9">
      <w:pPr>
        <w:pStyle w:val="p"/>
        <w:rPr>
          <w:rFonts w:cs="Arial"/>
          <w:b/>
        </w:rPr>
      </w:pPr>
      <w:r>
        <w:rPr>
          <w:rFonts w:cs="Arial"/>
          <w:b/>
        </w:rPr>
        <w:lastRenderedPageBreak/>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6586580" w14:textId="77777777" w:rsidR="00DE6CEF" w:rsidRPr="00B9283F" w:rsidRDefault="00DE6CEF" w:rsidP="00D65CE9">
      <w:pPr>
        <w:pStyle w:val="p"/>
        <w:rPr>
          <w:rFonts w:cs="Arial"/>
        </w:rPr>
      </w:pPr>
      <w:r w:rsidRPr="00B9283F">
        <w:rPr>
          <w:rFonts w:cs="Arial"/>
        </w:rPr>
        <w:t>Zamawiający nie przewiduje zawarcia umowy ramowej.</w:t>
      </w:r>
    </w:p>
    <w:p w14:paraId="583AA5B5" w14:textId="77777777" w:rsidR="00203667" w:rsidRPr="00166B5E" w:rsidRDefault="00203667" w:rsidP="00D65CE9">
      <w:pPr>
        <w:pStyle w:val="p"/>
        <w:rPr>
          <w:rFonts w:cs="Arial"/>
          <w:sz w:val="12"/>
          <w:szCs w:val="12"/>
        </w:rPr>
      </w:pPr>
    </w:p>
    <w:p w14:paraId="5CF3F229"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159DEDD5"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66B9BD2C" w14:textId="77777777" w:rsidR="00203667" w:rsidRPr="00166B5E" w:rsidRDefault="00203667" w:rsidP="00D65CE9">
      <w:pPr>
        <w:pStyle w:val="p"/>
        <w:rPr>
          <w:rFonts w:cs="Arial"/>
          <w:sz w:val="12"/>
          <w:szCs w:val="12"/>
        </w:rPr>
      </w:pPr>
    </w:p>
    <w:p w14:paraId="7E9B350B"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234EF510"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271C2947" w14:textId="77777777" w:rsidR="00847C4F" w:rsidRPr="00847C4F" w:rsidRDefault="00847C4F" w:rsidP="00D65CE9">
      <w:pPr>
        <w:pStyle w:val="p"/>
        <w:rPr>
          <w:rFonts w:cs="Arial"/>
          <w:b/>
          <w:sz w:val="12"/>
          <w:szCs w:val="12"/>
        </w:rPr>
      </w:pPr>
    </w:p>
    <w:p w14:paraId="7E6840B0"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00868D1D"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44E037AC"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68C4ACC8"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5C255E27"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99F4C8"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4D5064BD"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20357676"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3E0E5180"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46598406"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732AC2ED"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4A84FBC1"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6ABAE61D" w14:textId="77777777" w:rsidR="005B034F" w:rsidRPr="005B034F" w:rsidRDefault="005B034F" w:rsidP="005B034F">
      <w:pPr>
        <w:autoSpaceDE w:val="0"/>
        <w:autoSpaceDN w:val="0"/>
        <w:adjustRightInd w:val="0"/>
        <w:spacing w:after="0" w:line="240" w:lineRule="auto"/>
        <w:jc w:val="both"/>
      </w:pPr>
      <w:r w:rsidRPr="005B034F">
        <w:t xml:space="preserve">c) przez ustanowienie zastawu rejestrowego na zasadach określonych w ustawie z dnia 6 grudnia 1996 r. o zastawie rejestrowym i rejestrze zastawów. </w:t>
      </w:r>
    </w:p>
    <w:p w14:paraId="1F1ADFEC" w14:textId="77777777" w:rsidR="005B034F" w:rsidRPr="003F74C7" w:rsidRDefault="005B034F" w:rsidP="005B034F">
      <w:pPr>
        <w:autoSpaceDE w:val="0"/>
        <w:autoSpaceDN w:val="0"/>
        <w:adjustRightInd w:val="0"/>
        <w:spacing w:after="0" w:line="240" w:lineRule="auto"/>
        <w:jc w:val="both"/>
        <w:rPr>
          <w:sz w:val="24"/>
          <w:szCs w:val="24"/>
        </w:rPr>
      </w:pPr>
      <w:r>
        <w:t>32.</w:t>
      </w:r>
      <w:r w:rsidRPr="005B034F">
        <w:t>3. Zabezpieczenie należytego wykonania umowy wnoszone w pieniądzu należy wnieść na konto bankowe Zamawiającego:</w:t>
      </w:r>
      <w:r w:rsidR="002B1658">
        <w:t xml:space="preserve">          </w:t>
      </w:r>
      <w:r w:rsidR="003F74C7" w:rsidRPr="003F74C7">
        <w:rPr>
          <w:rFonts w:cs="Arial"/>
          <w:b/>
          <w:sz w:val="24"/>
          <w:szCs w:val="24"/>
        </w:rPr>
        <w:t>66 8530 0000 0500 0576 2000 0070</w:t>
      </w:r>
    </w:p>
    <w:p w14:paraId="650D1E19" w14:textId="77777777" w:rsidR="005B034F" w:rsidRPr="005B034F" w:rsidRDefault="005B034F" w:rsidP="005B034F">
      <w:pPr>
        <w:autoSpaceDE w:val="0"/>
        <w:autoSpaceDN w:val="0"/>
        <w:adjustRightInd w:val="0"/>
        <w:spacing w:after="0" w:line="240" w:lineRule="auto"/>
        <w:jc w:val="both"/>
      </w:pPr>
      <w:r>
        <w:t>32.</w:t>
      </w:r>
      <w:r w:rsidRPr="005B034F">
        <w:t>4. Zabezpieczenie należytego wykonania umowy w innej formie niż pieniądz (oryginał</w:t>
      </w:r>
      <w:r>
        <w:t xml:space="preserve"> dokumentu) należy zdeponować </w:t>
      </w:r>
      <w:r w:rsidR="0013299D">
        <w:t xml:space="preserve">                  </w:t>
      </w:r>
      <w:r>
        <w:t xml:space="preserve">w </w:t>
      </w:r>
      <w:r w:rsidRPr="005B034F">
        <w:t xml:space="preserve">siedzibie Zamawiającego, w sekretariacie. </w:t>
      </w:r>
    </w:p>
    <w:p w14:paraId="43489C38" w14:textId="77777777" w:rsidR="005B034F" w:rsidRPr="005B034F" w:rsidRDefault="005B034F" w:rsidP="005B034F">
      <w:pPr>
        <w:autoSpaceDE w:val="0"/>
        <w:autoSpaceDN w:val="0"/>
        <w:adjustRightInd w:val="0"/>
        <w:spacing w:after="0" w:line="240" w:lineRule="auto"/>
        <w:jc w:val="both"/>
      </w:pPr>
      <w:r>
        <w:t>32.</w:t>
      </w:r>
      <w:r w:rsidRPr="005B034F">
        <w:t xml:space="preserve">5. Zabezpieczenie należytego wykonania umowy należy wnieść przed zawarciem umowy w sprawie zamówienia publicznego. </w:t>
      </w:r>
    </w:p>
    <w:p w14:paraId="539DE2D7" w14:textId="77777777" w:rsidR="005B034F" w:rsidRPr="005B034F" w:rsidRDefault="005B034F" w:rsidP="005B034F">
      <w:pPr>
        <w:autoSpaceDE w:val="0"/>
        <w:autoSpaceDN w:val="0"/>
        <w:adjustRightInd w:val="0"/>
        <w:spacing w:after="0" w:line="240" w:lineRule="auto"/>
        <w:jc w:val="both"/>
      </w:pPr>
      <w:r>
        <w:t>32.</w:t>
      </w:r>
      <w:r w:rsidRPr="005B034F">
        <w:t xml:space="preserve">6. Zamawiający zwraca zabezpieczenie w terminie 30 dni od dnia wykonania zamówienia </w:t>
      </w:r>
    </w:p>
    <w:p w14:paraId="6B142B6B" w14:textId="77777777" w:rsidR="005B034F" w:rsidRPr="005B034F" w:rsidRDefault="005B034F" w:rsidP="005B034F">
      <w:pPr>
        <w:autoSpaceDE w:val="0"/>
        <w:autoSpaceDN w:val="0"/>
        <w:adjustRightInd w:val="0"/>
        <w:spacing w:after="0" w:line="240" w:lineRule="auto"/>
        <w:jc w:val="both"/>
      </w:pPr>
      <w:r w:rsidRPr="005B034F">
        <w:t xml:space="preserve">i uznania przez Zamawiającego za należycie wykonane. </w:t>
      </w:r>
    </w:p>
    <w:p w14:paraId="7FD2957D" w14:textId="77777777" w:rsidR="005B034F" w:rsidRPr="005B034F" w:rsidRDefault="00426868" w:rsidP="005B034F">
      <w:pPr>
        <w:autoSpaceDE w:val="0"/>
        <w:autoSpaceDN w:val="0"/>
        <w:adjustRightInd w:val="0"/>
        <w:spacing w:after="0" w:line="240" w:lineRule="auto"/>
        <w:jc w:val="both"/>
      </w:pPr>
      <w:r>
        <w:t>32.</w:t>
      </w:r>
      <w:r w:rsidR="005B034F" w:rsidRPr="005B034F">
        <w:t>7. Kwota pozostawiona na zabezpieczenie roszczeń z tytułu gwarancji i rękojmi za wady wynosić będzie 30% wys</w:t>
      </w:r>
      <w:r w:rsidR="005B034F">
        <w:t xml:space="preserve">okości </w:t>
      </w:r>
      <w:r w:rsidR="005B034F" w:rsidRPr="005B034F">
        <w:t xml:space="preserve">zabezpieczenia. </w:t>
      </w:r>
    </w:p>
    <w:p w14:paraId="4CBDD2B9" w14:textId="77777777" w:rsidR="00847C4F" w:rsidRPr="00CB2C90" w:rsidRDefault="00847C4F" w:rsidP="00D65CE9">
      <w:pPr>
        <w:pStyle w:val="p"/>
        <w:rPr>
          <w:rFonts w:cs="Arial"/>
          <w:b/>
          <w:sz w:val="12"/>
          <w:szCs w:val="12"/>
        </w:rPr>
      </w:pPr>
    </w:p>
    <w:p w14:paraId="2949D5DB"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109DF373" w14:textId="77777777" w:rsidR="00F16FF7" w:rsidRDefault="00F16FF7" w:rsidP="00F16FF7">
      <w:pPr>
        <w:pStyle w:val="p"/>
        <w:jc w:val="both"/>
      </w:pPr>
      <w:r>
        <w:t xml:space="preserve">33.1. Wykonawca może powierzyć wykonanie części zamówienia podwykonawcy. </w:t>
      </w:r>
    </w:p>
    <w:p w14:paraId="169141CB"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D95D95E" w14:textId="77777777" w:rsidR="00F16FF7" w:rsidRDefault="00F16FF7" w:rsidP="00F16FF7">
      <w:pPr>
        <w:pStyle w:val="p"/>
        <w:jc w:val="both"/>
      </w:pPr>
      <w:r>
        <w:t xml:space="preserve">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7D06EA">
        <w:t xml:space="preserve">                         </w:t>
      </w:r>
      <w:r>
        <w:t xml:space="preserve">w późniejszym okresie zamierza powierzyć realizację zamówienia. </w:t>
      </w:r>
    </w:p>
    <w:p w14:paraId="58C0D612"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w:t>
      </w:r>
      <w:r w:rsidR="0094471E">
        <w:t xml:space="preserve">                        </w:t>
      </w:r>
      <w:r>
        <w:t xml:space="preserve">o udzielenie zamówienia. Przepis art. 122 Ustawy stosuje się odpowiednio. </w:t>
      </w:r>
    </w:p>
    <w:p w14:paraId="78E15218"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77174F96" w14:textId="77777777" w:rsidR="0094471E" w:rsidRPr="001A2E50" w:rsidRDefault="0094471E" w:rsidP="00D160D0">
      <w:pPr>
        <w:pStyle w:val="p"/>
        <w:jc w:val="both"/>
        <w:rPr>
          <w:rStyle w:val="bold"/>
          <w:rFonts w:cs="Arial"/>
          <w:sz w:val="12"/>
          <w:szCs w:val="12"/>
        </w:rPr>
      </w:pPr>
    </w:p>
    <w:p w14:paraId="54552AD9"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62599C53" w14:textId="77777777" w:rsidR="00031E26" w:rsidRDefault="00031E26" w:rsidP="00031E26">
      <w:pPr>
        <w:pStyle w:val="justify"/>
        <w:rPr>
          <w:rFonts w:cs="Arial"/>
        </w:rPr>
      </w:pPr>
      <w:r>
        <w:rPr>
          <w:rFonts w:cs="Arial"/>
        </w:rPr>
        <w:t>34.1 Do spraw nieuregulowanych w SWZ mają zastosowanie przepisy Ustawy.</w:t>
      </w:r>
    </w:p>
    <w:p w14:paraId="22CEFFA9" w14:textId="77777777" w:rsidR="00031E26" w:rsidRDefault="00031E26" w:rsidP="00031E26">
      <w:pPr>
        <w:pStyle w:val="justify"/>
        <w:rPr>
          <w:rFonts w:cs="Arial"/>
        </w:rPr>
      </w:pPr>
      <w:r>
        <w:rPr>
          <w:rFonts w:cs="Arial"/>
        </w:rPr>
        <w:lastRenderedPageBreak/>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32B242" w14:textId="77777777" w:rsidR="00031E26" w:rsidRDefault="00031E26">
      <w:pPr>
        <w:pStyle w:val="justify"/>
        <w:numPr>
          <w:ilvl w:val="0"/>
          <w:numId w:val="10"/>
        </w:numPr>
        <w:spacing w:line="256" w:lineRule="auto"/>
        <w:rPr>
          <w:rFonts w:cs="Arial"/>
        </w:rPr>
      </w:pPr>
      <w:r>
        <w:rPr>
          <w:rFonts w:cs="Arial"/>
        </w:rPr>
        <w:t>Administratorem Pani/Pana danych osobowych jest GMINA STARE MIASTO</w:t>
      </w:r>
    </w:p>
    <w:p w14:paraId="05ED9334" w14:textId="77777777" w:rsidR="00E23747" w:rsidRDefault="00031E26">
      <w:pPr>
        <w:pStyle w:val="justify"/>
        <w:numPr>
          <w:ilvl w:val="0"/>
          <w:numId w:val="10"/>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634E3DF" w14:textId="77777777" w:rsidR="00031E26" w:rsidRPr="00E23747" w:rsidRDefault="00031E26" w:rsidP="00E23747">
      <w:pPr>
        <w:pStyle w:val="justify"/>
        <w:spacing w:line="256" w:lineRule="auto"/>
        <w:ind w:left="720"/>
        <w:rPr>
          <w:rFonts w:cs="Arial"/>
        </w:rPr>
      </w:pPr>
      <w:r w:rsidRPr="00E23747">
        <w:rPr>
          <w:rFonts w:cs="Arial"/>
        </w:rPr>
        <w:t>k</w:t>
      </w:r>
      <w:r w:rsidR="00714615" w:rsidRPr="00E23747">
        <w:rPr>
          <w:rFonts w:cs="Arial"/>
        </w:rPr>
        <w:t xml:space="preserve">ontakt: </w:t>
      </w:r>
      <w:r w:rsidR="004B39AF" w:rsidRPr="00E23747">
        <w:rPr>
          <w:rStyle w:val="normaltextrun"/>
          <w:rFonts w:cs="Arial"/>
          <w:b/>
        </w:rPr>
        <w:t>iod@comp-net.pl</w:t>
      </w:r>
      <w:r w:rsidR="004B39AF" w:rsidRPr="00E23747">
        <w:rPr>
          <w:rStyle w:val="eop"/>
          <w:rFonts w:cs="Arial"/>
          <w:b/>
        </w:rPr>
        <w:t> </w:t>
      </w:r>
    </w:p>
    <w:p w14:paraId="36169B68" w14:textId="6832FD2E" w:rsidR="00031E26" w:rsidRPr="00650E04" w:rsidRDefault="00031E26">
      <w:pPr>
        <w:pStyle w:val="justify"/>
        <w:numPr>
          <w:ilvl w:val="0"/>
          <w:numId w:val="10"/>
        </w:numPr>
        <w:spacing w:line="256" w:lineRule="auto"/>
        <w:rPr>
          <w:rFonts w:cs="Arial"/>
          <w:b/>
        </w:rPr>
      </w:pPr>
      <w:r>
        <w:rPr>
          <w:rFonts w:cs="Arial"/>
        </w:rPr>
        <w:t xml:space="preserve">Pani/Pana dane osobowe przetwarzane będą na podstawie art. 6 ust. 1 lit. c RODO w celu związanym                                        </w:t>
      </w:r>
      <w:r w:rsidRPr="00074310">
        <w:rPr>
          <w:rFonts w:cs="Arial"/>
        </w:rPr>
        <w:t>z postępowaniem o udzielenie zamówienia publicznego pn</w:t>
      </w:r>
      <w:r w:rsidR="00650E04">
        <w:rPr>
          <w:rFonts w:cs="Arial"/>
        </w:rPr>
        <w:t xml:space="preserve">.: </w:t>
      </w:r>
      <w:r w:rsidR="00CB2C90" w:rsidRPr="00650E04">
        <w:rPr>
          <w:rFonts w:cs="Arial"/>
          <w:b/>
          <w:bCs/>
        </w:rPr>
        <w:t xml:space="preserve">PRZEBUDOWA INSTALACJI TELETECHNICZNYCH </w:t>
      </w:r>
      <w:r w:rsidR="00650E04">
        <w:rPr>
          <w:rFonts w:cs="Arial"/>
          <w:b/>
          <w:bCs/>
        </w:rPr>
        <w:t xml:space="preserve">                    </w:t>
      </w:r>
      <w:r w:rsidR="00CB2C90" w:rsidRPr="00650E04">
        <w:rPr>
          <w:rFonts w:cs="Arial"/>
          <w:b/>
          <w:bCs/>
        </w:rPr>
        <w:t>I ELEKTRYCZNYCH W OBIEKTACH NA TERENIE GMINY STARE MIASTO</w:t>
      </w:r>
      <w:r w:rsidR="00650E04">
        <w:rPr>
          <w:rFonts w:cs="Arial"/>
          <w:b/>
        </w:rPr>
        <w:t xml:space="preserve"> </w:t>
      </w:r>
      <w:r w:rsidR="00CB2C90" w:rsidRPr="00650E04">
        <w:rPr>
          <w:rFonts w:cs="Arial"/>
          <w:b/>
          <w:bCs/>
        </w:rPr>
        <w:t>Część nr 1</w:t>
      </w:r>
      <w:r w:rsidR="00CB2C90" w:rsidRPr="00650E04">
        <w:rPr>
          <w:rFonts w:cs="Arial"/>
          <w:bCs/>
        </w:rPr>
        <w:t>:</w:t>
      </w:r>
      <w:r w:rsidR="00CB2C90" w:rsidRPr="00650E04">
        <w:rPr>
          <w:rFonts w:cs="Arial"/>
          <w:color w:val="000000"/>
        </w:rPr>
        <w:t xml:space="preserve"> P</w:t>
      </w:r>
      <w:r w:rsidR="00CB2C90" w:rsidRPr="00650E04">
        <w:rPr>
          <w:rFonts w:cs="Arial"/>
          <w:b/>
          <w:bCs/>
        </w:rPr>
        <w:t>rzebudowa instalacji teletechnicznej i elektrycznej wraz z wymianą oświetlenia w Szkole Podstawowej  w Żychlinie</w:t>
      </w:r>
      <w:r w:rsidR="00650E04">
        <w:rPr>
          <w:rFonts w:cs="Arial"/>
          <w:b/>
        </w:rPr>
        <w:t xml:space="preserve"> </w:t>
      </w:r>
      <w:r w:rsidR="00CB2C90" w:rsidRPr="00650E04">
        <w:rPr>
          <w:rFonts w:cs="Arial"/>
          <w:b/>
          <w:bCs/>
        </w:rPr>
        <w:t>Część nr 2</w:t>
      </w:r>
      <w:r w:rsidR="00CB2C90" w:rsidRPr="00650E04">
        <w:rPr>
          <w:rFonts w:cs="Arial"/>
          <w:bCs/>
        </w:rPr>
        <w:t>:</w:t>
      </w:r>
      <w:r w:rsidR="00CB2C90" w:rsidRPr="00650E04">
        <w:rPr>
          <w:rFonts w:cs="Arial"/>
          <w:color w:val="000000"/>
        </w:rPr>
        <w:t xml:space="preserve"> </w:t>
      </w:r>
      <w:r w:rsidR="00CB2C90" w:rsidRPr="00650E04">
        <w:rPr>
          <w:rFonts w:cs="Arial"/>
          <w:b/>
          <w:bCs/>
        </w:rPr>
        <w:t>Przebudowa budynku Przedszkola Samorządowego w Starym Mieście oddziały w Ruminie</w:t>
      </w:r>
      <w:r w:rsidR="00650E04">
        <w:rPr>
          <w:rFonts w:cs="Arial"/>
          <w:b/>
        </w:rPr>
        <w:t xml:space="preserve">, </w:t>
      </w:r>
      <w:r w:rsidRPr="00650E04">
        <w:rPr>
          <w:rFonts w:cs="Arial"/>
        </w:rPr>
        <w:t xml:space="preserve">prowadzonym w trybie </w:t>
      </w:r>
      <w:r w:rsidR="00D1330E" w:rsidRPr="00650E04">
        <w:rPr>
          <w:rFonts w:cs="Arial"/>
        </w:rPr>
        <w:t xml:space="preserve">podstawowym. </w:t>
      </w:r>
    </w:p>
    <w:p w14:paraId="1C54C3DE" w14:textId="5232B278" w:rsidR="00031E26" w:rsidRPr="00D25B19" w:rsidRDefault="00031E26">
      <w:pPr>
        <w:pStyle w:val="justify"/>
        <w:numPr>
          <w:ilvl w:val="0"/>
          <w:numId w:val="10"/>
        </w:numPr>
        <w:spacing w:line="256" w:lineRule="auto"/>
        <w:rPr>
          <w:rFonts w:cs="Arial"/>
        </w:rPr>
      </w:pPr>
      <w:r w:rsidRPr="00D25B19">
        <w:rPr>
          <w:rFonts w:cs="Arial"/>
        </w:rPr>
        <w:t>Odbiorcami Pani/Pana danych osobowych będą osoby lub podmioty, którym udostępniona zostanie dokumentacja postępowania w oparciu o art. 18 oraz 74 Ustawy  z dnia 11 września 2019 r.– Prawo zam</w:t>
      </w:r>
      <w:r w:rsidR="00106827" w:rsidRPr="00D25B19">
        <w:rPr>
          <w:rFonts w:cs="Arial"/>
        </w:rPr>
        <w:t>ówień publicznych  (Dz.U. z 202</w:t>
      </w:r>
      <w:r w:rsidR="00F61302" w:rsidRPr="00D25B19">
        <w:rPr>
          <w:rFonts w:cs="Arial"/>
        </w:rPr>
        <w:t>2</w:t>
      </w:r>
      <w:r w:rsidR="00106827" w:rsidRPr="00D25B19">
        <w:rPr>
          <w:rFonts w:cs="Arial"/>
        </w:rPr>
        <w:t xml:space="preserve"> </w:t>
      </w:r>
      <w:r w:rsidRPr="00D25B19">
        <w:rPr>
          <w:rFonts w:cs="Arial"/>
        </w:rPr>
        <w:t xml:space="preserve">r. poz. </w:t>
      </w:r>
      <w:r w:rsidR="00F61302" w:rsidRPr="00D25B19">
        <w:rPr>
          <w:rFonts w:cs="Arial"/>
        </w:rPr>
        <w:t>1710</w:t>
      </w:r>
      <w:r w:rsidRPr="00D25B19">
        <w:rPr>
          <w:rFonts w:cs="Arial"/>
        </w:rPr>
        <w:t xml:space="preserve"> ze zm.)</w:t>
      </w:r>
    </w:p>
    <w:p w14:paraId="7AEAE261" w14:textId="6869C9DF" w:rsidR="00031E26" w:rsidRPr="00D25B19" w:rsidRDefault="00031E26">
      <w:pPr>
        <w:pStyle w:val="justify"/>
        <w:numPr>
          <w:ilvl w:val="0"/>
          <w:numId w:val="10"/>
        </w:numPr>
        <w:spacing w:line="256" w:lineRule="auto"/>
        <w:rPr>
          <w:rFonts w:cs="Arial"/>
        </w:rPr>
      </w:pPr>
      <w:r w:rsidRPr="00D25B19">
        <w:rPr>
          <w:rFonts w:cs="Arial"/>
        </w:rPr>
        <w:t xml:space="preserve">Pani/Pana dane osobowe będą przechowywane, zgodnie z art. 78 Ustawy  z dnia 11 września 2019 r.– Prawo zamówień publicznych  (Dz.U. z </w:t>
      </w:r>
      <w:r w:rsidR="00F61302" w:rsidRPr="00D25B19">
        <w:rPr>
          <w:rFonts w:cs="Arial"/>
        </w:rPr>
        <w:t>2022</w:t>
      </w:r>
      <w:r w:rsidR="00106827" w:rsidRPr="00D25B19">
        <w:rPr>
          <w:rFonts w:cs="Arial"/>
        </w:rPr>
        <w:t xml:space="preserve"> </w:t>
      </w:r>
      <w:r w:rsidRPr="00D25B19">
        <w:rPr>
          <w:rFonts w:cs="Arial"/>
        </w:rPr>
        <w:t xml:space="preserve">r. poz. </w:t>
      </w:r>
      <w:r w:rsidR="00F61302" w:rsidRPr="00D25B19">
        <w:rPr>
          <w:rFonts w:cs="Arial"/>
        </w:rPr>
        <w:t>1710</w:t>
      </w:r>
      <w:r w:rsidRPr="00D25B19">
        <w:rPr>
          <w:rFonts w:cs="Arial"/>
        </w:rPr>
        <w:t xml:space="preserve"> ze zm.) przez okres 4 lat od dnia zakończenia postępowania o udzielenie zamówienia, a jeżeli czas trwania umowy przekracza 4 lata, okres przechowywania obejmuje cały czas trwania umowy.</w:t>
      </w:r>
    </w:p>
    <w:p w14:paraId="1FFB8F10" w14:textId="77777777" w:rsidR="00031E26" w:rsidRDefault="00031E26">
      <w:pPr>
        <w:pStyle w:val="justify"/>
        <w:numPr>
          <w:ilvl w:val="0"/>
          <w:numId w:val="10"/>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10AC1AFA" w14:textId="77777777" w:rsidR="00031E26" w:rsidRDefault="00031E26">
      <w:pPr>
        <w:pStyle w:val="justify"/>
        <w:numPr>
          <w:ilvl w:val="0"/>
          <w:numId w:val="10"/>
        </w:numPr>
        <w:spacing w:line="256" w:lineRule="auto"/>
        <w:rPr>
          <w:rFonts w:cs="Arial"/>
        </w:rPr>
      </w:pPr>
      <w:r>
        <w:rPr>
          <w:rFonts w:cs="Arial"/>
        </w:rPr>
        <w:t>W odniesieniu do Pani/Pana danych osobowych decyzje nie będą podejmowane w sposób zautomatyzowany, stosowanie do art. 22 RODO.</w:t>
      </w:r>
    </w:p>
    <w:p w14:paraId="3593AB35" w14:textId="77777777" w:rsidR="00031E26" w:rsidRDefault="00031E26">
      <w:pPr>
        <w:pStyle w:val="justify"/>
        <w:numPr>
          <w:ilvl w:val="0"/>
          <w:numId w:val="10"/>
        </w:numPr>
        <w:spacing w:line="256" w:lineRule="auto"/>
        <w:rPr>
          <w:rFonts w:cs="Arial"/>
        </w:rPr>
      </w:pPr>
      <w:r>
        <w:rPr>
          <w:rFonts w:cs="Arial"/>
        </w:rPr>
        <w:t>Posiada Pani/Pan:</w:t>
      </w:r>
    </w:p>
    <w:p w14:paraId="7D1BE78B" w14:textId="77777777" w:rsidR="00031E26" w:rsidRDefault="00031E26">
      <w:pPr>
        <w:pStyle w:val="justify"/>
        <w:numPr>
          <w:ilvl w:val="1"/>
          <w:numId w:val="11"/>
        </w:numPr>
        <w:spacing w:line="256" w:lineRule="auto"/>
        <w:rPr>
          <w:rFonts w:cs="Arial"/>
        </w:rPr>
      </w:pPr>
      <w:r>
        <w:rPr>
          <w:rFonts w:cs="Arial"/>
        </w:rPr>
        <w:t>na podstawie art. 15 RODO prawo dostępu do danych osobowych Pani/Pana dotyczących;</w:t>
      </w:r>
    </w:p>
    <w:p w14:paraId="328EB0CA" w14:textId="77777777" w:rsidR="00031E26" w:rsidRDefault="00031E26">
      <w:pPr>
        <w:pStyle w:val="justify"/>
        <w:numPr>
          <w:ilvl w:val="1"/>
          <w:numId w:val="11"/>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27210170" w14:textId="77777777" w:rsidR="00031E26" w:rsidRDefault="00031E26">
      <w:pPr>
        <w:pStyle w:val="justify"/>
        <w:numPr>
          <w:ilvl w:val="1"/>
          <w:numId w:val="11"/>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40E72D" w14:textId="77777777" w:rsidR="0052438B" w:rsidRPr="0052438B" w:rsidRDefault="00031E26">
      <w:pPr>
        <w:pStyle w:val="justify"/>
        <w:numPr>
          <w:ilvl w:val="1"/>
          <w:numId w:val="11"/>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2CF179BF" w14:textId="77777777" w:rsidR="00031E26" w:rsidRDefault="00031E26">
      <w:pPr>
        <w:pStyle w:val="justify"/>
        <w:numPr>
          <w:ilvl w:val="0"/>
          <w:numId w:val="10"/>
        </w:numPr>
        <w:spacing w:line="256" w:lineRule="auto"/>
        <w:rPr>
          <w:rFonts w:cs="Arial"/>
        </w:rPr>
      </w:pPr>
      <w:r>
        <w:rPr>
          <w:rFonts w:cs="Arial"/>
        </w:rPr>
        <w:t>nie przysługuje Pani/Panu:</w:t>
      </w:r>
    </w:p>
    <w:p w14:paraId="46D86A68" w14:textId="77777777" w:rsidR="00031E26" w:rsidRDefault="00031E26">
      <w:pPr>
        <w:pStyle w:val="justify"/>
        <w:numPr>
          <w:ilvl w:val="1"/>
          <w:numId w:val="12"/>
        </w:numPr>
        <w:spacing w:line="256" w:lineRule="auto"/>
        <w:rPr>
          <w:rFonts w:cs="Arial"/>
        </w:rPr>
      </w:pPr>
      <w:r>
        <w:rPr>
          <w:rFonts w:cs="Arial"/>
        </w:rPr>
        <w:t>w związku z art. 17 ust. 3 lit. b, d lub e RODO prawo do usunięcia danych osobowych;</w:t>
      </w:r>
    </w:p>
    <w:p w14:paraId="7776DF56" w14:textId="77777777" w:rsidR="00031E26" w:rsidRDefault="00031E26">
      <w:pPr>
        <w:pStyle w:val="justify"/>
        <w:numPr>
          <w:ilvl w:val="1"/>
          <w:numId w:val="12"/>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2662D1FE" w14:textId="77777777" w:rsidR="00031E26" w:rsidRDefault="00031E26">
      <w:pPr>
        <w:pStyle w:val="justify"/>
        <w:numPr>
          <w:ilvl w:val="1"/>
          <w:numId w:val="12"/>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381EB88B" w14:textId="77777777" w:rsidR="001A2E50" w:rsidRDefault="001A2E50" w:rsidP="00D160D0">
      <w:pPr>
        <w:pStyle w:val="justify"/>
        <w:rPr>
          <w:rFonts w:cs="Arial"/>
        </w:rPr>
      </w:pPr>
    </w:p>
    <w:p w14:paraId="279DC51A" w14:textId="77777777" w:rsidR="00064446" w:rsidRDefault="00064446">
      <w:pPr>
        <w:pStyle w:val="right"/>
      </w:pPr>
    </w:p>
    <w:p w14:paraId="6A9F3B01" w14:textId="77777777" w:rsidR="00D708CF" w:rsidRDefault="00D3597C">
      <w:pPr>
        <w:pStyle w:val="right"/>
      </w:pPr>
      <w:r>
        <w:t>.....................................................</w:t>
      </w:r>
    </w:p>
    <w:p w14:paraId="79A776EB"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288A023E" w14:textId="77777777" w:rsidR="00166B5E" w:rsidRDefault="00166B5E" w:rsidP="00845579">
      <w:pPr>
        <w:spacing w:after="0" w:line="240" w:lineRule="auto"/>
        <w:rPr>
          <w:rStyle w:val="bold"/>
          <w:sz w:val="20"/>
          <w:szCs w:val="20"/>
        </w:rPr>
      </w:pPr>
    </w:p>
    <w:p w14:paraId="693864DF" w14:textId="77777777" w:rsidR="001A081A" w:rsidRPr="001A2E50" w:rsidRDefault="001A081A" w:rsidP="001A081A">
      <w:pPr>
        <w:spacing w:after="0" w:line="240" w:lineRule="auto"/>
      </w:pPr>
      <w:r w:rsidRPr="001A2E50">
        <w:rPr>
          <w:rStyle w:val="bold"/>
        </w:rPr>
        <w:t>ZAŁĄCZNIKI</w:t>
      </w:r>
    </w:p>
    <w:p w14:paraId="33829F12" w14:textId="77777777" w:rsidR="001E49E9" w:rsidRPr="00AC0300" w:rsidRDefault="00AC0300">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351D4A22" w14:textId="77777777" w:rsidR="001E49E9" w:rsidRPr="00AC0300" w:rsidRDefault="001E49E9">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3FB1D6F7" w14:textId="77777777" w:rsidR="001E49E9" w:rsidRPr="00AC0300" w:rsidRDefault="001E49E9">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249088B1" w14:textId="77777777" w:rsidR="00AC0300" w:rsidRPr="00AC0300" w:rsidRDefault="00AC0300">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57D8A24D" w14:textId="77777777" w:rsidR="001A081A" w:rsidRPr="00AC0300" w:rsidRDefault="001A081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CD74010" w14:textId="77777777" w:rsidR="001A081A" w:rsidRPr="00AC0300" w:rsidRDefault="001A081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DE70DE9" w14:textId="6B9E7310" w:rsidR="00D2137E" w:rsidRPr="00D25B19" w:rsidRDefault="001A081A" w:rsidP="00D2137E">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D2137E" w:rsidRPr="00D25B19" w:rsidSect="00456FD1">
      <w:headerReference w:type="default" r:id="rId38"/>
      <w:footerReference w:type="default" r:id="rId39"/>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B159" w14:textId="77777777" w:rsidR="00C85118" w:rsidRDefault="00C85118" w:rsidP="00696007">
      <w:pPr>
        <w:spacing w:after="0" w:line="240" w:lineRule="auto"/>
      </w:pPr>
      <w:r>
        <w:separator/>
      </w:r>
    </w:p>
  </w:endnote>
  <w:endnote w:type="continuationSeparator" w:id="0">
    <w:p w14:paraId="5BFA3962" w14:textId="77777777" w:rsidR="00C85118" w:rsidRDefault="00C85118"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65568"/>
      <w:docPartObj>
        <w:docPartGallery w:val="Page Numbers (Bottom of Page)"/>
        <w:docPartUnique/>
      </w:docPartObj>
    </w:sdtPr>
    <w:sdtContent>
      <w:p w14:paraId="57929C51" w14:textId="77777777" w:rsidR="009366E6" w:rsidRDefault="009366E6">
        <w:pPr>
          <w:pStyle w:val="Stopka"/>
          <w:jc w:val="right"/>
        </w:pPr>
        <w:r>
          <w:rPr>
            <w:noProof/>
          </w:rPr>
          <w:fldChar w:fldCharType="begin"/>
        </w:r>
        <w:r>
          <w:rPr>
            <w:noProof/>
          </w:rPr>
          <w:instrText>PAGE   \* MERGEFORMAT</w:instrText>
        </w:r>
        <w:r>
          <w:rPr>
            <w:noProof/>
          </w:rPr>
          <w:fldChar w:fldCharType="separate"/>
        </w:r>
        <w:r>
          <w:rPr>
            <w:noProof/>
          </w:rPr>
          <w:t>16</w:t>
        </w:r>
        <w:r>
          <w:rPr>
            <w:noProof/>
          </w:rPr>
          <w:fldChar w:fldCharType="end"/>
        </w:r>
      </w:p>
    </w:sdtContent>
  </w:sdt>
  <w:p w14:paraId="2E83BDB9" w14:textId="77777777" w:rsidR="009366E6" w:rsidRDefault="009366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5FB0" w14:textId="77777777" w:rsidR="00C85118" w:rsidRDefault="00C85118" w:rsidP="00696007">
      <w:pPr>
        <w:spacing w:after="0" w:line="240" w:lineRule="auto"/>
      </w:pPr>
      <w:r>
        <w:separator/>
      </w:r>
    </w:p>
  </w:footnote>
  <w:footnote w:type="continuationSeparator" w:id="0">
    <w:p w14:paraId="459DBE4E" w14:textId="77777777" w:rsidR="00C85118" w:rsidRDefault="00C85118"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FA16" w14:textId="77777777" w:rsidR="009366E6" w:rsidRDefault="009366E6"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BC0E004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strike w:val="0"/>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F36E43"/>
    <w:multiLevelType w:val="hybridMultilevel"/>
    <w:tmpl w:val="81866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3"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EE409F"/>
    <w:multiLevelType w:val="hybridMultilevel"/>
    <w:tmpl w:val="A83C7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6516787">
    <w:abstractNumId w:val="11"/>
  </w:num>
  <w:num w:numId="2" w16cid:durableId="556743676">
    <w:abstractNumId w:val="14"/>
  </w:num>
  <w:num w:numId="3" w16cid:durableId="1488983884">
    <w:abstractNumId w:val="2"/>
  </w:num>
  <w:num w:numId="4" w16cid:durableId="1819224580">
    <w:abstractNumId w:val="17"/>
  </w:num>
  <w:num w:numId="5" w16cid:durableId="2130661669">
    <w:abstractNumId w:val="4"/>
  </w:num>
  <w:num w:numId="6" w16cid:durableId="780298921">
    <w:abstractNumId w:val="1"/>
  </w:num>
  <w:num w:numId="7" w16cid:durableId="925844130">
    <w:abstractNumId w:val="12"/>
  </w:num>
  <w:num w:numId="8" w16cid:durableId="1237352441">
    <w:abstractNumId w:val="16"/>
  </w:num>
  <w:num w:numId="9" w16cid:durableId="1327515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797267">
    <w:abstractNumId w:val="21"/>
    <w:lvlOverride w:ilvl="0">
      <w:startOverride w:val="1"/>
    </w:lvlOverride>
    <w:lvlOverride w:ilvl="1"/>
    <w:lvlOverride w:ilvl="2"/>
    <w:lvlOverride w:ilvl="3"/>
    <w:lvlOverride w:ilvl="4"/>
    <w:lvlOverride w:ilvl="5"/>
    <w:lvlOverride w:ilvl="6"/>
    <w:lvlOverride w:ilvl="7"/>
    <w:lvlOverride w:ilvl="8"/>
  </w:num>
  <w:num w:numId="11" w16cid:durableId="21589606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89420236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978605333">
    <w:abstractNumId w:val="0"/>
  </w:num>
  <w:num w:numId="14" w16cid:durableId="945892677">
    <w:abstractNumId w:val="5"/>
  </w:num>
  <w:num w:numId="15" w16cid:durableId="2078627372">
    <w:abstractNumId w:val="15"/>
  </w:num>
  <w:num w:numId="16" w16cid:durableId="973679460">
    <w:abstractNumId w:val="9"/>
  </w:num>
  <w:num w:numId="17" w16cid:durableId="583758179">
    <w:abstractNumId w:val="7"/>
  </w:num>
  <w:num w:numId="18" w16cid:durableId="909730319">
    <w:abstractNumId w:val="8"/>
  </w:num>
  <w:num w:numId="19" w16cid:durableId="687684686">
    <w:abstractNumId w:val="19"/>
  </w:num>
  <w:num w:numId="20" w16cid:durableId="895120058">
    <w:abstractNumId w:val="13"/>
  </w:num>
  <w:num w:numId="21" w16cid:durableId="100228841">
    <w:abstractNumId w:val="6"/>
  </w:num>
  <w:num w:numId="22" w16cid:durableId="62936505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8CF"/>
    <w:rsid w:val="00000A53"/>
    <w:rsid w:val="00007A8D"/>
    <w:rsid w:val="00012474"/>
    <w:rsid w:val="0001682B"/>
    <w:rsid w:val="0003001D"/>
    <w:rsid w:val="00031E26"/>
    <w:rsid w:val="000320E0"/>
    <w:rsid w:val="000351BC"/>
    <w:rsid w:val="00041C12"/>
    <w:rsid w:val="00043CEF"/>
    <w:rsid w:val="000549DC"/>
    <w:rsid w:val="000558E4"/>
    <w:rsid w:val="0006308D"/>
    <w:rsid w:val="00064446"/>
    <w:rsid w:val="00067129"/>
    <w:rsid w:val="00067A2A"/>
    <w:rsid w:val="00071C83"/>
    <w:rsid w:val="0007246C"/>
    <w:rsid w:val="00073777"/>
    <w:rsid w:val="000742AB"/>
    <w:rsid w:val="00074310"/>
    <w:rsid w:val="00080FC0"/>
    <w:rsid w:val="000816F6"/>
    <w:rsid w:val="000828B3"/>
    <w:rsid w:val="00083362"/>
    <w:rsid w:val="000843BA"/>
    <w:rsid w:val="000847CC"/>
    <w:rsid w:val="0009065A"/>
    <w:rsid w:val="00091F90"/>
    <w:rsid w:val="00092F2A"/>
    <w:rsid w:val="00093BB3"/>
    <w:rsid w:val="00095816"/>
    <w:rsid w:val="00095E3E"/>
    <w:rsid w:val="000A4A31"/>
    <w:rsid w:val="000A6FC6"/>
    <w:rsid w:val="000A7525"/>
    <w:rsid w:val="000B3472"/>
    <w:rsid w:val="000B6891"/>
    <w:rsid w:val="000B6F1D"/>
    <w:rsid w:val="000C03BB"/>
    <w:rsid w:val="000C1F74"/>
    <w:rsid w:val="000C4237"/>
    <w:rsid w:val="000C600A"/>
    <w:rsid w:val="000C7D8D"/>
    <w:rsid w:val="000D029D"/>
    <w:rsid w:val="000D258F"/>
    <w:rsid w:val="000D59B0"/>
    <w:rsid w:val="000D7466"/>
    <w:rsid w:val="000D796C"/>
    <w:rsid w:val="000E297E"/>
    <w:rsid w:val="000E452A"/>
    <w:rsid w:val="000E56BF"/>
    <w:rsid w:val="000E71CD"/>
    <w:rsid w:val="000F32AE"/>
    <w:rsid w:val="000F47C2"/>
    <w:rsid w:val="00101ADB"/>
    <w:rsid w:val="00102D43"/>
    <w:rsid w:val="00106080"/>
    <w:rsid w:val="00106827"/>
    <w:rsid w:val="001103A5"/>
    <w:rsid w:val="00111F95"/>
    <w:rsid w:val="001148B8"/>
    <w:rsid w:val="0011562A"/>
    <w:rsid w:val="001235EC"/>
    <w:rsid w:val="00123E72"/>
    <w:rsid w:val="0013299D"/>
    <w:rsid w:val="0013435D"/>
    <w:rsid w:val="00135507"/>
    <w:rsid w:val="00137533"/>
    <w:rsid w:val="00137983"/>
    <w:rsid w:val="00142657"/>
    <w:rsid w:val="00146C33"/>
    <w:rsid w:val="00157D46"/>
    <w:rsid w:val="00166B5E"/>
    <w:rsid w:val="00173674"/>
    <w:rsid w:val="0018610C"/>
    <w:rsid w:val="001877E0"/>
    <w:rsid w:val="00191EB6"/>
    <w:rsid w:val="001A05FA"/>
    <w:rsid w:val="001A081A"/>
    <w:rsid w:val="001A0CB3"/>
    <w:rsid w:val="001A2DB2"/>
    <w:rsid w:val="001A2E50"/>
    <w:rsid w:val="001A3476"/>
    <w:rsid w:val="001A7529"/>
    <w:rsid w:val="001B1F3B"/>
    <w:rsid w:val="001B2FD6"/>
    <w:rsid w:val="001B6ECB"/>
    <w:rsid w:val="001D15EB"/>
    <w:rsid w:val="001D55C9"/>
    <w:rsid w:val="001D5FCE"/>
    <w:rsid w:val="001D7100"/>
    <w:rsid w:val="001E017B"/>
    <w:rsid w:val="001E2C5C"/>
    <w:rsid w:val="001E49E9"/>
    <w:rsid w:val="0020257C"/>
    <w:rsid w:val="00203667"/>
    <w:rsid w:val="00205BB4"/>
    <w:rsid w:val="00206747"/>
    <w:rsid w:val="00206BC4"/>
    <w:rsid w:val="002125D4"/>
    <w:rsid w:val="002208AF"/>
    <w:rsid w:val="00222AAF"/>
    <w:rsid w:val="00224524"/>
    <w:rsid w:val="00230673"/>
    <w:rsid w:val="00241EE6"/>
    <w:rsid w:val="002458BF"/>
    <w:rsid w:val="00254B24"/>
    <w:rsid w:val="00254F7C"/>
    <w:rsid w:val="002622CE"/>
    <w:rsid w:val="0026619D"/>
    <w:rsid w:val="00267346"/>
    <w:rsid w:val="00276B4C"/>
    <w:rsid w:val="002775E1"/>
    <w:rsid w:val="002815E7"/>
    <w:rsid w:val="002819AB"/>
    <w:rsid w:val="0028273E"/>
    <w:rsid w:val="002828E3"/>
    <w:rsid w:val="0028370A"/>
    <w:rsid w:val="0028559E"/>
    <w:rsid w:val="00286E59"/>
    <w:rsid w:val="00293886"/>
    <w:rsid w:val="00297376"/>
    <w:rsid w:val="002A0319"/>
    <w:rsid w:val="002A1ECA"/>
    <w:rsid w:val="002A5C2F"/>
    <w:rsid w:val="002A613B"/>
    <w:rsid w:val="002B1658"/>
    <w:rsid w:val="002B36DB"/>
    <w:rsid w:val="002B65D8"/>
    <w:rsid w:val="002C136D"/>
    <w:rsid w:val="002C2C19"/>
    <w:rsid w:val="002C2D65"/>
    <w:rsid w:val="002D1136"/>
    <w:rsid w:val="002D20B5"/>
    <w:rsid w:val="002D63DE"/>
    <w:rsid w:val="002E2F2A"/>
    <w:rsid w:val="002E3C5D"/>
    <w:rsid w:val="002F6282"/>
    <w:rsid w:val="003075DD"/>
    <w:rsid w:val="00307B10"/>
    <w:rsid w:val="00310275"/>
    <w:rsid w:val="00310786"/>
    <w:rsid w:val="00321652"/>
    <w:rsid w:val="00324521"/>
    <w:rsid w:val="00324A64"/>
    <w:rsid w:val="00325995"/>
    <w:rsid w:val="00330EA7"/>
    <w:rsid w:val="003319D9"/>
    <w:rsid w:val="00331A21"/>
    <w:rsid w:val="00332459"/>
    <w:rsid w:val="003416AD"/>
    <w:rsid w:val="003424B0"/>
    <w:rsid w:val="003503B4"/>
    <w:rsid w:val="00351F58"/>
    <w:rsid w:val="0035629F"/>
    <w:rsid w:val="003622D4"/>
    <w:rsid w:val="00366A5B"/>
    <w:rsid w:val="003705CE"/>
    <w:rsid w:val="00371A19"/>
    <w:rsid w:val="00371D2F"/>
    <w:rsid w:val="003723C8"/>
    <w:rsid w:val="003763DC"/>
    <w:rsid w:val="00383AF3"/>
    <w:rsid w:val="00384A4F"/>
    <w:rsid w:val="00392CD2"/>
    <w:rsid w:val="00393961"/>
    <w:rsid w:val="0039587B"/>
    <w:rsid w:val="00395CBF"/>
    <w:rsid w:val="0039677C"/>
    <w:rsid w:val="003A0602"/>
    <w:rsid w:val="003A3DC8"/>
    <w:rsid w:val="003A747E"/>
    <w:rsid w:val="003B6086"/>
    <w:rsid w:val="003B618D"/>
    <w:rsid w:val="003B6AD2"/>
    <w:rsid w:val="003C3F48"/>
    <w:rsid w:val="003C43BF"/>
    <w:rsid w:val="003D054F"/>
    <w:rsid w:val="003D22C7"/>
    <w:rsid w:val="003D26A1"/>
    <w:rsid w:val="003D57A9"/>
    <w:rsid w:val="003D7097"/>
    <w:rsid w:val="003D7B8B"/>
    <w:rsid w:val="003E4B93"/>
    <w:rsid w:val="003E549C"/>
    <w:rsid w:val="003F0913"/>
    <w:rsid w:val="003F0B70"/>
    <w:rsid w:val="003F74C7"/>
    <w:rsid w:val="003F786D"/>
    <w:rsid w:val="00400906"/>
    <w:rsid w:val="00401547"/>
    <w:rsid w:val="004048F5"/>
    <w:rsid w:val="00405108"/>
    <w:rsid w:val="00406C91"/>
    <w:rsid w:val="00413BD1"/>
    <w:rsid w:val="004164F3"/>
    <w:rsid w:val="0041689B"/>
    <w:rsid w:val="00416A8E"/>
    <w:rsid w:val="00416BD4"/>
    <w:rsid w:val="00417676"/>
    <w:rsid w:val="00422A2F"/>
    <w:rsid w:val="00422F20"/>
    <w:rsid w:val="0042401A"/>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EFE"/>
    <w:rsid w:val="00453C88"/>
    <w:rsid w:val="00456FD1"/>
    <w:rsid w:val="004642F1"/>
    <w:rsid w:val="0047258C"/>
    <w:rsid w:val="00476E71"/>
    <w:rsid w:val="0048098E"/>
    <w:rsid w:val="00480F5B"/>
    <w:rsid w:val="004851AB"/>
    <w:rsid w:val="004906D7"/>
    <w:rsid w:val="004911A9"/>
    <w:rsid w:val="00492758"/>
    <w:rsid w:val="004949E5"/>
    <w:rsid w:val="00496F11"/>
    <w:rsid w:val="004972D0"/>
    <w:rsid w:val="004A0E34"/>
    <w:rsid w:val="004A2FB5"/>
    <w:rsid w:val="004A4733"/>
    <w:rsid w:val="004A6306"/>
    <w:rsid w:val="004B2A1E"/>
    <w:rsid w:val="004B39AF"/>
    <w:rsid w:val="004B5551"/>
    <w:rsid w:val="004C600B"/>
    <w:rsid w:val="004D070C"/>
    <w:rsid w:val="004D23F6"/>
    <w:rsid w:val="004D5433"/>
    <w:rsid w:val="004E795F"/>
    <w:rsid w:val="004E7B84"/>
    <w:rsid w:val="004F0DD0"/>
    <w:rsid w:val="00501C44"/>
    <w:rsid w:val="00501E49"/>
    <w:rsid w:val="00504FEF"/>
    <w:rsid w:val="00507D5F"/>
    <w:rsid w:val="0051213E"/>
    <w:rsid w:val="00513A65"/>
    <w:rsid w:val="00517952"/>
    <w:rsid w:val="00522B62"/>
    <w:rsid w:val="0052438B"/>
    <w:rsid w:val="00524667"/>
    <w:rsid w:val="0052483D"/>
    <w:rsid w:val="00525754"/>
    <w:rsid w:val="00530438"/>
    <w:rsid w:val="00531FC4"/>
    <w:rsid w:val="00533139"/>
    <w:rsid w:val="00534A7C"/>
    <w:rsid w:val="00541E68"/>
    <w:rsid w:val="00542625"/>
    <w:rsid w:val="00543B67"/>
    <w:rsid w:val="00561787"/>
    <w:rsid w:val="00565150"/>
    <w:rsid w:val="005773BA"/>
    <w:rsid w:val="00581751"/>
    <w:rsid w:val="005829EE"/>
    <w:rsid w:val="0058383C"/>
    <w:rsid w:val="00584D69"/>
    <w:rsid w:val="00592E60"/>
    <w:rsid w:val="005A031E"/>
    <w:rsid w:val="005A4BD5"/>
    <w:rsid w:val="005A5797"/>
    <w:rsid w:val="005B034F"/>
    <w:rsid w:val="005B2FDC"/>
    <w:rsid w:val="005B4E2E"/>
    <w:rsid w:val="005B6317"/>
    <w:rsid w:val="005B71A5"/>
    <w:rsid w:val="005C54DB"/>
    <w:rsid w:val="005C583A"/>
    <w:rsid w:val="005C5D31"/>
    <w:rsid w:val="005D1350"/>
    <w:rsid w:val="005D1CCB"/>
    <w:rsid w:val="005D2D7A"/>
    <w:rsid w:val="005D453A"/>
    <w:rsid w:val="005D4A0C"/>
    <w:rsid w:val="005D5CCA"/>
    <w:rsid w:val="005D7845"/>
    <w:rsid w:val="005E0E4F"/>
    <w:rsid w:val="005E0EFF"/>
    <w:rsid w:val="005E0FB6"/>
    <w:rsid w:val="005E23AB"/>
    <w:rsid w:val="005E351A"/>
    <w:rsid w:val="005E4A2A"/>
    <w:rsid w:val="005E4F19"/>
    <w:rsid w:val="005E5AB1"/>
    <w:rsid w:val="005E6D23"/>
    <w:rsid w:val="005F288F"/>
    <w:rsid w:val="005F4223"/>
    <w:rsid w:val="005F630F"/>
    <w:rsid w:val="005F6D67"/>
    <w:rsid w:val="006007E4"/>
    <w:rsid w:val="00605185"/>
    <w:rsid w:val="00606EA1"/>
    <w:rsid w:val="00607854"/>
    <w:rsid w:val="0061271C"/>
    <w:rsid w:val="006158CA"/>
    <w:rsid w:val="00616A1F"/>
    <w:rsid w:val="006230CD"/>
    <w:rsid w:val="00632A3A"/>
    <w:rsid w:val="00645F18"/>
    <w:rsid w:val="00646886"/>
    <w:rsid w:val="00650E04"/>
    <w:rsid w:val="00652D2B"/>
    <w:rsid w:val="00661F75"/>
    <w:rsid w:val="00662365"/>
    <w:rsid w:val="006631AA"/>
    <w:rsid w:val="00663C52"/>
    <w:rsid w:val="00664803"/>
    <w:rsid w:val="0066665B"/>
    <w:rsid w:val="006728E7"/>
    <w:rsid w:val="00675876"/>
    <w:rsid w:val="00676BA6"/>
    <w:rsid w:val="0067701A"/>
    <w:rsid w:val="00682A9F"/>
    <w:rsid w:val="00686AD0"/>
    <w:rsid w:val="00687F41"/>
    <w:rsid w:val="0069112C"/>
    <w:rsid w:val="0069443E"/>
    <w:rsid w:val="00695AF1"/>
    <w:rsid w:val="00695B25"/>
    <w:rsid w:val="00696007"/>
    <w:rsid w:val="00696C4C"/>
    <w:rsid w:val="006972DD"/>
    <w:rsid w:val="006A43E9"/>
    <w:rsid w:val="006B193C"/>
    <w:rsid w:val="006B233C"/>
    <w:rsid w:val="006B371E"/>
    <w:rsid w:val="006B3AAD"/>
    <w:rsid w:val="006B5FD2"/>
    <w:rsid w:val="006B69DE"/>
    <w:rsid w:val="006C072F"/>
    <w:rsid w:val="006C2080"/>
    <w:rsid w:val="006C2E4D"/>
    <w:rsid w:val="006C566A"/>
    <w:rsid w:val="006C57D2"/>
    <w:rsid w:val="006C6052"/>
    <w:rsid w:val="006C755E"/>
    <w:rsid w:val="006D0CE8"/>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3869"/>
    <w:rsid w:val="00713B0B"/>
    <w:rsid w:val="00714615"/>
    <w:rsid w:val="00715AB3"/>
    <w:rsid w:val="00716B41"/>
    <w:rsid w:val="007230B6"/>
    <w:rsid w:val="0072471F"/>
    <w:rsid w:val="00730108"/>
    <w:rsid w:val="00735BC0"/>
    <w:rsid w:val="00741028"/>
    <w:rsid w:val="0074130E"/>
    <w:rsid w:val="007416CA"/>
    <w:rsid w:val="007504BE"/>
    <w:rsid w:val="00750C4B"/>
    <w:rsid w:val="00753580"/>
    <w:rsid w:val="00754C29"/>
    <w:rsid w:val="0075606F"/>
    <w:rsid w:val="0075732A"/>
    <w:rsid w:val="00763D66"/>
    <w:rsid w:val="0076453D"/>
    <w:rsid w:val="00766C74"/>
    <w:rsid w:val="007723C2"/>
    <w:rsid w:val="00774031"/>
    <w:rsid w:val="00775802"/>
    <w:rsid w:val="00776B23"/>
    <w:rsid w:val="00785BCF"/>
    <w:rsid w:val="00785D91"/>
    <w:rsid w:val="007867B3"/>
    <w:rsid w:val="007B29DD"/>
    <w:rsid w:val="007B37AA"/>
    <w:rsid w:val="007B3996"/>
    <w:rsid w:val="007B4DDD"/>
    <w:rsid w:val="007B5F74"/>
    <w:rsid w:val="007B6155"/>
    <w:rsid w:val="007B6905"/>
    <w:rsid w:val="007C04AC"/>
    <w:rsid w:val="007C22B7"/>
    <w:rsid w:val="007D055D"/>
    <w:rsid w:val="007D06EA"/>
    <w:rsid w:val="007D3712"/>
    <w:rsid w:val="007D3B76"/>
    <w:rsid w:val="007D7206"/>
    <w:rsid w:val="007E0760"/>
    <w:rsid w:val="007E0FA8"/>
    <w:rsid w:val="007E58F0"/>
    <w:rsid w:val="007E704E"/>
    <w:rsid w:val="007F329D"/>
    <w:rsid w:val="007F336B"/>
    <w:rsid w:val="007F4A8D"/>
    <w:rsid w:val="007F64B1"/>
    <w:rsid w:val="008004DF"/>
    <w:rsid w:val="00806067"/>
    <w:rsid w:val="00813F3E"/>
    <w:rsid w:val="00814902"/>
    <w:rsid w:val="008166F0"/>
    <w:rsid w:val="00820005"/>
    <w:rsid w:val="00822ADF"/>
    <w:rsid w:val="00823EE4"/>
    <w:rsid w:val="00845579"/>
    <w:rsid w:val="00847C4F"/>
    <w:rsid w:val="00847F87"/>
    <w:rsid w:val="00851BBE"/>
    <w:rsid w:val="0085299C"/>
    <w:rsid w:val="00853F2F"/>
    <w:rsid w:val="00855A3E"/>
    <w:rsid w:val="00855BB8"/>
    <w:rsid w:val="00860C86"/>
    <w:rsid w:val="00861A33"/>
    <w:rsid w:val="00863DD1"/>
    <w:rsid w:val="008642B7"/>
    <w:rsid w:val="00866205"/>
    <w:rsid w:val="008706B3"/>
    <w:rsid w:val="00872940"/>
    <w:rsid w:val="0087424B"/>
    <w:rsid w:val="008806D8"/>
    <w:rsid w:val="008827D2"/>
    <w:rsid w:val="008858E3"/>
    <w:rsid w:val="00885998"/>
    <w:rsid w:val="008906F5"/>
    <w:rsid w:val="00896503"/>
    <w:rsid w:val="00896FD7"/>
    <w:rsid w:val="008976D9"/>
    <w:rsid w:val="008A28D2"/>
    <w:rsid w:val="008B4A10"/>
    <w:rsid w:val="008B6FD0"/>
    <w:rsid w:val="008C0B60"/>
    <w:rsid w:val="008C3ADB"/>
    <w:rsid w:val="008C4850"/>
    <w:rsid w:val="008D03EF"/>
    <w:rsid w:val="008D0F42"/>
    <w:rsid w:val="008D2DAA"/>
    <w:rsid w:val="008D4D4A"/>
    <w:rsid w:val="008E01B7"/>
    <w:rsid w:val="008E0C22"/>
    <w:rsid w:val="008E0CCE"/>
    <w:rsid w:val="008E1C56"/>
    <w:rsid w:val="008E36B7"/>
    <w:rsid w:val="008E55E0"/>
    <w:rsid w:val="008E6AFA"/>
    <w:rsid w:val="008F0473"/>
    <w:rsid w:val="008F371A"/>
    <w:rsid w:val="008F714D"/>
    <w:rsid w:val="00901E46"/>
    <w:rsid w:val="00903BD6"/>
    <w:rsid w:val="00904532"/>
    <w:rsid w:val="00905127"/>
    <w:rsid w:val="0091003F"/>
    <w:rsid w:val="00911651"/>
    <w:rsid w:val="00916558"/>
    <w:rsid w:val="00917522"/>
    <w:rsid w:val="00925F99"/>
    <w:rsid w:val="00932DD4"/>
    <w:rsid w:val="009344C3"/>
    <w:rsid w:val="009366E6"/>
    <w:rsid w:val="00936CB7"/>
    <w:rsid w:val="00940092"/>
    <w:rsid w:val="00944378"/>
    <w:rsid w:val="0094471E"/>
    <w:rsid w:val="00944FDF"/>
    <w:rsid w:val="00954094"/>
    <w:rsid w:val="00962F0F"/>
    <w:rsid w:val="00965282"/>
    <w:rsid w:val="00966D1E"/>
    <w:rsid w:val="0097008C"/>
    <w:rsid w:val="0098067A"/>
    <w:rsid w:val="0098103C"/>
    <w:rsid w:val="00985156"/>
    <w:rsid w:val="00985963"/>
    <w:rsid w:val="009963D4"/>
    <w:rsid w:val="009A0C60"/>
    <w:rsid w:val="009A14C8"/>
    <w:rsid w:val="009A61F3"/>
    <w:rsid w:val="009A6A61"/>
    <w:rsid w:val="009A7A05"/>
    <w:rsid w:val="009B63E3"/>
    <w:rsid w:val="009C3810"/>
    <w:rsid w:val="009C5CDD"/>
    <w:rsid w:val="009D67BC"/>
    <w:rsid w:val="009E1C9D"/>
    <w:rsid w:val="009E1EAF"/>
    <w:rsid w:val="009E4AC7"/>
    <w:rsid w:val="009E50C9"/>
    <w:rsid w:val="009E61EC"/>
    <w:rsid w:val="009E62F3"/>
    <w:rsid w:val="009F0FB6"/>
    <w:rsid w:val="009F34B5"/>
    <w:rsid w:val="009F40EA"/>
    <w:rsid w:val="009F58D3"/>
    <w:rsid w:val="009F6F61"/>
    <w:rsid w:val="00A0030B"/>
    <w:rsid w:val="00A06FC4"/>
    <w:rsid w:val="00A07390"/>
    <w:rsid w:val="00A12250"/>
    <w:rsid w:val="00A15022"/>
    <w:rsid w:val="00A170A1"/>
    <w:rsid w:val="00A233D1"/>
    <w:rsid w:val="00A23C03"/>
    <w:rsid w:val="00A2483E"/>
    <w:rsid w:val="00A24887"/>
    <w:rsid w:val="00A257E2"/>
    <w:rsid w:val="00A410E9"/>
    <w:rsid w:val="00A42A03"/>
    <w:rsid w:val="00A47006"/>
    <w:rsid w:val="00A533CA"/>
    <w:rsid w:val="00A60919"/>
    <w:rsid w:val="00A667FE"/>
    <w:rsid w:val="00A678C0"/>
    <w:rsid w:val="00A7401C"/>
    <w:rsid w:val="00A7418A"/>
    <w:rsid w:val="00A76DD5"/>
    <w:rsid w:val="00A77FD1"/>
    <w:rsid w:val="00A87D7D"/>
    <w:rsid w:val="00A9359A"/>
    <w:rsid w:val="00A93AA2"/>
    <w:rsid w:val="00AB1B47"/>
    <w:rsid w:val="00AB4426"/>
    <w:rsid w:val="00AB6D6A"/>
    <w:rsid w:val="00AB72F6"/>
    <w:rsid w:val="00AB7E20"/>
    <w:rsid w:val="00AC0300"/>
    <w:rsid w:val="00AC6A8E"/>
    <w:rsid w:val="00AD0F13"/>
    <w:rsid w:val="00AD7B24"/>
    <w:rsid w:val="00AE2BF6"/>
    <w:rsid w:val="00AE3D86"/>
    <w:rsid w:val="00AE6844"/>
    <w:rsid w:val="00AE7D20"/>
    <w:rsid w:val="00AF38FE"/>
    <w:rsid w:val="00B0064C"/>
    <w:rsid w:val="00B026E9"/>
    <w:rsid w:val="00B02853"/>
    <w:rsid w:val="00B07149"/>
    <w:rsid w:val="00B115BF"/>
    <w:rsid w:val="00B1292A"/>
    <w:rsid w:val="00B14499"/>
    <w:rsid w:val="00B22C86"/>
    <w:rsid w:val="00B2425C"/>
    <w:rsid w:val="00B32496"/>
    <w:rsid w:val="00B40B20"/>
    <w:rsid w:val="00B43C04"/>
    <w:rsid w:val="00B44532"/>
    <w:rsid w:val="00B44B42"/>
    <w:rsid w:val="00B469B4"/>
    <w:rsid w:val="00B517D3"/>
    <w:rsid w:val="00B53A74"/>
    <w:rsid w:val="00B55746"/>
    <w:rsid w:val="00B61524"/>
    <w:rsid w:val="00B6495A"/>
    <w:rsid w:val="00B64FE3"/>
    <w:rsid w:val="00B65511"/>
    <w:rsid w:val="00B67F01"/>
    <w:rsid w:val="00B7144C"/>
    <w:rsid w:val="00B72473"/>
    <w:rsid w:val="00B72B45"/>
    <w:rsid w:val="00B804DE"/>
    <w:rsid w:val="00B876E0"/>
    <w:rsid w:val="00B90B5D"/>
    <w:rsid w:val="00B92014"/>
    <w:rsid w:val="00B9224E"/>
    <w:rsid w:val="00B9283F"/>
    <w:rsid w:val="00B92F4E"/>
    <w:rsid w:val="00B963CD"/>
    <w:rsid w:val="00B978B0"/>
    <w:rsid w:val="00B97B1F"/>
    <w:rsid w:val="00BA162F"/>
    <w:rsid w:val="00BA17FA"/>
    <w:rsid w:val="00BA35CF"/>
    <w:rsid w:val="00BA3E95"/>
    <w:rsid w:val="00BA5536"/>
    <w:rsid w:val="00BA5E0E"/>
    <w:rsid w:val="00BA7B1F"/>
    <w:rsid w:val="00BB1342"/>
    <w:rsid w:val="00BB1D3B"/>
    <w:rsid w:val="00BB510B"/>
    <w:rsid w:val="00BC27DD"/>
    <w:rsid w:val="00BC6598"/>
    <w:rsid w:val="00BD0CDF"/>
    <w:rsid w:val="00BD37A9"/>
    <w:rsid w:val="00BD780D"/>
    <w:rsid w:val="00BE0BEB"/>
    <w:rsid w:val="00BE6C41"/>
    <w:rsid w:val="00BE6EBB"/>
    <w:rsid w:val="00BE7DCF"/>
    <w:rsid w:val="00BF023E"/>
    <w:rsid w:val="00BF2B4F"/>
    <w:rsid w:val="00BF7B65"/>
    <w:rsid w:val="00C0029A"/>
    <w:rsid w:val="00C034C6"/>
    <w:rsid w:val="00C03E43"/>
    <w:rsid w:val="00C075CA"/>
    <w:rsid w:val="00C07944"/>
    <w:rsid w:val="00C07BB2"/>
    <w:rsid w:val="00C104B0"/>
    <w:rsid w:val="00C119EB"/>
    <w:rsid w:val="00C11AB4"/>
    <w:rsid w:val="00C12371"/>
    <w:rsid w:val="00C13FCB"/>
    <w:rsid w:val="00C157EB"/>
    <w:rsid w:val="00C219B0"/>
    <w:rsid w:val="00C21A99"/>
    <w:rsid w:val="00C23E5F"/>
    <w:rsid w:val="00C24832"/>
    <w:rsid w:val="00C24E5D"/>
    <w:rsid w:val="00C3027A"/>
    <w:rsid w:val="00C32E9E"/>
    <w:rsid w:val="00C4093F"/>
    <w:rsid w:val="00C438AC"/>
    <w:rsid w:val="00C44CCF"/>
    <w:rsid w:val="00C46AA1"/>
    <w:rsid w:val="00C5292F"/>
    <w:rsid w:val="00C5422A"/>
    <w:rsid w:val="00C560BA"/>
    <w:rsid w:val="00C569F1"/>
    <w:rsid w:val="00C657E3"/>
    <w:rsid w:val="00C65FAD"/>
    <w:rsid w:val="00C7367B"/>
    <w:rsid w:val="00C73A67"/>
    <w:rsid w:val="00C84AAA"/>
    <w:rsid w:val="00C85118"/>
    <w:rsid w:val="00C913AB"/>
    <w:rsid w:val="00C959A1"/>
    <w:rsid w:val="00C95C2D"/>
    <w:rsid w:val="00CA65A4"/>
    <w:rsid w:val="00CA7AF7"/>
    <w:rsid w:val="00CB052A"/>
    <w:rsid w:val="00CB08CA"/>
    <w:rsid w:val="00CB2896"/>
    <w:rsid w:val="00CB28F8"/>
    <w:rsid w:val="00CB29D1"/>
    <w:rsid w:val="00CB2C90"/>
    <w:rsid w:val="00CB400F"/>
    <w:rsid w:val="00CB4B78"/>
    <w:rsid w:val="00CC22F9"/>
    <w:rsid w:val="00CC2B6B"/>
    <w:rsid w:val="00CC481A"/>
    <w:rsid w:val="00CC6903"/>
    <w:rsid w:val="00CD046F"/>
    <w:rsid w:val="00CD6CF3"/>
    <w:rsid w:val="00CD732C"/>
    <w:rsid w:val="00CD7744"/>
    <w:rsid w:val="00CE5511"/>
    <w:rsid w:val="00CE6585"/>
    <w:rsid w:val="00CE75A3"/>
    <w:rsid w:val="00CF552F"/>
    <w:rsid w:val="00D025BC"/>
    <w:rsid w:val="00D05773"/>
    <w:rsid w:val="00D0636B"/>
    <w:rsid w:val="00D11A80"/>
    <w:rsid w:val="00D1330E"/>
    <w:rsid w:val="00D13C31"/>
    <w:rsid w:val="00D15A8C"/>
    <w:rsid w:val="00D160D0"/>
    <w:rsid w:val="00D2137E"/>
    <w:rsid w:val="00D2149E"/>
    <w:rsid w:val="00D217C3"/>
    <w:rsid w:val="00D21895"/>
    <w:rsid w:val="00D218C9"/>
    <w:rsid w:val="00D24577"/>
    <w:rsid w:val="00D25B19"/>
    <w:rsid w:val="00D318C3"/>
    <w:rsid w:val="00D3265A"/>
    <w:rsid w:val="00D32975"/>
    <w:rsid w:val="00D34272"/>
    <w:rsid w:val="00D34DB0"/>
    <w:rsid w:val="00D3597C"/>
    <w:rsid w:val="00D371B5"/>
    <w:rsid w:val="00D450B3"/>
    <w:rsid w:val="00D4526A"/>
    <w:rsid w:val="00D52DBD"/>
    <w:rsid w:val="00D55FA6"/>
    <w:rsid w:val="00D574E8"/>
    <w:rsid w:val="00D60EF9"/>
    <w:rsid w:val="00D61244"/>
    <w:rsid w:val="00D64E87"/>
    <w:rsid w:val="00D65CE9"/>
    <w:rsid w:val="00D6754E"/>
    <w:rsid w:val="00D708CF"/>
    <w:rsid w:val="00D71BC1"/>
    <w:rsid w:val="00D7535D"/>
    <w:rsid w:val="00D94A68"/>
    <w:rsid w:val="00D96D20"/>
    <w:rsid w:val="00D9797C"/>
    <w:rsid w:val="00DA004B"/>
    <w:rsid w:val="00DA576C"/>
    <w:rsid w:val="00DA6AA8"/>
    <w:rsid w:val="00DA7D8D"/>
    <w:rsid w:val="00DB22BC"/>
    <w:rsid w:val="00DB3D6D"/>
    <w:rsid w:val="00DB698E"/>
    <w:rsid w:val="00DC035D"/>
    <w:rsid w:val="00DC2BBD"/>
    <w:rsid w:val="00DC55AD"/>
    <w:rsid w:val="00DD0C8F"/>
    <w:rsid w:val="00DD5625"/>
    <w:rsid w:val="00DD62AA"/>
    <w:rsid w:val="00DE0408"/>
    <w:rsid w:val="00DE5A74"/>
    <w:rsid w:val="00DE6B1E"/>
    <w:rsid w:val="00DE6CEF"/>
    <w:rsid w:val="00DE719A"/>
    <w:rsid w:val="00DE7C89"/>
    <w:rsid w:val="00DE7C9D"/>
    <w:rsid w:val="00DF04E0"/>
    <w:rsid w:val="00DF655E"/>
    <w:rsid w:val="00E02ADF"/>
    <w:rsid w:val="00E041FE"/>
    <w:rsid w:val="00E07619"/>
    <w:rsid w:val="00E11FFD"/>
    <w:rsid w:val="00E127E1"/>
    <w:rsid w:val="00E142EE"/>
    <w:rsid w:val="00E14949"/>
    <w:rsid w:val="00E17668"/>
    <w:rsid w:val="00E17CFF"/>
    <w:rsid w:val="00E2007C"/>
    <w:rsid w:val="00E20D16"/>
    <w:rsid w:val="00E21010"/>
    <w:rsid w:val="00E21AD2"/>
    <w:rsid w:val="00E2329C"/>
    <w:rsid w:val="00E23747"/>
    <w:rsid w:val="00E307D2"/>
    <w:rsid w:val="00E34637"/>
    <w:rsid w:val="00E36EB6"/>
    <w:rsid w:val="00E37A71"/>
    <w:rsid w:val="00E400AA"/>
    <w:rsid w:val="00E43E20"/>
    <w:rsid w:val="00E468B8"/>
    <w:rsid w:val="00E46B56"/>
    <w:rsid w:val="00E502AE"/>
    <w:rsid w:val="00E51ACA"/>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826"/>
    <w:rsid w:val="00E94A86"/>
    <w:rsid w:val="00E954B2"/>
    <w:rsid w:val="00EA0AB0"/>
    <w:rsid w:val="00EA2539"/>
    <w:rsid w:val="00EA5A42"/>
    <w:rsid w:val="00EB07B9"/>
    <w:rsid w:val="00EB2081"/>
    <w:rsid w:val="00EB6BF6"/>
    <w:rsid w:val="00EC0CB8"/>
    <w:rsid w:val="00EC20C7"/>
    <w:rsid w:val="00EC2ABF"/>
    <w:rsid w:val="00EC3856"/>
    <w:rsid w:val="00EC5125"/>
    <w:rsid w:val="00EC6AD3"/>
    <w:rsid w:val="00EC6BA8"/>
    <w:rsid w:val="00ED7FC5"/>
    <w:rsid w:val="00EF3A26"/>
    <w:rsid w:val="00EF4C2D"/>
    <w:rsid w:val="00EF78FA"/>
    <w:rsid w:val="00F00385"/>
    <w:rsid w:val="00F00FB7"/>
    <w:rsid w:val="00F03DE6"/>
    <w:rsid w:val="00F10E44"/>
    <w:rsid w:val="00F14530"/>
    <w:rsid w:val="00F16FF7"/>
    <w:rsid w:val="00F20595"/>
    <w:rsid w:val="00F219F4"/>
    <w:rsid w:val="00F24135"/>
    <w:rsid w:val="00F25E47"/>
    <w:rsid w:val="00F26ED7"/>
    <w:rsid w:val="00F34694"/>
    <w:rsid w:val="00F405FC"/>
    <w:rsid w:val="00F45A50"/>
    <w:rsid w:val="00F5689E"/>
    <w:rsid w:val="00F56973"/>
    <w:rsid w:val="00F60F99"/>
    <w:rsid w:val="00F61302"/>
    <w:rsid w:val="00F66AD2"/>
    <w:rsid w:val="00F6703D"/>
    <w:rsid w:val="00F67502"/>
    <w:rsid w:val="00F703A4"/>
    <w:rsid w:val="00F729CC"/>
    <w:rsid w:val="00F7356E"/>
    <w:rsid w:val="00F747DE"/>
    <w:rsid w:val="00F91276"/>
    <w:rsid w:val="00F9509A"/>
    <w:rsid w:val="00F96437"/>
    <w:rsid w:val="00FA52C5"/>
    <w:rsid w:val="00FA7687"/>
    <w:rsid w:val="00FB2595"/>
    <w:rsid w:val="00FB4CC8"/>
    <w:rsid w:val="00FB7230"/>
    <w:rsid w:val="00FC1614"/>
    <w:rsid w:val="00FC382E"/>
    <w:rsid w:val="00FC3C01"/>
    <w:rsid w:val="00FD0344"/>
    <w:rsid w:val="00FD06FA"/>
    <w:rsid w:val="00FD0EC3"/>
    <w:rsid w:val="00FE1AB6"/>
    <w:rsid w:val="00FE23BC"/>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F186F3"/>
  <w15:docId w15:val="{1C2F2874-9744-4805-9380-CCA86D2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uiPriority w:val="99"/>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91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egospodarka.pl/Instalowanie-przeciwwlamaniowych-systemow-alarmowych"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2" Type="http://schemas.openxmlformats.org/officeDocument/2006/relationships/styles" Target="styles.xml"/><Relationship Id="rId16" Type="http://schemas.openxmlformats.org/officeDocument/2006/relationships/hyperlink" Target="https://platformazakupowa.pl/pn/stare_miast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rkaczmarek@stare-miasto.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stare_miast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s://www.przetargi.egospodarka.pl/Instalowanie-okablowania-komputerowego"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 Id="rId12" Type="http://schemas.openxmlformats.org/officeDocument/2006/relationships/hyperlink" Target="https://www.przetargi.egospodarka.pl/Instalowanie-systemow-alarmowych-i-ante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tare_miasto"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17</Pages>
  <Words>11454</Words>
  <Characters>68730</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98</cp:revision>
  <cp:lastPrinted>2023-03-16T07:26:00Z</cp:lastPrinted>
  <dcterms:created xsi:type="dcterms:W3CDTF">2021-05-25T07:41:00Z</dcterms:created>
  <dcterms:modified xsi:type="dcterms:W3CDTF">2023-03-16T09:04:00Z</dcterms:modified>
  <cp:category/>
</cp:coreProperties>
</file>