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6F" w:rsidRPr="00567960" w:rsidRDefault="00D0006F" w:rsidP="00BB3451">
      <w:pPr>
        <w:keepNext/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</w:rPr>
      </w:pPr>
      <w:r w:rsidRPr="00567960">
        <w:rPr>
          <w:rFonts w:ascii="Calibri" w:hAnsi="Calibri" w:cs="Calibri"/>
          <w:b/>
        </w:rPr>
        <w:t>Załącznik nr 1 do SWZ</w:t>
      </w:r>
    </w:p>
    <w:p w:rsidR="00D0006F" w:rsidRPr="00567960" w:rsidRDefault="00D0006F" w:rsidP="00BB3451">
      <w:pPr>
        <w:keepNext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</w:p>
    <w:p w:rsidR="00D0006F" w:rsidRPr="00567960" w:rsidRDefault="00D0006F" w:rsidP="00BB3451">
      <w:pPr>
        <w:keepNext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 w:rsidRPr="00567960">
        <w:rPr>
          <w:rFonts w:ascii="Calibri" w:hAnsi="Calibri" w:cs="Calibri"/>
          <w:b/>
        </w:rPr>
        <w:t>OPIS PRZEDMIOTU ZAMÓWIENIA</w:t>
      </w:r>
      <w:r w:rsidR="00F2314B" w:rsidRPr="00567960">
        <w:rPr>
          <w:rFonts w:ascii="Calibri" w:hAnsi="Calibri" w:cs="Calibri"/>
          <w:b/>
        </w:rPr>
        <w:t xml:space="preserve"> (OPZ)</w:t>
      </w:r>
    </w:p>
    <w:p w:rsidR="00D0006F" w:rsidRPr="00567960" w:rsidRDefault="00D0006F" w:rsidP="00C5657F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</w:p>
    <w:p w:rsidR="00A4162E" w:rsidRPr="00567960" w:rsidRDefault="00A4162E" w:rsidP="00C5657F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  <w:b/>
        </w:rPr>
        <w:t>PRZEDMIOT ZAMÓWIENIA</w:t>
      </w:r>
    </w:p>
    <w:p w:rsidR="00690FE2" w:rsidRPr="00567960" w:rsidRDefault="006F1BFD" w:rsidP="00C5657F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Przedmiotem zamówienia jest opracowanie dokumentacji pr</w:t>
      </w:r>
      <w:r w:rsidR="008F5142" w:rsidRPr="00567960">
        <w:rPr>
          <w:rFonts w:ascii="Calibri" w:hAnsi="Calibri" w:cs="Calibri"/>
        </w:rPr>
        <w:t>ojekto</w:t>
      </w:r>
      <w:r w:rsidR="00681D8E">
        <w:rPr>
          <w:rFonts w:ascii="Calibri" w:hAnsi="Calibri" w:cs="Calibri"/>
        </w:rPr>
        <w:t>wo-budowlanej dla rozbudowy Zakładu Unieszkodliwiania Odpadów Komunalnych</w:t>
      </w:r>
      <w:r w:rsidR="008F5142" w:rsidRPr="00567960">
        <w:rPr>
          <w:rFonts w:ascii="Calibri" w:hAnsi="Calibri" w:cs="Calibri"/>
        </w:rPr>
        <w:t xml:space="preserve"> </w:t>
      </w:r>
      <w:r w:rsidR="00681D8E">
        <w:rPr>
          <w:rFonts w:ascii="Calibri" w:hAnsi="Calibri" w:cs="Calibri"/>
        </w:rPr>
        <w:t>„</w:t>
      </w:r>
      <w:r w:rsidR="008F5142" w:rsidRPr="00567960">
        <w:rPr>
          <w:rFonts w:ascii="Calibri" w:hAnsi="Calibri" w:cs="Calibri"/>
        </w:rPr>
        <w:t>Orli Staw</w:t>
      </w:r>
      <w:r w:rsidR="00681D8E">
        <w:rPr>
          <w:rFonts w:ascii="Calibri" w:hAnsi="Calibri" w:cs="Calibri"/>
        </w:rPr>
        <w:t>”</w:t>
      </w:r>
      <w:r w:rsidR="008F5142" w:rsidRPr="00567960">
        <w:rPr>
          <w:rFonts w:ascii="Calibri" w:hAnsi="Calibri" w:cs="Calibri"/>
        </w:rPr>
        <w:t xml:space="preserve"> w ramach zadania</w:t>
      </w:r>
      <w:r w:rsidR="00096DCB" w:rsidRPr="00567960">
        <w:rPr>
          <w:rFonts w:ascii="Calibri" w:hAnsi="Calibri" w:cs="Calibri"/>
        </w:rPr>
        <w:t xml:space="preserve"> (inwestycji)</w:t>
      </w:r>
      <w:r w:rsidR="008F5142" w:rsidRPr="00567960">
        <w:rPr>
          <w:rFonts w:ascii="Calibri" w:hAnsi="Calibri" w:cs="Calibri"/>
        </w:rPr>
        <w:t xml:space="preserve"> </w:t>
      </w:r>
      <w:r w:rsidR="00074594" w:rsidRPr="00567960">
        <w:rPr>
          <w:rFonts w:ascii="Calibri" w:hAnsi="Calibri" w:cs="Calibri"/>
        </w:rPr>
        <w:t>„Modernizacja gospodarki odpadami ZKG - rozbudowa systemu energetycznego w celu wykorzystania zielonej energii oraz rozbudowa zaplecza techniczno–administracyjnego ZUOK Orli Staw”</w:t>
      </w:r>
      <w:r w:rsidR="00681D8E">
        <w:rPr>
          <w:rFonts w:ascii="Calibri" w:hAnsi="Calibri" w:cs="Calibri"/>
        </w:rPr>
        <w:t>”</w:t>
      </w:r>
      <w:r w:rsidR="00074594" w:rsidRPr="00567960">
        <w:rPr>
          <w:rFonts w:ascii="Calibri" w:hAnsi="Calibri" w:cs="Calibri"/>
        </w:rPr>
        <w:t>.</w:t>
      </w:r>
      <w:r w:rsidRPr="00567960">
        <w:rPr>
          <w:rFonts w:ascii="Calibri" w:hAnsi="Calibri" w:cs="Calibri"/>
        </w:rPr>
        <w:t xml:space="preserve"> </w:t>
      </w:r>
      <w:r w:rsidR="00690FE2" w:rsidRPr="00567960">
        <w:rPr>
          <w:rFonts w:ascii="Calibri" w:hAnsi="Calibri" w:cs="Calibri"/>
        </w:rPr>
        <w:t>Zakład został oddany do użytkowania w 2006 roku i posiada wszelką dokumentację budowlaną, w tym powykonawczą, zarówno pierwotnej budowy Zakładu, jak i jego kolejnych rozbudów.</w:t>
      </w:r>
    </w:p>
    <w:p w:rsidR="00096DCB" w:rsidRPr="00567960" w:rsidRDefault="006F1BFD" w:rsidP="00C5657F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Kod</w:t>
      </w:r>
      <w:r w:rsidR="00096DCB" w:rsidRPr="00567960">
        <w:rPr>
          <w:rFonts w:ascii="Calibri" w:hAnsi="Calibri" w:cs="Calibri"/>
        </w:rPr>
        <w:t xml:space="preserve"> główny</w:t>
      </w:r>
      <w:r w:rsidRPr="00567960">
        <w:rPr>
          <w:rFonts w:ascii="Calibri" w:hAnsi="Calibri" w:cs="Calibri"/>
        </w:rPr>
        <w:t xml:space="preserve"> CPV</w:t>
      </w:r>
      <w:r w:rsidR="00690FE2" w:rsidRPr="00567960">
        <w:rPr>
          <w:rFonts w:ascii="Calibri" w:hAnsi="Calibri" w:cs="Calibri"/>
        </w:rPr>
        <w:t>:</w:t>
      </w:r>
      <w:r w:rsidRPr="00567960">
        <w:rPr>
          <w:rFonts w:ascii="Calibri" w:hAnsi="Calibri" w:cs="Calibri"/>
        </w:rPr>
        <w:t xml:space="preserve"> 71.20.00.00-0</w:t>
      </w:r>
    </w:p>
    <w:p w:rsidR="006F1BFD" w:rsidRPr="00567960" w:rsidRDefault="00096DCB" w:rsidP="00096DCB">
      <w:pPr>
        <w:pStyle w:val="Akapitzlist"/>
        <w:keepNext/>
        <w:autoSpaceDE w:val="0"/>
        <w:autoSpaceDN w:val="0"/>
        <w:adjustRightInd w:val="0"/>
        <w:spacing w:after="0"/>
        <w:ind w:left="357"/>
        <w:contextualSpacing w:val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Kod pomocniczy CPV: </w:t>
      </w:r>
      <w:r w:rsidR="006F1BFD" w:rsidRPr="00567960">
        <w:rPr>
          <w:rFonts w:ascii="Calibri" w:hAnsi="Calibri" w:cs="Calibri"/>
        </w:rPr>
        <w:t>71.32.00.00-7</w:t>
      </w:r>
      <w:r w:rsidR="00461875" w:rsidRPr="00567960">
        <w:rPr>
          <w:rFonts w:ascii="Calibri" w:hAnsi="Calibri" w:cs="Calibri"/>
        </w:rPr>
        <w:t>.</w:t>
      </w:r>
      <w:r w:rsidR="00690FE2" w:rsidRPr="00567960">
        <w:rPr>
          <w:rFonts w:ascii="Calibri" w:hAnsi="Calibri" w:cs="Calibri"/>
        </w:rPr>
        <w:t xml:space="preserve"> </w:t>
      </w:r>
    </w:p>
    <w:p w:rsidR="006F1BFD" w:rsidRPr="00567960" w:rsidRDefault="006F1BFD" w:rsidP="00C5657F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Zamówienie obejmuje</w:t>
      </w:r>
      <w:r w:rsidR="005242DE" w:rsidRPr="00567960">
        <w:rPr>
          <w:rFonts w:ascii="Calibri" w:hAnsi="Calibri" w:cs="Calibri"/>
        </w:rPr>
        <w:t xml:space="preserve"> wykonanie następującej dokumentacji projektowej</w:t>
      </w:r>
      <w:r w:rsidRPr="00567960">
        <w:rPr>
          <w:rFonts w:ascii="Calibri" w:hAnsi="Calibri" w:cs="Calibri"/>
        </w:rPr>
        <w:t>:</w:t>
      </w:r>
    </w:p>
    <w:p w:rsidR="006F1BFD" w:rsidRPr="00567960" w:rsidRDefault="00CC7CCC" w:rsidP="00C5657F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Calibri" w:hAnsi="Calibri" w:cs="Calibri"/>
          <w:iCs/>
        </w:rPr>
      </w:pPr>
      <w:r w:rsidRPr="00567960">
        <w:rPr>
          <w:rFonts w:ascii="Calibri" w:hAnsi="Calibri" w:cs="Calibri"/>
        </w:rPr>
        <w:t xml:space="preserve">w oparciu o </w:t>
      </w:r>
      <w:r w:rsidRPr="00567960">
        <w:rPr>
          <w:rFonts w:ascii="Calibri" w:hAnsi="Calibri" w:cs="Calibri"/>
          <w:i/>
        </w:rPr>
        <w:t>Opis przedmiotu zamówienia</w:t>
      </w:r>
      <w:r w:rsidRPr="00567960">
        <w:rPr>
          <w:rFonts w:ascii="Calibri" w:hAnsi="Calibri" w:cs="Calibri"/>
        </w:rPr>
        <w:t xml:space="preserve"> stanowiący </w:t>
      </w:r>
      <w:r w:rsidRPr="00567960">
        <w:rPr>
          <w:rFonts w:ascii="Calibri" w:hAnsi="Calibri" w:cs="Calibri"/>
          <w:i/>
          <w:iCs/>
        </w:rPr>
        <w:t>Załącznik Nr 1 do SWZ</w:t>
      </w:r>
      <w:r w:rsidRPr="00567960">
        <w:rPr>
          <w:rFonts w:ascii="Calibri" w:hAnsi="Calibri" w:cs="Calibri"/>
        </w:rPr>
        <w:t xml:space="preserve"> </w:t>
      </w:r>
      <w:r w:rsidR="006F1BFD" w:rsidRPr="00567960">
        <w:rPr>
          <w:rFonts w:ascii="Calibri" w:hAnsi="Calibri" w:cs="Calibri"/>
        </w:rPr>
        <w:t>opracowanie i zatwierdzenie projektu budowlanego</w:t>
      </w:r>
      <w:r w:rsidR="00F4728F" w:rsidRPr="00567960">
        <w:rPr>
          <w:rFonts w:ascii="Calibri" w:hAnsi="Calibri" w:cs="Calibri"/>
        </w:rPr>
        <w:t xml:space="preserve"> (projekt zagospodarowania działki lub terenu i projekt architektoniczno-budowlany)</w:t>
      </w:r>
      <w:r w:rsidR="006F1BFD" w:rsidRPr="00567960">
        <w:rPr>
          <w:rFonts w:ascii="Calibri" w:hAnsi="Calibri" w:cs="Calibri"/>
        </w:rPr>
        <w:t xml:space="preserve"> wraz z uzyskaniem wymaganych uzgodnień, pozwoleń i decyzji administracyjnych, umożliwiających wykonanie przedmiotu zamówienia zgodnie z </w:t>
      </w:r>
      <w:r w:rsidR="00074594" w:rsidRPr="00567960">
        <w:rPr>
          <w:rFonts w:ascii="Calibri" w:hAnsi="Calibri" w:cs="Calibri"/>
        </w:rPr>
        <w:t xml:space="preserve">założeniami </w:t>
      </w:r>
      <w:r w:rsidR="006F1BFD" w:rsidRPr="00567960">
        <w:rPr>
          <w:rFonts w:ascii="Calibri" w:hAnsi="Calibri" w:cs="Calibri"/>
        </w:rPr>
        <w:t>oraz uzyskanie na jego podstawie w imieniu Zamawiającego/Inwestora decyzji o pozwoleniu na budowę</w:t>
      </w:r>
      <w:r w:rsidR="002B7F43" w:rsidRPr="00567960">
        <w:rPr>
          <w:rFonts w:ascii="Calibri" w:hAnsi="Calibri" w:cs="Calibri"/>
        </w:rPr>
        <w:t xml:space="preserve"> (w tym pozwolenia na rozbiórkę)</w:t>
      </w:r>
      <w:r w:rsidR="00A77EC2" w:rsidRPr="00567960">
        <w:rPr>
          <w:rFonts w:ascii="Calibri" w:hAnsi="Calibri" w:cs="Calibri"/>
          <w:iCs/>
        </w:rPr>
        <w:t>;</w:t>
      </w:r>
    </w:p>
    <w:p w:rsidR="00074594" w:rsidRPr="00567960" w:rsidRDefault="006F1BFD" w:rsidP="00C5657F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opracowanie projektu technicznego</w:t>
      </w:r>
      <w:r w:rsidR="00CC7CCC" w:rsidRPr="00567960">
        <w:rPr>
          <w:rFonts w:ascii="Calibri" w:hAnsi="Calibri" w:cs="Calibri"/>
        </w:rPr>
        <w:t>,</w:t>
      </w:r>
      <w:r w:rsidRPr="00567960">
        <w:rPr>
          <w:rFonts w:ascii="Calibri" w:hAnsi="Calibri" w:cs="Calibri"/>
        </w:rPr>
        <w:t xml:space="preserve"> w szczegółowości odpowiadającej projektowi</w:t>
      </w:r>
      <w:r w:rsidR="00074594" w:rsidRPr="00567960">
        <w:rPr>
          <w:rFonts w:ascii="Calibri" w:hAnsi="Calibri" w:cs="Calibri"/>
        </w:rPr>
        <w:t xml:space="preserve"> </w:t>
      </w:r>
      <w:r w:rsidRPr="00567960">
        <w:rPr>
          <w:rFonts w:ascii="Calibri" w:hAnsi="Calibri" w:cs="Calibri"/>
        </w:rPr>
        <w:t>wykonawczemu lub projektu technicznego i projektu wykonawczego z uwzględnieniem</w:t>
      </w:r>
      <w:r w:rsidR="00074594" w:rsidRPr="00567960">
        <w:rPr>
          <w:rFonts w:ascii="Calibri" w:hAnsi="Calibri" w:cs="Calibri"/>
        </w:rPr>
        <w:t xml:space="preserve"> </w:t>
      </w:r>
      <w:r w:rsidRPr="00567960">
        <w:rPr>
          <w:rFonts w:ascii="Calibri" w:hAnsi="Calibri" w:cs="Calibri"/>
        </w:rPr>
        <w:t>projektów branżowych; projekt należy opracować w taki sposób aby na etapie realizacji</w:t>
      </w:r>
      <w:r w:rsidR="00074594" w:rsidRPr="00567960">
        <w:rPr>
          <w:rFonts w:ascii="Calibri" w:hAnsi="Calibri" w:cs="Calibri"/>
        </w:rPr>
        <w:t xml:space="preserve"> </w:t>
      </w:r>
      <w:r w:rsidRPr="00567960">
        <w:rPr>
          <w:rFonts w:ascii="Calibri" w:hAnsi="Calibri" w:cs="Calibri"/>
        </w:rPr>
        <w:t>inwestycji nie wynikła potrzeba zmiany otrzymanych uzgodnień i pozwoleń</w:t>
      </w:r>
      <w:r w:rsidR="00A77EC2" w:rsidRPr="00567960">
        <w:rPr>
          <w:rFonts w:ascii="Calibri" w:hAnsi="Calibri" w:cs="Calibri"/>
        </w:rPr>
        <w:t>;</w:t>
      </w:r>
    </w:p>
    <w:p w:rsidR="006F1BFD" w:rsidRPr="00567960" w:rsidRDefault="006F1BFD" w:rsidP="00C5657F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opracowanie specyfikacji technicznej wykonania i odbioru robót budowanych</w:t>
      </w:r>
      <w:r w:rsidR="00CC7CCC" w:rsidRPr="00567960">
        <w:rPr>
          <w:rFonts w:ascii="Calibri" w:hAnsi="Calibri" w:cs="Calibri"/>
        </w:rPr>
        <w:t>;</w:t>
      </w:r>
    </w:p>
    <w:p w:rsidR="006F1BFD" w:rsidRPr="00567960" w:rsidRDefault="006F1BFD" w:rsidP="00C5657F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opracowanie przedmiaru robót i kosztorysu inwestorskiego.</w:t>
      </w:r>
    </w:p>
    <w:p w:rsidR="00C5657F" w:rsidRPr="00567960" w:rsidRDefault="006F1BFD" w:rsidP="00C5657F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Doku</w:t>
      </w:r>
      <w:r w:rsidR="00681D8E">
        <w:rPr>
          <w:rFonts w:ascii="Calibri" w:hAnsi="Calibri" w:cs="Calibri"/>
        </w:rPr>
        <w:t>mentację, o której mowa w punkcie 1.3.</w:t>
      </w:r>
      <w:r w:rsidRPr="00567960">
        <w:rPr>
          <w:rFonts w:ascii="Calibri" w:hAnsi="Calibri" w:cs="Calibri"/>
        </w:rPr>
        <w:t xml:space="preserve"> należy przekazać Zamawiającemu w </w:t>
      </w:r>
      <w:r w:rsidR="002B7F43" w:rsidRPr="00567960">
        <w:rPr>
          <w:rFonts w:ascii="Calibri" w:hAnsi="Calibri" w:cs="Calibri"/>
        </w:rPr>
        <w:t>pięciu</w:t>
      </w:r>
      <w:r w:rsidR="00074594" w:rsidRPr="00567960">
        <w:rPr>
          <w:rFonts w:ascii="Calibri" w:hAnsi="Calibri" w:cs="Calibri"/>
        </w:rPr>
        <w:t xml:space="preserve"> </w:t>
      </w:r>
      <w:r w:rsidRPr="00567960">
        <w:rPr>
          <w:rFonts w:ascii="Calibri" w:hAnsi="Calibri" w:cs="Calibri"/>
        </w:rPr>
        <w:t>egzemplarzach</w:t>
      </w:r>
      <w:r w:rsidR="00CB6EB9" w:rsidRPr="00567960">
        <w:rPr>
          <w:rFonts w:ascii="Calibri" w:hAnsi="Calibri" w:cs="Calibri"/>
        </w:rPr>
        <w:t xml:space="preserve"> papierowych</w:t>
      </w:r>
      <w:r w:rsidRPr="00567960">
        <w:rPr>
          <w:rFonts w:ascii="Calibri" w:hAnsi="Calibri" w:cs="Calibri"/>
        </w:rPr>
        <w:t xml:space="preserve"> wraz z jednym egzemplarzem na nośniku elektronicznym</w:t>
      </w:r>
      <w:r w:rsidR="00CB6EB9" w:rsidRPr="00567960">
        <w:rPr>
          <w:rFonts w:ascii="Calibri" w:hAnsi="Calibri" w:cs="Calibri"/>
        </w:rPr>
        <w:t xml:space="preserve"> do każdego egzemplarza papierowego</w:t>
      </w:r>
      <w:r w:rsidRPr="00567960">
        <w:rPr>
          <w:rFonts w:ascii="Calibri" w:hAnsi="Calibri" w:cs="Calibri"/>
        </w:rPr>
        <w:t>.</w:t>
      </w:r>
    </w:p>
    <w:p w:rsidR="00461875" w:rsidRPr="00567960" w:rsidRDefault="00CC7CCC" w:rsidP="00C5657F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Przedmiot</w:t>
      </w:r>
      <w:r w:rsidR="00461875" w:rsidRPr="00567960">
        <w:rPr>
          <w:rFonts w:ascii="Calibri" w:hAnsi="Calibri" w:cs="Calibri"/>
        </w:rPr>
        <w:t xml:space="preserve"> dokumentacji projektowo-budowlanej</w:t>
      </w:r>
      <w:r w:rsidR="00681D8E">
        <w:rPr>
          <w:rFonts w:ascii="Calibri" w:hAnsi="Calibri" w:cs="Calibri"/>
        </w:rPr>
        <w:t xml:space="preserve"> opisano szczegółowo w punkcie 5</w:t>
      </w:r>
      <w:r w:rsidR="00461875" w:rsidRPr="00567960">
        <w:rPr>
          <w:rFonts w:ascii="Calibri" w:hAnsi="Calibri" w:cs="Calibri"/>
        </w:rPr>
        <w:t>.</w:t>
      </w:r>
    </w:p>
    <w:p w:rsidR="001B6F22" w:rsidRPr="00567960" w:rsidRDefault="001B6F22" w:rsidP="00CB6EB9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Wykonawca zobowiązany j</w:t>
      </w:r>
      <w:r w:rsidR="00BB3451" w:rsidRPr="00567960">
        <w:rPr>
          <w:rFonts w:ascii="Calibri" w:hAnsi="Calibri" w:cs="Calibri"/>
        </w:rPr>
        <w:t>est zapewnić nadzór autorski</w:t>
      </w:r>
      <w:r w:rsidRPr="00567960">
        <w:rPr>
          <w:rFonts w:ascii="Calibri" w:hAnsi="Calibri" w:cs="Calibri"/>
        </w:rPr>
        <w:t>.</w:t>
      </w:r>
    </w:p>
    <w:p w:rsidR="00286B7C" w:rsidRPr="00567960" w:rsidRDefault="00286B7C" w:rsidP="00C5657F">
      <w:pPr>
        <w:pStyle w:val="Akapitzlist"/>
        <w:keepNext/>
        <w:numPr>
          <w:ilvl w:val="0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hAnsi="Calibri" w:cs="Calibri"/>
          <w:b/>
          <w:smallCaps/>
        </w:rPr>
      </w:pPr>
      <w:r w:rsidRPr="00567960">
        <w:rPr>
          <w:rFonts w:ascii="Calibri" w:hAnsi="Calibri" w:cs="Calibri"/>
          <w:b/>
          <w:smallCaps/>
        </w:rPr>
        <w:t>Wymagania projektowe</w:t>
      </w:r>
    </w:p>
    <w:p w:rsidR="00286B7C" w:rsidRPr="00567960" w:rsidRDefault="00286B7C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Wykonawca sporządzi dokumentację projektową dla wszystkich wymaganych branż w języku polskim, zgodnie z zapisami SWZ, odpowiedziami przekazanymi Wykonawcy przez Zamawiającego w trakcie postępowania o udzielenie zamówienia, umową i postanowieniami prawa polskiego. Dokumentacja winna być sporządzona zgodnie z polskim prawem budowlanym i polskimi normami lub odpowiednimi standardami międzynarodowymi lub Unii Europejskiej, w tym w szczególności z rozporządzeniem Ministra Rozwoju z dnia 11 września 2020 roku w sprawie szczegółowego zakresu i formy projektu budowlanego</w:t>
      </w:r>
      <w:r w:rsidR="00F4728F" w:rsidRPr="00567960">
        <w:rPr>
          <w:rFonts w:ascii="Calibri" w:hAnsi="Calibri" w:cs="Calibri"/>
        </w:rPr>
        <w:t>,</w:t>
      </w:r>
      <w:r w:rsidRPr="00567960">
        <w:rPr>
          <w:rFonts w:ascii="Calibri" w:hAnsi="Calibri" w:cs="Calibri"/>
        </w:rPr>
        <w:t xml:space="preserve"> Rozporządzeniem Ministra Rozwoju i Technologii z dnia 20 grudnia 2021 r. w sprawie szczegółowego zakresu i formy dokumentacji projektowej, specyfikacji technicznych wykonania i odbioru robót budowlanych oraz programu funkcjonalno-użytkowego</w:t>
      </w:r>
      <w:r w:rsidR="00F4728F" w:rsidRPr="00567960">
        <w:rPr>
          <w:rFonts w:ascii="Calibri" w:hAnsi="Calibri" w:cs="Calibri"/>
        </w:rPr>
        <w:t xml:space="preserve"> oraz rozporządzeniem Ministra Rozwoju i Technologii z dnia 20 grudnia 2021 r. w sprawie określenia metod i podstaw sporządzania kosztorysu inwestorskiego, obliczania planowanych kosztów prac projektowych oraz planowanych kosztów </w:t>
      </w:r>
      <w:r w:rsidR="00F4728F" w:rsidRPr="00567960">
        <w:rPr>
          <w:rFonts w:ascii="Calibri" w:hAnsi="Calibri" w:cs="Calibri"/>
        </w:rPr>
        <w:lastRenderedPageBreak/>
        <w:t>robót budowlanych określonych w programie funkcjonalno-użytkowym</w:t>
      </w:r>
      <w:r w:rsidRPr="00567960">
        <w:rPr>
          <w:rFonts w:ascii="Calibri" w:hAnsi="Calibri" w:cs="Calibri"/>
        </w:rPr>
        <w:t xml:space="preserve">. Roboty </w:t>
      </w:r>
      <w:r w:rsidR="00CB6EB9" w:rsidRPr="00567960">
        <w:rPr>
          <w:rFonts w:ascii="Calibri" w:hAnsi="Calibri" w:cs="Calibri"/>
        </w:rPr>
        <w:t xml:space="preserve">budowlane </w:t>
      </w:r>
      <w:r w:rsidRPr="00567960">
        <w:rPr>
          <w:rFonts w:ascii="Calibri" w:hAnsi="Calibri" w:cs="Calibri"/>
        </w:rPr>
        <w:t>winny być zaprojektowane zgodnie z wymaganiami Zamawiającego, najnowszą praktyką inżynierską i najlepszą dostępną techniką.</w:t>
      </w:r>
    </w:p>
    <w:p w:rsidR="00286B7C" w:rsidRPr="00567960" w:rsidRDefault="00286B7C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Należy przyjąć rozwiązania zapewniające prostą, niezawodną eksploatację przedmiotu zamówienia w długim okresie czasu, po optymalnych kosztach eksploatacji.</w:t>
      </w:r>
    </w:p>
    <w:p w:rsidR="00964B51" w:rsidRPr="00567960" w:rsidRDefault="00964B51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 ramach niniejszego zamówienia Wykonawca winien wykonać prace przedprojektowe, (jeżeli wymagane lub uzasadnione) jak</w:t>
      </w:r>
      <w:r w:rsidR="00CB6EB9" w:rsidRPr="00567960">
        <w:rPr>
          <w:rFonts w:ascii="Calibri" w:hAnsi="Calibri" w:cs="Calibri"/>
        </w:rPr>
        <w:t>,</w:t>
      </w:r>
      <w:r w:rsidRPr="00567960">
        <w:rPr>
          <w:rFonts w:ascii="Calibri" w:hAnsi="Calibri" w:cs="Calibri"/>
        </w:rPr>
        <w:t xml:space="preserve"> np.: pomiary sytuacyjno-wysokościowe i sporządzenie/aktualizacja map do celów projektowych, szczegółowe opinie geotechniczne do celów projektowych w formie dokumentacji geologiczno-inżynierskiej lub geotechnicznej, dokumentację badań podłoża gruntowego, projekty prac geologicznych, ekspertyzy, itp. Ze względu na fakt, </w:t>
      </w:r>
      <w:r w:rsidR="00306D02" w:rsidRPr="00567960">
        <w:rPr>
          <w:rFonts w:ascii="Calibri" w:hAnsi="Calibri" w:cs="Calibri"/>
        </w:rPr>
        <w:t>ż</w:t>
      </w:r>
      <w:r w:rsidRPr="00567960">
        <w:rPr>
          <w:rFonts w:ascii="Calibri" w:hAnsi="Calibri" w:cs="Calibri"/>
        </w:rPr>
        <w:t>e część prac projektowych polega na rozbudowie/przebudowie/nadbudowie</w:t>
      </w:r>
      <w:r w:rsidR="002B7F43" w:rsidRPr="00567960">
        <w:rPr>
          <w:rFonts w:ascii="Calibri" w:hAnsi="Calibri" w:cs="Calibri"/>
        </w:rPr>
        <w:t>/rozbiórce</w:t>
      </w:r>
      <w:r w:rsidRPr="00567960">
        <w:rPr>
          <w:rFonts w:ascii="Calibri" w:hAnsi="Calibri" w:cs="Calibri"/>
        </w:rPr>
        <w:t xml:space="preserve"> obiektów istniejących Wykonawca zobowiązany jest zgodnie z § </w:t>
      </w:r>
      <w:r w:rsidR="00306D02" w:rsidRPr="00567960">
        <w:rPr>
          <w:rFonts w:ascii="Calibri" w:hAnsi="Calibri" w:cs="Calibri"/>
        </w:rPr>
        <w:t>206 rozporządzenia Ministra Infrastruktury w sprawie warunków technicznych, jakim powinny odpowiadać budynki i ich usytuowanie wykonać odpowiednie ekspertyzy techniczne stanu obiektów istniejących.</w:t>
      </w:r>
    </w:p>
    <w:p w:rsidR="00286B7C" w:rsidRPr="00567960" w:rsidRDefault="00286B7C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Całość dokumentacji projektowej winna być wykonana przez Wykonawcę z należytą starannością, zgodnie z obowiązującymi przepisami w zakresie projektowania i budowy tego typu obiektów. Dokumentacja projektowa musi być spójna i uzgodniona z wszystkimi branżami. W każdej fazie projektowania niezbędna jest ścisła współpraca Wykonawcy z Zamawiającym dla pełnego zrozumienia oczekiwań Zamawiającego.</w:t>
      </w:r>
    </w:p>
    <w:p w:rsidR="00286B7C" w:rsidRPr="00567960" w:rsidRDefault="00286B7C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Zastosowane w projekcie rozwiązania technologiczne, architektoniczne, techniczne i komunikacyjne winny zapewnić całkowite bezpieczeństwo i higienę pracy przyszłej załogi oraz zapewnić wysokie walory eksploatacyjne i estetyczne.</w:t>
      </w:r>
    </w:p>
    <w:p w:rsidR="00286B7C" w:rsidRPr="00567960" w:rsidRDefault="00286B7C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Zamawiający oczekuje wysokiej trwałości elementów budowlanych, instalacji i urządzeń. Wykonawca projektu ponosi odpowiedzialność za poprawność przyjętych rozwiązań. Przed rozpoczęciem projektowania Wykonawca zweryfikuje dane wyjściowe do projektowania przygotowane przez Zamawiającego i wykona na własny koszt wszystkie badania, ekspertyzy techniczne i analizy uzupełniające niezbędne dla prawidłowego wykonania dokumentacji projektowej. </w:t>
      </w:r>
    </w:p>
    <w:p w:rsidR="00286B7C" w:rsidRPr="00567960" w:rsidRDefault="00286B7C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Wykonawca jest zobowiązany do uzgadniania, we wstępnej fazie realizacji dokumentacji, projektowanych rozwiązań z Zamawiającym.</w:t>
      </w:r>
    </w:p>
    <w:p w:rsidR="005242DE" w:rsidRPr="00567960" w:rsidRDefault="005242DE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Zwraca się uwagę Wykonawcy, że jakkolwiek </w:t>
      </w:r>
      <w:r w:rsidR="00A4162E" w:rsidRPr="00567960">
        <w:rPr>
          <w:rFonts w:ascii="Calibri" w:hAnsi="Calibri" w:cs="Calibri"/>
        </w:rPr>
        <w:t>dokumentacja projektowa podlega</w:t>
      </w:r>
      <w:r w:rsidRPr="00567960">
        <w:rPr>
          <w:rFonts w:ascii="Calibri" w:hAnsi="Calibri" w:cs="Calibri"/>
        </w:rPr>
        <w:t xml:space="preserve"> zatwierdzeniu przez Zamawiającego, to zatwierdzenie nie zastępuje weryfikacji projektu przez osoby uprawnione (zgodnie z prawem budowlanym) i sam fakt uzyskania takich zatwierdzeń nie zwalnia Wykonawcy w jakimkolwiek stopniu od pełnej odpowiedzialności za zaprojektowane rozwiązania i materiały, ani w kontekście prawa budowlanego ani umowy.</w:t>
      </w:r>
    </w:p>
    <w:p w:rsidR="005242DE" w:rsidRPr="00567960" w:rsidRDefault="005242DE" w:rsidP="00C5657F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Jeżeli prawo lub względy praktyczne wymagają, aby niektóre dokumentacje projektowe były poddane weryfikacji przez osoby uprawnione lub uzgodnieniu przez odpowiednie władze, to przeprowadzenie weryfikacji i/lub uzyskanie uzgodnień będzie przeprowadzone przez Wykonawcę na jego koszt przed przedłożeniem tej dokumentacji do zatwierdzenia. Dokonanie weryfikacji i/lub uzyskanie uzgodnień nie przesądza o zatwierdzeniu dokumentacji przez Zamawiającego, który odmówi jej zatwierdzenia w każdym przypadku, kiedy stwierdzi, że poszczególna dokumentacja nie spełnia wymagań umowy lub prawa.</w:t>
      </w:r>
    </w:p>
    <w:p w:rsidR="005242DE" w:rsidRPr="00567960" w:rsidRDefault="005242DE" w:rsidP="00C5657F">
      <w:pPr>
        <w:pStyle w:val="Default"/>
        <w:keepNext/>
        <w:numPr>
          <w:ilvl w:val="0"/>
          <w:numId w:val="23"/>
        </w:numPr>
        <w:spacing w:line="276" w:lineRule="auto"/>
        <w:ind w:left="357" w:hanging="357"/>
        <w:jc w:val="both"/>
        <w:rPr>
          <w:smallCaps/>
          <w:sz w:val="22"/>
          <w:szCs w:val="22"/>
        </w:rPr>
      </w:pPr>
      <w:r w:rsidRPr="00567960">
        <w:rPr>
          <w:b/>
          <w:bCs/>
          <w:smallCaps/>
          <w:sz w:val="22"/>
          <w:szCs w:val="22"/>
        </w:rPr>
        <w:t>Przegląd dokumentacji projektowej</w:t>
      </w:r>
    </w:p>
    <w:p w:rsidR="00E67691" w:rsidRPr="00567960" w:rsidRDefault="005242DE" w:rsidP="00E67691">
      <w:pPr>
        <w:pStyle w:val="Default"/>
        <w:keepNext/>
        <w:spacing w:line="276" w:lineRule="auto"/>
        <w:ind w:left="357"/>
        <w:jc w:val="both"/>
        <w:rPr>
          <w:sz w:val="22"/>
          <w:szCs w:val="22"/>
        </w:rPr>
      </w:pPr>
      <w:r w:rsidRPr="00567960">
        <w:rPr>
          <w:sz w:val="22"/>
          <w:szCs w:val="22"/>
        </w:rPr>
        <w:lastRenderedPageBreak/>
        <w:t>Przed wystąpieniem o wydanie pozwolenia na budowę, Wykonawca zobowiązany jest przedłożyć Zamawiającemu do przeglądu i zatwierdzenia 1 egzemplarz w wersji elektronicznej w języku polskim wszystkich elementów dokumentacji projektowej</w:t>
      </w:r>
      <w:r w:rsidR="0099788C" w:rsidRPr="00567960">
        <w:rPr>
          <w:sz w:val="22"/>
          <w:szCs w:val="22"/>
        </w:rPr>
        <w:t>, o której mowa w punkcie</w:t>
      </w:r>
      <w:r w:rsidR="00681D8E">
        <w:rPr>
          <w:sz w:val="22"/>
          <w:szCs w:val="22"/>
        </w:rPr>
        <w:t xml:space="preserve"> 1.3.1</w:t>
      </w:r>
      <w:r w:rsidRPr="00567960">
        <w:rPr>
          <w:sz w:val="22"/>
          <w:szCs w:val="22"/>
        </w:rPr>
        <w:t xml:space="preserve"> (opisy w plikach formatu </w:t>
      </w:r>
      <w:r w:rsidR="0072536A" w:rsidRPr="00567960">
        <w:rPr>
          <w:sz w:val="22"/>
          <w:szCs w:val="22"/>
        </w:rPr>
        <w:t>*.</w:t>
      </w:r>
      <w:r w:rsidRPr="00567960">
        <w:rPr>
          <w:sz w:val="22"/>
          <w:szCs w:val="22"/>
        </w:rPr>
        <w:t xml:space="preserve">doc lub </w:t>
      </w:r>
      <w:r w:rsidR="0072536A" w:rsidRPr="00567960">
        <w:rPr>
          <w:sz w:val="22"/>
          <w:szCs w:val="22"/>
        </w:rPr>
        <w:t>*.</w:t>
      </w:r>
      <w:r w:rsidRPr="00567960">
        <w:rPr>
          <w:sz w:val="22"/>
          <w:szCs w:val="22"/>
        </w:rPr>
        <w:t xml:space="preserve">docx, rysunki w plikach formatu </w:t>
      </w:r>
      <w:r w:rsidR="0072536A" w:rsidRPr="00567960">
        <w:rPr>
          <w:sz w:val="22"/>
          <w:szCs w:val="22"/>
        </w:rPr>
        <w:t>*.</w:t>
      </w:r>
      <w:r w:rsidRPr="00567960">
        <w:rPr>
          <w:sz w:val="22"/>
          <w:szCs w:val="22"/>
        </w:rPr>
        <w:t xml:space="preserve">pdf). Skorygowany o ewentualne poprawki projekt budowlany w ilości </w:t>
      </w:r>
      <w:r w:rsidR="00191097" w:rsidRPr="00567960">
        <w:rPr>
          <w:sz w:val="22"/>
          <w:szCs w:val="22"/>
        </w:rPr>
        <w:t>3</w:t>
      </w:r>
      <w:r w:rsidRPr="00567960">
        <w:rPr>
          <w:sz w:val="22"/>
          <w:szCs w:val="22"/>
        </w:rPr>
        <w:t xml:space="preserve"> egzemplarzy (wersja papierowa) jest składany w Starostwie Kaliskim wraz z wnioskiem o pozwolenie na budowę, a </w:t>
      </w:r>
      <w:r w:rsidR="004D2E3C" w:rsidRPr="00567960">
        <w:rPr>
          <w:sz w:val="22"/>
          <w:szCs w:val="22"/>
        </w:rPr>
        <w:t>pozostałe</w:t>
      </w:r>
      <w:r w:rsidRPr="00567960">
        <w:rPr>
          <w:sz w:val="22"/>
          <w:szCs w:val="22"/>
        </w:rPr>
        <w:t xml:space="preserve"> egzemplarze w wersji papierowej i elektronicznej</w:t>
      </w:r>
      <w:r w:rsidR="00CD28A8" w:rsidRPr="00567960">
        <w:rPr>
          <w:sz w:val="22"/>
          <w:szCs w:val="22"/>
        </w:rPr>
        <w:t xml:space="preserve"> projektu budowlanego wraz z pozostałą dokumentacją projektową</w:t>
      </w:r>
      <w:r w:rsidR="00E67691" w:rsidRPr="00567960">
        <w:rPr>
          <w:sz w:val="22"/>
          <w:szCs w:val="22"/>
        </w:rPr>
        <w:t xml:space="preserve"> zaakceptowaną przez Zamawiającemu</w:t>
      </w:r>
      <w:r w:rsidRPr="00567960">
        <w:rPr>
          <w:sz w:val="22"/>
          <w:szCs w:val="22"/>
        </w:rPr>
        <w:t xml:space="preserve"> należy przekazać Zamawiającemu. Wykonawca winien przedkładać </w:t>
      </w:r>
      <w:r w:rsidR="00681D8E">
        <w:rPr>
          <w:sz w:val="22"/>
          <w:szCs w:val="22"/>
        </w:rPr>
        <w:t xml:space="preserve">Zamawiającemu </w:t>
      </w:r>
      <w:r w:rsidRPr="00567960">
        <w:rPr>
          <w:sz w:val="22"/>
          <w:szCs w:val="22"/>
        </w:rPr>
        <w:t>do informacji także wszelkie uzyskane opinie, pozwolenia, uzgodnienia i inne dokumenty obrazujące przebieg toczącego się procesu projektowania.</w:t>
      </w:r>
    </w:p>
    <w:p w:rsidR="00CD28A8" w:rsidRPr="00567960" w:rsidRDefault="00CD28A8" w:rsidP="00C5657F">
      <w:pPr>
        <w:pStyle w:val="Default"/>
        <w:keepNext/>
        <w:numPr>
          <w:ilvl w:val="1"/>
          <w:numId w:val="23"/>
        </w:numPr>
        <w:spacing w:line="276" w:lineRule="auto"/>
        <w:ind w:left="357" w:hanging="357"/>
        <w:jc w:val="both"/>
        <w:rPr>
          <w:smallCaps/>
          <w:sz w:val="22"/>
          <w:szCs w:val="22"/>
        </w:rPr>
      </w:pPr>
      <w:r w:rsidRPr="00567960">
        <w:rPr>
          <w:b/>
          <w:smallCaps/>
          <w:sz w:val="22"/>
          <w:szCs w:val="22"/>
        </w:rPr>
        <w:t>Format i ilość opracowań</w:t>
      </w:r>
    </w:p>
    <w:p w:rsidR="00191097" w:rsidRPr="00567960" w:rsidRDefault="00191097" w:rsidP="00C5657F">
      <w:pPr>
        <w:pStyle w:val="Default"/>
        <w:keepNext/>
        <w:numPr>
          <w:ilvl w:val="2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67960">
        <w:rPr>
          <w:b/>
          <w:bCs/>
          <w:sz w:val="22"/>
          <w:szCs w:val="22"/>
        </w:rPr>
        <w:t xml:space="preserve">Forma drukowana </w:t>
      </w:r>
    </w:p>
    <w:p w:rsidR="00191097" w:rsidRPr="00567960" w:rsidRDefault="00191097" w:rsidP="00E2574E">
      <w:pPr>
        <w:pStyle w:val="Default"/>
        <w:keepNext/>
        <w:spacing w:line="276" w:lineRule="auto"/>
        <w:ind w:left="709"/>
        <w:jc w:val="both"/>
        <w:rPr>
          <w:sz w:val="22"/>
          <w:szCs w:val="22"/>
        </w:rPr>
      </w:pPr>
      <w:r w:rsidRPr="00567960">
        <w:rPr>
          <w:sz w:val="22"/>
          <w:szCs w:val="22"/>
        </w:rPr>
        <w:t xml:space="preserve">Wykonawca dostarczy rysunki i pozostałe dokumenty Wykonawcy wchodzące w zakres dokumentacji projektowej w znormalizowanym rozmiarze (format A4 i/lub jego wielokrotności). </w:t>
      </w:r>
    </w:p>
    <w:p w:rsidR="00191097" w:rsidRPr="00567960" w:rsidRDefault="00191097" w:rsidP="00E2574E">
      <w:pPr>
        <w:pStyle w:val="Default"/>
        <w:keepNext/>
        <w:spacing w:line="276" w:lineRule="auto"/>
        <w:ind w:left="709"/>
        <w:jc w:val="both"/>
        <w:rPr>
          <w:sz w:val="22"/>
          <w:szCs w:val="22"/>
        </w:rPr>
      </w:pPr>
      <w:r w:rsidRPr="00567960">
        <w:rPr>
          <w:sz w:val="22"/>
          <w:szCs w:val="22"/>
        </w:rPr>
        <w:t xml:space="preserve">W uzasadnionych przypadkach dopuszcza się dokumentację rysunkową na formatach większych niż A0. </w:t>
      </w:r>
    </w:p>
    <w:p w:rsidR="00191097" w:rsidRPr="00567960" w:rsidRDefault="00191097" w:rsidP="00E2574E">
      <w:pPr>
        <w:pStyle w:val="Default"/>
        <w:keepNext/>
        <w:spacing w:line="276" w:lineRule="auto"/>
        <w:ind w:left="709"/>
        <w:jc w:val="both"/>
        <w:rPr>
          <w:sz w:val="22"/>
          <w:szCs w:val="22"/>
        </w:rPr>
      </w:pPr>
      <w:r w:rsidRPr="00567960">
        <w:rPr>
          <w:sz w:val="22"/>
          <w:szCs w:val="22"/>
        </w:rPr>
        <w:t xml:space="preserve">Wykonawca opracuje i dostarczy w ramach niniejszego zamówienia 5 egzemplarzy kompletnej dokumentacji projektowej wyszczególnionej w </w:t>
      </w:r>
      <w:r w:rsidR="0072536A" w:rsidRPr="00567960">
        <w:rPr>
          <w:sz w:val="22"/>
          <w:szCs w:val="22"/>
        </w:rPr>
        <w:t>OPZ</w:t>
      </w:r>
      <w:r w:rsidRPr="00567960">
        <w:rPr>
          <w:sz w:val="22"/>
          <w:szCs w:val="22"/>
        </w:rPr>
        <w:t xml:space="preserve">. </w:t>
      </w:r>
    </w:p>
    <w:p w:rsidR="00CD28A8" w:rsidRPr="00567960" w:rsidRDefault="00191097" w:rsidP="00E2574E">
      <w:pPr>
        <w:pStyle w:val="Default"/>
        <w:keepNext/>
        <w:spacing w:line="276" w:lineRule="auto"/>
        <w:ind w:left="709"/>
        <w:jc w:val="both"/>
        <w:rPr>
          <w:sz w:val="22"/>
          <w:szCs w:val="22"/>
        </w:rPr>
      </w:pPr>
      <w:r w:rsidRPr="00567960">
        <w:rPr>
          <w:sz w:val="22"/>
          <w:szCs w:val="22"/>
        </w:rPr>
        <w:t>Ponadto Wykonawca dostarczy kompletny spis opracowań z oświadczeniem, że dokumentacja projektowa wykonana jest zgodnie z SWZ, umową i ofertą, obowiązującymi przepisami, w szczególności techniczno – budowlanymi, normami i wytycznymi oraz, że została wykonana w stanie kompletnym z punktu widzenia celu, któremu ma służyć.</w:t>
      </w:r>
    </w:p>
    <w:p w:rsidR="00191097" w:rsidRPr="00567960" w:rsidRDefault="00191097" w:rsidP="00C5657F">
      <w:pPr>
        <w:pStyle w:val="Default"/>
        <w:keepNext/>
        <w:numPr>
          <w:ilvl w:val="2"/>
          <w:numId w:val="23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567960">
        <w:rPr>
          <w:b/>
          <w:sz w:val="22"/>
          <w:szCs w:val="22"/>
        </w:rPr>
        <w:t>Forma elektroniczna</w:t>
      </w:r>
    </w:p>
    <w:p w:rsidR="00CD28A8" w:rsidRPr="00567960" w:rsidRDefault="00CD28A8" w:rsidP="00E2574E">
      <w:pPr>
        <w:pStyle w:val="Default"/>
        <w:keepNext/>
        <w:spacing w:line="276" w:lineRule="auto"/>
        <w:ind w:left="709"/>
        <w:jc w:val="both"/>
        <w:rPr>
          <w:sz w:val="22"/>
          <w:szCs w:val="22"/>
        </w:rPr>
      </w:pPr>
      <w:r w:rsidRPr="00567960">
        <w:rPr>
          <w:sz w:val="22"/>
          <w:szCs w:val="22"/>
        </w:rPr>
        <w:t>Wersja elektroniczna Dokumentacji projektowej wykonana zostanie z zastosowaniem następujących formatów elektronicznych:</w:t>
      </w:r>
    </w:p>
    <w:p w:rsidR="00CD28A8" w:rsidRPr="00567960" w:rsidRDefault="00CD28A8" w:rsidP="00E2574E">
      <w:pPr>
        <w:pStyle w:val="Default"/>
        <w:keepNext/>
        <w:numPr>
          <w:ilvl w:val="0"/>
          <w:numId w:val="1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67960">
        <w:rPr>
          <w:sz w:val="22"/>
          <w:szCs w:val="22"/>
        </w:rPr>
        <w:t>Rysunki – format *.dwg i *.pdf</w:t>
      </w:r>
    </w:p>
    <w:p w:rsidR="00CD28A8" w:rsidRPr="00567960" w:rsidRDefault="00CD28A8" w:rsidP="00E2574E">
      <w:pPr>
        <w:pStyle w:val="Default"/>
        <w:keepNext/>
        <w:numPr>
          <w:ilvl w:val="0"/>
          <w:numId w:val="1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67960">
        <w:rPr>
          <w:sz w:val="22"/>
          <w:szCs w:val="22"/>
        </w:rPr>
        <w:t>Tekst – format *.doc lub .docx oraz *.pdf</w:t>
      </w:r>
    </w:p>
    <w:p w:rsidR="00CD28A8" w:rsidRPr="00567960" w:rsidRDefault="00CD28A8" w:rsidP="00E2574E">
      <w:pPr>
        <w:pStyle w:val="Default"/>
        <w:keepNext/>
        <w:spacing w:line="276" w:lineRule="auto"/>
        <w:ind w:left="709"/>
        <w:jc w:val="both"/>
        <w:rPr>
          <w:sz w:val="22"/>
          <w:szCs w:val="22"/>
        </w:rPr>
      </w:pPr>
      <w:r w:rsidRPr="00567960">
        <w:rPr>
          <w:sz w:val="22"/>
          <w:szCs w:val="22"/>
        </w:rPr>
        <w:t xml:space="preserve">Wersja elektroniczna musi zostać wyedytowana w ilości </w:t>
      </w:r>
      <w:r w:rsidR="004D2E3C" w:rsidRPr="00567960">
        <w:rPr>
          <w:sz w:val="22"/>
          <w:szCs w:val="22"/>
        </w:rPr>
        <w:t>1</w:t>
      </w:r>
      <w:r w:rsidRPr="00567960">
        <w:rPr>
          <w:sz w:val="22"/>
          <w:szCs w:val="22"/>
        </w:rPr>
        <w:t xml:space="preserve"> szt.</w:t>
      </w:r>
      <w:r w:rsidR="00A70529" w:rsidRPr="00567960">
        <w:rPr>
          <w:sz w:val="22"/>
          <w:szCs w:val="22"/>
        </w:rPr>
        <w:t xml:space="preserve"> </w:t>
      </w:r>
      <w:r w:rsidR="004D2E3C" w:rsidRPr="00567960">
        <w:rPr>
          <w:sz w:val="22"/>
          <w:szCs w:val="22"/>
        </w:rPr>
        <w:t xml:space="preserve">do każdego egzemplarza </w:t>
      </w:r>
      <w:r w:rsidR="008C71FE" w:rsidRPr="00567960">
        <w:rPr>
          <w:sz w:val="22"/>
          <w:szCs w:val="22"/>
        </w:rPr>
        <w:t>papierowego</w:t>
      </w:r>
      <w:r w:rsidR="00E67691" w:rsidRPr="00567960">
        <w:rPr>
          <w:sz w:val="22"/>
          <w:szCs w:val="22"/>
        </w:rPr>
        <w:t xml:space="preserve"> dokumentacji</w:t>
      </w:r>
      <w:r w:rsidR="008C71FE" w:rsidRPr="00567960">
        <w:rPr>
          <w:sz w:val="22"/>
          <w:szCs w:val="22"/>
        </w:rPr>
        <w:t xml:space="preserve"> </w:t>
      </w:r>
      <w:r w:rsidR="004D2E3C" w:rsidRPr="00567960">
        <w:rPr>
          <w:sz w:val="22"/>
          <w:szCs w:val="22"/>
        </w:rPr>
        <w:t>projekt</w:t>
      </w:r>
      <w:r w:rsidR="00E67691" w:rsidRPr="00567960">
        <w:rPr>
          <w:sz w:val="22"/>
          <w:szCs w:val="22"/>
        </w:rPr>
        <w:t>owej</w:t>
      </w:r>
      <w:r w:rsidR="004D2E3C" w:rsidRPr="00567960">
        <w:rPr>
          <w:sz w:val="22"/>
          <w:szCs w:val="22"/>
        </w:rPr>
        <w:t>,</w:t>
      </w:r>
      <w:r w:rsidRPr="00567960">
        <w:rPr>
          <w:sz w:val="22"/>
          <w:szCs w:val="22"/>
        </w:rPr>
        <w:t xml:space="preserve"> w formie zapisu na nośniku elektronicznym (CD i/lub DVD i/lub innym ogólnie dostępnym).</w:t>
      </w:r>
    </w:p>
    <w:p w:rsidR="00A4162E" w:rsidRPr="00567960" w:rsidRDefault="00A4162E" w:rsidP="00C5657F">
      <w:pPr>
        <w:keepNext/>
        <w:spacing w:after="0"/>
        <w:ind w:left="357" w:hanging="357"/>
        <w:jc w:val="both"/>
        <w:rPr>
          <w:rFonts w:ascii="Calibri" w:hAnsi="Calibri" w:cs="Calibri"/>
          <w:b/>
        </w:rPr>
      </w:pPr>
    </w:p>
    <w:p w:rsidR="009759D0" w:rsidRPr="00567960" w:rsidRDefault="009759D0" w:rsidP="009759D0">
      <w:pPr>
        <w:pStyle w:val="Akapitzlist"/>
        <w:keepNext/>
        <w:numPr>
          <w:ilvl w:val="0"/>
          <w:numId w:val="23"/>
        </w:numPr>
        <w:spacing w:after="0"/>
        <w:jc w:val="both"/>
        <w:rPr>
          <w:rFonts w:ascii="Calibri" w:hAnsi="Calibri" w:cs="Calibri"/>
          <w:b/>
        </w:rPr>
      </w:pPr>
      <w:r w:rsidRPr="00567960">
        <w:rPr>
          <w:rFonts w:ascii="Calibri" w:hAnsi="Calibri" w:cs="Calibri"/>
          <w:b/>
        </w:rPr>
        <w:t>Decyzja środowiskowa</w:t>
      </w:r>
    </w:p>
    <w:p w:rsidR="009759D0" w:rsidRPr="00567960" w:rsidRDefault="009759D0" w:rsidP="009759D0">
      <w:pPr>
        <w:pStyle w:val="Akapitzlist"/>
        <w:keepNext/>
        <w:numPr>
          <w:ilvl w:val="1"/>
          <w:numId w:val="23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Zamawiający informuje, iż w zakresie części inwestycji obejmującej:</w:t>
      </w:r>
    </w:p>
    <w:p w:rsidR="009759D0" w:rsidRPr="00567960" w:rsidRDefault="009759D0" w:rsidP="009759D0">
      <w:pPr>
        <w:pStyle w:val="Akapitzlist"/>
        <w:keepNext/>
        <w:numPr>
          <w:ilvl w:val="0"/>
          <w:numId w:val="29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Budowę zbiornika biogazu wraz z agregatem kogeneracyjnym,</w:t>
      </w:r>
    </w:p>
    <w:p w:rsidR="009759D0" w:rsidRPr="00567960" w:rsidRDefault="009759D0" w:rsidP="009759D0">
      <w:pPr>
        <w:pStyle w:val="Akapitzlist"/>
        <w:keepNext/>
        <w:numPr>
          <w:ilvl w:val="0"/>
          <w:numId w:val="29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Budowę kompostowni płytowej z infrastrukturą,</w:t>
      </w:r>
    </w:p>
    <w:p w:rsidR="009759D0" w:rsidRPr="00567960" w:rsidRDefault="009759D0" w:rsidP="009759D0">
      <w:pPr>
        <w:pStyle w:val="Akapitzlist"/>
        <w:keepNext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wymagane jest uzyskanie decyzji o środowiskowych uwarunkowaniach zgodnie z ustawą z dnia z dnia 3 października 2008 r.  o udostępnianiu informacji o środowisku i jego ochronie, udziale społeczeństwa w ochronie środowiska oraz o ocenach oddziaływania na środowisko (tj. Dz. U. z 2022 r. poz. 1029).</w:t>
      </w:r>
    </w:p>
    <w:p w:rsidR="009759D0" w:rsidRPr="00567960" w:rsidRDefault="009759D0" w:rsidP="009759D0">
      <w:pPr>
        <w:pStyle w:val="Akapitzlist"/>
        <w:keepNext/>
        <w:numPr>
          <w:ilvl w:val="1"/>
          <w:numId w:val="23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Obowiązek uzyskania w/w decyzji obciąża Zamawiającego. </w:t>
      </w:r>
    </w:p>
    <w:p w:rsidR="009759D0" w:rsidRPr="00567960" w:rsidRDefault="009759D0" w:rsidP="009759D0">
      <w:pPr>
        <w:pStyle w:val="Akapitzlist"/>
        <w:keepNext/>
        <w:numPr>
          <w:ilvl w:val="1"/>
          <w:numId w:val="23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Zamawiający jest na etapie opracowywania Karty informacyjnej przedsięwzięcia i obecnie nie jest w stanie stwierdzić, w jaki</w:t>
      </w:r>
      <w:r w:rsidR="00681D8E">
        <w:rPr>
          <w:rFonts w:ascii="Calibri" w:hAnsi="Calibri" w:cs="Calibri"/>
        </w:rPr>
        <w:t>m</w:t>
      </w:r>
      <w:r w:rsidRPr="00567960">
        <w:rPr>
          <w:rFonts w:ascii="Calibri" w:hAnsi="Calibri" w:cs="Calibri"/>
        </w:rPr>
        <w:t xml:space="preserve"> terminie zostanie wydana decyzja środowiskowa.</w:t>
      </w:r>
    </w:p>
    <w:p w:rsidR="009759D0" w:rsidRPr="00567960" w:rsidRDefault="009759D0" w:rsidP="009759D0">
      <w:pPr>
        <w:pStyle w:val="Akapitzlist"/>
        <w:keepNext/>
        <w:numPr>
          <w:ilvl w:val="1"/>
          <w:numId w:val="23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lastRenderedPageBreak/>
        <w:t xml:space="preserve">Zamawiający przekaże Wykonawcy wszelkie niezbędne dokumenty związane z wnioskiem o wydanie decyzji o środowiskowych uwarunkowaniach, niezwłocznie po jego złożeniu i będzie informował Wykonawcę o postępie w uzyskiwaniu przedmiotowej decyzji. </w:t>
      </w:r>
    </w:p>
    <w:p w:rsidR="009759D0" w:rsidRPr="00567960" w:rsidRDefault="009759D0" w:rsidP="009759D0">
      <w:pPr>
        <w:pStyle w:val="Akapitzlist"/>
        <w:keepNext/>
        <w:numPr>
          <w:ilvl w:val="1"/>
          <w:numId w:val="23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Zamawiający niezwłocznie przekaże Wykonawcy uzyskaną decyzję o środowiskowych uwarunkowaniach. </w:t>
      </w:r>
    </w:p>
    <w:p w:rsidR="009759D0" w:rsidRPr="00567960" w:rsidRDefault="009759D0" w:rsidP="009759D0">
      <w:pPr>
        <w:pStyle w:val="Akapitzlist"/>
        <w:keepNext/>
        <w:numPr>
          <w:ilvl w:val="1"/>
          <w:numId w:val="23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Zamawiający informuje, że w przypadku, gdy Wykonawca będzie gotowy do złożenia wniosku o pozwolenie na budowę, a decyzja środowiskowa nie zostanie jeszcze wydana, to Wykonawca złoży wn</w:t>
      </w:r>
      <w:r w:rsidR="00681D8E">
        <w:rPr>
          <w:rFonts w:ascii="Calibri" w:hAnsi="Calibri" w:cs="Calibri"/>
        </w:rPr>
        <w:t>iosek o pozwolenie na budowę bez</w:t>
      </w:r>
      <w:r w:rsidRPr="00567960">
        <w:rPr>
          <w:rFonts w:ascii="Calibri" w:hAnsi="Calibri" w:cs="Calibri"/>
        </w:rPr>
        <w:t xml:space="preserve"> części inwestycji, o których mowa w punkcie 4.</w:t>
      </w:r>
      <w:r w:rsidR="00681D8E">
        <w:rPr>
          <w:rFonts w:ascii="Calibri" w:hAnsi="Calibri" w:cs="Calibri"/>
        </w:rPr>
        <w:t>1.1) i 4.1.2) powyżej, gdyż one</w:t>
      </w:r>
      <w:r w:rsidRPr="00567960">
        <w:rPr>
          <w:rFonts w:ascii="Calibri" w:hAnsi="Calibri" w:cs="Calibri"/>
        </w:rPr>
        <w:t xml:space="preserve"> wymagają uzyskania decyzji środowiskowej. Wykonawca będzie zobowiązany do wykonania całego Przedmiotu zamówienia, o którym mowa w punkcie 1.3 OPZ, poza uzyskaniem pozwolenia na budowę dla inwestycji wymagających uzyskania decyzji środowiskowej.</w:t>
      </w:r>
    </w:p>
    <w:p w:rsidR="009759D0" w:rsidRPr="00567960" w:rsidRDefault="009759D0" w:rsidP="009759D0">
      <w:pPr>
        <w:pStyle w:val="Akapitzlist"/>
        <w:keepNext/>
        <w:numPr>
          <w:ilvl w:val="1"/>
          <w:numId w:val="23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 związku z powyższym Wykonawca powinien przygotować dokumentację projektową niezbędną do uzyskania pozwolenia na budowę z podziałem projektu na co najmniej dwie oddzielne części – w jednej części inwestycji wymagające uzyskania decyzji środowiskowej, a w drugiej części inwestycji jej nie wymagające.</w:t>
      </w:r>
    </w:p>
    <w:p w:rsidR="009759D0" w:rsidRPr="00567960" w:rsidRDefault="009759D0" w:rsidP="00FE2051">
      <w:pPr>
        <w:pStyle w:val="Akapitzlist"/>
        <w:keepNext/>
        <w:spacing w:after="0"/>
        <w:ind w:left="357"/>
        <w:jc w:val="both"/>
        <w:rPr>
          <w:rFonts w:ascii="Calibri" w:hAnsi="Calibri" w:cs="Calibri"/>
          <w:b/>
          <w:smallCaps/>
        </w:rPr>
      </w:pPr>
    </w:p>
    <w:p w:rsidR="00461875" w:rsidRPr="00567960" w:rsidRDefault="00461875" w:rsidP="00C5657F">
      <w:pPr>
        <w:pStyle w:val="Akapitzlist"/>
        <w:keepNext/>
        <w:numPr>
          <w:ilvl w:val="0"/>
          <w:numId w:val="23"/>
        </w:numPr>
        <w:spacing w:after="0"/>
        <w:ind w:left="357" w:hanging="357"/>
        <w:jc w:val="both"/>
        <w:rPr>
          <w:rFonts w:ascii="Calibri" w:hAnsi="Calibri" w:cs="Calibri"/>
          <w:b/>
          <w:smallCaps/>
        </w:rPr>
      </w:pPr>
      <w:r w:rsidRPr="00567960">
        <w:rPr>
          <w:rFonts w:ascii="Calibri" w:hAnsi="Calibri" w:cs="Calibri"/>
          <w:b/>
          <w:smallCaps/>
        </w:rPr>
        <w:t xml:space="preserve">Zakres dokumentacji </w:t>
      </w:r>
    </w:p>
    <w:p w:rsidR="00C5657F" w:rsidRPr="00567960" w:rsidRDefault="00A46456" w:rsidP="00C5657F">
      <w:pPr>
        <w:pStyle w:val="Akapitzlist"/>
        <w:keepNext/>
        <w:numPr>
          <w:ilvl w:val="1"/>
          <w:numId w:val="23"/>
        </w:numPr>
        <w:spacing w:after="0"/>
        <w:ind w:left="357" w:hanging="357"/>
        <w:jc w:val="both"/>
        <w:outlineLvl w:val="0"/>
        <w:rPr>
          <w:rFonts w:ascii="Calibri" w:eastAsia="Calibri" w:hAnsi="Calibri" w:cs="Calibri"/>
          <w:b/>
          <w:bCs/>
          <w:smallCaps/>
          <w:kern w:val="32"/>
        </w:rPr>
      </w:pPr>
      <w:bookmarkStart w:id="0" w:name="_Ref6315879"/>
      <w:bookmarkStart w:id="1" w:name="_Toc16583292"/>
      <w:bookmarkStart w:id="2" w:name="_Toc35690492"/>
      <w:r w:rsidRPr="00567960">
        <w:rPr>
          <w:rFonts w:ascii="Calibri" w:eastAsia="Calibri" w:hAnsi="Calibri" w:cs="Calibri"/>
          <w:b/>
          <w:bCs/>
          <w:smallCaps/>
          <w:kern w:val="32"/>
        </w:rPr>
        <w:t>Rozbudowa budynku administracyjnego poprzez nadbudowę i dobudowę budynku socjalno-biurow</w:t>
      </w:r>
      <w:r w:rsidR="005B1A3D" w:rsidRPr="00567960">
        <w:rPr>
          <w:rFonts w:ascii="Calibri" w:eastAsia="Calibri" w:hAnsi="Calibri" w:cs="Calibri"/>
          <w:b/>
          <w:bCs/>
          <w:smallCaps/>
          <w:kern w:val="32"/>
        </w:rPr>
        <w:t>ego</w:t>
      </w:r>
      <w:r w:rsidRPr="00567960">
        <w:rPr>
          <w:rFonts w:ascii="Calibri" w:eastAsia="Calibri" w:hAnsi="Calibri" w:cs="Calibri"/>
          <w:b/>
          <w:bCs/>
          <w:smallCaps/>
          <w:kern w:val="32"/>
        </w:rPr>
        <w:t xml:space="preserve"> </w:t>
      </w:r>
      <w:r w:rsidR="00313EB9" w:rsidRPr="00567960">
        <w:rPr>
          <w:rFonts w:ascii="Calibri" w:eastAsia="Calibri" w:hAnsi="Calibri" w:cs="Calibri"/>
          <w:b/>
          <w:bCs/>
          <w:smallCaps/>
          <w:kern w:val="32"/>
        </w:rPr>
        <w:t>wraz z pomieszczeniami</w:t>
      </w:r>
      <w:r w:rsidR="004E25B9" w:rsidRPr="00567960">
        <w:rPr>
          <w:rFonts w:ascii="Calibri" w:eastAsia="Calibri" w:hAnsi="Calibri" w:cs="Calibri"/>
          <w:b/>
          <w:bCs/>
          <w:smallCaps/>
          <w:kern w:val="32"/>
        </w:rPr>
        <w:t xml:space="preserve"> ochrony</w:t>
      </w: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Zadanie polega na nadbudowie jednej kondygnacji nad częścią parterową budynku socjalno-biurowego oraz dobudowie dwóch kondygnacji do ściany północnej budynku  socjalno-biurowego.</w:t>
      </w: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Zarówno nadbudowa, jak i dobudowa mają na celu powiększenie powierzchni </w:t>
      </w:r>
      <w:r w:rsidR="00E67691" w:rsidRPr="00567960">
        <w:rPr>
          <w:rFonts w:ascii="Calibri" w:eastAsia="Calibri" w:hAnsi="Calibri" w:cs="Calibri"/>
          <w:bCs/>
          <w:kern w:val="32"/>
        </w:rPr>
        <w:t xml:space="preserve">budynku </w:t>
      </w:r>
      <w:r w:rsidR="005A11D5" w:rsidRPr="00567960">
        <w:rPr>
          <w:rFonts w:ascii="Calibri" w:eastAsia="Calibri" w:hAnsi="Calibri" w:cs="Calibri"/>
          <w:bCs/>
          <w:kern w:val="32"/>
        </w:rPr>
        <w:t>o charakterze biurowo-socjalnym</w:t>
      </w:r>
      <w:r w:rsidRPr="00567960">
        <w:rPr>
          <w:rFonts w:ascii="Calibri" w:eastAsia="Calibri" w:hAnsi="Calibri" w:cs="Calibri"/>
          <w:bCs/>
          <w:kern w:val="32"/>
        </w:rPr>
        <w:t xml:space="preserve">. </w:t>
      </w:r>
    </w:p>
    <w:p w:rsidR="00A97D31" w:rsidRPr="00567960" w:rsidRDefault="00A97D31" w:rsidP="00A97D31">
      <w:pPr>
        <w:pStyle w:val="Akapitzlist"/>
        <w:keepNext/>
        <w:numPr>
          <w:ilvl w:val="0"/>
          <w:numId w:val="26"/>
        </w:numPr>
        <w:spacing w:after="0"/>
        <w:jc w:val="both"/>
        <w:outlineLvl w:val="0"/>
        <w:rPr>
          <w:rFonts w:ascii="Calibri" w:hAnsi="Calibri" w:cs="Calibri"/>
          <w:b/>
          <w:kern w:val="32"/>
        </w:rPr>
      </w:pPr>
      <w:r w:rsidRPr="00567960">
        <w:rPr>
          <w:rFonts w:ascii="Calibri" w:hAnsi="Calibri" w:cs="Calibri"/>
          <w:b/>
          <w:kern w:val="32"/>
        </w:rPr>
        <w:t xml:space="preserve">Dobudowa dwóch kondygnacji od strony północnej budynku socjalno-biurowego </w:t>
      </w:r>
    </w:p>
    <w:p w:rsidR="00A97D31" w:rsidRPr="00567960" w:rsidRDefault="00A97D31" w:rsidP="00A97D31">
      <w:pPr>
        <w:pStyle w:val="Akapitzlist"/>
        <w:keepNext/>
        <w:numPr>
          <w:ilvl w:val="0"/>
          <w:numId w:val="27"/>
        </w:numPr>
        <w:spacing w:after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parter:</w:t>
      </w:r>
    </w:p>
    <w:p w:rsidR="00A97D31" w:rsidRPr="00567960" w:rsidRDefault="00A97D31" w:rsidP="00A97D31">
      <w:pPr>
        <w:pStyle w:val="Akapitzlist"/>
        <w:keepNext/>
        <w:spacing w:after="0"/>
        <w:ind w:left="709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- pomieszczenia dla pracowników ochrony: biuro dla 2 osób, pomieszczenie socjalne (zlewozmywak, płyta indukcyjna, szafki), sanitariat z umywalką; </w:t>
      </w:r>
      <w:r w:rsidR="00E17DFE" w:rsidRPr="00567960">
        <w:rPr>
          <w:rFonts w:ascii="Calibri" w:eastAsia="Calibri" w:hAnsi="Calibri" w:cs="Calibri"/>
          <w:bCs/>
          <w:kern w:val="32"/>
        </w:rPr>
        <w:t xml:space="preserve">należy również  przewidzieć miejsce na szatnię i lodówkę; </w:t>
      </w:r>
      <w:r w:rsidRPr="00567960">
        <w:rPr>
          <w:rFonts w:ascii="Calibri" w:eastAsia="Calibri" w:hAnsi="Calibri" w:cs="Calibri"/>
          <w:bCs/>
          <w:kern w:val="32"/>
        </w:rPr>
        <w:t>w pomieszczeniach należy zaprojektować: m.in. duże okna (monitorowanie wjazdu do Zakładu), ogrzewanie z zakładowej sieci ciepłowniczej do której podłączony jest budynek istniejący, klimatyzację oraz niezbędne instalacje (w tym teleinformatyczną).</w:t>
      </w:r>
    </w:p>
    <w:p w:rsidR="00A97D31" w:rsidRPr="00567960" w:rsidRDefault="00A97D31" w:rsidP="00A97D31">
      <w:pPr>
        <w:pStyle w:val="Akapitzlist"/>
        <w:keepNext/>
        <w:spacing w:after="0"/>
        <w:ind w:left="709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- pomieszczenie magazynowe: magazyn środków czystości i artykułów biurowych, wejście zarówno z istniejącego budynku jak i z zewnątrz. W pomieszczeniu należy zaprojektować: okno/okna, ogrzewanie z zakładowej sieci ciepłowniczej do której podłączony jest budynek istniejący oraz niezbędne instalacje (w tym teleinformatyczną).</w:t>
      </w: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b) piętro:</w:t>
      </w:r>
    </w:p>
    <w:p w:rsidR="00A97D31" w:rsidRPr="00567960" w:rsidRDefault="00A97D31" w:rsidP="00A97D31">
      <w:pPr>
        <w:pStyle w:val="Akapitzlist"/>
        <w:keepNext/>
        <w:spacing w:after="0"/>
        <w:ind w:left="709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- pomieszczenia biurowe: pomieszczenia ogrzewane z zakładowej sieci ciepłowniczej do której podłączony jest budynek istniejący, wyposażone w klimatyzację oraz niezbędne instalacje (w tym teleinformatyczną), wejście do pomieszczeń z projektowanego piętra nad budynkiem istniejącym.</w:t>
      </w:r>
    </w:p>
    <w:p w:rsidR="00A97D31" w:rsidRPr="00567960" w:rsidRDefault="00A97D31" w:rsidP="00BB3451">
      <w:pPr>
        <w:pStyle w:val="Akapitzlist"/>
        <w:keepNext/>
        <w:spacing w:after="0"/>
        <w:ind w:left="284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AE75A9" w:rsidRPr="00567960" w:rsidRDefault="00AE75A9" w:rsidP="00BB345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Należy opracować ekspertyzę techniczną stanu obiektu istniejącego.</w:t>
      </w:r>
    </w:p>
    <w:p w:rsidR="00A97D31" w:rsidRPr="00567960" w:rsidRDefault="00A97D31" w:rsidP="00BB345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A97D31" w:rsidRPr="00567960" w:rsidRDefault="00A97D31" w:rsidP="00A97D31">
      <w:pPr>
        <w:pStyle w:val="Akapitzlist"/>
        <w:keepNext/>
        <w:spacing w:after="0"/>
        <w:ind w:left="284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Koncepcja dobudowy stanowi załącznik nr </w:t>
      </w:r>
      <w:r w:rsidR="00A971AD" w:rsidRPr="00567960">
        <w:rPr>
          <w:rFonts w:ascii="Calibri" w:eastAsia="Calibri" w:hAnsi="Calibri" w:cs="Calibri"/>
          <w:bCs/>
          <w:kern w:val="32"/>
        </w:rPr>
        <w:t>1</w:t>
      </w:r>
      <w:r w:rsidR="001A7F17" w:rsidRPr="00567960">
        <w:rPr>
          <w:rFonts w:ascii="Calibri" w:eastAsia="Calibri" w:hAnsi="Calibri" w:cs="Calibri"/>
          <w:bCs/>
          <w:kern w:val="32"/>
        </w:rPr>
        <w:t xml:space="preserve"> </w:t>
      </w:r>
      <w:r w:rsidRPr="00567960">
        <w:rPr>
          <w:rFonts w:ascii="Calibri" w:eastAsia="Calibri" w:hAnsi="Calibri" w:cs="Calibri"/>
          <w:bCs/>
          <w:kern w:val="32"/>
        </w:rPr>
        <w:t xml:space="preserve">do niniejszego opisu przedmiotu zamówienia i </w:t>
      </w:r>
      <w:r w:rsidR="00AE75A9" w:rsidRPr="00567960">
        <w:rPr>
          <w:rFonts w:ascii="Calibri" w:eastAsia="Calibri" w:hAnsi="Calibri" w:cs="Calibri"/>
          <w:bCs/>
          <w:kern w:val="32"/>
        </w:rPr>
        <w:t xml:space="preserve">zakłada się, że </w:t>
      </w:r>
      <w:r w:rsidRPr="00567960">
        <w:rPr>
          <w:rFonts w:ascii="Calibri" w:eastAsia="Calibri" w:hAnsi="Calibri" w:cs="Calibri"/>
          <w:bCs/>
          <w:kern w:val="32"/>
        </w:rPr>
        <w:t>w trakcie projektowania może ulec weryfikacji po konsultacji z Zamawiającym.</w:t>
      </w:r>
    </w:p>
    <w:p w:rsidR="00E17DFE" w:rsidRPr="00567960" w:rsidRDefault="00E17DFE" w:rsidP="00A97D31">
      <w:pPr>
        <w:pStyle w:val="Akapitzlist"/>
        <w:keepNext/>
        <w:spacing w:after="0"/>
        <w:ind w:left="284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A97D31" w:rsidRPr="00567960" w:rsidRDefault="00A97D31" w:rsidP="00A97D31">
      <w:pPr>
        <w:pStyle w:val="Akapitzlist"/>
        <w:keepNext/>
        <w:numPr>
          <w:ilvl w:val="0"/>
          <w:numId w:val="26"/>
        </w:numPr>
        <w:spacing w:after="0"/>
        <w:jc w:val="both"/>
        <w:outlineLvl w:val="0"/>
        <w:rPr>
          <w:rFonts w:ascii="Calibri" w:hAnsi="Calibri" w:cs="Calibri"/>
          <w:b/>
          <w:kern w:val="32"/>
        </w:rPr>
      </w:pPr>
      <w:r w:rsidRPr="00567960">
        <w:rPr>
          <w:rFonts w:ascii="Calibri" w:hAnsi="Calibri" w:cs="Calibri"/>
          <w:b/>
          <w:kern w:val="32"/>
        </w:rPr>
        <w:t>Nadbudowa jednej kondygnacji nad częścią parterową budynku socjalno-biurowego</w:t>
      </w: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Funkcja części nadbudowywanej to pomieszczenia biurowe i kuchnia. Część ta przylegać będzie bezpośrednio do </w:t>
      </w:r>
      <w:r w:rsidR="00AE75A9" w:rsidRPr="00567960">
        <w:rPr>
          <w:rFonts w:ascii="Calibri" w:eastAsia="Calibri" w:hAnsi="Calibri" w:cs="Calibri"/>
          <w:bCs/>
          <w:kern w:val="32"/>
        </w:rPr>
        <w:t xml:space="preserve">piętra istniejącego budynku i do </w:t>
      </w:r>
      <w:r w:rsidRPr="00567960">
        <w:rPr>
          <w:rFonts w:ascii="Calibri" w:eastAsia="Calibri" w:hAnsi="Calibri" w:cs="Calibri"/>
          <w:bCs/>
          <w:kern w:val="32"/>
        </w:rPr>
        <w:t xml:space="preserve">dobudowywanej części budynku opisanej w p. </w:t>
      </w:r>
      <w:r w:rsidR="00A971AD" w:rsidRPr="00567960">
        <w:rPr>
          <w:rFonts w:ascii="Calibri" w:eastAsia="Calibri" w:hAnsi="Calibri" w:cs="Calibri"/>
          <w:bCs/>
          <w:kern w:val="32"/>
        </w:rPr>
        <w:t>4.1.</w:t>
      </w:r>
      <w:r w:rsidRPr="00567960">
        <w:rPr>
          <w:rFonts w:ascii="Calibri" w:eastAsia="Calibri" w:hAnsi="Calibri" w:cs="Calibri"/>
          <w:bCs/>
          <w:kern w:val="32"/>
        </w:rPr>
        <w:t>1)</w:t>
      </w:r>
      <w:r w:rsidR="00AE75A9" w:rsidRPr="00567960">
        <w:rPr>
          <w:rFonts w:ascii="Calibri" w:eastAsia="Calibri" w:hAnsi="Calibri" w:cs="Calibri"/>
          <w:bCs/>
          <w:kern w:val="32"/>
        </w:rPr>
        <w:t xml:space="preserve"> powyżej</w:t>
      </w:r>
      <w:r w:rsidRPr="00567960">
        <w:rPr>
          <w:rFonts w:ascii="Calibri" w:eastAsia="Calibri" w:hAnsi="Calibri" w:cs="Calibri"/>
          <w:bCs/>
          <w:kern w:val="32"/>
        </w:rPr>
        <w:t xml:space="preserve"> i będzie z ni</w:t>
      </w:r>
      <w:r w:rsidR="00AE75A9" w:rsidRPr="00567960">
        <w:rPr>
          <w:rFonts w:ascii="Calibri" w:eastAsia="Calibri" w:hAnsi="Calibri" w:cs="Calibri"/>
          <w:bCs/>
          <w:kern w:val="32"/>
        </w:rPr>
        <w:t>mi</w:t>
      </w:r>
      <w:r w:rsidRPr="00567960">
        <w:rPr>
          <w:rFonts w:ascii="Calibri" w:eastAsia="Calibri" w:hAnsi="Calibri" w:cs="Calibri"/>
          <w:bCs/>
          <w:kern w:val="32"/>
        </w:rPr>
        <w:t xml:space="preserve"> połączona funkcjonalnie. </w:t>
      </w:r>
      <w:r w:rsidR="00AE75A9" w:rsidRPr="00567960">
        <w:rPr>
          <w:rFonts w:ascii="Calibri" w:eastAsia="Calibri" w:hAnsi="Calibri" w:cs="Calibri"/>
          <w:bCs/>
          <w:kern w:val="32"/>
        </w:rPr>
        <w:t>Nadbudowywane pomieszczenia</w:t>
      </w:r>
      <w:r w:rsidRPr="00567960">
        <w:rPr>
          <w:rFonts w:ascii="Calibri" w:eastAsia="Calibri" w:hAnsi="Calibri" w:cs="Calibri"/>
          <w:bCs/>
          <w:kern w:val="32"/>
        </w:rPr>
        <w:t xml:space="preserve">  to:</w:t>
      </w: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- pomieszczenia biurowe: koncepcja przewiduje 5 pokoi, poczekalni</w:t>
      </w:r>
      <w:r w:rsidR="00AE75A9" w:rsidRPr="00567960">
        <w:rPr>
          <w:rFonts w:ascii="Calibri" w:eastAsia="Calibri" w:hAnsi="Calibri" w:cs="Calibri"/>
          <w:bCs/>
          <w:kern w:val="32"/>
        </w:rPr>
        <w:t>ę</w:t>
      </w:r>
      <w:r w:rsidRPr="00567960">
        <w:rPr>
          <w:rFonts w:ascii="Calibri" w:eastAsia="Calibri" w:hAnsi="Calibri" w:cs="Calibri"/>
          <w:bCs/>
          <w:kern w:val="32"/>
        </w:rPr>
        <w:t xml:space="preserve"> z ksero</w:t>
      </w:r>
      <w:r w:rsidR="001A7F17" w:rsidRPr="00567960">
        <w:rPr>
          <w:rFonts w:ascii="Calibri" w:eastAsia="Calibri" w:hAnsi="Calibri" w:cs="Calibri"/>
          <w:bCs/>
          <w:kern w:val="32"/>
        </w:rPr>
        <w:t xml:space="preserve"> </w:t>
      </w:r>
      <w:r w:rsidRPr="00567960">
        <w:rPr>
          <w:rFonts w:ascii="Calibri" w:eastAsia="Calibri" w:hAnsi="Calibri" w:cs="Calibri"/>
          <w:bCs/>
          <w:kern w:val="32"/>
        </w:rPr>
        <w:t>oraz korytarz; pomieszczenia ogrzewane z zakładowej sieci ciepłowniczej do której podłączony jest budynek istniejący, wyposażone w klimatyzację oraz niezbędne instalacje (w tym teleinformatyczną), wejście do pomieszczeń z istniejącego korytarza na piętrze</w:t>
      </w:r>
      <w:r w:rsidR="00AE75A9" w:rsidRPr="00567960">
        <w:rPr>
          <w:rFonts w:ascii="Calibri" w:eastAsia="Calibri" w:hAnsi="Calibri" w:cs="Calibri"/>
          <w:bCs/>
          <w:kern w:val="32"/>
        </w:rPr>
        <w:t>;</w:t>
      </w: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- kuchnia(lodówka, zlewozmywak, płyta indukcyjna, szafki, stoliki)</w:t>
      </w:r>
      <w:r w:rsidR="00AE75A9" w:rsidRPr="00567960">
        <w:rPr>
          <w:rFonts w:ascii="Calibri" w:eastAsia="Calibri" w:hAnsi="Calibri" w:cs="Calibri"/>
          <w:bCs/>
          <w:kern w:val="32"/>
        </w:rPr>
        <w:t>.</w:t>
      </w: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712215" w:rsidRPr="00567960" w:rsidRDefault="00712215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hAnsi="Calibri" w:cs="Calibri"/>
          <w:kern w:val="32"/>
        </w:rPr>
        <w:t>Należy opracować ekspertyzę techniczną</w:t>
      </w:r>
      <w:r w:rsidR="00AE75A9" w:rsidRPr="00567960">
        <w:rPr>
          <w:rFonts w:ascii="Calibri" w:eastAsia="Calibri" w:hAnsi="Calibri" w:cs="Calibri"/>
          <w:bCs/>
          <w:kern w:val="32"/>
        </w:rPr>
        <w:t xml:space="preserve"> stanu obiektu istniejącego</w:t>
      </w:r>
      <w:r w:rsidRPr="00567960">
        <w:rPr>
          <w:rFonts w:ascii="Calibri" w:hAnsi="Calibri" w:cs="Calibri"/>
          <w:kern w:val="32"/>
        </w:rPr>
        <w:t>. Zakłada się że istniejące fundamenty będą miały zbyt małą wytrzymałość, aby przenieść obciążenia wynikające z niniejszej nadbudowy.</w:t>
      </w:r>
    </w:p>
    <w:p w:rsidR="00712215" w:rsidRPr="00567960" w:rsidRDefault="00712215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A97D31" w:rsidRPr="00567960" w:rsidRDefault="00A97D31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Koncepcja nadbudowy stanowi załącznik nr </w:t>
      </w:r>
      <w:r w:rsidR="00A971AD" w:rsidRPr="00567960">
        <w:rPr>
          <w:rFonts w:ascii="Calibri" w:eastAsia="Calibri" w:hAnsi="Calibri" w:cs="Calibri"/>
          <w:bCs/>
          <w:kern w:val="32"/>
        </w:rPr>
        <w:t>2</w:t>
      </w:r>
      <w:r w:rsidR="001A7F17" w:rsidRPr="00567960">
        <w:rPr>
          <w:rFonts w:ascii="Calibri" w:eastAsia="Calibri" w:hAnsi="Calibri" w:cs="Calibri"/>
          <w:bCs/>
          <w:kern w:val="32"/>
        </w:rPr>
        <w:t xml:space="preserve"> </w:t>
      </w:r>
      <w:r w:rsidRPr="00567960">
        <w:rPr>
          <w:rFonts w:ascii="Calibri" w:eastAsia="Calibri" w:hAnsi="Calibri" w:cs="Calibri"/>
          <w:bCs/>
          <w:kern w:val="32"/>
        </w:rPr>
        <w:t xml:space="preserve">do niniejszego opisu przedmiotu zamówienia i </w:t>
      </w:r>
      <w:r w:rsidR="00AE75A9" w:rsidRPr="00567960">
        <w:rPr>
          <w:rFonts w:ascii="Calibri" w:eastAsia="Calibri" w:hAnsi="Calibri" w:cs="Calibri"/>
          <w:bCs/>
          <w:kern w:val="32"/>
        </w:rPr>
        <w:t xml:space="preserve">zakłada się, że </w:t>
      </w:r>
      <w:r w:rsidRPr="00567960">
        <w:rPr>
          <w:rFonts w:ascii="Calibri" w:eastAsia="Calibri" w:hAnsi="Calibri" w:cs="Calibri"/>
          <w:bCs/>
          <w:kern w:val="32"/>
        </w:rPr>
        <w:t>w trakcie projektowania może ulec weryfikacji po konsultacji z Zamawiającym.</w:t>
      </w:r>
    </w:p>
    <w:p w:rsidR="00AE75A9" w:rsidRPr="00567960" w:rsidRDefault="00AE75A9" w:rsidP="00A97D31">
      <w:pPr>
        <w:pStyle w:val="Akapitzlist"/>
        <w:keepNext/>
        <w:spacing w:after="0"/>
        <w:ind w:left="357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A46456" w:rsidRPr="00567960" w:rsidRDefault="00A46456" w:rsidP="00A97D31">
      <w:pPr>
        <w:pStyle w:val="Akapitzlist"/>
        <w:keepNext/>
        <w:numPr>
          <w:ilvl w:val="1"/>
          <w:numId w:val="23"/>
        </w:numPr>
        <w:spacing w:after="0"/>
        <w:ind w:left="426" w:hanging="426"/>
        <w:jc w:val="both"/>
        <w:outlineLvl w:val="0"/>
        <w:rPr>
          <w:rFonts w:ascii="Calibri" w:eastAsia="Calibri" w:hAnsi="Calibri" w:cs="Calibri"/>
          <w:b/>
          <w:bCs/>
          <w:smallCaps/>
          <w:kern w:val="32"/>
        </w:rPr>
      </w:pPr>
      <w:r w:rsidRPr="00567960">
        <w:rPr>
          <w:rFonts w:ascii="Calibri" w:eastAsia="Calibri" w:hAnsi="Calibri" w:cs="Calibri"/>
          <w:b/>
          <w:bCs/>
          <w:smallCaps/>
          <w:kern w:val="32"/>
        </w:rPr>
        <w:t xml:space="preserve">Rozbudowa budynku wagi poprzez dobudowę pomieszczeń do portierni z zadaszeniem </w:t>
      </w:r>
      <w:r w:rsidRPr="00567960">
        <w:rPr>
          <w:rFonts w:ascii="Calibri" w:hAnsi="Calibri" w:cs="Calibri"/>
          <w:b/>
          <w:smallCaps/>
          <w:kern w:val="32"/>
        </w:rPr>
        <w:t>ob. nr 2</w:t>
      </w:r>
    </w:p>
    <w:p w:rsidR="001A7F17" w:rsidRPr="00567960" w:rsidRDefault="001A7F17" w:rsidP="00DF6447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Zadanie polega na dobudowie do wschodniej ściany portierni z zadaszeniem (zwanej budynkiem wagi)  jednej kondygnacji składającej się z dwóch pomieszczeń:</w:t>
      </w:r>
    </w:p>
    <w:p w:rsidR="001A7F17" w:rsidRPr="00567960" w:rsidRDefault="001A7F17" w:rsidP="000A6731">
      <w:pPr>
        <w:pStyle w:val="Akapitzlist"/>
        <w:keepNext/>
        <w:spacing w:after="0"/>
        <w:ind w:left="284" w:hanging="284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1)</w:t>
      </w:r>
      <w:r w:rsidRPr="00567960">
        <w:rPr>
          <w:rFonts w:ascii="Calibri" w:eastAsia="Calibri" w:hAnsi="Calibri" w:cs="Calibri"/>
          <w:bCs/>
          <w:kern w:val="32"/>
        </w:rPr>
        <w:tab/>
        <w:t>kuchni</w:t>
      </w:r>
    </w:p>
    <w:p w:rsidR="001A7F17" w:rsidRPr="00567960" w:rsidRDefault="001A7F17" w:rsidP="00DF6447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pomieszczenie przeznaczone na przygotowanie i spożywanie posiłków przez pracowników (wagowych) wyposażone w zlewozmywak, lodówkę i szafki wiszące i stojące oraz blat roboczy przy którym można usiąść. Należy zaprojektować połączenie tego pomieszczenia (drzwi) z obiektem istniejącym poprzez </w:t>
      </w:r>
      <w:r w:rsidR="00AE75A9" w:rsidRPr="00567960">
        <w:rPr>
          <w:rFonts w:ascii="Calibri" w:eastAsia="Calibri" w:hAnsi="Calibri" w:cs="Calibri"/>
          <w:bCs/>
          <w:kern w:val="32"/>
        </w:rPr>
        <w:t xml:space="preserve">istniejące </w:t>
      </w:r>
      <w:r w:rsidRPr="00567960">
        <w:rPr>
          <w:rFonts w:ascii="Calibri" w:eastAsia="Calibri" w:hAnsi="Calibri" w:cs="Calibri"/>
          <w:bCs/>
          <w:kern w:val="32"/>
        </w:rPr>
        <w:t>pomieszczenie gospodarcze nr 3. W pomieszczeniu należy zaprojektować: jedno lub dwa okna, ogrzewanie z zakładowej sieci ciepłowniczej do której podłączony jest budynek wagi, klimatyzację oraz niezbędne instalacje.</w:t>
      </w:r>
    </w:p>
    <w:p w:rsidR="001A7F17" w:rsidRPr="00567960" w:rsidRDefault="001A7F17" w:rsidP="000A6731">
      <w:pPr>
        <w:pStyle w:val="Akapitzlist"/>
        <w:keepNext/>
        <w:spacing w:after="0"/>
        <w:ind w:left="284" w:hanging="284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2)</w:t>
      </w:r>
      <w:r w:rsidRPr="00567960">
        <w:rPr>
          <w:rFonts w:ascii="Calibri" w:eastAsia="Calibri" w:hAnsi="Calibri" w:cs="Calibri"/>
          <w:bCs/>
          <w:kern w:val="32"/>
        </w:rPr>
        <w:tab/>
        <w:t>magazynku</w:t>
      </w:r>
    </w:p>
    <w:p w:rsidR="001A7F17" w:rsidRPr="00567960" w:rsidRDefault="001A7F17" w:rsidP="00DF6447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pomieszczenie z wejściem z zewnątrz, nieogrzewane, pełniące funkcję podręcznego magazynku (narzędzia do sprzątania, sprzęt gaśniczy, itp.), oświetlenie jedynie sztuczne.</w:t>
      </w:r>
    </w:p>
    <w:p w:rsidR="00AE75A9" w:rsidRPr="00567960" w:rsidRDefault="00AE75A9" w:rsidP="00DF6447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AE75A9" w:rsidRPr="00567960" w:rsidRDefault="00AE75A9" w:rsidP="00DF6447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Należy opracować ekspertyzę techniczną stanu obiektu istniejącego.</w:t>
      </w:r>
    </w:p>
    <w:p w:rsidR="00AE75A9" w:rsidRPr="00567960" w:rsidRDefault="00AE75A9" w:rsidP="00DF6447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</w:p>
    <w:p w:rsidR="001A7F17" w:rsidRPr="00567960" w:rsidRDefault="001A7F17" w:rsidP="00DF6447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Koncepcja rozbudowy stanowi załącznik nr </w:t>
      </w:r>
      <w:r w:rsidR="00A971AD" w:rsidRPr="00567960">
        <w:rPr>
          <w:rFonts w:ascii="Calibri" w:eastAsia="Calibri" w:hAnsi="Calibri" w:cs="Calibri"/>
          <w:bCs/>
          <w:kern w:val="32"/>
        </w:rPr>
        <w:t>3</w:t>
      </w:r>
      <w:r w:rsidRPr="00567960">
        <w:rPr>
          <w:rFonts w:ascii="Calibri" w:eastAsia="Calibri" w:hAnsi="Calibri" w:cs="Calibri"/>
          <w:bCs/>
          <w:kern w:val="32"/>
        </w:rPr>
        <w:t xml:space="preserve"> do niniejszego opisu przedmiotu zamówienia i w trakcie projektowania może ulec weryfikacji po konsultacji z Zamawiającym.</w:t>
      </w:r>
    </w:p>
    <w:p w:rsidR="001A7F17" w:rsidRPr="00567960" w:rsidRDefault="001A7F17" w:rsidP="00DF6447">
      <w:pPr>
        <w:pStyle w:val="Akapitzlist"/>
        <w:keepNext/>
        <w:spacing w:after="0"/>
        <w:ind w:left="0"/>
        <w:jc w:val="both"/>
        <w:outlineLvl w:val="0"/>
        <w:rPr>
          <w:rFonts w:ascii="Calibri" w:hAnsi="Calibri" w:cs="Calibri"/>
          <w:b/>
          <w:smallCap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Zamawiający zwraca uwagę, że teren wokół budynku portierni (wagi) jest zadaszony dachem w kształcie łuków z płyt poliwęglanowych.</w:t>
      </w:r>
    </w:p>
    <w:p w:rsidR="00AE75A9" w:rsidRPr="00567960" w:rsidRDefault="00AE75A9" w:rsidP="001A7F17">
      <w:pPr>
        <w:pStyle w:val="Akapitzlist"/>
        <w:keepNext/>
        <w:spacing w:after="0"/>
        <w:ind w:left="426"/>
        <w:jc w:val="both"/>
        <w:outlineLvl w:val="0"/>
        <w:rPr>
          <w:rFonts w:ascii="Calibri" w:eastAsia="Calibri" w:hAnsi="Calibri" w:cs="Calibri"/>
          <w:b/>
          <w:bCs/>
          <w:smallCaps/>
          <w:kern w:val="32"/>
        </w:rPr>
      </w:pPr>
    </w:p>
    <w:p w:rsidR="00461875" w:rsidRPr="00567960" w:rsidRDefault="00461875" w:rsidP="00C5657F">
      <w:pPr>
        <w:pStyle w:val="Akapitzlist"/>
        <w:keepNext/>
        <w:numPr>
          <w:ilvl w:val="1"/>
          <w:numId w:val="23"/>
        </w:numPr>
        <w:spacing w:after="0"/>
        <w:ind w:left="357" w:hanging="357"/>
        <w:jc w:val="both"/>
        <w:outlineLvl w:val="0"/>
        <w:rPr>
          <w:rFonts w:ascii="Calibri" w:eastAsia="Calibri" w:hAnsi="Calibri" w:cs="Calibri"/>
          <w:b/>
          <w:bCs/>
          <w:smallCaps/>
          <w:kern w:val="32"/>
        </w:rPr>
      </w:pPr>
      <w:r w:rsidRPr="00567960">
        <w:rPr>
          <w:rFonts w:ascii="Calibri" w:eastAsia="Calibri" w:hAnsi="Calibri" w:cs="Calibri"/>
          <w:b/>
          <w:bCs/>
          <w:smallCaps/>
          <w:kern w:val="32"/>
        </w:rPr>
        <w:t>Zbiornik biogazu wraz z agregatem kogeneracyjnym</w:t>
      </w:r>
      <w:r w:rsidR="00CB6EB9" w:rsidRPr="00567960">
        <w:rPr>
          <w:rFonts w:ascii="Calibri" w:eastAsia="Calibri" w:hAnsi="Calibri" w:cs="Calibri"/>
          <w:b/>
          <w:bCs/>
          <w:smallCaps/>
          <w:kern w:val="32"/>
        </w:rPr>
        <w:t xml:space="preserve"> (szczytowym)</w:t>
      </w:r>
    </w:p>
    <w:p w:rsidR="00E70723" w:rsidRPr="00567960" w:rsidRDefault="00E70723" w:rsidP="00C5657F">
      <w:pPr>
        <w:pStyle w:val="Akapitzlist"/>
        <w:keepNext/>
        <w:numPr>
          <w:ilvl w:val="2"/>
          <w:numId w:val="23"/>
        </w:numPr>
        <w:spacing w:after="0"/>
        <w:ind w:left="357" w:hanging="357"/>
        <w:jc w:val="both"/>
        <w:outlineLvl w:val="0"/>
        <w:rPr>
          <w:rFonts w:ascii="Calibri" w:eastAsia="Calibri" w:hAnsi="Calibri" w:cs="Calibri"/>
          <w:b/>
          <w:bCs/>
          <w:smallCaps/>
          <w:kern w:val="32"/>
        </w:rPr>
      </w:pPr>
      <w:r w:rsidRPr="00567960">
        <w:rPr>
          <w:rFonts w:ascii="Calibri" w:eastAsia="Calibri" w:hAnsi="Calibri" w:cs="Calibri"/>
          <w:b/>
          <w:bCs/>
          <w:smallCaps/>
          <w:kern w:val="32"/>
        </w:rPr>
        <w:t>Agregat kogeneracyjny</w:t>
      </w:r>
      <w:bookmarkEnd w:id="0"/>
      <w:bookmarkEnd w:id="1"/>
      <w:bookmarkEnd w:id="2"/>
    </w:p>
    <w:p w:rsidR="00640747" w:rsidRPr="00567960" w:rsidRDefault="00640747" w:rsidP="00DF6447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  <w:b/>
        </w:rPr>
        <w:lastRenderedPageBreak/>
        <w:t>Agregat kogeneracyjny</w:t>
      </w:r>
      <w:r w:rsidRPr="00567960">
        <w:rPr>
          <w:rFonts w:ascii="Calibri" w:eastAsia="Times New Roman" w:hAnsi="Calibri" w:cs="Calibri"/>
        </w:rPr>
        <w:t xml:space="preserve"> (synonim: </w:t>
      </w:r>
      <w:r w:rsidRPr="00567960">
        <w:rPr>
          <w:rFonts w:ascii="Calibri" w:eastAsia="Times New Roman" w:hAnsi="Calibri" w:cs="Calibri"/>
          <w:b/>
        </w:rPr>
        <w:t>moduł CHP</w:t>
      </w:r>
      <w:r w:rsidRPr="00567960">
        <w:rPr>
          <w:rFonts w:ascii="Calibri" w:eastAsia="Times New Roman" w:hAnsi="Calibri" w:cs="Calibri"/>
        </w:rPr>
        <w:t xml:space="preserve">) </w:t>
      </w:r>
      <w:r w:rsidR="001266E9" w:rsidRPr="00567960">
        <w:rPr>
          <w:rFonts w:ascii="Calibri" w:eastAsia="Times New Roman" w:hAnsi="Calibri" w:cs="Calibri"/>
        </w:rPr>
        <w:t>wytwarzaj</w:t>
      </w:r>
      <w:r w:rsidR="00A971AD" w:rsidRPr="00567960">
        <w:rPr>
          <w:rFonts w:ascii="Calibri" w:eastAsia="Times New Roman" w:hAnsi="Calibri" w:cs="Calibri"/>
        </w:rPr>
        <w:t>ą</w:t>
      </w:r>
      <w:r w:rsidR="001266E9" w:rsidRPr="00567960">
        <w:rPr>
          <w:rFonts w:ascii="Calibri" w:eastAsia="Times New Roman" w:hAnsi="Calibri" w:cs="Calibri"/>
        </w:rPr>
        <w:t xml:space="preserve">cy energię elektryczną i cieplną w czasie pracy ZUOK wpięty do instalacji wewnątrzzakładowych </w:t>
      </w:r>
      <w:r w:rsidRPr="00567960">
        <w:rPr>
          <w:rFonts w:ascii="Calibri" w:eastAsia="Times New Roman" w:hAnsi="Calibri" w:cs="Calibri"/>
        </w:rPr>
        <w:t>winien być zaprojektowany jako umiejscowiony w izolowanym akustycznie kontenerze i pracujący w charakterze elektrociepłowni biogazowej.</w:t>
      </w:r>
      <w:r w:rsidR="001266E9" w:rsidRPr="00567960">
        <w:rPr>
          <w:rFonts w:ascii="Calibri" w:eastAsia="Times New Roman" w:hAnsi="Calibri" w:cs="Calibri"/>
        </w:rPr>
        <w:t xml:space="preserve"> Zlokalizowany w pobliżu agregatu kogeneracyjnego instalacji fermentacji.</w:t>
      </w:r>
      <w:r w:rsidRPr="00567960">
        <w:rPr>
          <w:rFonts w:ascii="Calibri" w:eastAsia="Times New Roman" w:hAnsi="Calibri" w:cs="Calibri"/>
        </w:rPr>
        <w:t xml:space="preserve"> Projektowany agregat będzie pełnił funkcję agregatu szczytowego i będzie załączany okresowo na czas zwiększonego zapotrzebowania Zakładu na energię elektryczną tj. gł</w:t>
      </w:r>
      <w:r w:rsidR="009C438F" w:rsidRPr="00567960">
        <w:rPr>
          <w:rFonts w:ascii="Calibri" w:eastAsia="Times New Roman" w:hAnsi="Calibri" w:cs="Calibri"/>
        </w:rPr>
        <w:t>ó</w:t>
      </w:r>
      <w:r w:rsidRPr="00567960">
        <w:rPr>
          <w:rFonts w:ascii="Calibri" w:eastAsia="Times New Roman" w:hAnsi="Calibri" w:cs="Calibri"/>
        </w:rPr>
        <w:t>wnie w dni robocze w godzinach od 6.00 do 22.00. Planowana moc elektryczna agregatu około 400 kW. Sprawność całkowita jednostki kogeneracyjnej min</w:t>
      </w:r>
      <w:r w:rsidR="009C438F" w:rsidRPr="00567960">
        <w:rPr>
          <w:rFonts w:ascii="Calibri" w:eastAsia="Times New Roman" w:hAnsi="Calibri" w:cs="Calibri"/>
        </w:rPr>
        <w:t>.</w:t>
      </w:r>
      <w:r w:rsidRPr="00567960">
        <w:rPr>
          <w:rFonts w:ascii="Calibri" w:eastAsia="Times New Roman" w:hAnsi="Calibri" w:cs="Calibri"/>
        </w:rPr>
        <w:t xml:space="preserve"> 80%, sprawność elektryczna min. 40%. Maksymalne spalanie biogazu 240 m3/h. Rozruch i praca jednostki kogeneracyjnej automatyczne, nadzorowane przez dostarczony z agregatem system AKPiA.</w:t>
      </w:r>
    </w:p>
    <w:p w:rsidR="00640747" w:rsidRPr="00567960" w:rsidRDefault="00640747" w:rsidP="00DF6447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Do sterowania i nadzorowania całością gospodarki magazynowania biogazu i ścieków technologicznych z odwadniania pofermentatu oraz wytwarzania energii elektrycznej i cieplnej należy zaprojektować dostarczenie dodatkowej centralnej jednostki komputerowej z oprogramowaniem zapewniającym maksymalne wypełnienie</w:t>
      </w:r>
      <w:r w:rsidR="001266E9" w:rsidRPr="00567960">
        <w:rPr>
          <w:rFonts w:ascii="Calibri" w:eastAsia="Times New Roman" w:hAnsi="Calibri" w:cs="Calibri"/>
        </w:rPr>
        <w:t xml:space="preserve"> potrzeb sieci wewnątrz</w:t>
      </w:r>
      <w:r w:rsidR="00A971AD" w:rsidRPr="00567960">
        <w:rPr>
          <w:rFonts w:ascii="Calibri" w:eastAsia="Times New Roman" w:hAnsi="Calibri" w:cs="Calibri"/>
        </w:rPr>
        <w:t>z</w:t>
      </w:r>
      <w:r w:rsidR="001266E9" w:rsidRPr="00567960">
        <w:rPr>
          <w:rFonts w:ascii="Calibri" w:eastAsia="Times New Roman" w:hAnsi="Calibri" w:cs="Calibri"/>
        </w:rPr>
        <w:t>akładowych</w:t>
      </w:r>
      <w:r w:rsidRPr="00567960">
        <w:rPr>
          <w:rFonts w:ascii="Calibri" w:eastAsia="Times New Roman" w:hAnsi="Calibri" w:cs="Calibri"/>
        </w:rPr>
        <w:t xml:space="preserve"> produkcją własną, zapotrzebowania Zakładu na energię elektryczną i cieplną oraz racjonalne wykorzystanie będącego do dyspozycji biogazu.</w:t>
      </w:r>
      <w:r w:rsidR="008B7500" w:rsidRPr="00567960">
        <w:rPr>
          <w:rFonts w:ascii="Calibri" w:eastAsia="Times New Roman" w:hAnsi="Calibri" w:cs="Calibri"/>
        </w:rPr>
        <w:t xml:space="preserve"> W systemie sterowania produkcją energii elektrycznej uwzględnić także istniejące jednostki kogeneracyjne oraz projektowaną w ramach niniejszego zamówienia instalację fotowoltaiczną. System winien także nadzorować </w:t>
      </w:r>
      <w:r w:rsidR="001266E9" w:rsidRPr="00567960">
        <w:rPr>
          <w:rFonts w:ascii="Calibri" w:eastAsia="Times New Roman" w:hAnsi="Calibri" w:cs="Calibri"/>
        </w:rPr>
        <w:t xml:space="preserve">i sterować </w:t>
      </w:r>
      <w:r w:rsidR="008B7500" w:rsidRPr="00567960">
        <w:rPr>
          <w:rFonts w:ascii="Calibri" w:eastAsia="Times New Roman" w:hAnsi="Calibri" w:cs="Calibri"/>
        </w:rPr>
        <w:t xml:space="preserve">maksymalną moc wprowadzaną do sieci OSD </w:t>
      </w:r>
      <w:r w:rsidR="00E67C30" w:rsidRPr="00567960">
        <w:rPr>
          <w:rFonts w:ascii="Calibri" w:eastAsia="Times New Roman" w:hAnsi="Calibri" w:cs="Calibri"/>
        </w:rPr>
        <w:t>i zapewnić nie przekroczenie mocy wynikającej z uzyskanych warunków przyłączenia.</w:t>
      </w:r>
      <w:r w:rsidRPr="00567960">
        <w:rPr>
          <w:rFonts w:ascii="Calibri" w:eastAsia="Times New Roman" w:hAnsi="Calibri" w:cs="Calibri"/>
        </w:rPr>
        <w:t xml:space="preserve"> Energia elektryczna wyprodukowana w przedmiotowym zespole kogeneracyjnym będzie wykorzystywana w głównej mierze na potrzeby własne Zakładu, a ewentualne nadwyżki będą wprowadzane do sieci Operatora Sieci Dystrybucyjnej. Należy zaprojektować połączenie agregatu z siecią energetyczną poprzez jedną z istniejących na terenie Zakładu stacji transformatorowych.</w:t>
      </w:r>
    </w:p>
    <w:p w:rsidR="00640747" w:rsidRPr="00567960" w:rsidRDefault="00640747" w:rsidP="00DF6447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 xml:space="preserve">Ciepło wytwarzane w czasie spalania biogazu w agregacie kogeneracyjnym będzie wykorzystywane do ogrzewania pomieszczeń Zakładu i wytwarzania c.w.u. poprzez węzeł zlokalizowany w istniejącej kotłowni w budynku socjalnym, a także na inne potrzeby własne Zakładu. </w:t>
      </w:r>
    </w:p>
    <w:p w:rsidR="00640747" w:rsidRPr="00567960" w:rsidRDefault="0064074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Do kontenera agregatu kogeneracyjnego należy zaprojektować doprowadzenie instalacji:</w:t>
      </w:r>
    </w:p>
    <w:p w:rsidR="00640747" w:rsidRPr="00567960" w:rsidRDefault="00640747" w:rsidP="00C1637B">
      <w:pPr>
        <w:keepNext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biogazowej,</w:t>
      </w:r>
    </w:p>
    <w:p w:rsidR="00640747" w:rsidRPr="00567960" w:rsidRDefault="00640747" w:rsidP="00C1637B">
      <w:pPr>
        <w:keepNext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energetycznej,</w:t>
      </w:r>
    </w:p>
    <w:p w:rsidR="00640747" w:rsidRPr="00567960" w:rsidRDefault="00640747" w:rsidP="00C1637B">
      <w:pPr>
        <w:keepNext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ciepłowniczej,</w:t>
      </w:r>
    </w:p>
    <w:p w:rsidR="00640747" w:rsidRPr="00567960" w:rsidRDefault="00640747" w:rsidP="00C1637B">
      <w:pPr>
        <w:keepNext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teletechnicznych systemów:</w:t>
      </w:r>
    </w:p>
    <w:p w:rsidR="00640747" w:rsidRPr="00567960" w:rsidRDefault="00640747" w:rsidP="00C1637B">
      <w:pPr>
        <w:keepNext/>
        <w:numPr>
          <w:ilvl w:val="1"/>
          <w:numId w:val="25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monitoringu wizyjnego – CCTV,</w:t>
      </w:r>
    </w:p>
    <w:p w:rsidR="00640747" w:rsidRPr="00567960" w:rsidRDefault="00640747" w:rsidP="00C1637B">
      <w:pPr>
        <w:keepNext/>
        <w:numPr>
          <w:ilvl w:val="1"/>
          <w:numId w:val="25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sygnalizacji pożaru – SSP,</w:t>
      </w:r>
    </w:p>
    <w:p w:rsidR="00640747" w:rsidRPr="00567960" w:rsidRDefault="00640747" w:rsidP="00C1637B">
      <w:pPr>
        <w:keepNext/>
        <w:numPr>
          <w:ilvl w:val="1"/>
          <w:numId w:val="25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automatyki, sterowania i transmisji danych ,</w:t>
      </w:r>
    </w:p>
    <w:p w:rsidR="00640747" w:rsidRPr="00567960" w:rsidRDefault="00640747" w:rsidP="00C1637B">
      <w:pPr>
        <w:keepNext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odgromowej, wyrównawczej i ochronnej.</w:t>
      </w:r>
    </w:p>
    <w:p w:rsidR="00640747" w:rsidRPr="00567960" w:rsidRDefault="0064074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Należy zaprojektować włączenie nowych instalacji do odpowiednich sieci wewnątrzzakładowych.</w:t>
      </w:r>
    </w:p>
    <w:p w:rsidR="00640747" w:rsidRPr="00567960" w:rsidRDefault="0064074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Sterowanie modułem CHP:</w:t>
      </w:r>
    </w:p>
    <w:p w:rsidR="00640747" w:rsidRPr="00567960" w:rsidRDefault="00640747" w:rsidP="00C1637B">
      <w:pPr>
        <w:keepNext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lokalnie z poziomu  paneli urządzeń,</w:t>
      </w:r>
    </w:p>
    <w:p w:rsidR="00E70723" w:rsidRPr="00567960" w:rsidRDefault="00640747" w:rsidP="00C1637B">
      <w:pPr>
        <w:keepNext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zdalnie z poziomu systemu sterowania i kontroli.</w:t>
      </w:r>
    </w:p>
    <w:p w:rsidR="00E70723" w:rsidRPr="00567960" w:rsidRDefault="000D32CB" w:rsidP="00C1637B">
      <w:pPr>
        <w:keepNext/>
        <w:spacing w:after="0"/>
        <w:contextualSpacing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Calibri" w:hAnsi="Calibri" w:cs="Calibri"/>
          <w:bCs/>
          <w:kern w:val="32"/>
        </w:rPr>
        <w:t xml:space="preserve">Zakładana lokalizacja agregatu pokazana jest na rysunku, który stanowi załącznik nr </w:t>
      </w:r>
      <w:r w:rsidR="006802CC" w:rsidRPr="00567960">
        <w:rPr>
          <w:rFonts w:ascii="Calibri" w:eastAsia="Calibri" w:hAnsi="Calibri" w:cs="Calibri"/>
          <w:bCs/>
          <w:kern w:val="32"/>
        </w:rPr>
        <w:t>4</w:t>
      </w:r>
      <w:r w:rsidRPr="00567960">
        <w:rPr>
          <w:rFonts w:ascii="Calibri" w:eastAsia="Calibri" w:hAnsi="Calibri" w:cs="Calibri"/>
          <w:bCs/>
          <w:kern w:val="32"/>
        </w:rPr>
        <w:t xml:space="preserve"> do niniejszego opisu przedmiotu zamówienia, i w trakcie projektowania może ulec weryfikacji po konsultacji z Zamawiającym</w:t>
      </w:r>
    </w:p>
    <w:p w:rsidR="000D32CB" w:rsidRPr="00567960" w:rsidRDefault="000D32CB" w:rsidP="00C5657F">
      <w:pPr>
        <w:keepNext/>
        <w:spacing w:after="0"/>
        <w:ind w:left="357" w:hanging="357"/>
        <w:contextualSpacing/>
        <w:jc w:val="both"/>
        <w:rPr>
          <w:rFonts w:ascii="Calibri" w:eastAsia="Times New Roman" w:hAnsi="Calibri" w:cs="Calibri"/>
        </w:rPr>
      </w:pPr>
    </w:p>
    <w:p w:rsidR="00E70723" w:rsidRPr="00567960" w:rsidRDefault="00E70723" w:rsidP="00C5657F">
      <w:pPr>
        <w:pStyle w:val="Akapitzlist"/>
        <w:keepNext/>
        <w:numPr>
          <w:ilvl w:val="2"/>
          <w:numId w:val="23"/>
        </w:numPr>
        <w:spacing w:after="0"/>
        <w:ind w:left="357" w:hanging="357"/>
        <w:jc w:val="both"/>
        <w:outlineLvl w:val="0"/>
        <w:rPr>
          <w:rFonts w:ascii="Calibri" w:eastAsia="Calibri" w:hAnsi="Calibri" w:cs="Calibri"/>
          <w:b/>
          <w:bCs/>
          <w:smallCaps/>
          <w:kern w:val="32"/>
        </w:rPr>
      </w:pPr>
      <w:bookmarkStart w:id="3" w:name="_Ref6315897"/>
      <w:bookmarkStart w:id="4" w:name="_Toc16583293"/>
      <w:bookmarkStart w:id="5" w:name="_Toc35690493"/>
      <w:r w:rsidRPr="00567960">
        <w:rPr>
          <w:rFonts w:ascii="Calibri" w:eastAsia="Calibri" w:hAnsi="Calibri" w:cs="Calibri"/>
          <w:b/>
          <w:bCs/>
          <w:smallCaps/>
          <w:kern w:val="32"/>
        </w:rPr>
        <w:t xml:space="preserve">Zbiornik biogazu  </w:t>
      </w:r>
      <w:bookmarkEnd w:id="3"/>
      <w:bookmarkEnd w:id="4"/>
      <w:bookmarkEnd w:id="5"/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 xml:space="preserve">Zamawiający oczekuje zaprojektowania zbiornika magazynowego biogazu pochodzącego z: </w:t>
      </w:r>
    </w:p>
    <w:p w:rsidR="004E432A" w:rsidRPr="00567960" w:rsidRDefault="004E432A" w:rsidP="00C1637B">
      <w:pPr>
        <w:keepNext/>
        <w:numPr>
          <w:ilvl w:val="0"/>
          <w:numId w:val="1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lastRenderedPageBreak/>
        <w:t xml:space="preserve">produkcji w Fermenterze RSB1– Ob. B2 po oczyszczeniu, </w:t>
      </w:r>
    </w:p>
    <w:p w:rsidR="004E432A" w:rsidRPr="00567960" w:rsidRDefault="004E432A" w:rsidP="00C1637B">
      <w:pPr>
        <w:keepNext/>
        <w:numPr>
          <w:ilvl w:val="0"/>
          <w:numId w:val="1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istniejącego układu biogazu składowiskowego po oczyszczeniu.</w:t>
      </w:r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Zbiornik na biogaz  winien być zaprojektowany w konstrukcji mieszanej tzn. na monolitycznym, żelbetowym zbiorniku cylindrycznym usytuowany będzie dwupowłokowy, membranowy zbiornik sferyczny. Do części żelbetowej zbiornika należy zaprojektować kanalizację ścieków technologicznych łączącą projektowany zbiornik ze zbiornikiem na ścieki  z odwodnienia pofermentatu pochodzącego z instalacji fermentacji. Minimalna pojemność części żelbetowej zbiornika  to 1 500 m</w:t>
      </w:r>
      <w:r w:rsidRPr="00567960">
        <w:rPr>
          <w:rFonts w:ascii="Calibri" w:eastAsia="Times New Roman" w:hAnsi="Calibri" w:cs="Calibri"/>
          <w:vertAlign w:val="superscript"/>
        </w:rPr>
        <w:t>3</w:t>
      </w:r>
      <w:r w:rsidRPr="00567960">
        <w:rPr>
          <w:rFonts w:ascii="Calibri" w:eastAsia="Times New Roman" w:hAnsi="Calibri" w:cs="Calibri"/>
        </w:rPr>
        <w:t xml:space="preserve"> i części tworzywowej sferycznej również minimum 1 500 m</w:t>
      </w:r>
      <w:r w:rsidRPr="00567960">
        <w:rPr>
          <w:rFonts w:ascii="Calibri" w:eastAsia="Times New Roman" w:hAnsi="Calibri" w:cs="Calibri"/>
          <w:vertAlign w:val="superscript"/>
        </w:rPr>
        <w:t>3</w:t>
      </w:r>
      <w:r w:rsidRPr="00567960">
        <w:rPr>
          <w:rFonts w:ascii="Calibri" w:eastAsia="Times New Roman" w:hAnsi="Calibri" w:cs="Calibri"/>
        </w:rPr>
        <w:t xml:space="preserve">. </w:t>
      </w:r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Powłoka wewnętrzna zbiornika membranowego stanowić będzie powłokę w której jest biogaz, zaś powłoka zewnętrzna pełnić będzie funkcję ochronną, zabezpieczającą przed wpływem niekorzystnych czynników zewnętrznych. Pomiędzy powłoki tłoczone będzie powietrze zaś czujnik ciśnienia wskazywać będzie ilość biogazu w zbiorniku.</w:t>
      </w:r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Konstrukcja zbiornika winna zapewniać jego bezawaryjną pracę w warunkach klimatycznych właściwych dla lokalizacji inwestycji</w:t>
      </w:r>
      <w:r w:rsidR="0093218A" w:rsidRPr="00567960">
        <w:rPr>
          <w:rFonts w:ascii="Calibri" w:eastAsia="Times New Roman" w:hAnsi="Calibri" w:cs="Calibri"/>
        </w:rPr>
        <w:t>,</w:t>
      </w:r>
      <w:r w:rsidRPr="00567960">
        <w:rPr>
          <w:rFonts w:ascii="Calibri" w:eastAsia="Times New Roman" w:hAnsi="Calibri" w:cs="Calibri"/>
        </w:rPr>
        <w:t xml:space="preserve"> szczególnie pod względem maksymalnych prędkości wiatru i obciążenia śniegiem.</w:t>
      </w:r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W zbiorniku należy zaprojektować zainstalowanie  czujników pomiaru:</w:t>
      </w:r>
    </w:p>
    <w:p w:rsidR="004E432A" w:rsidRPr="00567960" w:rsidRDefault="004E432A" w:rsidP="00C1637B">
      <w:pPr>
        <w:keepNext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napełnienia,</w:t>
      </w:r>
    </w:p>
    <w:p w:rsidR="004E432A" w:rsidRPr="00567960" w:rsidRDefault="004E432A" w:rsidP="00C1637B">
      <w:pPr>
        <w:keepNext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temperatury,</w:t>
      </w:r>
    </w:p>
    <w:p w:rsidR="004E432A" w:rsidRPr="00567960" w:rsidRDefault="004E432A" w:rsidP="00C1637B">
      <w:pPr>
        <w:keepNext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ciśnienia,</w:t>
      </w:r>
    </w:p>
    <w:p w:rsidR="004E432A" w:rsidRPr="00567960" w:rsidRDefault="004E432A" w:rsidP="00C1637B">
      <w:pPr>
        <w:keepNext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zawartości metanu</w:t>
      </w:r>
      <w:r w:rsidR="0093218A" w:rsidRPr="00567960">
        <w:rPr>
          <w:rFonts w:ascii="Calibri" w:eastAsia="Times New Roman" w:hAnsi="Calibri" w:cs="Calibri"/>
        </w:rPr>
        <w:t>.</w:t>
      </w:r>
      <w:r w:rsidRPr="00567960">
        <w:rPr>
          <w:rFonts w:ascii="Calibri" w:eastAsia="Times New Roman" w:hAnsi="Calibri" w:cs="Calibri"/>
        </w:rPr>
        <w:t xml:space="preserve"> </w:t>
      </w:r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Jako wyposażenie zbiornika należy zaprojektować: dmuchawę/dmuchawy biogazu, dmuchawę powietrza, pompę/pompy ścieków technologicznych (pofermentatu ciekłego), szafki sterownicze, odwadniacze biogazu. Urządzenia pomocnicze (drabina, pomosty, mocowania dmuchaw) w wykonaniu  nierdzewnym.</w:t>
      </w:r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Do zbiornik</w:t>
      </w:r>
      <w:r w:rsidR="00640747" w:rsidRPr="00567960">
        <w:rPr>
          <w:rFonts w:ascii="Calibri" w:eastAsia="Times New Roman" w:hAnsi="Calibri" w:cs="Calibri"/>
        </w:rPr>
        <w:t>a należy zaprojektować doprowadze</w:t>
      </w:r>
      <w:r w:rsidRPr="00567960">
        <w:rPr>
          <w:rFonts w:ascii="Calibri" w:eastAsia="Times New Roman" w:hAnsi="Calibri" w:cs="Calibri"/>
        </w:rPr>
        <w:t>n</w:t>
      </w:r>
      <w:r w:rsidR="00640747" w:rsidRPr="00567960">
        <w:rPr>
          <w:rFonts w:ascii="Calibri" w:eastAsia="Times New Roman" w:hAnsi="Calibri" w:cs="Calibri"/>
        </w:rPr>
        <w:t>i</w:t>
      </w:r>
      <w:r w:rsidRPr="00567960">
        <w:rPr>
          <w:rFonts w:ascii="Calibri" w:eastAsia="Times New Roman" w:hAnsi="Calibri" w:cs="Calibri"/>
        </w:rPr>
        <w:t>e instalacj</w:t>
      </w:r>
      <w:r w:rsidR="00640747" w:rsidRPr="00567960">
        <w:rPr>
          <w:rFonts w:ascii="Calibri" w:eastAsia="Times New Roman" w:hAnsi="Calibri" w:cs="Calibri"/>
        </w:rPr>
        <w:t>i</w:t>
      </w:r>
      <w:r w:rsidRPr="00567960">
        <w:rPr>
          <w:rFonts w:ascii="Calibri" w:eastAsia="Times New Roman" w:hAnsi="Calibri" w:cs="Calibri"/>
        </w:rPr>
        <w:t>:</w:t>
      </w:r>
    </w:p>
    <w:p w:rsidR="004E432A" w:rsidRPr="00567960" w:rsidRDefault="004E432A" w:rsidP="00C1637B">
      <w:pPr>
        <w:keepNext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biogazow</w:t>
      </w:r>
      <w:r w:rsidR="00640747" w:rsidRPr="00567960">
        <w:rPr>
          <w:rFonts w:ascii="Calibri" w:eastAsia="Times New Roman" w:hAnsi="Calibri" w:cs="Calibri"/>
        </w:rPr>
        <w:t>ej</w:t>
      </w:r>
      <w:r w:rsidRPr="00567960">
        <w:rPr>
          <w:rFonts w:ascii="Calibri" w:eastAsia="Times New Roman" w:hAnsi="Calibri" w:cs="Calibri"/>
        </w:rPr>
        <w:t>,</w:t>
      </w:r>
    </w:p>
    <w:p w:rsidR="004E432A" w:rsidRPr="00567960" w:rsidRDefault="004E432A" w:rsidP="00C1637B">
      <w:pPr>
        <w:keepNext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 xml:space="preserve"> ścieków technologicznych pochodzących z odwodnienia pofermentatu,</w:t>
      </w:r>
    </w:p>
    <w:p w:rsidR="004E432A" w:rsidRPr="00567960" w:rsidRDefault="004E432A" w:rsidP="00C1637B">
      <w:pPr>
        <w:keepNext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elektryczn</w:t>
      </w:r>
      <w:r w:rsidR="00640747" w:rsidRPr="00567960">
        <w:rPr>
          <w:rFonts w:ascii="Calibri" w:eastAsia="Times New Roman" w:hAnsi="Calibri" w:cs="Calibri"/>
        </w:rPr>
        <w:t>ej</w:t>
      </w:r>
      <w:r w:rsidRPr="00567960">
        <w:rPr>
          <w:rFonts w:ascii="Calibri" w:eastAsia="Times New Roman" w:hAnsi="Calibri" w:cs="Calibri"/>
        </w:rPr>
        <w:t xml:space="preserve"> – w tym oświetlenie zewnętrzne obiektu,</w:t>
      </w:r>
    </w:p>
    <w:p w:rsidR="004E432A" w:rsidRPr="00567960" w:rsidRDefault="004E432A" w:rsidP="00C1637B">
      <w:pPr>
        <w:keepNext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teletechnicznych systemów:</w:t>
      </w:r>
    </w:p>
    <w:p w:rsidR="004E432A" w:rsidRPr="00567960" w:rsidRDefault="004E432A" w:rsidP="00C1637B">
      <w:pPr>
        <w:keepNext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monitoringu wizyjnego – CCTV ( z podglądem na najważniejsze stanowiska technologiczne),</w:t>
      </w:r>
    </w:p>
    <w:p w:rsidR="004E432A" w:rsidRPr="00567960" w:rsidRDefault="004E432A" w:rsidP="00C1637B">
      <w:pPr>
        <w:keepNext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sygnalizacji pożaru – SSP,</w:t>
      </w:r>
    </w:p>
    <w:p w:rsidR="004E432A" w:rsidRPr="00567960" w:rsidRDefault="004E432A" w:rsidP="00C1637B">
      <w:pPr>
        <w:keepNext/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automatyki, sterowania i transmisji danych ,</w:t>
      </w:r>
    </w:p>
    <w:p w:rsidR="004E432A" w:rsidRPr="00567960" w:rsidRDefault="004E432A" w:rsidP="00C1637B">
      <w:pPr>
        <w:keepNext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odgromow</w:t>
      </w:r>
      <w:r w:rsidR="00640747" w:rsidRPr="00567960">
        <w:rPr>
          <w:rFonts w:ascii="Calibri" w:eastAsia="Times New Roman" w:hAnsi="Calibri" w:cs="Calibri"/>
        </w:rPr>
        <w:t>ej</w:t>
      </w:r>
      <w:r w:rsidRPr="00567960">
        <w:rPr>
          <w:rFonts w:ascii="Calibri" w:eastAsia="Times New Roman" w:hAnsi="Calibri" w:cs="Calibri"/>
        </w:rPr>
        <w:t>, wyrównawcz</w:t>
      </w:r>
      <w:r w:rsidR="00640747" w:rsidRPr="00567960">
        <w:rPr>
          <w:rFonts w:ascii="Calibri" w:eastAsia="Times New Roman" w:hAnsi="Calibri" w:cs="Calibri"/>
        </w:rPr>
        <w:t>ej</w:t>
      </w:r>
      <w:r w:rsidRPr="00567960">
        <w:rPr>
          <w:rFonts w:ascii="Calibri" w:eastAsia="Times New Roman" w:hAnsi="Calibri" w:cs="Calibri"/>
        </w:rPr>
        <w:t xml:space="preserve"> i ochronn</w:t>
      </w:r>
      <w:r w:rsidR="00640747" w:rsidRPr="00567960">
        <w:rPr>
          <w:rFonts w:ascii="Calibri" w:eastAsia="Times New Roman" w:hAnsi="Calibri" w:cs="Calibri"/>
        </w:rPr>
        <w:t>ej</w:t>
      </w:r>
      <w:r w:rsidR="0093218A" w:rsidRPr="00567960">
        <w:rPr>
          <w:rFonts w:ascii="Calibri" w:eastAsia="Times New Roman" w:hAnsi="Calibri" w:cs="Calibri"/>
        </w:rPr>
        <w:t>.</w:t>
      </w:r>
    </w:p>
    <w:p w:rsidR="004E432A" w:rsidRPr="00567960" w:rsidRDefault="0064074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Należy zaprojektować włącze</w:t>
      </w:r>
      <w:r w:rsidR="004E432A" w:rsidRPr="00567960">
        <w:rPr>
          <w:rFonts w:ascii="Calibri" w:eastAsia="Times New Roman" w:hAnsi="Calibri" w:cs="Calibri"/>
        </w:rPr>
        <w:t>n</w:t>
      </w:r>
      <w:r w:rsidRPr="00567960">
        <w:rPr>
          <w:rFonts w:ascii="Calibri" w:eastAsia="Times New Roman" w:hAnsi="Calibri" w:cs="Calibri"/>
        </w:rPr>
        <w:t>i</w:t>
      </w:r>
      <w:r w:rsidR="004E432A" w:rsidRPr="00567960">
        <w:rPr>
          <w:rFonts w:ascii="Calibri" w:eastAsia="Times New Roman" w:hAnsi="Calibri" w:cs="Calibri"/>
        </w:rPr>
        <w:t>e</w:t>
      </w:r>
      <w:r w:rsidRPr="00567960">
        <w:rPr>
          <w:rFonts w:ascii="Calibri" w:eastAsia="Times New Roman" w:hAnsi="Calibri" w:cs="Calibri"/>
        </w:rPr>
        <w:t xml:space="preserve"> nowych instalacji</w:t>
      </w:r>
      <w:r w:rsidR="004E432A" w:rsidRPr="00567960">
        <w:rPr>
          <w:rFonts w:ascii="Calibri" w:eastAsia="Times New Roman" w:hAnsi="Calibri" w:cs="Calibri"/>
        </w:rPr>
        <w:t xml:space="preserve"> do odpowiednich sieci wewnątrzzakładowych.</w:t>
      </w:r>
    </w:p>
    <w:p w:rsidR="004E432A" w:rsidRPr="00567960" w:rsidRDefault="004E432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 xml:space="preserve">Wszystkie Urządzenia </w:t>
      </w:r>
      <w:r w:rsidRPr="00567960">
        <w:rPr>
          <w:rFonts w:ascii="Calibri" w:eastAsia="Times New Roman" w:hAnsi="Calibri" w:cs="Calibri"/>
          <w:b/>
        </w:rPr>
        <w:t xml:space="preserve">Zbiornika biogazu </w:t>
      </w:r>
      <w:r w:rsidR="00640747" w:rsidRPr="00567960">
        <w:rPr>
          <w:rFonts w:ascii="Calibri" w:eastAsia="Times New Roman" w:hAnsi="Calibri" w:cs="Calibri"/>
        </w:rPr>
        <w:t>winny być</w:t>
      </w:r>
      <w:r w:rsidRPr="00567960">
        <w:rPr>
          <w:rFonts w:ascii="Calibri" w:eastAsia="Times New Roman" w:hAnsi="Calibri" w:cs="Calibri"/>
        </w:rPr>
        <w:t xml:space="preserve"> zasilane energią elektryczną i sterowane:</w:t>
      </w:r>
    </w:p>
    <w:p w:rsidR="004E432A" w:rsidRPr="00567960" w:rsidRDefault="004E432A" w:rsidP="00C1637B">
      <w:pPr>
        <w:keepNext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>lokalnie z poziomu paneli urządzeń,</w:t>
      </w:r>
    </w:p>
    <w:p w:rsidR="00E70723" w:rsidRPr="00567960" w:rsidRDefault="004E432A" w:rsidP="00C1637B">
      <w:pPr>
        <w:keepNext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</w:rPr>
      </w:pPr>
      <w:r w:rsidRPr="00567960">
        <w:rPr>
          <w:rFonts w:ascii="Calibri" w:eastAsia="Times New Roman" w:hAnsi="Calibri" w:cs="Calibri"/>
        </w:rPr>
        <w:t xml:space="preserve">zdalnie z poziomu systemu sterowania i kontroli. </w:t>
      </w:r>
      <w:r w:rsidR="00E70723" w:rsidRPr="00567960">
        <w:rPr>
          <w:rFonts w:ascii="Calibri" w:eastAsia="Times New Roman" w:hAnsi="Calibri" w:cs="Calibri"/>
        </w:rPr>
        <w:t xml:space="preserve"> </w:t>
      </w:r>
    </w:p>
    <w:p w:rsidR="00E466B7" w:rsidRPr="00567960" w:rsidRDefault="000D32CB" w:rsidP="00C1637B">
      <w:pPr>
        <w:keepNext/>
        <w:numPr>
          <w:ilvl w:val="2"/>
          <w:numId w:val="0"/>
        </w:numPr>
        <w:spacing w:after="0"/>
        <w:contextualSpacing/>
        <w:jc w:val="both"/>
        <w:outlineLvl w:val="0"/>
        <w:rPr>
          <w:rFonts w:ascii="Calibri" w:eastAsia="Calibri" w:hAnsi="Calibri" w:cs="Calibri"/>
          <w:b/>
          <w:bCs/>
          <w:smallCaps/>
          <w:kern w:val="32"/>
        </w:rPr>
      </w:pPr>
      <w:bookmarkStart w:id="6" w:name="_Ref6315906"/>
      <w:bookmarkStart w:id="7" w:name="_Toc16583294"/>
      <w:bookmarkStart w:id="8" w:name="_Toc35690494"/>
      <w:r w:rsidRPr="00567960">
        <w:rPr>
          <w:rFonts w:ascii="Calibri" w:eastAsia="Calibri" w:hAnsi="Calibri" w:cs="Calibri"/>
          <w:bCs/>
          <w:kern w:val="32"/>
        </w:rPr>
        <w:t>Zakładana lokalizacja zbiornika pokazana jest na rysunku</w:t>
      </w:r>
      <w:r w:rsidR="006802CC" w:rsidRPr="00567960">
        <w:rPr>
          <w:rFonts w:ascii="Calibri" w:eastAsia="Calibri" w:hAnsi="Calibri" w:cs="Calibri"/>
          <w:bCs/>
          <w:kern w:val="32"/>
        </w:rPr>
        <w:t>,</w:t>
      </w:r>
      <w:r w:rsidRPr="00567960">
        <w:rPr>
          <w:rFonts w:ascii="Calibri" w:eastAsia="Calibri" w:hAnsi="Calibri" w:cs="Calibri"/>
          <w:bCs/>
          <w:kern w:val="32"/>
        </w:rPr>
        <w:t xml:space="preserve"> który stanowi załącznik nr </w:t>
      </w:r>
      <w:r w:rsidR="006802CC" w:rsidRPr="00567960">
        <w:rPr>
          <w:rFonts w:ascii="Calibri" w:eastAsia="Calibri" w:hAnsi="Calibri" w:cs="Calibri"/>
          <w:bCs/>
          <w:kern w:val="32"/>
        </w:rPr>
        <w:t>4</w:t>
      </w:r>
      <w:r w:rsidRPr="00567960">
        <w:rPr>
          <w:rFonts w:ascii="Calibri" w:eastAsia="Calibri" w:hAnsi="Calibri" w:cs="Calibri"/>
          <w:bCs/>
          <w:kern w:val="32"/>
        </w:rPr>
        <w:t xml:space="preserve"> do niniejszego opisu przedmiotu zamówienia, i w trakcie projektowania może ulec weryfikacji po konsultacji z Zamawiającym</w:t>
      </w:r>
      <w:r w:rsidR="00C1637B" w:rsidRPr="00567960">
        <w:rPr>
          <w:rFonts w:ascii="Calibri" w:eastAsia="Calibri" w:hAnsi="Calibri" w:cs="Calibri"/>
          <w:bCs/>
          <w:kern w:val="32"/>
        </w:rPr>
        <w:t>.</w:t>
      </w:r>
    </w:p>
    <w:bookmarkEnd w:id="6"/>
    <w:bookmarkEnd w:id="7"/>
    <w:bookmarkEnd w:id="8"/>
    <w:p w:rsidR="00E70723" w:rsidRPr="00567960" w:rsidRDefault="00E70723" w:rsidP="00C5657F">
      <w:pPr>
        <w:keepNext/>
        <w:spacing w:after="0"/>
        <w:ind w:left="357" w:hanging="357"/>
        <w:jc w:val="both"/>
        <w:rPr>
          <w:rFonts w:ascii="Calibri" w:eastAsia="Times New Roman" w:hAnsi="Calibri" w:cs="Calibri"/>
        </w:rPr>
      </w:pPr>
    </w:p>
    <w:p w:rsidR="00437FAD" w:rsidRPr="00567960" w:rsidRDefault="00C5657F" w:rsidP="00C5657F">
      <w:pPr>
        <w:pStyle w:val="Akapitzlist"/>
        <w:keepNext/>
        <w:numPr>
          <w:ilvl w:val="1"/>
          <w:numId w:val="23"/>
        </w:numPr>
        <w:spacing w:after="0"/>
        <w:ind w:left="357" w:hanging="357"/>
        <w:jc w:val="both"/>
        <w:rPr>
          <w:rFonts w:ascii="Calibri" w:eastAsia="Times New Roman" w:hAnsi="Calibri" w:cs="Calibri"/>
          <w:b/>
          <w:smallCaps/>
        </w:rPr>
      </w:pPr>
      <w:r w:rsidRPr="00567960">
        <w:rPr>
          <w:rFonts w:ascii="Calibri" w:eastAsia="Times New Roman" w:hAnsi="Calibri" w:cs="Calibri"/>
          <w:b/>
          <w:smallCaps/>
        </w:rPr>
        <w:t>Kompostownia płytowa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W ramach kompostowni płytowej, na działkach ewid. nr 161, 5373/4, 164, 159/1 </w:t>
      </w:r>
      <w:r w:rsidRPr="00567960">
        <w:rPr>
          <w:rFonts w:ascii="Calibri" w:hAnsi="Calibri" w:cs="Calibri"/>
        </w:rPr>
        <w:br/>
        <w:t>i 156/1, planowane są następujące obiekty i infrastruktura: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1) Płyta kompostowa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lastRenderedPageBreak/>
        <w:t xml:space="preserve">Planowana płyta będzie miała powierzchnię ok. </w:t>
      </w:r>
      <w:r w:rsidR="00A70529" w:rsidRPr="00567960">
        <w:rPr>
          <w:rFonts w:ascii="Calibri" w:eastAsia="Times New Roman" w:hAnsi="Calibri" w:cs="Calibri"/>
          <w:lang w:eastAsia="pl-PL"/>
        </w:rPr>
        <w:t>12</w:t>
      </w:r>
      <w:r w:rsidR="0093218A" w:rsidRPr="00567960">
        <w:rPr>
          <w:rFonts w:ascii="Calibri" w:eastAsia="Times New Roman" w:hAnsi="Calibri" w:cs="Calibri"/>
          <w:lang w:eastAsia="pl-PL"/>
        </w:rPr>
        <w:t xml:space="preserve"> </w:t>
      </w:r>
      <w:r w:rsidRPr="00567960">
        <w:rPr>
          <w:rFonts w:ascii="Calibri" w:eastAsia="Times New Roman" w:hAnsi="Calibri" w:cs="Calibri"/>
          <w:lang w:eastAsia="pl-PL"/>
        </w:rPr>
        <w:t>000 m</w:t>
      </w:r>
      <w:r w:rsidRPr="00567960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567960">
        <w:rPr>
          <w:rFonts w:ascii="Calibri" w:eastAsia="Times New Roman" w:hAnsi="Calibri" w:cs="Calibri"/>
          <w:lang w:eastAsia="pl-PL"/>
        </w:rPr>
        <w:t>. Nawierzchnia ca</w:t>
      </w:r>
      <w:r w:rsidR="00681D8E">
        <w:rPr>
          <w:rFonts w:ascii="Calibri" w:eastAsia="Times New Roman" w:hAnsi="Calibri" w:cs="Calibri"/>
          <w:lang w:eastAsia="pl-PL"/>
        </w:rPr>
        <w:t>łego placu,  również pod wiatą</w:t>
      </w:r>
      <w:r w:rsidRPr="00567960">
        <w:rPr>
          <w:rFonts w:ascii="Calibri" w:eastAsia="Times New Roman" w:hAnsi="Calibri" w:cs="Calibri"/>
          <w:lang w:eastAsia="pl-PL"/>
        </w:rPr>
        <w:t xml:space="preserve"> będzie wykonana z asfaltobetonu. Kategoria obciążenia ruchem dla pojazdów o maksymalnych dmc dopuszczonych do ruchu po drogach publicznych i ładowarek kołowych o masie roboczej 20 Mg.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 xml:space="preserve">Kompostowanie będzie odbywać się na płycie w pryzmach (ewentualnie </w:t>
      </w:r>
      <w:r w:rsidRPr="00567960">
        <w:rPr>
          <w:rFonts w:ascii="Calibri" w:eastAsia="Times New Roman" w:hAnsi="Calibri" w:cs="Calibri"/>
          <w:lang w:eastAsia="pl-PL"/>
        </w:rPr>
        <w:br/>
        <w:t xml:space="preserve">z napowietrzaniem i murkami rozdzielającymi). Cała powierzchnia płyty wykorzystywana będzie do kompostowania (poza strefą komunikacyjną i ochronną). Część placu przykryta będzie </w:t>
      </w:r>
      <w:r w:rsidR="008C71FE" w:rsidRPr="00567960">
        <w:rPr>
          <w:rFonts w:ascii="Calibri" w:eastAsia="Times New Roman" w:hAnsi="Calibri" w:cs="Calibri"/>
          <w:lang w:eastAsia="pl-PL"/>
        </w:rPr>
        <w:t xml:space="preserve">wiatą - </w:t>
      </w:r>
      <w:r w:rsidRPr="00567960">
        <w:rPr>
          <w:rFonts w:ascii="Calibri" w:eastAsia="Times New Roman" w:hAnsi="Calibri" w:cs="Calibri"/>
          <w:lang w:eastAsia="pl-PL"/>
        </w:rPr>
        <w:t xml:space="preserve">patrz punkt 2).  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40BE3" w:rsidRPr="00567960" w:rsidRDefault="00E90892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2</w:t>
      </w:r>
      <w:r w:rsidR="00640BE3" w:rsidRPr="00567960">
        <w:rPr>
          <w:rFonts w:ascii="Calibri" w:eastAsia="Times New Roman" w:hAnsi="Calibri" w:cs="Calibri"/>
          <w:lang w:eastAsia="pl-PL"/>
        </w:rPr>
        <w:t xml:space="preserve">) Wiata 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Wiata o powierzchni ok. 5600 m</w:t>
      </w:r>
      <w:r w:rsidRPr="00567960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567960">
        <w:rPr>
          <w:rFonts w:ascii="Calibri" w:eastAsia="Times New Roman" w:hAnsi="Calibri" w:cs="Calibri"/>
          <w:lang w:eastAsia="pl-PL"/>
        </w:rPr>
        <w:t xml:space="preserve"> i o wymiarach ok. 140x40 m i wysokości ok. 7,5 m do najniższego elementu konstrukcji wewnętrznej wiaty (w świetle wiaty)</w:t>
      </w:r>
      <w:r w:rsidR="00A50AE3" w:rsidRPr="00567960">
        <w:rPr>
          <w:rFonts w:ascii="Calibri" w:eastAsia="Times New Roman" w:hAnsi="Calibri" w:cs="Calibri"/>
          <w:lang w:eastAsia="pl-PL"/>
        </w:rPr>
        <w:t>, w konstrukcji stalowej</w:t>
      </w:r>
      <w:r w:rsidRPr="00567960">
        <w:rPr>
          <w:rFonts w:ascii="Calibri" w:eastAsia="Times New Roman" w:hAnsi="Calibri" w:cs="Calibri"/>
          <w:lang w:eastAsia="pl-PL"/>
        </w:rPr>
        <w:t>, bez słupów wewnątrz wiaty. Możliwość wysypu odpadów z hakowca.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40BE3" w:rsidRPr="00567960" w:rsidRDefault="00A70529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3</w:t>
      </w:r>
      <w:r w:rsidR="00640BE3" w:rsidRPr="00567960">
        <w:rPr>
          <w:rFonts w:ascii="Calibri" w:eastAsia="Times New Roman" w:hAnsi="Calibri" w:cs="Calibri"/>
          <w:lang w:eastAsia="pl-PL"/>
        </w:rPr>
        <w:t>) Budynek socjalno-techniczny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Zaplecze socjalno-techniczne z m.in. węzłem sanitarnym</w:t>
      </w:r>
      <w:r w:rsidR="00BB3451" w:rsidRPr="00567960">
        <w:rPr>
          <w:rFonts w:ascii="Calibri" w:eastAsia="Times New Roman" w:hAnsi="Calibri" w:cs="Calibri"/>
          <w:lang w:eastAsia="pl-PL"/>
        </w:rPr>
        <w:t xml:space="preserve"> i podręcznym magazynkiem</w:t>
      </w:r>
      <w:r w:rsidRPr="00567960">
        <w:rPr>
          <w:rFonts w:ascii="Calibri" w:eastAsia="Times New Roman" w:hAnsi="Calibri" w:cs="Calibri"/>
          <w:lang w:eastAsia="pl-PL"/>
        </w:rPr>
        <w:t>. Budynek ogrzewany elektrycznie, o pow. około 50 m</w:t>
      </w:r>
      <w:r w:rsidRPr="00567960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567960">
        <w:rPr>
          <w:rFonts w:ascii="Calibri" w:eastAsia="Times New Roman" w:hAnsi="Calibri" w:cs="Calibri"/>
          <w:lang w:eastAsia="pl-PL"/>
        </w:rPr>
        <w:t xml:space="preserve"> i wysokości pomieszczeń 3,5 m.</w:t>
      </w:r>
      <w:r w:rsidR="00A50AE3" w:rsidRPr="00567960">
        <w:rPr>
          <w:rFonts w:ascii="Calibri" w:eastAsia="Times New Roman" w:hAnsi="Calibri" w:cs="Calibri"/>
          <w:lang w:eastAsia="pl-PL"/>
        </w:rPr>
        <w:t xml:space="preserve"> 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40BE3" w:rsidRPr="00567960" w:rsidRDefault="00A70529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4</w:t>
      </w:r>
      <w:r w:rsidR="00640BE3" w:rsidRPr="00567960">
        <w:rPr>
          <w:rFonts w:ascii="Calibri" w:eastAsia="Times New Roman" w:hAnsi="Calibri" w:cs="Calibri"/>
          <w:lang w:eastAsia="pl-PL"/>
        </w:rPr>
        <w:t>) Zbiornik szczelny na wody opadowe i roztopowe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Zbiornik ziemny o pojemności użytkowej ok. 1200 m</w:t>
      </w:r>
      <w:r w:rsidRPr="00567960">
        <w:rPr>
          <w:rFonts w:ascii="Calibri" w:eastAsia="Times New Roman" w:hAnsi="Calibri" w:cs="Calibri"/>
          <w:vertAlign w:val="superscript"/>
          <w:lang w:eastAsia="pl-PL"/>
        </w:rPr>
        <w:t>3</w:t>
      </w:r>
      <w:r w:rsidRPr="00567960">
        <w:rPr>
          <w:rFonts w:ascii="Calibri" w:eastAsia="Times New Roman" w:hAnsi="Calibri" w:cs="Calibri"/>
          <w:lang w:eastAsia="pl-PL"/>
        </w:rPr>
        <w:t>, powierzchnia zabudowy ze skarpami 1:2 około 1200 m</w:t>
      </w:r>
      <w:r w:rsidRPr="00567960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567960">
        <w:rPr>
          <w:rFonts w:ascii="Calibri" w:eastAsia="Times New Roman" w:hAnsi="Calibri" w:cs="Calibri"/>
          <w:lang w:eastAsia="pl-PL"/>
        </w:rPr>
        <w:t>, wymiary to ok. 15x75 m. Wody opadowe</w:t>
      </w:r>
      <w:r w:rsidR="00681D8E">
        <w:rPr>
          <w:rFonts w:ascii="Calibri" w:eastAsia="Times New Roman" w:hAnsi="Calibri" w:cs="Calibri"/>
          <w:lang w:eastAsia="pl-PL"/>
        </w:rPr>
        <w:t xml:space="preserve"> z dachu</w:t>
      </w:r>
      <w:r w:rsidRPr="00567960">
        <w:rPr>
          <w:rFonts w:ascii="Calibri" w:eastAsia="Times New Roman" w:hAnsi="Calibri" w:cs="Calibri"/>
          <w:lang w:eastAsia="pl-PL"/>
        </w:rPr>
        <w:t xml:space="preserve"> wiat</w:t>
      </w:r>
      <w:r w:rsidR="00681D8E">
        <w:rPr>
          <w:rFonts w:ascii="Calibri" w:eastAsia="Times New Roman" w:hAnsi="Calibri" w:cs="Calibri"/>
          <w:lang w:eastAsia="pl-PL"/>
        </w:rPr>
        <w:t>y</w:t>
      </w:r>
      <w:r w:rsidRPr="00567960">
        <w:rPr>
          <w:rFonts w:ascii="Calibri" w:eastAsia="Times New Roman" w:hAnsi="Calibri" w:cs="Calibri"/>
          <w:lang w:eastAsia="pl-PL"/>
        </w:rPr>
        <w:t xml:space="preserve"> będą odprowadzane za pomocą kanalizacji deszczowej do zbiornika ziemnego. Ewentualny nadmiar tych wód będzie odprowadzany, za pomocą planowanej kanalizacji wzdłuż kwatery nr 2 z włączeniem do istniejącej kanalizacji wód opadowych przy zachodniej części kwatery nr 2.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40BE3" w:rsidRPr="00567960" w:rsidRDefault="00A70529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5</w:t>
      </w:r>
      <w:r w:rsidR="00640BE3" w:rsidRPr="00567960">
        <w:rPr>
          <w:rFonts w:ascii="Calibri" w:eastAsia="Times New Roman" w:hAnsi="Calibri" w:cs="Calibri"/>
          <w:lang w:eastAsia="pl-PL"/>
        </w:rPr>
        <w:t>) Zbiornik szczelny na odcieki z płyty kompostowej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Zbiornik ziemny o pojemności użytkowej ok. 1200 m</w:t>
      </w:r>
      <w:r w:rsidRPr="00567960">
        <w:rPr>
          <w:rFonts w:ascii="Calibri" w:eastAsia="Times New Roman" w:hAnsi="Calibri" w:cs="Calibri"/>
          <w:vertAlign w:val="superscript"/>
          <w:lang w:eastAsia="pl-PL"/>
        </w:rPr>
        <w:t>3</w:t>
      </w:r>
      <w:r w:rsidRPr="00567960">
        <w:rPr>
          <w:rFonts w:ascii="Calibri" w:eastAsia="Times New Roman" w:hAnsi="Calibri" w:cs="Calibri"/>
          <w:lang w:eastAsia="pl-PL"/>
        </w:rPr>
        <w:t>, powierzchnia zabudowy ze skarpami 1:2 około 1200 m</w:t>
      </w:r>
      <w:r w:rsidRPr="00567960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567960">
        <w:rPr>
          <w:rFonts w:ascii="Calibri" w:eastAsia="Times New Roman" w:hAnsi="Calibri" w:cs="Calibri"/>
          <w:lang w:eastAsia="pl-PL"/>
        </w:rPr>
        <w:t>, wymiary zbiornika ok. 15x75 m. Ścieki odprowadzane z płyty kompostowej za pomocą sieci kanalizacji odciekowej odprowadzane będą do zbiornika. Zbierane odcieki będą ponownie zawracane do zraszania pryzm kompostowych w celu utrzymania odpowiedniej wilgotności kompostu zgodnie z założeniami procesu technologicznego. Ewentualny nadmiar ścieków będzie odprowadzany, za pomocą planowanej kanalizacji wzdłuż kwatery nr 1, z włączeniem do istniejącego systemu kanalizacji odciekowej w okolicach południowo-zachodniego narożnika kwatery nr 1 lub kierowany do zakładowej oczyszczalni ścieków lub wywożony do zewnętrznej oczyszczalni ścieków.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40BE3" w:rsidRPr="00567960" w:rsidRDefault="00A70529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6</w:t>
      </w:r>
      <w:r w:rsidR="00640BE3" w:rsidRPr="00567960">
        <w:rPr>
          <w:rFonts w:ascii="Calibri" w:eastAsia="Times New Roman" w:hAnsi="Calibri" w:cs="Calibri"/>
          <w:lang w:eastAsia="pl-PL"/>
        </w:rPr>
        <w:t>) Zbiornik bezodpływowy na ścieki bytowe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Ścieki bytowe powstające w budynku socjalno-technicznym za pomocą kanalizacji sanitarnej odprowadzane będą do bezodpływowego zbiornika. Ścieki te będą wywożone do gminnej oczyszczalni ścieków.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40BE3" w:rsidRPr="00567960" w:rsidRDefault="00A70529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7</w:t>
      </w:r>
      <w:r w:rsidR="00640BE3" w:rsidRPr="00567960">
        <w:rPr>
          <w:rFonts w:ascii="Calibri" w:eastAsia="Times New Roman" w:hAnsi="Calibri" w:cs="Calibri"/>
          <w:lang w:eastAsia="pl-PL"/>
        </w:rPr>
        <w:t>) Droga dojazdowa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 xml:space="preserve">Dojazd do kompostowni może odbywać się z dwóch stron drogami dojazdowymi (wzdłuż kwatery nr 2 lub kwatery nr 1). Obecnie istnieje droga wzdłuż kwatery nr 2 wykonana jako tłuczniowa (20 cm warstwa ubitego tłucznia na geowłókninie separacyjnej). </w:t>
      </w:r>
      <w:r w:rsidR="0099788C" w:rsidRPr="00567960">
        <w:rPr>
          <w:rFonts w:ascii="Calibri" w:eastAsia="Times New Roman" w:hAnsi="Calibri" w:cs="Calibri"/>
          <w:lang w:eastAsia="pl-PL"/>
        </w:rPr>
        <w:t>Należy zaprojektować</w:t>
      </w:r>
      <w:r w:rsidRPr="00567960">
        <w:rPr>
          <w:rFonts w:ascii="Calibri" w:eastAsia="Times New Roman" w:hAnsi="Calibri" w:cs="Calibri"/>
          <w:lang w:eastAsia="pl-PL"/>
        </w:rPr>
        <w:t xml:space="preserve"> wykonanie nawierzchni </w:t>
      </w:r>
      <w:r w:rsidR="0099788C" w:rsidRPr="00567960">
        <w:rPr>
          <w:rFonts w:ascii="Calibri" w:eastAsia="Times New Roman" w:hAnsi="Calibri" w:cs="Calibri"/>
          <w:lang w:eastAsia="pl-PL"/>
        </w:rPr>
        <w:t xml:space="preserve">obu </w:t>
      </w:r>
      <w:r w:rsidRPr="00567960">
        <w:rPr>
          <w:rFonts w:ascii="Calibri" w:eastAsia="Times New Roman" w:hAnsi="Calibri" w:cs="Calibri"/>
          <w:lang w:eastAsia="pl-PL"/>
        </w:rPr>
        <w:t xml:space="preserve">dróg z asfaltobetonu. 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lastRenderedPageBreak/>
        <w:t xml:space="preserve">Wody opadowe z ww. powierzchni dróg dojazdowych będą kierowane do istniejącej zakładowej instalacji kanalizacyjnej. </w:t>
      </w:r>
    </w:p>
    <w:p w:rsidR="00640BE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640BE3" w:rsidRPr="00567960" w:rsidRDefault="00A70529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>8</w:t>
      </w:r>
      <w:r w:rsidR="00640BE3" w:rsidRPr="00567960">
        <w:rPr>
          <w:rFonts w:ascii="Calibri" w:eastAsia="Times New Roman" w:hAnsi="Calibri" w:cs="Calibri"/>
          <w:lang w:eastAsia="pl-PL"/>
        </w:rPr>
        <w:t>) Oświetlenie terenu, monitoring wizyjny, ogrodzenie kompostowni na granicy zakładu.</w:t>
      </w:r>
    </w:p>
    <w:p w:rsidR="00CF1C13" w:rsidRPr="00567960" w:rsidRDefault="00640BE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Times New Roman" w:hAnsi="Calibri" w:cs="Calibri"/>
          <w:lang w:eastAsia="pl-PL"/>
        </w:rPr>
        <w:t xml:space="preserve">Przedsięwzięcie obejmuje wykonanie oświetlenia terenu oraz zainstalowanie monitoringu. Teren zostanie również ogrodzony od strony północnej, wschodniej </w:t>
      </w:r>
      <w:r w:rsidRPr="00567960">
        <w:rPr>
          <w:rFonts w:ascii="Calibri" w:eastAsia="Times New Roman" w:hAnsi="Calibri" w:cs="Calibri"/>
          <w:lang w:eastAsia="pl-PL"/>
        </w:rPr>
        <w:br/>
        <w:t>i południowej. W ramach budowy nowego ogrodzenia będzie możliwe wykorzystanie elementów z rozbiórki istniejącego ogrodzenia.</w:t>
      </w:r>
    </w:p>
    <w:p w:rsidR="000D32CB" w:rsidRPr="00567960" w:rsidRDefault="00803A4E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eastAsia="Calibri" w:hAnsi="Calibri" w:cs="Calibri"/>
          <w:bCs/>
          <w:kern w:val="32"/>
        </w:rPr>
        <w:t>K</w:t>
      </w:r>
      <w:r w:rsidR="00E40532" w:rsidRPr="00567960">
        <w:rPr>
          <w:rFonts w:ascii="Calibri" w:eastAsia="Calibri" w:hAnsi="Calibri" w:cs="Calibri"/>
          <w:bCs/>
          <w:kern w:val="32"/>
        </w:rPr>
        <w:t>oncepcja zagospodarowania terenu kompostowni płytowej pokazana</w:t>
      </w:r>
      <w:r w:rsidR="000D32CB" w:rsidRPr="00567960">
        <w:rPr>
          <w:rFonts w:ascii="Calibri" w:eastAsia="Calibri" w:hAnsi="Calibri" w:cs="Calibri"/>
          <w:bCs/>
          <w:kern w:val="32"/>
        </w:rPr>
        <w:t xml:space="preserve"> jest na rysunku, który stanowi załącznik nr </w:t>
      </w:r>
      <w:r w:rsidR="00BB3451" w:rsidRPr="00567960">
        <w:rPr>
          <w:rFonts w:ascii="Calibri" w:eastAsia="Calibri" w:hAnsi="Calibri" w:cs="Calibri"/>
          <w:bCs/>
          <w:kern w:val="32"/>
        </w:rPr>
        <w:t>5</w:t>
      </w:r>
      <w:r w:rsidR="000D32CB" w:rsidRPr="00567960">
        <w:rPr>
          <w:rFonts w:ascii="Calibri" w:eastAsia="Calibri" w:hAnsi="Calibri" w:cs="Calibri"/>
          <w:bCs/>
          <w:kern w:val="32"/>
        </w:rPr>
        <w:t xml:space="preserve"> do niniejszego opisu przedmiotu zamówienia, i w trakcie projektowania może ulec weryfikacji po konsultacji z Zamawiającym</w:t>
      </w:r>
      <w:r w:rsidR="00BB3451" w:rsidRPr="00567960">
        <w:rPr>
          <w:rFonts w:ascii="Calibri" w:eastAsia="Calibri" w:hAnsi="Calibri" w:cs="Calibri"/>
          <w:bCs/>
          <w:kern w:val="32"/>
        </w:rPr>
        <w:t>.</w:t>
      </w:r>
    </w:p>
    <w:p w:rsidR="001A7F17" w:rsidRPr="00567960" w:rsidRDefault="001A7F17" w:rsidP="00E2574E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eastAsia="Times New Roman" w:hAnsi="Calibri" w:cs="Calibri"/>
          <w:lang w:eastAsia="pl-PL"/>
        </w:rPr>
      </w:pPr>
    </w:p>
    <w:p w:rsidR="001A7F17" w:rsidRPr="00567960" w:rsidRDefault="001A7F17" w:rsidP="00C1637B">
      <w:pPr>
        <w:pStyle w:val="Akapitzlist"/>
        <w:keepNext/>
        <w:numPr>
          <w:ilvl w:val="1"/>
          <w:numId w:val="23"/>
        </w:numPr>
        <w:spacing w:after="0"/>
        <w:ind w:left="357" w:hanging="357"/>
        <w:jc w:val="both"/>
        <w:rPr>
          <w:rFonts w:ascii="Calibri" w:hAnsi="Calibri" w:cs="Calibri"/>
          <w:b/>
        </w:rPr>
      </w:pPr>
      <w:r w:rsidRPr="00567960">
        <w:rPr>
          <w:rFonts w:ascii="Calibri" w:hAnsi="Calibri" w:cs="Calibri"/>
          <w:b/>
        </w:rPr>
        <w:t>Rozbudowa garaży i warsztatu wraz z realizacją instalacji fotowoltaicznej i magazynu energii</w:t>
      </w:r>
    </w:p>
    <w:p w:rsidR="00224CA4" w:rsidRPr="00567960" w:rsidRDefault="00C3725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W ramach realizacji tego zadania przewidziano </w:t>
      </w:r>
      <w:r w:rsidR="00580465" w:rsidRPr="00567960">
        <w:rPr>
          <w:rFonts w:ascii="Calibri" w:hAnsi="Calibri" w:cs="Calibri"/>
        </w:rPr>
        <w:t>rozbiórkę istniejących boksów czasowego magazynowania odpadów wielkogabarytowych (ob. 13) zaadoptowanych na magazyn techniczny oraz rozbudowę</w:t>
      </w:r>
      <w:r w:rsidRPr="00567960">
        <w:rPr>
          <w:rFonts w:ascii="Calibri" w:hAnsi="Calibri" w:cs="Calibri"/>
        </w:rPr>
        <w:t xml:space="preserve"> istniejącego ciągu garażowo warsztatowego (ob. 6 i 14) w kierunku wschodnim. </w:t>
      </w:r>
      <w:r w:rsidR="002B7F43" w:rsidRPr="00567960">
        <w:rPr>
          <w:rFonts w:ascii="Calibri" w:hAnsi="Calibri" w:cs="Calibri"/>
        </w:rPr>
        <w:t>W związku z powyższym w ramach niniejszego przedmiotu zamówienia należy uzyskać pozwolenie na rozbiórkę</w:t>
      </w:r>
      <w:r w:rsidR="00BB3451" w:rsidRPr="00567960">
        <w:rPr>
          <w:rFonts w:ascii="Calibri" w:hAnsi="Calibri" w:cs="Calibri"/>
        </w:rPr>
        <w:t xml:space="preserve"> – jeżeli wymagane</w:t>
      </w:r>
      <w:r w:rsidR="002B7F43" w:rsidRPr="00567960">
        <w:rPr>
          <w:rFonts w:ascii="Calibri" w:hAnsi="Calibri" w:cs="Calibri"/>
        </w:rPr>
        <w:t xml:space="preserve">. </w:t>
      </w:r>
      <w:r w:rsidRPr="00567960">
        <w:rPr>
          <w:rFonts w:ascii="Calibri" w:hAnsi="Calibri" w:cs="Calibri"/>
        </w:rPr>
        <w:t xml:space="preserve">Planowane </w:t>
      </w:r>
      <w:r w:rsidR="006F5ACE" w:rsidRPr="00567960">
        <w:rPr>
          <w:rFonts w:ascii="Calibri" w:hAnsi="Calibri" w:cs="Calibri"/>
        </w:rPr>
        <w:t xml:space="preserve">docelowe </w:t>
      </w:r>
      <w:r w:rsidR="00790639" w:rsidRPr="00567960">
        <w:rPr>
          <w:rFonts w:ascii="Calibri" w:hAnsi="Calibri" w:cs="Calibri"/>
        </w:rPr>
        <w:t xml:space="preserve">wymiary użytkowe części </w:t>
      </w:r>
      <w:r w:rsidRPr="00567960">
        <w:rPr>
          <w:rFonts w:ascii="Calibri" w:hAnsi="Calibri" w:cs="Calibri"/>
        </w:rPr>
        <w:t xml:space="preserve">nowobudowanej </w:t>
      </w:r>
      <w:r w:rsidR="00F40D42" w:rsidRPr="00567960">
        <w:rPr>
          <w:rFonts w:ascii="Calibri" w:hAnsi="Calibri" w:cs="Calibri"/>
        </w:rPr>
        <w:t xml:space="preserve">to </w:t>
      </w:r>
      <w:r w:rsidR="00790639" w:rsidRPr="00567960">
        <w:rPr>
          <w:rFonts w:ascii="Calibri" w:hAnsi="Calibri" w:cs="Calibri"/>
        </w:rPr>
        <w:t>około</w:t>
      </w:r>
      <w:r w:rsidR="00504B31" w:rsidRPr="00567960">
        <w:rPr>
          <w:rFonts w:ascii="Calibri" w:hAnsi="Calibri" w:cs="Calibri"/>
        </w:rPr>
        <w:t>:</w:t>
      </w:r>
      <w:r w:rsidR="00790639" w:rsidRPr="00567960">
        <w:rPr>
          <w:rFonts w:ascii="Calibri" w:hAnsi="Calibri" w:cs="Calibri"/>
        </w:rPr>
        <w:t xml:space="preserve"> </w:t>
      </w:r>
      <w:r w:rsidR="00504B31" w:rsidRPr="00567960">
        <w:rPr>
          <w:rFonts w:ascii="Calibri" w:hAnsi="Calibri" w:cs="Calibri"/>
        </w:rPr>
        <w:t xml:space="preserve">długość </w:t>
      </w:r>
      <w:r w:rsidR="00790639" w:rsidRPr="00567960">
        <w:rPr>
          <w:rFonts w:ascii="Calibri" w:hAnsi="Calibri" w:cs="Calibri"/>
        </w:rPr>
        <w:t>41</w:t>
      </w:r>
      <w:r w:rsidR="00F40D42" w:rsidRPr="00567960">
        <w:rPr>
          <w:rFonts w:ascii="Calibri" w:hAnsi="Calibri" w:cs="Calibri"/>
        </w:rPr>
        <w:t xml:space="preserve"> m x </w:t>
      </w:r>
      <w:r w:rsidR="00504B31" w:rsidRPr="00567960">
        <w:rPr>
          <w:rFonts w:ascii="Calibri" w:hAnsi="Calibri" w:cs="Calibri"/>
        </w:rPr>
        <w:t xml:space="preserve"> szerokość </w:t>
      </w:r>
      <w:r w:rsidR="00790639" w:rsidRPr="00567960">
        <w:rPr>
          <w:rFonts w:ascii="Calibri" w:hAnsi="Calibri" w:cs="Calibri"/>
        </w:rPr>
        <w:t>12</w:t>
      </w:r>
      <w:r w:rsidR="00F40D42" w:rsidRPr="00567960">
        <w:rPr>
          <w:rFonts w:ascii="Calibri" w:hAnsi="Calibri" w:cs="Calibri"/>
        </w:rPr>
        <w:t xml:space="preserve"> m</w:t>
      </w:r>
      <w:r w:rsidR="00790639" w:rsidRPr="00567960">
        <w:rPr>
          <w:rFonts w:ascii="Calibri" w:hAnsi="Calibri" w:cs="Calibri"/>
        </w:rPr>
        <w:t xml:space="preserve"> </w:t>
      </w:r>
      <w:r w:rsidR="00504B31" w:rsidRPr="00567960">
        <w:rPr>
          <w:rFonts w:ascii="Calibri" w:hAnsi="Calibri" w:cs="Calibri"/>
        </w:rPr>
        <w:t xml:space="preserve">i wysokość w świetle min 4,5 m </w:t>
      </w:r>
      <w:r w:rsidR="00790639" w:rsidRPr="00567960">
        <w:rPr>
          <w:rFonts w:ascii="Calibri" w:hAnsi="Calibri" w:cs="Calibri"/>
        </w:rPr>
        <w:t xml:space="preserve">z tego część magazynowa </w:t>
      </w:r>
      <w:r w:rsidR="00580465" w:rsidRPr="00567960">
        <w:rPr>
          <w:rFonts w:ascii="Calibri" w:hAnsi="Calibri" w:cs="Calibri"/>
        </w:rPr>
        <w:t xml:space="preserve">około </w:t>
      </w:r>
      <w:r w:rsidR="00790639" w:rsidRPr="00567960">
        <w:rPr>
          <w:rFonts w:ascii="Calibri" w:hAnsi="Calibri" w:cs="Calibri"/>
        </w:rPr>
        <w:t>6 m x 12 m, część warsztatowo</w:t>
      </w:r>
      <w:r w:rsidR="006F5ACE" w:rsidRPr="00567960">
        <w:rPr>
          <w:rFonts w:ascii="Calibri" w:hAnsi="Calibri" w:cs="Calibri"/>
        </w:rPr>
        <w:t>-</w:t>
      </w:r>
      <w:r w:rsidR="00790639" w:rsidRPr="00567960">
        <w:rPr>
          <w:rFonts w:ascii="Calibri" w:hAnsi="Calibri" w:cs="Calibri"/>
        </w:rPr>
        <w:t xml:space="preserve">garażowa </w:t>
      </w:r>
      <w:r w:rsidR="00580465" w:rsidRPr="00567960">
        <w:rPr>
          <w:rFonts w:ascii="Calibri" w:hAnsi="Calibri" w:cs="Calibri"/>
        </w:rPr>
        <w:t xml:space="preserve">około </w:t>
      </w:r>
      <w:r w:rsidR="00790639" w:rsidRPr="00567960">
        <w:rPr>
          <w:rFonts w:ascii="Calibri" w:hAnsi="Calibri" w:cs="Calibri"/>
        </w:rPr>
        <w:t>9 m x 12 m</w:t>
      </w:r>
      <w:r w:rsidR="00580465" w:rsidRPr="00567960">
        <w:rPr>
          <w:rFonts w:ascii="Calibri" w:hAnsi="Calibri" w:cs="Calibri"/>
        </w:rPr>
        <w:t xml:space="preserve"> i część garażowa około 26</w:t>
      </w:r>
      <w:r w:rsidR="0058576A" w:rsidRPr="00567960">
        <w:rPr>
          <w:rFonts w:ascii="Calibri" w:hAnsi="Calibri" w:cs="Calibri"/>
        </w:rPr>
        <w:t xml:space="preserve"> </w:t>
      </w:r>
      <w:r w:rsidR="00580465" w:rsidRPr="00567960">
        <w:rPr>
          <w:rFonts w:ascii="Calibri" w:hAnsi="Calibri" w:cs="Calibri"/>
        </w:rPr>
        <w:t>m x 12 m</w:t>
      </w:r>
      <w:r w:rsidR="006F5ACE" w:rsidRPr="00567960">
        <w:rPr>
          <w:rFonts w:ascii="Calibri" w:hAnsi="Calibri" w:cs="Calibri"/>
        </w:rPr>
        <w:t xml:space="preserve"> (podzielona na dwa pomieszczenia)</w:t>
      </w:r>
      <w:r w:rsidR="00580465" w:rsidRPr="00567960">
        <w:rPr>
          <w:rFonts w:ascii="Calibri" w:hAnsi="Calibri" w:cs="Calibri"/>
        </w:rPr>
        <w:t xml:space="preserve">. Wymaga się wydzielenia ścianami części magazynowej i garażowo warsztatowej. </w:t>
      </w:r>
    </w:p>
    <w:p w:rsidR="00224CA4" w:rsidRPr="00567960" w:rsidRDefault="00580465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Część magazynowa powinna przylegać bezpośrednio do istniejącego budynku i powinna być z nim połączona za pomocą drzwi o wymiarach min 1 x 2 m, dostęp z zewnątrz do tej części zapewnić poprzez drzwi o wymiarach min 1m x 2 m</w:t>
      </w:r>
      <w:r w:rsidR="008806D6" w:rsidRPr="00567960">
        <w:rPr>
          <w:rFonts w:ascii="Calibri" w:hAnsi="Calibri" w:cs="Calibri"/>
        </w:rPr>
        <w:t xml:space="preserve"> i bramę rolowaną lub segmentową o wymiarach min 3 m x 3 m. </w:t>
      </w:r>
      <w:r w:rsidRPr="00567960">
        <w:rPr>
          <w:rFonts w:ascii="Calibri" w:hAnsi="Calibri" w:cs="Calibri"/>
        </w:rPr>
        <w:t xml:space="preserve"> </w:t>
      </w:r>
      <w:r w:rsidR="00504B31" w:rsidRPr="00567960">
        <w:rPr>
          <w:rFonts w:ascii="Calibri" w:hAnsi="Calibri" w:cs="Calibri"/>
        </w:rPr>
        <w:t>Część ta powinna być wyposażona w instalacje c.o. (z sieci doprowadzonej do istniejącego budynku), wentylację mechanic</w:t>
      </w:r>
      <w:r w:rsidR="00224CA4" w:rsidRPr="00567960">
        <w:rPr>
          <w:rFonts w:ascii="Calibri" w:hAnsi="Calibri" w:cs="Calibri"/>
        </w:rPr>
        <w:t>zną, oświetlenie i co najmniej 1</w:t>
      </w:r>
      <w:r w:rsidR="00504B31" w:rsidRPr="00567960">
        <w:rPr>
          <w:rFonts w:ascii="Calibri" w:hAnsi="Calibri" w:cs="Calibri"/>
        </w:rPr>
        <w:t xml:space="preserve"> zestaw gniazd 230/400 V. </w:t>
      </w:r>
    </w:p>
    <w:p w:rsidR="00C130BD" w:rsidRPr="00567960" w:rsidRDefault="00504B31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Część garażowo warsztatowa </w:t>
      </w:r>
      <w:r w:rsidR="00224CA4" w:rsidRPr="00567960">
        <w:rPr>
          <w:rFonts w:ascii="Calibri" w:hAnsi="Calibri" w:cs="Calibri"/>
        </w:rPr>
        <w:t>powinna być połączona z częścią garażową drzwiami o wymiarach min 1 m x 2 m. Dostęp z zewnątrz do tej części zapewnić za pomocą drzwi o wymiarach min 1 m x 2 m i bramę rolowana lub segmentową o wymiarach 4m x 4,5 m. Część ta powinna być wyposażona w instalacje c.o. (z sieci doprowadzonej do istniejącego budynku), c.w.u. z podgrzewacza przepływowego (umywalka), wentylację mechaniczną, oświetlenie i co najmniej 2 zestawy gniazd 230/400 V.</w:t>
      </w:r>
    </w:p>
    <w:p w:rsidR="006F5ACE" w:rsidRPr="00567960" w:rsidRDefault="00224CA4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Część garażowa powinna</w:t>
      </w:r>
      <w:r w:rsidR="006F5ACE" w:rsidRPr="00567960">
        <w:rPr>
          <w:rFonts w:ascii="Calibri" w:hAnsi="Calibri" w:cs="Calibri"/>
        </w:rPr>
        <w:t xml:space="preserve"> być podzielona na dwa pomieszczenia z czego w jednym pomieszczeniu sąsiadującym bezpośrednio z częścią warsztatowo-garażową winno się znajdować jedno stanowisko garażowe, natomiast w drugim pomieszczeniu winny się znajdować</w:t>
      </w:r>
      <w:r w:rsidRPr="00567960">
        <w:rPr>
          <w:rFonts w:ascii="Calibri" w:hAnsi="Calibri" w:cs="Calibri"/>
        </w:rPr>
        <w:t xml:space="preserve"> </w:t>
      </w:r>
      <w:r w:rsidR="006F5ACE" w:rsidRPr="00567960">
        <w:rPr>
          <w:rFonts w:ascii="Calibri" w:hAnsi="Calibri" w:cs="Calibri"/>
        </w:rPr>
        <w:t>3</w:t>
      </w:r>
      <w:r w:rsidR="001D37B6" w:rsidRPr="00567960">
        <w:rPr>
          <w:rFonts w:ascii="Calibri" w:hAnsi="Calibri" w:cs="Calibri"/>
        </w:rPr>
        <w:t xml:space="preserve"> stanowiska garażowe</w:t>
      </w:r>
      <w:r w:rsidR="006F5ACE" w:rsidRPr="00567960">
        <w:rPr>
          <w:rFonts w:ascii="Calibri" w:hAnsi="Calibri" w:cs="Calibri"/>
        </w:rPr>
        <w:t>.</w:t>
      </w:r>
      <w:r w:rsidR="001D37B6" w:rsidRPr="00567960">
        <w:rPr>
          <w:rFonts w:ascii="Calibri" w:hAnsi="Calibri" w:cs="Calibri"/>
        </w:rPr>
        <w:t xml:space="preserve"> </w:t>
      </w:r>
      <w:r w:rsidR="006F5ACE" w:rsidRPr="00567960">
        <w:rPr>
          <w:rFonts w:ascii="Calibri" w:hAnsi="Calibri" w:cs="Calibri"/>
        </w:rPr>
        <w:t>K</w:t>
      </w:r>
      <w:r w:rsidR="001D37B6" w:rsidRPr="00567960">
        <w:rPr>
          <w:rFonts w:ascii="Calibri" w:hAnsi="Calibri" w:cs="Calibri"/>
        </w:rPr>
        <w:t>ażde</w:t>
      </w:r>
      <w:r w:rsidR="006F5ACE" w:rsidRPr="00567960">
        <w:rPr>
          <w:rFonts w:ascii="Calibri" w:hAnsi="Calibri" w:cs="Calibri"/>
        </w:rPr>
        <w:t xml:space="preserve"> z czterech stanowisk</w:t>
      </w:r>
      <w:r w:rsidR="001D37B6" w:rsidRPr="00567960">
        <w:rPr>
          <w:rFonts w:ascii="Calibri" w:hAnsi="Calibri" w:cs="Calibri"/>
        </w:rPr>
        <w:t xml:space="preserve"> wyposażone w bramę wjazdową rolowaną lub segmentową o wymiarach min. 4 m </w:t>
      </w:r>
      <w:r w:rsidR="00175CD4" w:rsidRPr="00567960">
        <w:rPr>
          <w:rFonts w:ascii="Calibri" w:hAnsi="Calibri" w:cs="Calibri"/>
        </w:rPr>
        <w:t>x 4,5 m. Dodatkowo dostęp z zewnątrz za pomocą drzwi o wymiarach min 1 m x 2 m</w:t>
      </w:r>
      <w:r w:rsidR="006F5ACE" w:rsidRPr="00567960">
        <w:rPr>
          <w:rFonts w:ascii="Calibri" w:hAnsi="Calibri" w:cs="Calibri"/>
        </w:rPr>
        <w:t xml:space="preserve"> do pomieszczenia z jednym stanowiskiem i do pomieszczenia z trzema stanowiskami</w:t>
      </w:r>
      <w:r w:rsidR="00175CD4" w:rsidRPr="00567960">
        <w:rPr>
          <w:rFonts w:ascii="Calibri" w:hAnsi="Calibri" w:cs="Calibri"/>
        </w:rPr>
        <w:t>.</w:t>
      </w:r>
      <w:r w:rsidR="006F5ACE" w:rsidRPr="00567960">
        <w:rPr>
          <w:rFonts w:ascii="Calibri" w:hAnsi="Calibri" w:cs="Calibri"/>
        </w:rPr>
        <w:t xml:space="preserve"> Pomiędzy pomieszczeniami należy zapewnić drzwi.</w:t>
      </w:r>
      <w:r w:rsidR="00175CD4" w:rsidRPr="00567960">
        <w:rPr>
          <w:rFonts w:ascii="Calibri" w:hAnsi="Calibri" w:cs="Calibri"/>
        </w:rPr>
        <w:t xml:space="preserve"> Część ta powinna być wyposażona w instalacje oświetleniową oraz po jednym zestawie gniazd 230/400 V dla każdego ze stanowisk garażowych.</w:t>
      </w:r>
    </w:p>
    <w:p w:rsidR="00A2179B" w:rsidRPr="00567960" w:rsidRDefault="00A2179B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75CD4" w:rsidRPr="00567960" w:rsidRDefault="00A2179B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67960">
        <w:rPr>
          <w:rFonts w:ascii="Calibri" w:hAnsi="Calibri" w:cs="Calibri"/>
        </w:rPr>
        <w:t>Koncepcja rozkładu pomieszczeń została pokazana w załączniku</w:t>
      </w:r>
      <w:r w:rsidR="00BB3451" w:rsidRPr="00567960">
        <w:rPr>
          <w:rFonts w:ascii="Calibri" w:hAnsi="Calibri" w:cs="Calibri"/>
        </w:rPr>
        <w:t xml:space="preserve"> nr 6 do niniejszego opisu przedmiotu zamówienia</w:t>
      </w:r>
      <w:r w:rsidR="00BB3451" w:rsidRPr="00567960">
        <w:rPr>
          <w:rFonts w:ascii="Calibri" w:eastAsia="Calibri" w:hAnsi="Calibri" w:cs="Calibri"/>
          <w:bCs/>
          <w:kern w:val="32"/>
        </w:rPr>
        <w:t>, i w trakcie projektowania może ulec weryfikacji po konsultacji z Zamawiającym.</w:t>
      </w:r>
      <w:r w:rsidR="00175CD4" w:rsidRPr="00567960">
        <w:rPr>
          <w:rFonts w:ascii="Calibri" w:hAnsi="Calibri" w:cs="Calibri"/>
        </w:rPr>
        <w:t xml:space="preserve"> </w:t>
      </w:r>
    </w:p>
    <w:p w:rsidR="00B070B2" w:rsidRPr="00567960" w:rsidRDefault="00B070B2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4CA4" w:rsidRPr="00567960" w:rsidRDefault="00175CD4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lastRenderedPageBreak/>
        <w:t>Konstrukcja ścian, dachu i ko</w:t>
      </w:r>
      <w:r w:rsidR="00664BCE" w:rsidRPr="00567960">
        <w:rPr>
          <w:rFonts w:ascii="Calibri" w:hAnsi="Calibri" w:cs="Calibri"/>
        </w:rPr>
        <w:t>lo</w:t>
      </w:r>
      <w:r w:rsidRPr="00567960">
        <w:rPr>
          <w:rFonts w:ascii="Calibri" w:hAnsi="Calibri" w:cs="Calibri"/>
        </w:rPr>
        <w:t xml:space="preserve">rystyka powinna </w:t>
      </w:r>
      <w:r w:rsidR="00664BCE" w:rsidRPr="00567960">
        <w:rPr>
          <w:rFonts w:ascii="Calibri" w:hAnsi="Calibri" w:cs="Calibri"/>
        </w:rPr>
        <w:t xml:space="preserve">nawiązywać do istniejącego obiektu z tym że powinna </w:t>
      </w:r>
      <w:r w:rsidRPr="00567960">
        <w:rPr>
          <w:rFonts w:ascii="Calibri" w:hAnsi="Calibri" w:cs="Calibri"/>
        </w:rPr>
        <w:t xml:space="preserve">uwzględniać magazynowanie </w:t>
      </w:r>
      <w:r w:rsidR="00664BCE" w:rsidRPr="00567960">
        <w:rPr>
          <w:rFonts w:ascii="Calibri" w:hAnsi="Calibri" w:cs="Calibri"/>
        </w:rPr>
        <w:t xml:space="preserve">od strony południowej </w:t>
      </w:r>
      <w:r w:rsidRPr="00567960">
        <w:rPr>
          <w:rFonts w:ascii="Calibri" w:hAnsi="Calibri" w:cs="Calibri"/>
        </w:rPr>
        <w:t xml:space="preserve">w odległości około </w:t>
      </w:r>
      <w:r w:rsidR="00D11F29" w:rsidRPr="00567960">
        <w:rPr>
          <w:rFonts w:ascii="Calibri" w:hAnsi="Calibri" w:cs="Calibri"/>
        </w:rPr>
        <w:t>4 m</w:t>
      </w:r>
      <w:r w:rsidRPr="00567960">
        <w:rPr>
          <w:rFonts w:ascii="Calibri" w:hAnsi="Calibri" w:cs="Calibri"/>
        </w:rPr>
        <w:t xml:space="preserve"> </w:t>
      </w:r>
      <w:r w:rsidR="00D11F29" w:rsidRPr="00567960">
        <w:rPr>
          <w:rFonts w:ascii="Calibri" w:hAnsi="Calibri" w:cs="Calibri"/>
        </w:rPr>
        <w:t xml:space="preserve">w boksie żelbetowym </w:t>
      </w:r>
      <w:r w:rsidRPr="00567960">
        <w:rPr>
          <w:rFonts w:ascii="Calibri" w:hAnsi="Calibri" w:cs="Calibri"/>
        </w:rPr>
        <w:t>odpadów palnych</w:t>
      </w:r>
      <w:r w:rsidR="00664BCE" w:rsidRPr="00567960">
        <w:rPr>
          <w:rFonts w:ascii="Calibri" w:hAnsi="Calibri" w:cs="Calibri"/>
        </w:rPr>
        <w:t xml:space="preserve"> </w:t>
      </w:r>
      <w:r w:rsidR="00311102" w:rsidRPr="00567960">
        <w:rPr>
          <w:rFonts w:ascii="Calibri" w:hAnsi="Calibri" w:cs="Calibri"/>
        </w:rPr>
        <w:t xml:space="preserve">o gęstości obciążenia ogniowego </w:t>
      </w:r>
      <w:r w:rsidR="00D11F29" w:rsidRPr="00567960">
        <w:rPr>
          <w:rFonts w:ascii="Calibri" w:hAnsi="Calibri" w:cs="Calibri"/>
        </w:rPr>
        <w:t>52000 M</w:t>
      </w:r>
      <w:r w:rsidR="006502CD" w:rsidRPr="00567960">
        <w:rPr>
          <w:rFonts w:ascii="Calibri" w:hAnsi="Calibri" w:cs="Calibri"/>
        </w:rPr>
        <w:t>J</w:t>
      </w:r>
      <w:r w:rsidR="00D11F29" w:rsidRPr="00567960">
        <w:rPr>
          <w:rFonts w:ascii="Calibri" w:hAnsi="Calibri" w:cs="Calibri"/>
        </w:rPr>
        <w:t>/m2</w:t>
      </w:r>
      <w:r w:rsidR="00311102" w:rsidRPr="00567960">
        <w:rPr>
          <w:rFonts w:ascii="Calibri" w:hAnsi="Calibri" w:cs="Calibri"/>
        </w:rPr>
        <w:t xml:space="preserve"> </w:t>
      </w:r>
      <w:r w:rsidR="00EA616E" w:rsidRPr="00567960">
        <w:rPr>
          <w:rFonts w:ascii="Calibri" w:hAnsi="Calibri" w:cs="Calibri"/>
        </w:rPr>
        <w:t xml:space="preserve">i od strony wschodniej w odległości około </w:t>
      </w:r>
      <w:r w:rsidR="00D11F29" w:rsidRPr="00567960">
        <w:rPr>
          <w:rFonts w:ascii="Calibri" w:hAnsi="Calibri" w:cs="Calibri"/>
        </w:rPr>
        <w:t>12 m</w:t>
      </w:r>
      <w:r w:rsidR="00EA616E" w:rsidRPr="00567960">
        <w:rPr>
          <w:rFonts w:ascii="Calibri" w:hAnsi="Calibri" w:cs="Calibri"/>
        </w:rPr>
        <w:t xml:space="preserve"> </w:t>
      </w:r>
      <w:r w:rsidR="00311102" w:rsidRPr="00567960">
        <w:rPr>
          <w:rFonts w:ascii="Calibri" w:hAnsi="Calibri" w:cs="Calibri"/>
        </w:rPr>
        <w:t xml:space="preserve"> odpadów o gęstości obciążenia ogniowego </w:t>
      </w:r>
      <w:r w:rsidR="00D11F29" w:rsidRPr="00567960">
        <w:rPr>
          <w:rFonts w:ascii="Calibri" w:hAnsi="Calibri" w:cs="Calibri"/>
        </w:rPr>
        <w:t>66 000 M</w:t>
      </w:r>
      <w:r w:rsidR="006502CD" w:rsidRPr="00567960">
        <w:rPr>
          <w:rFonts w:ascii="Calibri" w:hAnsi="Calibri" w:cs="Calibri"/>
        </w:rPr>
        <w:t>J</w:t>
      </w:r>
      <w:r w:rsidR="00D11F29" w:rsidRPr="00567960">
        <w:rPr>
          <w:rFonts w:ascii="Calibri" w:hAnsi="Calibri" w:cs="Calibri"/>
        </w:rPr>
        <w:t>/m2</w:t>
      </w:r>
      <w:r w:rsidR="00311102" w:rsidRPr="00567960">
        <w:rPr>
          <w:rFonts w:ascii="Calibri" w:hAnsi="Calibri" w:cs="Calibri"/>
        </w:rPr>
        <w:t xml:space="preserve"> </w:t>
      </w:r>
      <w:r w:rsidR="00664BCE" w:rsidRPr="00567960">
        <w:rPr>
          <w:rFonts w:ascii="Calibri" w:hAnsi="Calibri" w:cs="Calibri"/>
        </w:rPr>
        <w:t>oraz montaż na da</w:t>
      </w:r>
      <w:r w:rsidR="0058576A" w:rsidRPr="00567960">
        <w:rPr>
          <w:rFonts w:ascii="Calibri" w:hAnsi="Calibri" w:cs="Calibri"/>
        </w:rPr>
        <w:t>chu, insta</w:t>
      </w:r>
      <w:r w:rsidR="00311102" w:rsidRPr="00567960">
        <w:rPr>
          <w:rFonts w:ascii="Calibri" w:hAnsi="Calibri" w:cs="Calibri"/>
        </w:rPr>
        <w:t>lacji fotowoltaicznej – dach w konstrukcji niepalnej z rezerwą obciążenia uwzględniającą montaż instalacji fotowoltaicznej</w:t>
      </w:r>
      <w:r w:rsidR="0058576A" w:rsidRPr="00567960">
        <w:rPr>
          <w:rFonts w:ascii="Calibri" w:hAnsi="Calibri" w:cs="Calibri"/>
        </w:rPr>
        <w:t>.</w:t>
      </w:r>
    </w:p>
    <w:p w:rsidR="00175CD4" w:rsidRPr="00567960" w:rsidRDefault="006F5ACE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Ze względu na etapowanie rozbudowy garaży i warsztatu </w:t>
      </w:r>
      <w:r w:rsidR="00983E29" w:rsidRPr="00567960">
        <w:rPr>
          <w:rFonts w:ascii="Calibri" w:hAnsi="Calibri" w:cs="Calibri"/>
        </w:rPr>
        <w:t xml:space="preserve">Zamawiający wymaga zaprojektowania dwóch etapów ich rozbudowy. W pierwszym etapie należy zaprojektować rozbudowę o część magazynową, część warsztatowo-garażową i </w:t>
      </w:r>
      <w:r w:rsidR="00596983" w:rsidRPr="00567960">
        <w:rPr>
          <w:rFonts w:ascii="Calibri" w:hAnsi="Calibri" w:cs="Calibri"/>
        </w:rPr>
        <w:t xml:space="preserve">pomieszczenie z jednym stanowiskiem garażowym. W tym etapie należy zaprojektować odpowiednio szeroki oraz wytrzymały fundament, tak aby przy realizacji drugiego etapu rozbudowy tego obiektu nie było konieczności jego wzmacniania, czy poszerzania. W drugim etapie należy zaprojektować rozbudowę obiektu o pomieszczenie z trzema stanowiskami garażowymi. </w:t>
      </w:r>
    </w:p>
    <w:p w:rsidR="00596983" w:rsidRPr="00567960" w:rsidRDefault="0059698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Wykonawca w ramach niniejszego zamówienia zaprojektuje instalację elektryczną modułów fotowoltaicznych PV, zlokalizowaną na dachu projektowanych garaży i warsztatu oraz magazyn energii, w miejscu uzgodnionym z Zamawiającym.</w:t>
      </w:r>
    </w:p>
    <w:p w:rsidR="001A7F17" w:rsidRPr="00567960" w:rsidRDefault="00596983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Docelowa m</w:t>
      </w:r>
      <w:r w:rsidR="001A7F17" w:rsidRPr="00567960">
        <w:rPr>
          <w:rFonts w:ascii="Calibri" w:hAnsi="Calibri" w:cs="Calibri"/>
        </w:rPr>
        <w:t xml:space="preserve">oc instalacji fotowoltaicznej wynikająca z maksymalnej dostępnej powierzchni dachu, jednak nie mniejsza niż </w:t>
      </w:r>
      <w:r w:rsidR="00FA43E0" w:rsidRPr="00567960">
        <w:rPr>
          <w:rFonts w:ascii="Calibri" w:hAnsi="Calibri" w:cs="Calibri"/>
        </w:rPr>
        <w:t>50</w:t>
      </w:r>
      <w:r w:rsidR="001A7F17" w:rsidRPr="00567960">
        <w:rPr>
          <w:rFonts w:ascii="Calibri" w:hAnsi="Calibri" w:cs="Calibri"/>
        </w:rPr>
        <w:t xml:space="preserve"> kW</w:t>
      </w:r>
      <w:r w:rsidR="00E93C75" w:rsidRPr="00567960">
        <w:rPr>
          <w:rFonts w:ascii="Calibri" w:hAnsi="Calibri" w:cs="Calibri"/>
        </w:rPr>
        <w:t>, ze względu na etapowanie rozbudowy garaży i warsztatu, Wykonawca niniejszego zamówienia winien zaprojektować również odpowiednie etapowanie budowy instalacji fotowoltaicznej</w:t>
      </w:r>
      <w:r w:rsidR="001A7F17" w:rsidRPr="00567960">
        <w:rPr>
          <w:rFonts w:ascii="Calibri" w:hAnsi="Calibri" w:cs="Calibri"/>
        </w:rPr>
        <w:t xml:space="preserve">. Moc znamionowa (nominalna) pojedynczego ogniwa nie mniejsza niż </w:t>
      </w:r>
      <w:r w:rsidR="002B1BBF" w:rsidRPr="00567960">
        <w:rPr>
          <w:rFonts w:ascii="Calibri" w:hAnsi="Calibri" w:cs="Calibri"/>
        </w:rPr>
        <w:t>400</w:t>
      </w:r>
      <w:r w:rsidR="001A7F17" w:rsidRPr="00567960">
        <w:rPr>
          <w:rFonts w:ascii="Calibri" w:hAnsi="Calibri" w:cs="Calibri"/>
        </w:rPr>
        <w:t xml:space="preserve"> W. </w:t>
      </w:r>
      <w:r w:rsidR="006F09FC" w:rsidRPr="00567960">
        <w:rPr>
          <w:rFonts w:ascii="Calibri" w:hAnsi="Calibri" w:cs="Calibri"/>
        </w:rPr>
        <w:t xml:space="preserve"> </w:t>
      </w:r>
      <w:r w:rsidR="00D0045F" w:rsidRPr="00567960">
        <w:rPr>
          <w:rFonts w:ascii="Calibri" w:hAnsi="Calibri" w:cs="Calibri"/>
        </w:rPr>
        <w:t xml:space="preserve">Magazyn DC - 3 fazowy oparty na ogniwach litowo – jonowych lub litowo – żelazowo – fosforowych. </w:t>
      </w:r>
      <w:r w:rsidR="006F09FC" w:rsidRPr="00567960">
        <w:rPr>
          <w:rFonts w:ascii="Calibri" w:hAnsi="Calibri" w:cs="Calibri"/>
        </w:rPr>
        <w:t>Pojemność magazynu</w:t>
      </w:r>
      <w:r w:rsidR="001A7F17" w:rsidRPr="00567960">
        <w:rPr>
          <w:rFonts w:ascii="Calibri" w:hAnsi="Calibri" w:cs="Calibri"/>
        </w:rPr>
        <w:t xml:space="preserve"> </w:t>
      </w:r>
      <w:r w:rsidR="00896EFF" w:rsidRPr="00567960">
        <w:rPr>
          <w:rFonts w:ascii="Calibri" w:hAnsi="Calibri" w:cs="Calibri"/>
        </w:rPr>
        <w:t xml:space="preserve">energii </w:t>
      </w:r>
      <w:r w:rsidR="001A7F17" w:rsidRPr="00567960">
        <w:rPr>
          <w:rFonts w:ascii="Calibri" w:hAnsi="Calibri" w:cs="Calibri"/>
        </w:rPr>
        <w:t>nie mniejsza niż 70 kWh</w:t>
      </w:r>
      <w:r w:rsidR="00D0045F" w:rsidRPr="00567960">
        <w:rPr>
          <w:rFonts w:ascii="Calibri" w:hAnsi="Calibri" w:cs="Calibri"/>
        </w:rPr>
        <w:t xml:space="preserve"> z możliwością rozbudowy. Magazyn wyposażony w kontroler (optymalizator) do zarządzania ładowaniem i rozładowywaniem</w:t>
      </w:r>
      <w:r w:rsidR="00B070B2" w:rsidRPr="00567960">
        <w:rPr>
          <w:rFonts w:ascii="Calibri" w:hAnsi="Calibri" w:cs="Calibri"/>
        </w:rPr>
        <w:t xml:space="preserve"> ogniw</w:t>
      </w:r>
      <w:r w:rsidR="00D0045F" w:rsidRPr="00567960">
        <w:rPr>
          <w:rFonts w:ascii="Calibri" w:hAnsi="Calibri" w:cs="Calibri"/>
        </w:rPr>
        <w:t>.</w:t>
      </w:r>
      <w:r w:rsidR="006F09FC" w:rsidRPr="00567960">
        <w:rPr>
          <w:rFonts w:ascii="Calibri" w:hAnsi="Calibri" w:cs="Calibri"/>
        </w:rPr>
        <w:t xml:space="preserve"> 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Należy zastosować moduły </w:t>
      </w:r>
      <w:r w:rsidR="00FD5330" w:rsidRPr="00567960">
        <w:rPr>
          <w:rFonts w:ascii="Calibri" w:hAnsi="Calibri" w:cs="Calibri"/>
        </w:rPr>
        <w:t xml:space="preserve">jednorodne, </w:t>
      </w:r>
      <w:r w:rsidRPr="00567960">
        <w:rPr>
          <w:rFonts w:ascii="Calibri" w:hAnsi="Calibri" w:cs="Calibri"/>
        </w:rPr>
        <w:t>monokrystaliczne płaskie o sprawności min. 18 % i standardowej gwarancji utraty wydajności na minimum 10 lat pracy.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Kierunek i kąt nachylenia modułów powinien być tak dobrany, aby umożliwić optymalną pracę układu i uzyskanie możliwie największej ilości energii od nasłonecznienia, przy maksymalnym wykorzystaniu dostępnej powierzchni dachu.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Falownik trójfazowy, wysoko napięciowy z funkcją gromadzenia energii</w:t>
      </w:r>
      <w:r w:rsidR="002877F5" w:rsidRPr="00567960">
        <w:rPr>
          <w:rFonts w:ascii="Calibri" w:hAnsi="Calibri" w:cs="Calibri"/>
        </w:rPr>
        <w:t xml:space="preserve"> (hybrydowy)</w:t>
      </w:r>
      <w:r w:rsidRPr="00567960">
        <w:rPr>
          <w:rFonts w:ascii="Calibri" w:hAnsi="Calibri" w:cs="Calibri"/>
        </w:rPr>
        <w:t>.</w:t>
      </w:r>
      <w:r w:rsidR="00FD5330" w:rsidRPr="00567960">
        <w:rPr>
          <w:rFonts w:ascii="Calibri" w:hAnsi="Calibri" w:cs="Calibri"/>
        </w:rPr>
        <w:t xml:space="preserve"> Lokalizacja inwertera musi zapewniać łatwy dostęp do urządzenia na wypadek pożaru.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Możliwość pracy falownika w następującym trybie: energia pozyskana z ogniw PV jest wykorzystywan</w:t>
      </w:r>
      <w:r w:rsidR="005F3BF3" w:rsidRPr="00567960">
        <w:rPr>
          <w:rFonts w:ascii="Calibri" w:hAnsi="Calibri" w:cs="Calibri"/>
        </w:rPr>
        <w:t>a jest do ładowania magazynu energii</w:t>
      </w:r>
      <w:r w:rsidRPr="00567960">
        <w:rPr>
          <w:rFonts w:ascii="Calibri" w:hAnsi="Calibri" w:cs="Calibri"/>
        </w:rPr>
        <w:t xml:space="preserve"> i/lub do zasilania podłączonych odbiorników. Sieć zasilająca</w:t>
      </w:r>
      <w:r w:rsidR="005F3BF3" w:rsidRPr="00567960">
        <w:rPr>
          <w:rFonts w:ascii="Calibri" w:hAnsi="Calibri" w:cs="Calibri"/>
        </w:rPr>
        <w:t xml:space="preserve"> wspomaga ładowanie magazynu energii</w:t>
      </w:r>
      <w:r w:rsidRPr="00567960">
        <w:rPr>
          <w:rFonts w:ascii="Calibri" w:hAnsi="Calibri" w:cs="Calibri"/>
        </w:rPr>
        <w:t xml:space="preserve"> i/lub zasila podłączone odbiorniki.  Inwerter  powinien zapewnić zasilanie podłączonego obciążenia wykorzystując energię z paneli słonecznych PV, sieci zawodowej lub z ener</w:t>
      </w:r>
      <w:r w:rsidR="005F3BF3" w:rsidRPr="00567960">
        <w:rPr>
          <w:rFonts w:ascii="Calibri" w:hAnsi="Calibri" w:cs="Calibri"/>
        </w:rPr>
        <w:t>gii zgromadzonej w magazynie energii</w:t>
      </w:r>
      <w:r w:rsidRPr="00567960">
        <w:rPr>
          <w:rFonts w:ascii="Calibri" w:hAnsi="Calibri" w:cs="Calibri"/>
        </w:rPr>
        <w:t>.</w:t>
      </w:r>
      <w:r w:rsidR="005F3BF3" w:rsidRPr="00567960">
        <w:rPr>
          <w:rFonts w:ascii="Calibri" w:hAnsi="Calibri" w:cs="Calibri"/>
        </w:rPr>
        <w:t xml:space="preserve"> Dodatkowo </w:t>
      </w:r>
      <w:r w:rsidR="00AC3694" w:rsidRPr="00567960">
        <w:rPr>
          <w:rFonts w:ascii="Calibri" w:hAnsi="Calibri" w:cs="Calibri"/>
        </w:rPr>
        <w:t xml:space="preserve">jeśli to możliwe ze względu na Warunki Przyłączenia do sieci Operatora Sieci Dystrybucyjnej </w:t>
      </w:r>
      <w:r w:rsidR="005F3BF3" w:rsidRPr="00567960">
        <w:rPr>
          <w:rFonts w:ascii="Calibri" w:hAnsi="Calibri" w:cs="Calibri"/>
        </w:rPr>
        <w:t>zapewnić możliwość zasilenia z projektowanego magazynu energii,  pompowni wody deszczo</w:t>
      </w:r>
      <w:r w:rsidR="00D0045F" w:rsidRPr="00567960">
        <w:rPr>
          <w:rFonts w:ascii="Calibri" w:hAnsi="Calibri" w:cs="Calibri"/>
        </w:rPr>
        <w:t>wej P 27 ( 10</w:t>
      </w:r>
      <w:r w:rsidR="005F3BF3" w:rsidRPr="00567960">
        <w:rPr>
          <w:rFonts w:ascii="Calibri" w:hAnsi="Calibri" w:cs="Calibri"/>
        </w:rPr>
        <w:t xml:space="preserve"> kW) </w:t>
      </w:r>
      <w:r w:rsidR="00AC3694" w:rsidRPr="00567960">
        <w:rPr>
          <w:rFonts w:ascii="Calibri" w:hAnsi="Calibri" w:cs="Calibri"/>
        </w:rPr>
        <w:t xml:space="preserve">i </w:t>
      </w:r>
      <w:r w:rsidR="00A2179B" w:rsidRPr="00567960">
        <w:rPr>
          <w:rFonts w:ascii="Calibri" w:hAnsi="Calibri" w:cs="Calibri"/>
        </w:rPr>
        <w:t xml:space="preserve">sieci </w:t>
      </w:r>
      <w:r w:rsidR="00AC3694" w:rsidRPr="00567960">
        <w:rPr>
          <w:rFonts w:ascii="Calibri" w:hAnsi="Calibri" w:cs="Calibri"/>
        </w:rPr>
        <w:t>oświetlenia terenu (około 4</w:t>
      </w:r>
      <w:r w:rsidR="00162AA7" w:rsidRPr="00567960">
        <w:rPr>
          <w:rFonts w:ascii="Calibri" w:hAnsi="Calibri" w:cs="Calibri"/>
        </w:rPr>
        <w:t xml:space="preserve"> kW) </w:t>
      </w:r>
      <w:r w:rsidR="005F3BF3" w:rsidRPr="00567960">
        <w:rPr>
          <w:rFonts w:ascii="Calibri" w:hAnsi="Calibri" w:cs="Calibri"/>
        </w:rPr>
        <w:t>w przypadku zaniku zasilania w sieci</w:t>
      </w:r>
      <w:r w:rsidR="00A2179B" w:rsidRPr="00567960">
        <w:rPr>
          <w:rFonts w:ascii="Calibri" w:hAnsi="Calibri" w:cs="Calibri"/>
        </w:rPr>
        <w:t xml:space="preserve"> Operatora</w:t>
      </w:r>
      <w:r w:rsidR="005F3BF3" w:rsidRPr="00567960">
        <w:rPr>
          <w:rFonts w:ascii="Calibri" w:hAnsi="Calibri" w:cs="Calibri"/>
        </w:rPr>
        <w:t>.</w:t>
      </w:r>
      <w:r w:rsidR="00D0045F" w:rsidRPr="00567960">
        <w:rPr>
          <w:rFonts w:ascii="Calibri" w:hAnsi="Calibri" w:cs="Calibri"/>
        </w:rPr>
        <w:t xml:space="preserve"> 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Wyświetlacz LCD na falowniku do odczytów kompleksowej informacji.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Żywotność baterii magazynu energii min. 1200 cykli ładowania wg normy IEC254.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A</w:t>
      </w:r>
      <w:r w:rsidR="002B45C0" w:rsidRPr="00567960">
        <w:rPr>
          <w:rFonts w:ascii="Calibri" w:hAnsi="Calibri" w:cs="Calibri"/>
        </w:rPr>
        <w:t>kumulatory</w:t>
      </w:r>
      <w:r w:rsidRPr="00567960">
        <w:rPr>
          <w:rFonts w:ascii="Calibri" w:hAnsi="Calibri" w:cs="Calibri"/>
        </w:rPr>
        <w:t xml:space="preserve"> odporne na głębokie rozładowania i niepełne ładowania.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Zaprojektowany układ powinien zapewniać pomiar energii elektrycznej wyprodukowanej wraz z możliwością zdalnego podglądu przez przeglądarkę internetową. 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lastRenderedPageBreak/>
        <w:t>Instalacja</w:t>
      </w:r>
      <w:r w:rsidR="00FD5330" w:rsidRPr="00567960">
        <w:rPr>
          <w:rFonts w:ascii="Calibri" w:hAnsi="Calibri" w:cs="Calibri"/>
        </w:rPr>
        <w:t xml:space="preserve"> powinna posiadać zabezpieczenia</w:t>
      </w:r>
      <w:r w:rsidRPr="00567960">
        <w:rPr>
          <w:rFonts w:ascii="Calibri" w:hAnsi="Calibri" w:cs="Calibri"/>
        </w:rPr>
        <w:t xml:space="preserve"> przeciwpożarowe</w:t>
      </w:r>
      <w:r w:rsidR="00FD5330" w:rsidRPr="00567960">
        <w:rPr>
          <w:rFonts w:ascii="Calibri" w:hAnsi="Calibri" w:cs="Calibri"/>
        </w:rPr>
        <w:t xml:space="preserve"> i zabezpieczenie przed porażeniem dedykowane do instalacji fotowoltaicznych</w:t>
      </w:r>
      <w:r w:rsidRPr="00567960">
        <w:rPr>
          <w:rFonts w:ascii="Calibri" w:hAnsi="Calibri" w:cs="Calibri"/>
        </w:rPr>
        <w:t>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Panele fotowoltaiczne, </w:t>
      </w:r>
      <w:r w:rsidR="005F3BF3" w:rsidRPr="00567960">
        <w:rPr>
          <w:rFonts w:ascii="Calibri" w:hAnsi="Calibri" w:cs="Calibri"/>
        </w:rPr>
        <w:t xml:space="preserve">inwerter </w:t>
      </w:r>
      <w:r w:rsidRPr="00567960">
        <w:rPr>
          <w:rFonts w:ascii="Calibri" w:hAnsi="Calibri" w:cs="Calibri"/>
        </w:rPr>
        <w:t>jak i magazyn energii, powinny stanowić jedną, spójną instalację elektryczną w pełni ze sobą współpracującą.</w:t>
      </w:r>
    </w:p>
    <w:p w:rsidR="001A7F17" w:rsidRPr="00567960" w:rsidRDefault="001A7F17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Instalacja powinna być wyposażona w bezprzewodowy ekran zbiorczy służący do zarządzania instalacją. Lokalizacja panelu do uzgodnienia z Zamawiającym.</w:t>
      </w:r>
    </w:p>
    <w:p w:rsidR="0058576A" w:rsidRPr="00567960" w:rsidRDefault="0058576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8576A" w:rsidRPr="00567960" w:rsidRDefault="0058576A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Projekt w zakresie konstrukcji obiektu, doboru </w:t>
      </w:r>
      <w:r w:rsidR="00981708" w:rsidRPr="00567960">
        <w:rPr>
          <w:rFonts w:ascii="Calibri" w:hAnsi="Calibri" w:cs="Calibri"/>
        </w:rPr>
        <w:t xml:space="preserve">i rozmieszczenia </w:t>
      </w:r>
      <w:r w:rsidRPr="00567960">
        <w:rPr>
          <w:rFonts w:ascii="Calibri" w:hAnsi="Calibri" w:cs="Calibri"/>
        </w:rPr>
        <w:t xml:space="preserve">paneli </w:t>
      </w:r>
      <w:r w:rsidR="00167C53" w:rsidRPr="00567960">
        <w:rPr>
          <w:rFonts w:ascii="Calibri" w:hAnsi="Calibri" w:cs="Calibri"/>
        </w:rPr>
        <w:t>i zabezpieczeń p</w:t>
      </w:r>
      <w:r w:rsidR="00981708" w:rsidRPr="00567960">
        <w:rPr>
          <w:rFonts w:ascii="Calibri" w:hAnsi="Calibri" w:cs="Calibri"/>
        </w:rPr>
        <w:t>owinien uwzględniać wytyczne Risk Consult Polska Sp. z</w:t>
      </w:r>
      <w:r w:rsidR="00681D8E">
        <w:rPr>
          <w:rFonts w:ascii="Calibri" w:hAnsi="Calibri" w:cs="Calibri"/>
        </w:rPr>
        <w:t xml:space="preserve"> o.o. określone w załącznikach 20</w:t>
      </w:r>
      <w:r w:rsidR="00981708" w:rsidRPr="00567960">
        <w:rPr>
          <w:rFonts w:ascii="Calibri" w:hAnsi="Calibri" w:cs="Calibri"/>
        </w:rPr>
        <w:t>, 2</w:t>
      </w:r>
      <w:r w:rsidR="00681D8E">
        <w:rPr>
          <w:rFonts w:ascii="Calibri" w:hAnsi="Calibri" w:cs="Calibri"/>
        </w:rPr>
        <w:t>1 i 22</w:t>
      </w:r>
      <w:bookmarkStart w:id="9" w:name="_GoBack"/>
      <w:bookmarkEnd w:id="9"/>
      <w:r w:rsidR="00981708" w:rsidRPr="00567960">
        <w:rPr>
          <w:rFonts w:ascii="Calibri" w:hAnsi="Calibri" w:cs="Calibri"/>
        </w:rPr>
        <w:t>.</w:t>
      </w:r>
    </w:p>
    <w:p w:rsidR="00AC3694" w:rsidRPr="00567960" w:rsidRDefault="00AC3694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C3694" w:rsidRPr="00567960" w:rsidRDefault="00AC3694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W ramach projektowania </w:t>
      </w:r>
      <w:r w:rsidR="00A2179B" w:rsidRPr="00567960">
        <w:rPr>
          <w:rFonts w:ascii="Calibri" w:hAnsi="Calibri" w:cs="Calibri"/>
        </w:rPr>
        <w:t xml:space="preserve">agregatu kogeneracyjnego i instalacji fotowoltaicznej </w:t>
      </w:r>
      <w:r w:rsidRPr="00567960">
        <w:rPr>
          <w:rFonts w:ascii="Calibri" w:hAnsi="Calibri" w:cs="Calibri"/>
        </w:rPr>
        <w:t xml:space="preserve">Wykonawca projektu wystąpi w imieniu Zamawiającego </w:t>
      </w:r>
      <w:r w:rsidR="00A2179B" w:rsidRPr="00567960">
        <w:rPr>
          <w:rFonts w:ascii="Calibri" w:hAnsi="Calibri" w:cs="Calibri"/>
        </w:rPr>
        <w:t>do OSD o wydanie Warunków P</w:t>
      </w:r>
      <w:r w:rsidRPr="00567960">
        <w:rPr>
          <w:rFonts w:ascii="Calibri" w:hAnsi="Calibri" w:cs="Calibri"/>
        </w:rPr>
        <w:t>rzyłączenia do s</w:t>
      </w:r>
      <w:r w:rsidR="00A2179B" w:rsidRPr="00567960">
        <w:rPr>
          <w:rFonts w:ascii="Calibri" w:hAnsi="Calibri" w:cs="Calibri"/>
        </w:rPr>
        <w:t>ieci energetycznej i dokona niezbędnych uzgodnień projektu z OSD.</w:t>
      </w:r>
    </w:p>
    <w:p w:rsidR="00712215" w:rsidRPr="00567960" w:rsidRDefault="00712215" w:rsidP="00C1637B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C438F" w:rsidRPr="00567960" w:rsidRDefault="009C438F" w:rsidP="00C1637B">
      <w:pPr>
        <w:pStyle w:val="Akapitzlist"/>
        <w:keepNext/>
        <w:spacing w:after="0"/>
        <w:ind w:left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Należy opracować ekspertyzę techniczną stanu obiektu istniejącego.</w:t>
      </w:r>
    </w:p>
    <w:p w:rsidR="009C438F" w:rsidRPr="00567960" w:rsidRDefault="009C438F" w:rsidP="001A7F17">
      <w:pPr>
        <w:keepNext/>
        <w:autoSpaceDE w:val="0"/>
        <w:autoSpaceDN w:val="0"/>
        <w:adjustRightInd w:val="0"/>
        <w:spacing w:after="0"/>
        <w:ind w:left="357"/>
        <w:jc w:val="both"/>
        <w:rPr>
          <w:rFonts w:ascii="Calibri" w:hAnsi="Calibri" w:cs="Calibri"/>
        </w:rPr>
      </w:pPr>
    </w:p>
    <w:p w:rsidR="001A7F17" w:rsidRPr="00567960" w:rsidRDefault="00712215" w:rsidP="00C1637B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hAnsi="Calibri" w:cs="Calibri"/>
          <w:b/>
        </w:rPr>
      </w:pPr>
      <w:r w:rsidRPr="00567960">
        <w:rPr>
          <w:rFonts w:ascii="Calibri" w:hAnsi="Calibri" w:cs="Calibri"/>
          <w:b/>
        </w:rPr>
        <w:t xml:space="preserve"> Zadaszenie części magazynowych</w:t>
      </w:r>
    </w:p>
    <w:p w:rsidR="00AE75A9" w:rsidRPr="00567960" w:rsidRDefault="004D1048" w:rsidP="004D1048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W ramach </w:t>
      </w:r>
      <w:r w:rsidR="00B070B2" w:rsidRPr="00567960">
        <w:rPr>
          <w:rFonts w:ascii="Calibri" w:hAnsi="Calibri" w:cs="Calibri"/>
        </w:rPr>
        <w:t xml:space="preserve">tego zadania zaprojektować zadaszenie istniejącego placu magazynowania materiału strukturalnego (ob. 30). </w:t>
      </w:r>
    </w:p>
    <w:p w:rsidR="004D1048" w:rsidRPr="00567960" w:rsidRDefault="009C438F" w:rsidP="004D1048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Wymaga się k</w:t>
      </w:r>
      <w:r w:rsidR="00B070B2" w:rsidRPr="00567960">
        <w:rPr>
          <w:rFonts w:ascii="Calibri" w:hAnsi="Calibri" w:cs="Calibri"/>
        </w:rPr>
        <w:t>onstrukcj</w:t>
      </w:r>
      <w:r w:rsidRPr="00567960">
        <w:rPr>
          <w:rFonts w:ascii="Calibri" w:hAnsi="Calibri" w:cs="Calibri"/>
        </w:rPr>
        <w:t>i</w:t>
      </w:r>
      <w:r w:rsidR="00B070B2" w:rsidRPr="00567960">
        <w:rPr>
          <w:rFonts w:ascii="Calibri" w:hAnsi="Calibri" w:cs="Calibri"/>
        </w:rPr>
        <w:t xml:space="preserve"> stalow</w:t>
      </w:r>
      <w:r w:rsidRPr="00567960">
        <w:rPr>
          <w:rFonts w:ascii="Calibri" w:hAnsi="Calibri" w:cs="Calibri"/>
        </w:rPr>
        <w:t>ej</w:t>
      </w:r>
      <w:r w:rsidR="00B070B2" w:rsidRPr="00567960">
        <w:rPr>
          <w:rFonts w:ascii="Calibri" w:hAnsi="Calibri" w:cs="Calibri"/>
        </w:rPr>
        <w:t xml:space="preserve"> opart</w:t>
      </w:r>
      <w:r w:rsidRPr="00567960">
        <w:rPr>
          <w:rFonts w:ascii="Calibri" w:hAnsi="Calibri" w:cs="Calibri"/>
        </w:rPr>
        <w:t>ej</w:t>
      </w:r>
      <w:r w:rsidR="00B070B2" w:rsidRPr="00567960">
        <w:rPr>
          <w:rFonts w:ascii="Calibri" w:hAnsi="Calibri" w:cs="Calibri"/>
        </w:rPr>
        <w:t xml:space="preserve"> na istniejących żelbetowych murach oporowych. </w:t>
      </w:r>
      <w:r w:rsidR="00EC1E66" w:rsidRPr="00567960">
        <w:rPr>
          <w:rFonts w:ascii="Calibri" w:hAnsi="Calibri" w:cs="Calibri"/>
        </w:rPr>
        <w:t xml:space="preserve">Wysokość istniejących murów oporowych </w:t>
      </w:r>
      <w:r w:rsidR="00A001E7" w:rsidRPr="00567960">
        <w:rPr>
          <w:rFonts w:ascii="Calibri" w:hAnsi="Calibri" w:cs="Calibri"/>
        </w:rPr>
        <w:t xml:space="preserve">około 2,30 m. </w:t>
      </w:r>
      <w:r w:rsidR="00B070B2" w:rsidRPr="00567960">
        <w:rPr>
          <w:rFonts w:ascii="Calibri" w:hAnsi="Calibri" w:cs="Calibri"/>
        </w:rPr>
        <w:t xml:space="preserve">Poszycie dachu blacha trapezowa. </w:t>
      </w:r>
      <w:r w:rsidR="00162AA7" w:rsidRPr="00567960">
        <w:rPr>
          <w:rFonts w:ascii="Calibri" w:hAnsi="Calibri" w:cs="Calibri"/>
        </w:rPr>
        <w:t xml:space="preserve">Spadek dachu w kierunku wschodnim. </w:t>
      </w:r>
      <w:r w:rsidR="00B070B2" w:rsidRPr="00567960">
        <w:rPr>
          <w:rFonts w:ascii="Calibri" w:hAnsi="Calibri" w:cs="Calibri"/>
        </w:rPr>
        <w:t xml:space="preserve">Wysokość zadaszenia do najniższych elementów </w:t>
      </w:r>
      <w:r w:rsidR="00162AA7" w:rsidRPr="00567960">
        <w:rPr>
          <w:rFonts w:ascii="Calibri" w:hAnsi="Calibri" w:cs="Calibri"/>
        </w:rPr>
        <w:t xml:space="preserve">konstrukcji </w:t>
      </w:r>
      <w:r w:rsidR="00B070B2" w:rsidRPr="00567960">
        <w:rPr>
          <w:rFonts w:ascii="Calibri" w:hAnsi="Calibri" w:cs="Calibri"/>
        </w:rPr>
        <w:t xml:space="preserve"> </w:t>
      </w:r>
      <w:r w:rsidR="00162AA7" w:rsidRPr="00567960">
        <w:rPr>
          <w:rFonts w:ascii="Calibri" w:hAnsi="Calibri" w:cs="Calibri"/>
        </w:rPr>
        <w:t>na</w:t>
      </w:r>
      <w:r w:rsidR="00A001E7" w:rsidRPr="00567960">
        <w:rPr>
          <w:rFonts w:ascii="Calibri" w:hAnsi="Calibri" w:cs="Calibri"/>
        </w:rPr>
        <w:t xml:space="preserve"> środku głębokości boksu </w:t>
      </w:r>
      <w:r w:rsidR="00B070B2" w:rsidRPr="00567960">
        <w:rPr>
          <w:rFonts w:ascii="Calibri" w:hAnsi="Calibri" w:cs="Calibri"/>
        </w:rPr>
        <w:t>min</w:t>
      </w:r>
      <w:r w:rsidR="00681D8E">
        <w:rPr>
          <w:rFonts w:ascii="Calibri" w:hAnsi="Calibri" w:cs="Calibri"/>
        </w:rPr>
        <w:t>.</w:t>
      </w:r>
      <w:r w:rsidR="00B070B2" w:rsidRPr="00567960">
        <w:rPr>
          <w:rFonts w:ascii="Calibri" w:hAnsi="Calibri" w:cs="Calibri"/>
        </w:rPr>
        <w:t xml:space="preserve"> 7,5 m. </w:t>
      </w:r>
      <w:r w:rsidR="00A001E7" w:rsidRPr="00567960">
        <w:rPr>
          <w:rFonts w:ascii="Calibri" w:hAnsi="Calibri" w:cs="Calibri"/>
        </w:rPr>
        <w:t>Wypełnienie ścian do wysokości min</w:t>
      </w:r>
      <w:r w:rsidRPr="00567960">
        <w:rPr>
          <w:rFonts w:ascii="Calibri" w:hAnsi="Calibri" w:cs="Calibri"/>
        </w:rPr>
        <w:t>.</w:t>
      </w:r>
      <w:r w:rsidR="00A001E7" w:rsidRPr="00567960">
        <w:rPr>
          <w:rFonts w:ascii="Calibri" w:hAnsi="Calibri" w:cs="Calibri"/>
        </w:rPr>
        <w:t xml:space="preserve"> 4 m impregnowanymi balami drewnianymi o grubości min</w:t>
      </w:r>
      <w:r w:rsidR="00681D8E">
        <w:rPr>
          <w:rFonts w:ascii="Calibri" w:hAnsi="Calibri" w:cs="Calibri"/>
        </w:rPr>
        <w:t>.</w:t>
      </w:r>
      <w:r w:rsidR="00A001E7" w:rsidRPr="00567960">
        <w:rPr>
          <w:rFonts w:ascii="Calibri" w:hAnsi="Calibri" w:cs="Calibri"/>
        </w:rPr>
        <w:t xml:space="preserve"> 7 cm. </w:t>
      </w:r>
      <w:r w:rsidR="00F86B02" w:rsidRPr="00567960">
        <w:rPr>
          <w:rFonts w:ascii="Calibri" w:hAnsi="Calibri" w:cs="Calibri"/>
        </w:rPr>
        <w:t xml:space="preserve">Odprowadzenie wody deszczowej z dachu do istniejącej kanalizacji deszczowej wód czystych z dachów obiektów. </w:t>
      </w:r>
    </w:p>
    <w:p w:rsidR="0093218A" w:rsidRPr="00567960" w:rsidRDefault="0093218A" w:rsidP="004D1048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C438F" w:rsidRPr="00567960" w:rsidRDefault="009C438F" w:rsidP="000A6731">
      <w:pPr>
        <w:keepNext/>
        <w:spacing w:after="0"/>
        <w:jc w:val="both"/>
        <w:outlineLvl w:val="0"/>
        <w:rPr>
          <w:rFonts w:ascii="Calibri" w:eastAsia="Calibri" w:hAnsi="Calibri" w:cs="Calibri"/>
          <w:bCs/>
          <w:kern w:val="32"/>
        </w:rPr>
      </w:pPr>
      <w:r w:rsidRPr="00567960">
        <w:rPr>
          <w:rFonts w:ascii="Calibri" w:eastAsia="Calibri" w:hAnsi="Calibri" w:cs="Calibri"/>
          <w:bCs/>
          <w:kern w:val="32"/>
        </w:rPr>
        <w:t>Należy opracować ekspertyzę techniczną stanu obiektu istniejącego.</w:t>
      </w:r>
    </w:p>
    <w:p w:rsidR="004D1048" w:rsidRPr="00567960" w:rsidRDefault="004D1048" w:rsidP="004D1048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40594" w:rsidRPr="00567960" w:rsidRDefault="00840594" w:rsidP="00840594">
      <w:pPr>
        <w:pStyle w:val="Akapitzlist"/>
        <w:keepNext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Załączniki: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Koncepcja dobudowy budynku socjalno-biurowego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Koncepcja nadbudowy budynku socjalno-biurowego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Koncepcja rozbudowy budynku wagi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Rysunek z lokalizacją agregatu kogeneracyjnego i zbiornika biogazu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Rysunek z lokalizacją i koncepcją budowy kompostowni płytowej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Koncepcja rozkładu pomieszczeń budynku warsztatowo-garażowego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Dokumentacja powykonawcza budynku socjalno-biurowego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Dokumentacja powykonawcza budynku wagi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Dokumentacja powykonawcza budynku warsztatowo-garażowego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Dokumentacja powykonawcza wiaty czasowego składowania odpadów wielkogabarytowych 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Dokumentacja hydrogeologiczna i geologiczno-inżynierska dla potrzeb lokalizacji i koncepcji budowy wysypiska oraz Zakładu Utylizacji Odpadów Komunalnych w Prażuchach Nowych, gmina Ceków Kolonia, województwo kaliskie, opracowana przez Przedsiębiorstwo Geologiczne we Wrocławiu „PROXIMA” S.A., Oddział w Poznaniu, Poznań, maj 1997 r.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lastRenderedPageBreak/>
        <w:t>Dokumentacja geologiczno-inżynierska i hydrogeologiczna, opracowana przez CONECO Sp. z o.o., Rumia, czerwiec 2000 r.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Dokumentacja hydrogeologiczna określająca warunki hydrogeologiczne w podłożu projektowanej kwatery rozbudowywanego składowiska odpadów w Prażuchach Nowych wraz z projektem robót geologicznych na wykonanie piezometrów, opracowana przez HYDROCONSULT Sp. z o.o. z siedzibą przy ul. Smardzewskiej 15, 60-161 Poznań, sierpień 2012 r. 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Dokumentacja określająca warunki geologiczno-inżynierskie w podłożu projektowanej kwatery rozbudowywanego składowiska odpadów komunalnych w Prażuchach Nowych, opracowana przez HYDROCONSULT Sp. z o.o. z siedzibą przy ul. Smardzewskiej 15, 60-161 Poznań, kwiecień 2013 r. 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 xml:space="preserve">Opracowanie wyników badań gruntowo-wodnych na terenie budowy dla potrzeb posadowienia, opracowane przez HYDROCONSULT Sp. z o.o. z siedzibą przy ul. Smardzewskiej 15, 60-161 Poznań, grudzień 2012 r. 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„Opinia geotechniczna z dokumentacją badań podłoża gruntowego dla projektowanej inwestycji: Kompostownia płytowa na terenie Zakładu Unieszkodliwiania Odpadów Komunalnych „Orli Staw” (gmina Ceków Kolonia, powiat kaliski, woj. Wielkopolskie), opracowana przez LABGEO Wit Stanisław Witaszak, ul. Zamojskich 15E, 63-000 Środa Wlkp.</w:t>
      </w:r>
    </w:p>
    <w:p w:rsidR="00840594" w:rsidRPr="00567960" w:rsidRDefault="00840594" w:rsidP="00840594">
      <w:pPr>
        <w:pStyle w:val="Akapitzlist"/>
        <w:keepNext/>
        <w:numPr>
          <w:ilvl w:val="0"/>
          <w:numId w:val="30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Uchwała nr V/35/99 Rady Gminy Ceków Kolonia z dnia 2 lutego 1999 r. w sprawie zmiany miejscowego planu zagospodarowania przestrzennego gminy Ceków Kolonia we wsi Prażuchy Nowe</w:t>
      </w:r>
    </w:p>
    <w:p w:rsidR="00840594" w:rsidRPr="00567960" w:rsidRDefault="00840594" w:rsidP="00840594">
      <w:pPr>
        <w:pStyle w:val="Akapitzlist"/>
        <w:keepNext/>
        <w:numPr>
          <w:ilvl w:val="0"/>
          <w:numId w:val="30"/>
        </w:numPr>
        <w:spacing w:after="0"/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Uchwała nr XVIII/110/2000 Rady Gminy Ceków Kolonia z dnia 28 kwietnia 2000 r. w sprawie zmiany miejscowego planu zagospodarowania przestrzennego gminy Ceków Kolonia we wsi Prażuchy Nowe</w:t>
      </w:r>
    </w:p>
    <w:p w:rsidR="00840594" w:rsidRPr="00567960" w:rsidRDefault="00840594" w:rsidP="0084059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Uchwała nr XX/83/2012 Rady Gminy Ceków Kolonia z dnia 23 maja 2012 roku w sprawie „Miejscowego planu zagospodarowania przestrzennego Gminy Ceków Kolonia dla terenu położonego we wsi Prażuchy Nowe”</w:t>
      </w:r>
    </w:p>
    <w:p w:rsidR="002B45C0" w:rsidRPr="00567960" w:rsidRDefault="00FE2051" w:rsidP="00FE2051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Warunki jakie muszą spełniać Moduły PV na rynku europejskim</w:t>
      </w:r>
    </w:p>
    <w:p w:rsidR="002B45C0" w:rsidRPr="00567960" w:rsidRDefault="00FE2051" w:rsidP="00FE2051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Wymagania w odniesieniu do konstrukcji wsporczych dla Instalacji PV</w:t>
      </w:r>
    </w:p>
    <w:p w:rsidR="002B45C0" w:rsidRPr="00567960" w:rsidRDefault="00FE2051" w:rsidP="00FE2051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567960">
        <w:rPr>
          <w:rFonts w:ascii="Calibri" w:hAnsi="Calibri" w:cs="Calibri"/>
        </w:rPr>
        <w:t>Wytyczne co do sposobu rozmieszczenia pól modułów PV na dachach</w:t>
      </w:r>
    </w:p>
    <w:p w:rsidR="00840594" w:rsidRPr="00840594" w:rsidRDefault="00840594" w:rsidP="00840594">
      <w:pPr>
        <w:pStyle w:val="Akapitzlist"/>
        <w:keepNext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sectPr w:rsidR="00840594" w:rsidRPr="00840594" w:rsidSect="00D0006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C5" w:rsidRDefault="00752DC5" w:rsidP="00D0006F">
      <w:pPr>
        <w:spacing w:after="0" w:line="240" w:lineRule="auto"/>
      </w:pPr>
      <w:r>
        <w:separator/>
      </w:r>
    </w:p>
  </w:endnote>
  <w:endnote w:type="continuationSeparator" w:id="0">
    <w:p w:rsidR="00752DC5" w:rsidRDefault="00752DC5" w:rsidP="00D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6F" w:rsidRPr="00CD4289" w:rsidRDefault="00D0006F" w:rsidP="00CD4289">
    <w:pPr>
      <w:pStyle w:val="Stopka"/>
      <w:pBdr>
        <w:top w:val="single" w:sz="4" w:space="1" w:color="auto"/>
      </w:pBdr>
      <w:jc w:val="center"/>
      <w:rPr>
        <w:i/>
      </w:rPr>
    </w:pPr>
    <w:r w:rsidRPr="00CD4289">
      <w:rPr>
        <w:i/>
      </w:rPr>
      <w:t>UA.271.1</w:t>
    </w:r>
    <w:r w:rsidR="00CD4289">
      <w:rPr>
        <w:i/>
      </w:rPr>
      <w:t>.35</w:t>
    </w:r>
    <w:r w:rsidRPr="00CD4289">
      <w:rPr>
        <w:i/>
      </w:rPr>
      <w:t>.2022</w:t>
    </w:r>
    <w:r w:rsidRPr="00CD4289">
      <w:rPr>
        <w:i/>
      </w:rPr>
      <w:tab/>
    </w:r>
    <w:r w:rsidRPr="00CD4289">
      <w:rPr>
        <w:i/>
      </w:rPr>
      <w:tab/>
      <w:t xml:space="preserve">Strona </w:t>
    </w:r>
    <w:r w:rsidRPr="00CD4289">
      <w:rPr>
        <w:b/>
        <w:i/>
      </w:rPr>
      <w:fldChar w:fldCharType="begin"/>
    </w:r>
    <w:r w:rsidRPr="00CD4289">
      <w:rPr>
        <w:b/>
        <w:i/>
      </w:rPr>
      <w:instrText>PAGE  \* Arabic  \* MERGEFORMAT</w:instrText>
    </w:r>
    <w:r w:rsidRPr="00CD4289">
      <w:rPr>
        <w:b/>
        <w:i/>
      </w:rPr>
      <w:fldChar w:fldCharType="separate"/>
    </w:r>
    <w:r w:rsidR="00681D8E">
      <w:rPr>
        <w:b/>
        <w:i/>
        <w:noProof/>
      </w:rPr>
      <w:t>9</w:t>
    </w:r>
    <w:r w:rsidRPr="00CD4289">
      <w:rPr>
        <w:b/>
        <w:i/>
      </w:rPr>
      <w:fldChar w:fldCharType="end"/>
    </w:r>
    <w:r w:rsidRPr="00CD4289">
      <w:rPr>
        <w:i/>
      </w:rPr>
      <w:t xml:space="preserve"> z </w:t>
    </w:r>
    <w:r w:rsidRPr="00CD4289">
      <w:rPr>
        <w:b/>
        <w:i/>
      </w:rPr>
      <w:fldChar w:fldCharType="begin"/>
    </w:r>
    <w:r w:rsidRPr="00CD4289">
      <w:rPr>
        <w:b/>
        <w:i/>
      </w:rPr>
      <w:instrText>NUMPAGES  \* Arabic  \* MERGEFORMAT</w:instrText>
    </w:r>
    <w:r w:rsidRPr="00CD4289">
      <w:rPr>
        <w:b/>
        <w:i/>
      </w:rPr>
      <w:fldChar w:fldCharType="separate"/>
    </w:r>
    <w:r w:rsidR="00681D8E">
      <w:rPr>
        <w:b/>
        <w:i/>
        <w:noProof/>
      </w:rPr>
      <w:t>12</w:t>
    </w:r>
    <w:r w:rsidRPr="00CD4289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6F" w:rsidRDefault="00D0006F">
    <w:pPr>
      <w:pStyle w:val="Stopka"/>
    </w:pPr>
    <w:r>
      <w:t>UA.271.1.….2022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C5" w:rsidRDefault="00752DC5" w:rsidP="00D0006F">
      <w:pPr>
        <w:spacing w:after="0" w:line="240" w:lineRule="auto"/>
      </w:pPr>
      <w:r>
        <w:separator/>
      </w:r>
    </w:p>
  </w:footnote>
  <w:footnote w:type="continuationSeparator" w:id="0">
    <w:p w:rsidR="00752DC5" w:rsidRDefault="00752DC5" w:rsidP="00D0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60" w:rsidRDefault="00567960" w:rsidP="00567960">
    <w:pPr>
      <w:pStyle w:val="Nagwek"/>
      <w:rPr>
        <w:rFonts w:ascii="Arial" w:hAnsi="Arial" w:cs="Arial"/>
      </w:rPr>
    </w:pPr>
    <w:r>
      <w:rPr>
        <w:rFonts w:ascii="Arial" w:hAnsi="Arial" w:cs="Arial"/>
      </w:rPr>
      <w:t>Nr referencyjny postępowania: UA.271.1.35.2022</w:t>
    </w:r>
  </w:p>
  <w:p w:rsidR="00567960" w:rsidRDefault="005679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6CD"/>
    <w:multiLevelType w:val="multilevel"/>
    <w:tmpl w:val="3620C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86CB3"/>
    <w:multiLevelType w:val="multilevel"/>
    <w:tmpl w:val="B6FE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024A8C"/>
    <w:multiLevelType w:val="hybridMultilevel"/>
    <w:tmpl w:val="F65E2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B0A"/>
    <w:multiLevelType w:val="hybridMultilevel"/>
    <w:tmpl w:val="A0A44C66"/>
    <w:lvl w:ilvl="0" w:tplc="2F0A1680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AC356F6"/>
    <w:multiLevelType w:val="hybridMultilevel"/>
    <w:tmpl w:val="E6F29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440F"/>
    <w:multiLevelType w:val="multilevel"/>
    <w:tmpl w:val="6B6437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1F16012"/>
    <w:multiLevelType w:val="hybridMultilevel"/>
    <w:tmpl w:val="D4D0C410"/>
    <w:lvl w:ilvl="0" w:tplc="4F8C3BDC">
      <w:start w:val="1"/>
      <w:numFmt w:val="lowerRoman"/>
      <w:lvlText w:val="(%1)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2AC527B"/>
    <w:multiLevelType w:val="hybridMultilevel"/>
    <w:tmpl w:val="BF1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0395"/>
    <w:multiLevelType w:val="hybridMultilevel"/>
    <w:tmpl w:val="40C05DEE"/>
    <w:lvl w:ilvl="0" w:tplc="2F0A1680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55C002B"/>
    <w:multiLevelType w:val="hybridMultilevel"/>
    <w:tmpl w:val="21FC1B94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4F8EFF8">
      <w:start w:val="1"/>
      <w:numFmt w:val="lowerRoman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7812"/>
    <w:multiLevelType w:val="hybridMultilevel"/>
    <w:tmpl w:val="2926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01FAA"/>
    <w:multiLevelType w:val="hybridMultilevel"/>
    <w:tmpl w:val="45D80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3D19"/>
    <w:multiLevelType w:val="hybridMultilevel"/>
    <w:tmpl w:val="21FC1B94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4F8EFF8">
      <w:start w:val="1"/>
      <w:numFmt w:val="lowerRoman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52B1F"/>
    <w:multiLevelType w:val="hybridMultilevel"/>
    <w:tmpl w:val="CCCEB448"/>
    <w:lvl w:ilvl="0" w:tplc="2AB6ED0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CF53529"/>
    <w:multiLevelType w:val="hybridMultilevel"/>
    <w:tmpl w:val="A0A44C66"/>
    <w:lvl w:ilvl="0" w:tplc="2F0A1680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4FD5592"/>
    <w:multiLevelType w:val="multilevel"/>
    <w:tmpl w:val="440E3E16"/>
    <w:lvl w:ilvl="0">
      <w:start w:val="1"/>
      <w:numFmt w:val="decimal"/>
      <w:lvlText w:val="Załącznik nr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DD507F"/>
    <w:multiLevelType w:val="hybridMultilevel"/>
    <w:tmpl w:val="A1E8DC66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B6AD3"/>
    <w:multiLevelType w:val="hybridMultilevel"/>
    <w:tmpl w:val="E8E41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52D3"/>
    <w:multiLevelType w:val="hybridMultilevel"/>
    <w:tmpl w:val="677EE49C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76080"/>
    <w:multiLevelType w:val="hybridMultilevel"/>
    <w:tmpl w:val="21FC1B94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4F8EFF8">
      <w:start w:val="1"/>
      <w:numFmt w:val="lowerRoman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28EF"/>
    <w:multiLevelType w:val="multilevel"/>
    <w:tmpl w:val="23805C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9462A"/>
    <w:multiLevelType w:val="hybridMultilevel"/>
    <w:tmpl w:val="F78092DE"/>
    <w:lvl w:ilvl="0" w:tplc="A0428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56B7"/>
    <w:multiLevelType w:val="hybridMultilevel"/>
    <w:tmpl w:val="DC4A94EA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A47E9"/>
    <w:multiLevelType w:val="hybridMultilevel"/>
    <w:tmpl w:val="BF5E1A8A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F72D5"/>
    <w:multiLevelType w:val="hybridMultilevel"/>
    <w:tmpl w:val="8000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5AFF"/>
    <w:multiLevelType w:val="hybridMultilevel"/>
    <w:tmpl w:val="526C8CA4"/>
    <w:lvl w:ilvl="0" w:tplc="E37ED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B214B"/>
    <w:multiLevelType w:val="hybridMultilevel"/>
    <w:tmpl w:val="F3A6B852"/>
    <w:lvl w:ilvl="0" w:tplc="2AB6ED0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7AA143C0"/>
    <w:multiLevelType w:val="multilevel"/>
    <w:tmpl w:val="C0DE8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87663"/>
    <w:multiLevelType w:val="hybridMultilevel"/>
    <w:tmpl w:val="EA0EA898"/>
    <w:lvl w:ilvl="0" w:tplc="ADEA5D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8"/>
  </w:num>
  <w:num w:numId="5">
    <w:abstractNumId w:val="6"/>
  </w:num>
  <w:num w:numId="6">
    <w:abstractNumId w:val="26"/>
  </w:num>
  <w:num w:numId="7">
    <w:abstractNumId w:val="13"/>
  </w:num>
  <w:num w:numId="8">
    <w:abstractNumId w:val="3"/>
  </w:num>
  <w:num w:numId="9">
    <w:abstractNumId w:val="23"/>
  </w:num>
  <w:num w:numId="10">
    <w:abstractNumId w:val="21"/>
  </w:num>
  <w:num w:numId="11">
    <w:abstractNumId w:val="16"/>
  </w:num>
  <w:num w:numId="12">
    <w:abstractNumId w:val="12"/>
  </w:num>
  <w:num w:numId="13">
    <w:abstractNumId w:val="28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5"/>
  </w:num>
  <w:num w:numId="19">
    <w:abstractNumId w:val="7"/>
  </w:num>
  <w:num w:numId="20">
    <w:abstractNumId w:val="2"/>
  </w:num>
  <w:num w:numId="21">
    <w:abstractNumId w:val="11"/>
  </w:num>
  <w:num w:numId="22">
    <w:abstractNumId w:val="0"/>
  </w:num>
  <w:num w:numId="23">
    <w:abstractNumId w:val="1"/>
  </w:num>
  <w:num w:numId="24">
    <w:abstractNumId w:val="17"/>
  </w:num>
  <w:num w:numId="25">
    <w:abstractNumId w:val="9"/>
  </w:num>
  <w:num w:numId="26">
    <w:abstractNumId w:val="27"/>
  </w:num>
  <w:num w:numId="27">
    <w:abstractNumId w:val="20"/>
  </w:num>
  <w:num w:numId="28">
    <w:abstractNumId w:val="19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2"/>
    <w:rsid w:val="000064E5"/>
    <w:rsid w:val="00074594"/>
    <w:rsid w:val="00096DCB"/>
    <w:rsid w:val="000A6731"/>
    <w:rsid w:val="000D32CB"/>
    <w:rsid w:val="001266E9"/>
    <w:rsid w:val="00140AB2"/>
    <w:rsid w:val="00162AA7"/>
    <w:rsid w:val="00167C53"/>
    <w:rsid w:val="00175CD4"/>
    <w:rsid w:val="00191097"/>
    <w:rsid w:val="001A7F17"/>
    <w:rsid w:val="001B6F22"/>
    <w:rsid w:val="001D37B6"/>
    <w:rsid w:val="001D534E"/>
    <w:rsid w:val="00224CA4"/>
    <w:rsid w:val="00286B7C"/>
    <w:rsid w:val="002877F5"/>
    <w:rsid w:val="002A239D"/>
    <w:rsid w:val="002B1BBF"/>
    <w:rsid w:val="002B45C0"/>
    <w:rsid w:val="002B7F43"/>
    <w:rsid w:val="00306D02"/>
    <w:rsid w:val="00311102"/>
    <w:rsid w:val="00313EB9"/>
    <w:rsid w:val="00437FAD"/>
    <w:rsid w:val="00461875"/>
    <w:rsid w:val="004D1048"/>
    <w:rsid w:val="004D2E3C"/>
    <w:rsid w:val="004E19F5"/>
    <w:rsid w:val="004E25B9"/>
    <w:rsid w:val="004E432A"/>
    <w:rsid w:val="00504B31"/>
    <w:rsid w:val="005242DE"/>
    <w:rsid w:val="005568A9"/>
    <w:rsid w:val="00567960"/>
    <w:rsid w:val="00571F8C"/>
    <w:rsid w:val="00580465"/>
    <w:rsid w:val="0058576A"/>
    <w:rsid w:val="00596983"/>
    <w:rsid w:val="005A11D5"/>
    <w:rsid w:val="005B1A3D"/>
    <w:rsid w:val="005F3BF3"/>
    <w:rsid w:val="00640747"/>
    <w:rsid w:val="00640BE3"/>
    <w:rsid w:val="006469B8"/>
    <w:rsid w:val="006502CD"/>
    <w:rsid w:val="00664BCE"/>
    <w:rsid w:val="006802CC"/>
    <w:rsid w:val="00681D8E"/>
    <w:rsid w:val="00690FE2"/>
    <w:rsid w:val="006D55A2"/>
    <w:rsid w:val="006F09FC"/>
    <w:rsid w:val="006F1BFD"/>
    <w:rsid w:val="006F5ACE"/>
    <w:rsid w:val="00712215"/>
    <w:rsid w:val="0072536A"/>
    <w:rsid w:val="0072665F"/>
    <w:rsid w:val="00752DC5"/>
    <w:rsid w:val="00790639"/>
    <w:rsid w:val="007D5AF8"/>
    <w:rsid w:val="00803A4E"/>
    <w:rsid w:val="00840594"/>
    <w:rsid w:val="0085790F"/>
    <w:rsid w:val="008806D6"/>
    <w:rsid w:val="00896EFF"/>
    <w:rsid w:val="008B7500"/>
    <w:rsid w:val="008C71FE"/>
    <w:rsid w:val="008F44E1"/>
    <w:rsid w:val="008F5142"/>
    <w:rsid w:val="0093218A"/>
    <w:rsid w:val="00947EF3"/>
    <w:rsid w:val="00955CE8"/>
    <w:rsid w:val="00964B51"/>
    <w:rsid w:val="009759D0"/>
    <w:rsid w:val="00981708"/>
    <w:rsid w:val="00983E29"/>
    <w:rsid w:val="0099788C"/>
    <w:rsid w:val="009A17C5"/>
    <w:rsid w:val="009C438F"/>
    <w:rsid w:val="00A001E7"/>
    <w:rsid w:val="00A2179B"/>
    <w:rsid w:val="00A4162E"/>
    <w:rsid w:val="00A46456"/>
    <w:rsid w:val="00A50AE3"/>
    <w:rsid w:val="00A70529"/>
    <w:rsid w:val="00A77EC2"/>
    <w:rsid w:val="00A971AD"/>
    <w:rsid w:val="00A97D31"/>
    <w:rsid w:val="00AA4237"/>
    <w:rsid w:val="00AC3694"/>
    <w:rsid w:val="00AE75A9"/>
    <w:rsid w:val="00B070B2"/>
    <w:rsid w:val="00B429D0"/>
    <w:rsid w:val="00B520F2"/>
    <w:rsid w:val="00B63E9F"/>
    <w:rsid w:val="00B651AA"/>
    <w:rsid w:val="00B77FF4"/>
    <w:rsid w:val="00BA7F7F"/>
    <w:rsid w:val="00BB25C5"/>
    <w:rsid w:val="00BB3451"/>
    <w:rsid w:val="00C032C5"/>
    <w:rsid w:val="00C130BD"/>
    <w:rsid w:val="00C1637B"/>
    <w:rsid w:val="00C30707"/>
    <w:rsid w:val="00C33C1D"/>
    <w:rsid w:val="00C3725A"/>
    <w:rsid w:val="00C5657F"/>
    <w:rsid w:val="00CB6EB9"/>
    <w:rsid w:val="00CC7CCC"/>
    <w:rsid w:val="00CD28A8"/>
    <w:rsid w:val="00CD4289"/>
    <w:rsid w:val="00CF1C13"/>
    <w:rsid w:val="00D0006F"/>
    <w:rsid w:val="00D0045F"/>
    <w:rsid w:val="00D10319"/>
    <w:rsid w:val="00D11F29"/>
    <w:rsid w:val="00DF6447"/>
    <w:rsid w:val="00E17DFE"/>
    <w:rsid w:val="00E2574E"/>
    <w:rsid w:val="00E40532"/>
    <w:rsid w:val="00E466B7"/>
    <w:rsid w:val="00E67691"/>
    <w:rsid w:val="00E67C30"/>
    <w:rsid w:val="00E70723"/>
    <w:rsid w:val="00E90892"/>
    <w:rsid w:val="00E93C75"/>
    <w:rsid w:val="00EA616E"/>
    <w:rsid w:val="00EC1E66"/>
    <w:rsid w:val="00F16795"/>
    <w:rsid w:val="00F2314B"/>
    <w:rsid w:val="00F33717"/>
    <w:rsid w:val="00F40D42"/>
    <w:rsid w:val="00F43A32"/>
    <w:rsid w:val="00F4728F"/>
    <w:rsid w:val="00F47562"/>
    <w:rsid w:val="00F73FBC"/>
    <w:rsid w:val="00F86B02"/>
    <w:rsid w:val="00F977AF"/>
    <w:rsid w:val="00FA43E0"/>
    <w:rsid w:val="00FB37F2"/>
    <w:rsid w:val="00FD5330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3893D-34EC-46FC-8D2E-CE0908FC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723"/>
    <w:pPr>
      <w:spacing w:before="120" w:after="24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7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7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39D"/>
    <w:pPr>
      <w:ind w:left="720"/>
      <w:contextualSpacing/>
    </w:pPr>
  </w:style>
  <w:style w:type="paragraph" w:customStyle="1" w:styleId="Default">
    <w:name w:val="Default"/>
    <w:rsid w:val="00524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006F"/>
  </w:style>
  <w:style w:type="paragraph" w:styleId="Stopka">
    <w:name w:val="footer"/>
    <w:basedOn w:val="Normalny"/>
    <w:link w:val="StopkaZnak"/>
    <w:uiPriority w:val="99"/>
    <w:unhideWhenUsed/>
    <w:rsid w:val="00D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6F"/>
  </w:style>
  <w:style w:type="paragraph" w:styleId="Poprawka">
    <w:name w:val="Revision"/>
    <w:hidden/>
    <w:uiPriority w:val="99"/>
    <w:semiHidden/>
    <w:rsid w:val="00C16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7494-60AA-41F3-8557-07FD74B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4985</Words>
  <Characters>29915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Marta Kiszewska</cp:lastModifiedBy>
  <cp:revision>21</cp:revision>
  <dcterms:created xsi:type="dcterms:W3CDTF">2022-07-20T12:13:00Z</dcterms:created>
  <dcterms:modified xsi:type="dcterms:W3CDTF">2022-07-26T11:11:00Z</dcterms:modified>
</cp:coreProperties>
</file>