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6B64B2" w:rsidRDefault="002E2088" w:rsidP="006B64B2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Sulejów</w:t>
      </w:r>
      <w:r w:rsidR="00ED088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D154D6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10.10</w:t>
      </w:r>
      <w:r w:rsidR="00B11A2B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B42F34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2022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Pr="006B64B2" w:rsidRDefault="007B184F" w:rsidP="006B64B2">
      <w:pPr>
        <w:spacing w:before="240" w:after="240"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</w:t>
      </w:r>
      <w:r w:rsidR="00EC78E0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22</w:t>
      </w:r>
      <w:r w:rsidR="00B42F34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E2088" w:rsidRPr="006B64B2" w:rsidRDefault="0021571A" w:rsidP="006B64B2">
      <w:pPr>
        <w:pStyle w:val="Nagwek1"/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 w:rsidRPr="006B64B2">
        <w:rPr>
          <w:rFonts w:asciiTheme="minorHAnsi" w:eastAsia="Trebuchet MS" w:hAnsiTheme="minorHAnsi"/>
          <w:b/>
          <w:color w:val="auto"/>
          <w:sz w:val="24"/>
          <w:szCs w:val="24"/>
        </w:rPr>
        <w:t>dotyczy</w:t>
      </w:r>
      <w:proofErr w:type="gramEnd"/>
      <w:r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podstawowym bez przeprowadzenia negocjacji </w:t>
      </w:r>
      <w:r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pn.: </w:t>
      </w:r>
      <w:r w:rsidR="00EC78E0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>Remont drogi gminnej Nr 110405 E – na odcinku Kłudzice – Łęczno</w:t>
      </w:r>
    </w:p>
    <w:p w:rsidR="00546E4A" w:rsidRPr="006B64B2" w:rsidRDefault="00546E4A" w:rsidP="006B64B2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1571A" w:rsidRPr="006B64B2" w:rsidRDefault="00B42F34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284 ust. </w:t>
      </w:r>
      <w:r w:rsidR="0082674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 i 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6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586B02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pytań do przedmiotowego postępowania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EC37AB" w:rsidRPr="006B64B2" w:rsidRDefault="00EC37AB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A31696" w:rsidRPr="006B64B2" w:rsidRDefault="0029060A" w:rsidP="006B64B2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Czy Zmawiający potwierdza, że załączył do SWZ całą dokumentację projektową i techniczną w zakresie robót drogowych oraz wszystkie niezbędne uzgodnienia i warunki potrzebne do wykonania przedmiotu zamówienia oraz, że dokumentacja ta jest kompletna i odzwierciedla stan faktyczny w zakresie warunków realizacji zamówienia, zaś brak jakichkolwiek dokumentów i uzgodnień istotnych dla oceny warunków realizacji inwestycji nie obciążą Wykonawcy, a termin wykonania zamówienia ulegnie stosownemu wydłużeniu?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1:</w:t>
      </w:r>
    </w:p>
    <w:p w:rsidR="006B64B2" w:rsidRPr="009E19DE" w:rsidRDefault="006B64B2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9E19D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Tak.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Czy Zamawiający potwierdza, że przedmiar robót zawiera wszystkie niezbędne prace konieczne do prawidłowego wykonania przedmiotowego zamówienia, a ilości w nim zawarte odzwierciedlają stan rzeczywisty?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2:</w:t>
      </w:r>
    </w:p>
    <w:p w:rsidR="006B64B2" w:rsidRPr="009E19DE" w:rsidRDefault="006B64B2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9E19D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Tak.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Pytanie 3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Czy Zamawiający potwierdza, że posiada prawo do dysponowania terenem na cele budowlane dla całego zakresu inwestycji?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3:</w:t>
      </w:r>
    </w:p>
    <w:p w:rsidR="006B64B2" w:rsidRPr="009E19DE" w:rsidRDefault="006B64B2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9E19D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Tak.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przypadku rozbieżności pomiędzy poszczególnymi elementami dokumentacji projektowej np. częścią opisową a </w:t>
      </w:r>
      <w:proofErr w:type="gramStart"/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rysunkowa , </w:t>
      </w:r>
      <w:proofErr w:type="gramEnd"/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które z nich jest decydującym elementem stanowiącym podstawę do wyceny i realizacji?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4:</w:t>
      </w:r>
    </w:p>
    <w:p w:rsidR="006B64B2" w:rsidRPr="009E19DE" w:rsidRDefault="000267DC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Zgodnie z zapisami zawartymi w</w:t>
      </w:r>
      <w:r w:rsidR="006B64B2" w:rsidRPr="009E19D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dokumentach zamówienia</w:t>
      </w:r>
      <w:bookmarkStart w:id="0" w:name="_GoBack"/>
      <w:bookmarkEnd w:id="0"/>
      <w:r w:rsidR="006B64B2" w:rsidRPr="009E19D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„W przypadku rozbieżności uproszczona dokumentacja projektowa ma pierwszeństwo nad pozostałymi dokumentami”.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5</w:t>
      </w:r>
    </w:p>
    <w:p w:rsidR="007B184F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Prosimy o potwierdzenie, iż cały zakres inwestycji mieści się w pasie drogowym – na działkach w dysponowaniu Zamawiającego.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5:</w:t>
      </w:r>
    </w:p>
    <w:p w:rsidR="0047035D" w:rsidRPr="009E19DE" w:rsidRDefault="0047035D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9E19DE">
        <w:rPr>
          <w:rFonts w:asciiTheme="minorHAnsi" w:eastAsia="Trebuchet MS" w:hAnsiTheme="minorHAnsi"/>
          <w:color w:val="000000" w:themeColor="text1"/>
          <w:sz w:val="24"/>
          <w:szCs w:val="24"/>
        </w:rPr>
        <w:t>Cały zakres inwestycji mieści się w pasie drogowym na działkach w dysponowaniu Zamawiającego.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6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Czy Zamawiający wymaga wykonania powykonawczej inwentaryzacji geodezyjnej?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6:</w:t>
      </w:r>
    </w:p>
    <w:p w:rsidR="00EC78E0" w:rsidRPr="006B64B2" w:rsidRDefault="0047035D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dokumentami zamówienia.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7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Prosimy o potwierdzenie, iż cała szerokość remontowanej nawierzchni jezdni wraz z poboczami mieści się w pasie drogowym.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7:</w:t>
      </w:r>
    </w:p>
    <w:p w:rsidR="00EC78E0" w:rsidRPr="006B64B2" w:rsidRDefault="0047035D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7035D">
        <w:rPr>
          <w:rFonts w:asciiTheme="minorHAnsi" w:eastAsia="Trebuchet MS" w:hAnsiTheme="minorHAnsi"/>
          <w:color w:val="000000" w:themeColor="text1"/>
          <w:sz w:val="24"/>
          <w:szCs w:val="24"/>
        </w:rPr>
        <w:t>Cała szerokość remontowanej nawierzchni jezdni wraz z poboczami mieści się w pasie drogowym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8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Czy Zamawiający potwierdza, że do wykonania podbudowy z kruszywa łamanego należy zastosować mieszankę niezwiązaną spełniającą wymagania aktualnych i obowiązujących przepisów, tj. normy PN-EN 13285 i Wymagań</w:t>
      </w:r>
      <w:r w:rsidR="0047035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Technicznych WT-4 wydanie 2010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?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8:</w:t>
      </w:r>
    </w:p>
    <w:p w:rsidR="0047035D" w:rsidRPr="009E19DE" w:rsidRDefault="0047035D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9E19D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Tak.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9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Czy Zamawiający potwierdza, że do realizacji niniejszego projektu należy zastosować mieszanki mineralno-asfaltowe, spełniające wymagania dla kategorii </w:t>
      </w:r>
      <w:r w:rsidRPr="000267DC">
        <w:rPr>
          <w:rFonts w:asciiTheme="minorHAnsi" w:eastAsia="Trebuchet MS" w:hAnsiTheme="minorHAnsi"/>
          <w:color w:val="000000" w:themeColor="text1"/>
          <w:sz w:val="24"/>
          <w:szCs w:val="24"/>
        </w:rPr>
        <w:t>ruchu KR 1-2?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9:</w:t>
      </w:r>
    </w:p>
    <w:p w:rsidR="0047035D" w:rsidRPr="009E19DE" w:rsidRDefault="000267DC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Zgodnie z STWiOR</w:t>
      </w:r>
      <w:r w:rsidR="0047035D" w:rsidRPr="009E19D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10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Czy Zamawiający potwierdza, że do wykonania warstw bitumicznych należy zastosować mieszanki mineralno-asfaltowe spełniające wymagania aktualnych i obowiązujących przepisów, tj. normy PN-EN 13108-1 i Wymagań Technicznych WT-1 i WT-2 wydanie 2014?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10:</w:t>
      </w:r>
    </w:p>
    <w:p w:rsidR="00EC78E0" w:rsidRPr="006B64B2" w:rsidRDefault="0047035D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Tak.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11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Prosimy o potwierdzenie, iż w zakresie prac jest wyrównanie istniejące podbudowy kruszywem, wykonanie nawierzchni asfaltowej w 2 warstwach oraz poboczy z kruszywa bez wykonywania poszerzenia istniejącej drogi.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Default="00EC78E0" w:rsidP="006B64B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11:</w:t>
      </w:r>
    </w:p>
    <w:p w:rsidR="000267DC" w:rsidRPr="000267DC" w:rsidRDefault="000267DC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267D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Tak. </w:t>
      </w:r>
    </w:p>
    <w:p w:rsidR="00EC78E0" w:rsidRPr="006B64B2" w:rsidRDefault="00EC78E0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06341" w:rsidRPr="006B64B2" w:rsidRDefault="00F06341" w:rsidP="006B64B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42F34" w:rsidRPr="006B64B2" w:rsidRDefault="00B42F34" w:rsidP="006B64B2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7B184F" w:rsidRPr="006B64B2" w:rsidRDefault="00EC78E0" w:rsidP="006B64B2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EC78E0" w:rsidRPr="006B64B2" w:rsidRDefault="00EC78E0" w:rsidP="006B64B2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C78E0" w:rsidRPr="006B64B2" w:rsidRDefault="00EC78E0" w:rsidP="006B64B2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B42F34" w:rsidRPr="006B64B2" w:rsidRDefault="00B42F34" w:rsidP="006B64B2">
      <w:pPr>
        <w:spacing w:line="360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C0FE9" w:rsidRPr="006B64B2" w:rsidRDefault="003C0FE9" w:rsidP="006B64B2">
      <w:pPr>
        <w:spacing w:line="360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6B64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7DC">
          <w:rPr>
            <w:noProof/>
          </w:rPr>
          <w:t>3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10752E"/>
    <w:rsid w:val="00115A4D"/>
    <w:rsid w:val="00130052"/>
    <w:rsid w:val="0021571A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A007F"/>
    <w:rsid w:val="003C0FE9"/>
    <w:rsid w:val="0047035D"/>
    <w:rsid w:val="0047484E"/>
    <w:rsid w:val="00546E4A"/>
    <w:rsid w:val="00552753"/>
    <w:rsid w:val="00586B02"/>
    <w:rsid w:val="005E2937"/>
    <w:rsid w:val="005F6E05"/>
    <w:rsid w:val="006425EF"/>
    <w:rsid w:val="00683C41"/>
    <w:rsid w:val="006B3B33"/>
    <w:rsid w:val="006B64B2"/>
    <w:rsid w:val="00703642"/>
    <w:rsid w:val="007722CA"/>
    <w:rsid w:val="007834EC"/>
    <w:rsid w:val="007B184F"/>
    <w:rsid w:val="007C3496"/>
    <w:rsid w:val="007E48CC"/>
    <w:rsid w:val="00807CCD"/>
    <w:rsid w:val="00825DC3"/>
    <w:rsid w:val="00826748"/>
    <w:rsid w:val="008459E7"/>
    <w:rsid w:val="008525AE"/>
    <w:rsid w:val="0086417F"/>
    <w:rsid w:val="008804B7"/>
    <w:rsid w:val="0089294A"/>
    <w:rsid w:val="008D3871"/>
    <w:rsid w:val="00957DBF"/>
    <w:rsid w:val="009775BC"/>
    <w:rsid w:val="00996122"/>
    <w:rsid w:val="009D0E9E"/>
    <w:rsid w:val="009E19DE"/>
    <w:rsid w:val="00A31696"/>
    <w:rsid w:val="00A560AC"/>
    <w:rsid w:val="00A811A9"/>
    <w:rsid w:val="00AA5CBF"/>
    <w:rsid w:val="00AC075B"/>
    <w:rsid w:val="00AD7D1F"/>
    <w:rsid w:val="00B11A2B"/>
    <w:rsid w:val="00B42F34"/>
    <w:rsid w:val="00B5631D"/>
    <w:rsid w:val="00B62C47"/>
    <w:rsid w:val="00C61CE3"/>
    <w:rsid w:val="00C76E4F"/>
    <w:rsid w:val="00CB76ED"/>
    <w:rsid w:val="00CC115C"/>
    <w:rsid w:val="00CE56D4"/>
    <w:rsid w:val="00CE7C28"/>
    <w:rsid w:val="00D154D6"/>
    <w:rsid w:val="00D42D09"/>
    <w:rsid w:val="00D5159B"/>
    <w:rsid w:val="00D66960"/>
    <w:rsid w:val="00DB75C0"/>
    <w:rsid w:val="00DF71DB"/>
    <w:rsid w:val="00E2734E"/>
    <w:rsid w:val="00E408ED"/>
    <w:rsid w:val="00EB03A3"/>
    <w:rsid w:val="00EC37AB"/>
    <w:rsid w:val="00EC78E0"/>
    <w:rsid w:val="00ED088F"/>
    <w:rsid w:val="00EF5277"/>
    <w:rsid w:val="00F06341"/>
    <w:rsid w:val="00F44E87"/>
    <w:rsid w:val="00F719D3"/>
    <w:rsid w:val="00F719D4"/>
    <w:rsid w:val="00F83EB9"/>
    <w:rsid w:val="00F918E0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38</cp:revision>
  <cp:lastPrinted>2022-10-10T10:04:00Z</cp:lastPrinted>
  <dcterms:created xsi:type="dcterms:W3CDTF">2021-07-01T12:18:00Z</dcterms:created>
  <dcterms:modified xsi:type="dcterms:W3CDTF">2022-10-10T10:08:00Z</dcterms:modified>
</cp:coreProperties>
</file>