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589"/>
        <w:gridCol w:w="5450"/>
        <w:gridCol w:w="1767"/>
        <w:gridCol w:w="3534"/>
      </w:tblGrid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450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767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534" w:type="dxa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422E53" w:rsidRPr="005E773A" w:rsidTr="00510AE0">
        <w:trPr>
          <w:cantSplit/>
        </w:trPr>
        <w:tc>
          <w:tcPr>
            <w:tcW w:w="11340" w:type="dxa"/>
            <w:gridSpan w:val="4"/>
            <w:vAlign w:val="center"/>
          </w:tcPr>
          <w:p w:rsidR="00422E53" w:rsidRDefault="00422E53" w:rsidP="00331D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2E53" w:rsidRDefault="00AD7A17" w:rsidP="00331D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Ultrasonograf</w:t>
            </w:r>
            <w:r w:rsidR="006A30B6">
              <w:rPr>
                <w:rFonts w:ascii="Tahoma" w:hAnsi="Tahoma" w:cs="Tahoma"/>
                <w:b/>
                <w:sz w:val="18"/>
                <w:szCs w:val="18"/>
              </w:rPr>
              <w:t xml:space="preserve"> 2 szt. </w:t>
            </w:r>
            <w:r w:rsidR="00EA5C35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7475B1">
              <w:rPr>
                <w:rFonts w:ascii="Tahoma" w:hAnsi="Tahoma" w:cs="Tahoma"/>
                <w:b/>
                <w:sz w:val="18"/>
                <w:szCs w:val="18"/>
              </w:rPr>
              <w:t>ZADANIE</w:t>
            </w:r>
            <w:r w:rsidR="00EA5C35">
              <w:rPr>
                <w:rFonts w:ascii="Tahoma" w:hAnsi="Tahoma" w:cs="Tahoma"/>
                <w:b/>
                <w:sz w:val="18"/>
                <w:szCs w:val="18"/>
              </w:rPr>
              <w:t xml:space="preserve"> nr 2</w:t>
            </w:r>
          </w:p>
          <w:p w:rsidR="00422E53" w:rsidRPr="005E773A" w:rsidRDefault="00422E53" w:rsidP="00331D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Aparat o nowoczesnej konstrukcji i ergonomii pracy. Aparat </w:t>
            </w:r>
            <w:r w:rsidR="007A64CC">
              <w:rPr>
                <w:rFonts w:ascii="Arial" w:hAnsi="Arial" w:cs="Arial"/>
                <w:sz w:val="18"/>
                <w:szCs w:val="18"/>
              </w:rPr>
              <w:t xml:space="preserve">fabrycznie </w:t>
            </w:r>
            <w:r w:rsidRPr="001003D4">
              <w:rPr>
                <w:rFonts w:ascii="Arial" w:hAnsi="Arial" w:cs="Arial"/>
                <w:sz w:val="18"/>
                <w:szCs w:val="18"/>
              </w:rPr>
              <w:t>now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1003D4">
              <w:rPr>
                <w:rFonts w:ascii="Arial" w:hAnsi="Arial" w:cs="Arial"/>
                <w:sz w:val="18"/>
                <w:szCs w:val="18"/>
              </w:rPr>
              <w:t>, nieużywan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1003D4">
              <w:rPr>
                <w:rFonts w:ascii="Arial" w:hAnsi="Arial" w:cs="Arial"/>
                <w:sz w:val="18"/>
                <w:szCs w:val="18"/>
              </w:rPr>
              <w:t>. Wyklucza się aparaty demo. Rok produkcji: 202</w:t>
            </w:r>
            <w:r>
              <w:rPr>
                <w:rFonts w:ascii="Arial" w:hAnsi="Arial" w:cs="Arial"/>
                <w:sz w:val="18"/>
                <w:szCs w:val="18"/>
              </w:rPr>
              <w:t>3/</w:t>
            </w:r>
            <w:r w:rsidR="007A64CC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67" w:type="dxa"/>
            <w:vAlign w:val="center"/>
          </w:tcPr>
          <w:p w:rsidR="00044906" w:rsidRPr="005E773A" w:rsidRDefault="00044906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65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częstotliwości pracy aparat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min</w:t>
            </w:r>
            <w:r w:rsidR="007A64CC">
              <w:rPr>
                <w:rFonts w:ascii="Arial" w:hAnsi="Arial" w:cs="Arial"/>
                <w:sz w:val="18"/>
                <w:szCs w:val="18"/>
              </w:rPr>
              <w:t>.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MHz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Dynamika systemu min. 3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dB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Technologia cyfrowa – system równoległego przetwarzania z cyfrową obróbką i cyfrowym kształtowaniem wiązki min. 30 wiązek jednocześnie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Ilość niezależnych kanałów odbiorczych: </w:t>
            </w:r>
            <w:r w:rsidRPr="001003D4">
              <w:rPr>
                <w:rFonts w:ascii="Arial" w:hAnsi="Arial" w:cs="Arial"/>
                <w:sz w:val="18"/>
                <w:szCs w:val="18"/>
              </w:rPr>
              <w:br/>
              <w:t>min.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000 000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Fizyczna ilość kanałów nadawczych </w:t>
            </w:r>
            <w:r>
              <w:rPr>
                <w:rFonts w:ascii="Arial" w:hAnsi="Arial" w:cs="Arial"/>
                <w:sz w:val="18"/>
                <w:szCs w:val="18"/>
              </w:rPr>
              <w:t>TX i odbiorczych RX: min. po 100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I</w:t>
            </w:r>
            <w:r w:rsidR="007A64CC">
              <w:rPr>
                <w:rFonts w:ascii="Arial" w:hAnsi="Arial" w:cs="Arial"/>
                <w:sz w:val="18"/>
                <w:szCs w:val="18"/>
              </w:rPr>
              <w:t xml:space="preserve">lość niezależnych identycznych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gniazd dla różnego typu głowic obrazowych: min. 3. 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Monitor LCD, wielkość ekranu min. 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cale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Rozdzielczość monitora LCD min. 1920x1080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regulacji położenia monitora LCD: prawo/lewo, przód/tył, góra/dół, pochylenie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umieszczony na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przegubowym ruchomym ramieniu  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Urządzenie wyposażone w wi</w:t>
            </w:r>
            <w:r w:rsidR="007225D3">
              <w:rPr>
                <w:rFonts w:ascii="Arial" w:hAnsi="Arial" w:cs="Arial"/>
                <w:sz w:val="18"/>
                <w:szCs w:val="18"/>
              </w:rPr>
              <w:t>eszaki na głowice z 2 stron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konsoli/panelu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Klawiatura alfanumeryczna z przyciskami funkcyjnymi dostępna na panelu dotykowym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Ekran dotykowy min. 12 cali z przyciskami funkcyjnymi oraz możliwością programowania położenia poszczególnych funkcji. Obsługa ekranu jak tablet tj. przesuwanie dłonią poszczególnych okien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44906" w:rsidRPr="001003D4" w:rsidRDefault="0014707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</w:t>
            </w:r>
            <w:r w:rsidR="00044906" w:rsidRPr="001003D4">
              <w:rPr>
                <w:rFonts w:ascii="Arial" w:hAnsi="Arial" w:cs="Arial"/>
                <w:sz w:val="18"/>
                <w:szCs w:val="18"/>
              </w:rPr>
              <w:t xml:space="preserve"> wy</w:t>
            </w:r>
            <w:r w:rsidR="00044906">
              <w:rPr>
                <w:rFonts w:ascii="Arial" w:hAnsi="Arial" w:cs="Arial"/>
                <w:sz w:val="18"/>
                <w:szCs w:val="18"/>
              </w:rPr>
              <w:t>sokości panelu sterowania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44906" w:rsidRPr="001003D4" w:rsidRDefault="0014707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</w:t>
            </w:r>
            <w:r w:rsidR="00044906" w:rsidRPr="001003D4">
              <w:rPr>
                <w:rFonts w:ascii="Arial" w:hAnsi="Arial" w:cs="Arial"/>
                <w:sz w:val="18"/>
                <w:szCs w:val="18"/>
              </w:rPr>
              <w:t>odchylenia panelu sterowania</w:t>
            </w:r>
            <w:r w:rsidR="000449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nagrywania i odtwarzania dynamicznego obrazów min. 10 000 obrazów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Maksymalna długość zapamiętanej prezentacji w trybie M/D-mode min.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03D4">
              <w:rPr>
                <w:rFonts w:ascii="Arial" w:hAnsi="Arial" w:cs="Arial"/>
                <w:sz w:val="18"/>
                <w:szCs w:val="18"/>
              </w:rPr>
              <w:t>0 sek.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Zintegrowany z aparatem system archiwizacji obrazów 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Wewnętrzny dysk wykonany w technologii SSD tzw. systemowy min. 128 GB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Wewnętrzny dysk twardy HDD min.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03D4">
              <w:rPr>
                <w:rFonts w:ascii="Arial" w:hAnsi="Arial" w:cs="Arial"/>
                <w:sz w:val="18"/>
                <w:szCs w:val="18"/>
              </w:rPr>
              <w:t>00 GB na dane użytkownika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pod</w:t>
            </w:r>
            <w:r w:rsidR="007A64CC">
              <w:rPr>
                <w:rFonts w:ascii="Arial" w:hAnsi="Arial" w:cs="Arial"/>
                <w:sz w:val="18"/>
                <w:szCs w:val="18"/>
              </w:rPr>
              <w:t xml:space="preserve">łączenia zewnętrznego dysku do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archiwizacji danych 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System archiwizacji z możliwością zapisu w formatach co najmniej BMP, JPEG, AVI, DICOM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Eksportowanie obrazów na nośniki przenośne DVD/CD, Pen-Drive, HDD </w:t>
            </w:r>
            <w:r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1003D4">
              <w:rPr>
                <w:rFonts w:ascii="Arial" w:hAnsi="Arial" w:cs="Arial"/>
                <w:sz w:val="18"/>
                <w:szCs w:val="18"/>
              </w:rPr>
              <w:t>z załączaną przeglądarką DICOM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Napęd CD/DVD wbudowany</w:t>
            </w:r>
            <w:r>
              <w:rPr>
                <w:rFonts w:ascii="Arial" w:hAnsi="Arial" w:cs="Arial"/>
                <w:sz w:val="18"/>
                <w:szCs w:val="18"/>
              </w:rPr>
              <w:t xml:space="preserve"> fabrycznie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w aparat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Ustawienia wstępne użytkownika (presety) dla aplikacji i głowic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Wideoprinter cyfrowy czarno – biały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wydrukowania bezpośrednio z aparatu raportu z badań 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044906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Porty USB 3.0 i USB 2.0 wbudowane w aparat (do archiwizacji na pamięci typu Pen-Drive) – min. 3 porty USB  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Wbudowane w aparat cyfrowe wyjście HDMI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Wbudowane w aparat wyjście Ethernet 10/100Mbps lub więcej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>Obrazowanie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Tryb 2D (B-mode)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Maksymalna głębokość penetracji od czoła głowicy min. 4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regulacji STC/LGC po min. 6 suwaków do regulacji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bezstratnego powiększania obrazu zamrożone</w:t>
            </w:r>
            <w:r w:rsidR="00A3099F">
              <w:rPr>
                <w:rFonts w:ascii="Arial" w:hAnsi="Arial" w:cs="Arial"/>
                <w:sz w:val="18"/>
                <w:szCs w:val="18"/>
              </w:rPr>
              <w:t xml:space="preserve">go, a  także obrazu z pamięci: </w:t>
            </w:r>
            <w:r w:rsidRPr="001003D4">
              <w:rPr>
                <w:rFonts w:ascii="Arial" w:hAnsi="Arial" w:cs="Arial"/>
                <w:sz w:val="18"/>
                <w:szCs w:val="18"/>
              </w:rPr>
              <w:t>podać wartość powiększenia min. 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03D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Porównywanie min. 10 ruchomych obrazów 2D tego samego pacjenta.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Maksymalna szybkość odświeżania obrazu w trybie B-Mode min</w:t>
            </w:r>
            <w:r w:rsidR="00A3099F">
              <w:rPr>
                <w:rFonts w:ascii="Arial" w:hAnsi="Arial" w:cs="Arial"/>
                <w:sz w:val="18"/>
                <w:szCs w:val="18"/>
              </w:rPr>
              <w:t>.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03D4">
              <w:rPr>
                <w:rFonts w:ascii="Arial" w:hAnsi="Arial" w:cs="Arial"/>
                <w:sz w:val="18"/>
                <w:szCs w:val="18"/>
              </w:rPr>
              <w:t>00 obr/sek</w:t>
            </w:r>
            <w:r w:rsidR="000629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Ciągła optymalizacja wzmocnienia w trybie 2D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Obrazowanie trapezowe 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Obrazowanie rombowe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zwiększające dokładność, eliminujące szumy i cienie obrazu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Obrazowanie harmoniczne na wszystkich zaoferowanych głowicach 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Wykorzystanie techniki obrazowania harmonicznego typu inwersji pulsu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Obrazowanie harmoniczne zwiększające rozdzielczość i penetrację. Używające min. 3 częstotliwości do uzyskania obrazu.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1003D4">
              <w:rPr>
                <w:rFonts w:ascii="Arial" w:hAnsi="Arial" w:cs="Arial"/>
                <w:sz w:val="18"/>
                <w:szCs w:val="18"/>
              </w:rPr>
              <w:t>astosowania technologii optymalizującej obraz w trybie B-mode w zależności od badanej struktury – dopasowanie do prędkości rozchodzenia się fali ultradźwiękowej w zależności od badanej tkanki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Oprogramowanie ulepszające obrazowanie –wizualizację igły biopsyjnej 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>Tryb Duplex (2D + PWD)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>Tryb Triplex (2D + PWD+</w:t>
            </w:r>
            <w:r w:rsidR="00510AE0">
              <w:rPr>
                <w:rFonts w:ascii="Arial" w:hAnsi="Arial" w:cs="Arial"/>
                <w:color w:val="000000"/>
                <w:sz w:val="18"/>
                <w:szCs w:val="18"/>
              </w:rPr>
              <w:t xml:space="preserve">CD) z rejestrowaną prędkością: </w:t>
            </w: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>min.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1003D4">
              <w:rPr>
                <w:rFonts w:ascii="Arial" w:hAnsi="Arial" w:cs="Arial"/>
                <w:color w:val="000000"/>
                <w:sz w:val="18"/>
                <w:szCs w:val="18"/>
              </w:rPr>
              <w:t xml:space="preserve"> m/sek</w:t>
            </w:r>
            <w:r w:rsidR="000629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dla zerowego kąta</w:t>
            </w:r>
          </w:p>
        </w:tc>
        <w:tc>
          <w:tcPr>
            <w:tcW w:w="1767" w:type="dxa"/>
            <w:vAlign w:val="center"/>
          </w:tcPr>
          <w:p w:rsidR="00044906" w:rsidRDefault="00044906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Technologia przetwarzania sygnału Raw Data pozwalająca p</w:t>
            </w:r>
            <w:r w:rsidR="00510AE0">
              <w:rPr>
                <w:rFonts w:ascii="Arial" w:hAnsi="Arial" w:cs="Arial"/>
                <w:sz w:val="18"/>
                <w:szCs w:val="18"/>
              </w:rPr>
              <w:t xml:space="preserve">o zamrożeniu obrazu na zmianę: </w:t>
            </w:r>
            <w:r w:rsidRPr="001003D4">
              <w:rPr>
                <w:rFonts w:ascii="Arial" w:hAnsi="Arial" w:cs="Arial"/>
                <w:sz w:val="18"/>
                <w:szCs w:val="18"/>
              </w:rPr>
              <w:t>min. wzmocnienia, dynamiki.</w:t>
            </w:r>
          </w:p>
        </w:tc>
        <w:tc>
          <w:tcPr>
            <w:tcW w:w="1767" w:type="dxa"/>
            <w:vAlign w:val="center"/>
          </w:tcPr>
          <w:p w:rsidR="00044906" w:rsidRDefault="00044906" w:rsidP="007636DF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Obrazowanie 3D z </w:t>
            </w:r>
            <w:r>
              <w:rPr>
                <w:rFonts w:ascii="Arial" w:hAnsi="Arial" w:cs="Arial"/>
                <w:sz w:val="18"/>
                <w:szCs w:val="18"/>
              </w:rPr>
              <w:t xml:space="preserve">tzw. </w:t>
            </w:r>
            <w:r w:rsidRPr="001003D4">
              <w:rPr>
                <w:rFonts w:ascii="Arial" w:hAnsi="Arial" w:cs="Arial"/>
                <w:sz w:val="18"/>
                <w:szCs w:val="18"/>
              </w:rPr>
              <w:t>wolnej ręki</w:t>
            </w:r>
          </w:p>
        </w:tc>
        <w:tc>
          <w:tcPr>
            <w:tcW w:w="1767" w:type="dxa"/>
            <w:vAlign w:val="center"/>
          </w:tcPr>
          <w:p w:rsidR="00044906" w:rsidRDefault="00044906" w:rsidP="007636DF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RPr="005E773A" w:rsidTr="00A20A4B">
        <w:trPr>
          <w:cantSplit/>
        </w:trPr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>Tryb spektralny Doppler Pulsacyjny (PWD)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z HPRF</w:t>
            </w:r>
          </w:p>
        </w:tc>
        <w:tc>
          <w:tcPr>
            <w:tcW w:w="1767" w:type="dxa"/>
            <w:vAlign w:val="center"/>
          </w:tcPr>
          <w:p w:rsidR="00044906" w:rsidRDefault="00044906" w:rsidP="007636DF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Pr="005E773A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Tr="00A20A4B"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prędkości min.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m/sek</w:t>
            </w:r>
            <w:r w:rsidR="00062903">
              <w:rPr>
                <w:rFonts w:ascii="Arial" w:hAnsi="Arial" w:cs="Arial"/>
                <w:sz w:val="18"/>
                <w:szCs w:val="18"/>
              </w:rPr>
              <w:t>.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dla zerowego kąta bramki</w:t>
            </w:r>
          </w:p>
        </w:tc>
        <w:tc>
          <w:tcPr>
            <w:tcW w:w="1767" w:type="dxa"/>
            <w:vAlign w:val="center"/>
          </w:tcPr>
          <w:p w:rsidR="00044906" w:rsidRDefault="00510AE0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Tr="00A20A4B"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częstotliwości PRF min. 0,4 – 45 kHz</w:t>
            </w:r>
          </w:p>
        </w:tc>
        <w:tc>
          <w:tcPr>
            <w:tcW w:w="1767" w:type="dxa"/>
            <w:vAlign w:val="center"/>
          </w:tcPr>
          <w:p w:rsidR="00044906" w:rsidRDefault="00044906" w:rsidP="007636DF">
            <w:pPr>
              <w:jc w:val="center"/>
            </w:pPr>
            <w:r w:rsidRPr="005A43B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Tr="00A20A4B"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Regulacja bramki dopplerowskiej w zakresie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03D4">
              <w:rPr>
                <w:rFonts w:ascii="Arial" w:hAnsi="Arial" w:cs="Arial"/>
                <w:sz w:val="18"/>
                <w:szCs w:val="18"/>
              </w:rPr>
              <w:t>min. 0,4 - 20 mm</w:t>
            </w:r>
          </w:p>
        </w:tc>
        <w:tc>
          <w:tcPr>
            <w:tcW w:w="1767" w:type="dxa"/>
            <w:vAlign w:val="center"/>
          </w:tcPr>
          <w:p w:rsidR="00044906" w:rsidRDefault="00044906" w:rsidP="007636DF">
            <w:pPr>
              <w:jc w:val="center"/>
            </w:pPr>
            <w:r w:rsidRPr="005A43B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Tr="00A20A4B"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Regulacja uc</w:t>
            </w:r>
            <w:r w:rsidR="004B6DC8">
              <w:rPr>
                <w:rFonts w:ascii="Arial" w:hAnsi="Arial" w:cs="Arial"/>
                <w:sz w:val="18"/>
                <w:szCs w:val="18"/>
              </w:rPr>
              <w:t xml:space="preserve">hylności wiązki dopplerowskiej </w:t>
            </w:r>
          </w:p>
        </w:tc>
        <w:tc>
          <w:tcPr>
            <w:tcW w:w="1767" w:type="dxa"/>
            <w:vAlign w:val="center"/>
          </w:tcPr>
          <w:p w:rsidR="00044906" w:rsidRDefault="00044906" w:rsidP="007636DF">
            <w:pPr>
              <w:jc w:val="center"/>
            </w:pPr>
            <w:r w:rsidRPr="005A43B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Tr="00A20A4B"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przesunięcia linii bazowej dopplera spektralnego na zamrożonym obrazie</w:t>
            </w:r>
          </w:p>
        </w:tc>
        <w:tc>
          <w:tcPr>
            <w:tcW w:w="1767" w:type="dxa"/>
            <w:vAlign w:val="center"/>
          </w:tcPr>
          <w:p w:rsidR="00044906" w:rsidRPr="005A43B6" w:rsidRDefault="00044906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906" w:rsidTr="00A20A4B">
        <w:tc>
          <w:tcPr>
            <w:tcW w:w="589" w:type="dxa"/>
            <w:vAlign w:val="center"/>
          </w:tcPr>
          <w:p w:rsidR="00044906" w:rsidRPr="00044906" w:rsidRDefault="00044906" w:rsidP="00A20A4B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44906" w:rsidRPr="001003D4" w:rsidRDefault="0004490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Korekcja kąta bramki Dopplerowskiej </w:t>
            </w:r>
            <w:r w:rsidRPr="001003D4">
              <w:rPr>
                <w:rFonts w:ascii="Arial" w:hAnsi="Arial" w:cs="Arial"/>
                <w:sz w:val="18"/>
                <w:szCs w:val="18"/>
              </w:rPr>
              <w:br/>
              <w:t>min. +/- 80 st.</w:t>
            </w:r>
          </w:p>
        </w:tc>
        <w:tc>
          <w:tcPr>
            <w:tcW w:w="1767" w:type="dxa"/>
            <w:vAlign w:val="center"/>
          </w:tcPr>
          <w:p w:rsidR="00044906" w:rsidRPr="005A43B6" w:rsidRDefault="00044906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44906" w:rsidRDefault="00044906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Technologia optymalizująca zapis spektrum w czasie rzeczywistym  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Automatyczny obrys spektrum na obrazie rzeczywistym i zamrożonym dla trybu Dopplera 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>Tryb Doppler Kolorowy (CD)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działający w trybie wieloczęstotliwościowym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Prędkość odświeżania dla CD min.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03D4">
              <w:rPr>
                <w:rFonts w:ascii="Arial" w:hAnsi="Arial" w:cs="Arial"/>
                <w:sz w:val="18"/>
                <w:szCs w:val="18"/>
              </w:rPr>
              <w:t>00 klatek/sek</w:t>
            </w:r>
            <w:r w:rsidR="000629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Regulacja uchylności pola Dopplera Kolorowego min. +/-25 stopni 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Ilość map kolorów dla CD min.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map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Optymalizacja zapisów CD za pomocą jednego przycisku (min. dostosowanie linii bazowej i częstotliwości)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Tryb angiologiczny (Power Doppler) oraz Power Doppler kierunkowy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Tryb dopplerowski o wysokiej czułości i rozdzielczości dedykowany do małych przepływów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pomiarowe wraz z pakietem obliczeniowym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aplikacyjne z pakietem oprogramowania pomiarowego do badań ogólnych: brzuszn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1003D4">
              <w:rPr>
                <w:rFonts w:ascii="Arial" w:hAnsi="Arial" w:cs="Arial"/>
                <w:sz w:val="18"/>
                <w:szCs w:val="18"/>
              </w:rPr>
              <w:t>, tarczycy, sutka, piersi, małych narządów, mięśniowo-szkieletowych, naczyniowych, ortopedyczn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1003D4">
              <w:rPr>
                <w:rFonts w:ascii="Arial" w:hAnsi="Arial" w:cs="Arial"/>
                <w:sz w:val="18"/>
                <w:szCs w:val="18"/>
              </w:rPr>
              <w:t>, urologiczn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1003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Liczba par kursorów pomiarowych min.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Pakiet do automatycznego wyznaczania Intima Media Thicknes ( IMT)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umożliwiające wyznaczenie procentu unaczynienia w danym obszarze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CE4" w:rsidTr="00A20A4B">
        <w:tc>
          <w:tcPr>
            <w:tcW w:w="589" w:type="dxa"/>
            <w:vAlign w:val="center"/>
          </w:tcPr>
          <w:p w:rsidR="00082CE4" w:rsidRPr="00044906" w:rsidRDefault="00082CE4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82CE4" w:rsidRPr="00082CE4" w:rsidRDefault="00082CE4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082CE4">
              <w:rPr>
                <w:rFonts w:ascii="Arial" w:hAnsi="Arial" w:cs="Arial"/>
                <w:sz w:val="18"/>
                <w:szCs w:val="18"/>
              </w:rPr>
              <w:t>Tryb spektralny Doppler Ciągły (CWD)</w:t>
            </w:r>
          </w:p>
        </w:tc>
        <w:tc>
          <w:tcPr>
            <w:tcW w:w="1767" w:type="dxa"/>
            <w:vAlign w:val="center"/>
          </w:tcPr>
          <w:p w:rsidR="00082CE4" w:rsidRPr="00937B6F" w:rsidRDefault="00082CE4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82CE4" w:rsidRDefault="00082CE4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CE4" w:rsidTr="00A20A4B">
        <w:tc>
          <w:tcPr>
            <w:tcW w:w="589" w:type="dxa"/>
            <w:vAlign w:val="center"/>
          </w:tcPr>
          <w:p w:rsidR="00082CE4" w:rsidRPr="00044906" w:rsidRDefault="00082CE4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82CE4" w:rsidRPr="001003D4" w:rsidRDefault="00082CE4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31239">
              <w:rPr>
                <w:rFonts w:ascii="Arial" w:hAnsi="Arial" w:cs="Arial"/>
                <w:sz w:val="18"/>
                <w:szCs w:val="18"/>
              </w:rPr>
              <w:t>Zakres prędkości CWD min. 15 m/sek</w:t>
            </w:r>
            <w:r w:rsidR="00062903">
              <w:rPr>
                <w:rFonts w:ascii="Arial" w:hAnsi="Arial" w:cs="Arial"/>
                <w:sz w:val="18"/>
                <w:szCs w:val="18"/>
              </w:rPr>
              <w:t>.</w:t>
            </w:r>
            <w:r w:rsidRPr="00931239">
              <w:rPr>
                <w:rFonts w:ascii="Arial" w:hAnsi="Arial" w:cs="Arial"/>
                <w:sz w:val="18"/>
                <w:szCs w:val="18"/>
              </w:rPr>
              <w:t xml:space="preserve"> dla zerowego kąta bramki</w:t>
            </w:r>
          </w:p>
        </w:tc>
        <w:tc>
          <w:tcPr>
            <w:tcW w:w="1767" w:type="dxa"/>
            <w:vAlign w:val="center"/>
          </w:tcPr>
          <w:p w:rsidR="00082CE4" w:rsidRPr="00937B6F" w:rsidRDefault="00082CE4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82CE4" w:rsidRDefault="00082CE4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CE4" w:rsidTr="00A20A4B">
        <w:tc>
          <w:tcPr>
            <w:tcW w:w="589" w:type="dxa"/>
            <w:vAlign w:val="center"/>
          </w:tcPr>
          <w:p w:rsidR="00082CE4" w:rsidRPr="00044906" w:rsidRDefault="00082CE4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82CE4" w:rsidRPr="001003D4" w:rsidRDefault="00082CE4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kardiologiczne z pakietem obliczeniowym i możliwością wykonywania pomiarów na obrazach z archiwum</w:t>
            </w:r>
          </w:p>
        </w:tc>
        <w:tc>
          <w:tcPr>
            <w:tcW w:w="1767" w:type="dxa"/>
            <w:vAlign w:val="center"/>
          </w:tcPr>
          <w:p w:rsidR="00082CE4" w:rsidRPr="00937B6F" w:rsidRDefault="00082CE4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82CE4" w:rsidRDefault="00082CE4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733409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Możliwość zdalnego dostępu do aparat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733409">
              <w:rPr>
                <w:rFonts w:ascii="Arial" w:hAnsi="Arial" w:cs="Arial"/>
                <w:sz w:val="18"/>
                <w:szCs w:val="18"/>
              </w:rPr>
              <w:t xml:space="preserve"> umożliwiającego diagnostykę i opiekę serwisową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3D4">
              <w:rPr>
                <w:rFonts w:ascii="Arial" w:hAnsi="Arial" w:cs="Arial"/>
                <w:b/>
                <w:bCs/>
                <w:sz w:val="18"/>
                <w:szCs w:val="18"/>
              </w:rPr>
              <w:t>Sondy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C279C8" w:rsidRDefault="007636DF" w:rsidP="00510AE0">
            <w:pPr>
              <w:snapToGrid w:val="0"/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>Sonda Convex wieloczęstotliwościowa do badań ogólnych</w:t>
            </w:r>
            <w:r w:rsidR="00510AE0">
              <w:rPr>
                <w:rFonts w:ascii="Arial" w:hAnsi="Arial" w:cs="Arial"/>
                <w:b/>
                <w:sz w:val="18"/>
                <w:szCs w:val="18"/>
              </w:rPr>
              <w:t>. Sonda w technologii Single Cri</w:t>
            </w:r>
            <w:r w:rsidRPr="001003D4">
              <w:rPr>
                <w:rFonts w:ascii="Arial" w:hAnsi="Arial" w:cs="Arial"/>
                <w:b/>
                <w:sz w:val="18"/>
                <w:szCs w:val="18"/>
              </w:rPr>
              <w:t>stal</w:t>
            </w:r>
            <w:r>
              <w:rPr>
                <w:rFonts w:ascii="Arial" w:hAnsi="Arial" w:cs="Arial"/>
                <w:b/>
                <w:sz w:val="18"/>
                <w:szCs w:val="18"/>
              </w:rPr>
              <w:t>. Podać model</w:t>
            </w:r>
            <w:r w:rsidR="0029477C">
              <w:rPr>
                <w:rFonts w:ascii="Arial" w:hAnsi="Arial" w:cs="Arial"/>
                <w:b/>
                <w:sz w:val="18"/>
                <w:szCs w:val="18"/>
              </w:rPr>
              <w:t>- 2 szt.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Zakres pracy przetwornika min.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03D4">
              <w:rPr>
                <w:rFonts w:ascii="Arial" w:hAnsi="Arial" w:cs="Arial"/>
                <w:sz w:val="18"/>
                <w:szCs w:val="18"/>
              </w:rPr>
              <w:t>,0 - 8,0 MHz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Kąt pol</w:t>
            </w:r>
            <w:r>
              <w:rPr>
                <w:rFonts w:ascii="Arial" w:hAnsi="Arial" w:cs="Arial"/>
                <w:sz w:val="18"/>
                <w:szCs w:val="18"/>
              </w:rPr>
              <w:t>a skanowania (widzenia) min. 100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stopni 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Ilość elementów w jednej linii min. 1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Praca w trybie II harmonicznej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pracy z oprogramowaniem do elastografii typu strain i akustycznej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pracy z oprogramowaniem do Fuzji obrazów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C279C8" w:rsidRDefault="007636DF" w:rsidP="0029477C">
            <w:pPr>
              <w:snapToGrid w:val="0"/>
              <w:spacing w:after="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8334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Sonda liniowa do badań małych narządów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tarczycy, piersi</w:t>
            </w:r>
            <w:r w:rsidR="006A30B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Podać model</w:t>
            </w:r>
            <w:r w:rsidR="0029477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-2 szt.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>Zakres  pracy przetwornika min. 5,0 – 14,0 MHz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>Ilość elementów min. 1 500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>FOV sondy min. 55 mm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>Praca w trybie II harmonicznej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4B6DC8">
            <w:pPr>
              <w:snapToGrid w:val="0"/>
              <w:spacing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 xml:space="preserve">Regulacja uchylności pola Dopplera Kolorowego 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>Możliwość pracy z oprogramowaniem do elastografii typu strain i akustycznej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510AE0">
            <w:pPr>
              <w:snapToGrid w:val="0"/>
              <w:spacing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>Możliwość pracy z oprogramowaniem do Fuzji obrazów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C279C8" w:rsidRDefault="007636DF" w:rsidP="004B6DC8">
            <w:pPr>
              <w:snapToGrid w:val="0"/>
              <w:spacing w:after="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04E58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Sonda liniowa do badań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małych narządów</w:t>
            </w:r>
            <w:r w:rsidR="006A30B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. Podać model</w:t>
            </w:r>
            <w:r w:rsidR="0029477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- 1 szt.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56326">
              <w:rPr>
                <w:rFonts w:ascii="Arial" w:hAnsi="Arial" w:cs="Arial"/>
                <w:sz w:val="18"/>
                <w:szCs w:val="18"/>
              </w:rPr>
              <w:t xml:space="preserve">Zakres pracy przetwornika min.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56326">
              <w:rPr>
                <w:rFonts w:ascii="Arial" w:hAnsi="Arial" w:cs="Arial"/>
                <w:sz w:val="18"/>
                <w:szCs w:val="18"/>
              </w:rPr>
              <w:t>,0 –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56326">
              <w:rPr>
                <w:rFonts w:ascii="Arial" w:hAnsi="Arial" w:cs="Arial"/>
                <w:sz w:val="18"/>
                <w:szCs w:val="18"/>
              </w:rPr>
              <w:t>,0 MHz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56326">
              <w:rPr>
                <w:rFonts w:ascii="Arial" w:hAnsi="Arial" w:cs="Arial"/>
                <w:sz w:val="18"/>
                <w:szCs w:val="18"/>
              </w:rPr>
              <w:t>Ilość elementów min. 1 000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56326">
              <w:rPr>
                <w:rFonts w:ascii="Arial" w:hAnsi="Arial" w:cs="Arial"/>
                <w:sz w:val="18"/>
                <w:szCs w:val="18"/>
              </w:rPr>
              <w:t xml:space="preserve">FOV sondy 40 mm +/-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56326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56326">
              <w:rPr>
                <w:rFonts w:ascii="Arial" w:hAnsi="Arial" w:cs="Arial"/>
                <w:sz w:val="18"/>
                <w:szCs w:val="18"/>
              </w:rPr>
              <w:t>Praca w trybie II harmonicznej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983346" w:rsidRDefault="007636DF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56326">
              <w:rPr>
                <w:rFonts w:ascii="Arial" w:hAnsi="Arial" w:cs="Arial"/>
                <w:sz w:val="18"/>
                <w:szCs w:val="18"/>
              </w:rPr>
              <w:t xml:space="preserve">Regulacja uchylności pola Dopplera Kolorowego 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477C" w:rsidTr="00A20A4B">
        <w:tc>
          <w:tcPr>
            <w:tcW w:w="589" w:type="dxa"/>
            <w:vAlign w:val="center"/>
          </w:tcPr>
          <w:p w:rsidR="0029477C" w:rsidRPr="0029477C" w:rsidRDefault="0029477C" w:rsidP="00294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29477C" w:rsidRPr="0029477C" w:rsidRDefault="0029477C" w:rsidP="004B6DC8">
            <w:pPr>
              <w:snapToGrid w:val="0"/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9477C">
              <w:rPr>
                <w:rFonts w:ascii="Arial" w:hAnsi="Arial" w:cs="Arial"/>
                <w:b/>
                <w:sz w:val="18"/>
                <w:szCs w:val="18"/>
              </w:rPr>
              <w:t xml:space="preserve">Sonda liniowa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badań małych narządów. Podać model-</w:t>
            </w:r>
            <w:r w:rsidRPr="0029477C">
              <w:rPr>
                <w:rFonts w:ascii="Arial" w:hAnsi="Arial" w:cs="Arial"/>
                <w:b/>
                <w:sz w:val="18"/>
                <w:szCs w:val="18"/>
              </w:rPr>
              <w:t xml:space="preserve"> 1 szt.</w:t>
            </w:r>
          </w:p>
        </w:tc>
        <w:tc>
          <w:tcPr>
            <w:tcW w:w="1767" w:type="dxa"/>
            <w:vAlign w:val="center"/>
          </w:tcPr>
          <w:p w:rsidR="0029477C" w:rsidRPr="00937B6F" w:rsidRDefault="0029477C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29477C" w:rsidRDefault="0029477C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477C" w:rsidTr="00A20A4B">
        <w:tc>
          <w:tcPr>
            <w:tcW w:w="589" w:type="dxa"/>
            <w:vAlign w:val="center"/>
          </w:tcPr>
          <w:p w:rsidR="0029477C" w:rsidRPr="0029477C" w:rsidRDefault="0029477C" w:rsidP="00294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450" w:type="dxa"/>
            <w:vAlign w:val="center"/>
          </w:tcPr>
          <w:p w:rsidR="0029477C" w:rsidRPr="00E56326" w:rsidRDefault="0029477C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56326">
              <w:rPr>
                <w:rFonts w:ascii="Arial" w:hAnsi="Arial" w:cs="Arial"/>
                <w:sz w:val="18"/>
                <w:szCs w:val="18"/>
              </w:rPr>
              <w:t xml:space="preserve">Zakres pracy przetwornika min.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56326">
              <w:rPr>
                <w:rFonts w:ascii="Arial" w:hAnsi="Arial" w:cs="Arial"/>
                <w:sz w:val="18"/>
                <w:szCs w:val="18"/>
              </w:rPr>
              <w:t>,0 –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56326">
              <w:rPr>
                <w:rFonts w:ascii="Arial" w:hAnsi="Arial" w:cs="Arial"/>
                <w:sz w:val="18"/>
                <w:szCs w:val="18"/>
              </w:rPr>
              <w:t>,0 MHz</w:t>
            </w:r>
          </w:p>
        </w:tc>
        <w:tc>
          <w:tcPr>
            <w:tcW w:w="1767" w:type="dxa"/>
            <w:vAlign w:val="center"/>
          </w:tcPr>
          <w:p w:rsidR="0029477C" w:rsidRPr="00937B6F" w:rsidRDefault="0029477C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29477C" w:rsidRDefault="0029477C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477C" w:rsidTr="00A20A4B">
        <w:tc>
          <w:tcPr>
            <w:tcW w:w="589" w:type="dxa"/>
            <w:vAlign w:val="center"/>
          </w:tcPr>
          <w:p w:rsidR="0029477C" w:rsidRPr="0029477C" w:rsidRDefault="0029477C" w:rsidP="00294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450" w:type="dxa"/>
            <w:vAlign w:val="center"/>
          </w:tcPr>
          <w:p w:rsidR="0029477C" w:rsidRPr="00E56326" w:rsidRDefault="0029477C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56326">
              <w:rPr>
                <w:rFonts w:ascii="Arial" w:hAnsi="Arial" w:cs="Arial"/>
                <w:sz w:val="18"/>
                <w:szCs w:val="18"/>
              </w:rPr>
              <w:t>Ilość elementów min. 1 000</w:t>
            </w:r>
          </w:p>
        </w:tc>
        <w:tc>
          <w:tcPr>
            <w:tcW w:w="1767" w:type="dxa"/>
            <w:vAlign w:val="center"/>
          </w:tcPr>
          <w:p w:rsidR="0029477C" w:rsidRPr="00937B6F" w:rsidRDefault="0029477C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29477C" w:rsidRDefault="0029477C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477C" w:rsidTr="00A20A4B">
        <w:tc>
          <w:tcPr>
            <w:tcW w:w="589" w:type="dxa"/>
            <w:vAlign w:val="center"/>
          </w:tcPr>
          <w:p w:rsidR="0029477C" w:rsidRPr="0029477C" w:rsidRDefault="0029477C" w:rsidP="00294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450" w:type="dxa"/>
            <w:vAlign w:val="center"/>
          </w:tcPr>
          <w:p w:rsidR="0029477C" w:rsidRPr="00E56326" w:rsidRDefault="0029477C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FOV sondy 45</w:t>
            </w:r>
            <w:r w:rsidRPr="00E56326">
              <w:rPr>
                <w:rFonts w:ascii="Arial" w:hAnsi="Arial" w:cs="Arial"/>
                <w:sz w:val="18"/>
                <w:szCs w:val="18"/>
              </w:rPr>
              <w:t xml:space="preserve"> mm +/-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56326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767" w:type="dxa"/>
            <w:vAlign w:val="center"/>
          </w:tcPr>
          <w:p w:rsidR="0029477C" w:rsidRPr="00937B6F" w:rsidRDefault="0029477C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29477C" w:rsidRDefault="0029477C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477C" w:rsidTr="00A20A4B">
        <w:tc>
          <w:tcPr>
            <w:tcW w:w="589" w:type="dxa"/>
            <w:vAlign w:val="center"/>
          </w:tcPr>
          <w:p w:rsidR="0029477C" w:rsidRDefault="0029477C" w:rsidP="00294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450" w:type="dxa"/>
            <w:vAlign w:val="center"/>
          </w:tcPr>
          <w:p w:rsidR="0029477C" w:rsidRDefault="0029477C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56326">
              <w:rPr>
                <w:rFonts w:ascii="Arial" w:hAnsi="Arial" w:cs="Arial"/>
                <w:sz w:val="18"/>
                <w:szCs w:val="18"/>
              </w:rPr>
              <w:t>Praca w trybie II harmonicznej</w:t>
            </w:r>
          </w:p>
        </w:tc>
        <w:tc>
          <w:tcPr>
            <w:tcW w:w="1767" w:type="dxa"/>
            <w:vAlign w:val="center"/>
          </w:tcPr>
          <w:p w:rsidR="0029477C" w:rsidRPr="00937B6F" w:rsidRDefault="0029477C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3534" w:type="dxa"/>
          </w:tcPr>
          <w:p w:rsidR="0029477C" w:rsidRDefault="0029477C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477C" w:rsidTr="00A20A4B">
        <w:tc>
          <w:tcPr>
            <w:tcW w:w="589" w:type="dxa"/>
            <w:vAlign w:val="center"/>
          </w:tcPr>
          <w:p w:rsidR="0029477C" w:rsidRDefault="0029477C" w:rsidP="00294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450" w:type="dxa"/>
            <w:vAlign w:val="center"/>
          </w:tcPr>
          <w:p w:rsidR="0029477C" w:rsidRPr="00E56326" w:rsidRDefault="0029477C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56326">
              <w:rPr>
                <w:rFonts w:ascii="Arial" w:hAnsi="Arial" w:cs="Arial"/>
                <w:sz w:val="18"/>
                <w:szCs w:val="18"/>
              </w:rPr>
              <w:t>Regulacja uchylności pola Dopplera Kolorowego</w:t>
            </w:r>
          </w:p>
        </w:tc>
        <w:tc>
          <w:tcPr>
            <w:tcW w:w="1767" w:type="dxa"/>
            <w:vAlign w:val="center"/>
          </w:tcPr>
          <w:p w:rsidR="0029477C" w:rsidRPr="00937B6F" w:rsidRDefault="0029477C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29477C" w:rsidRDefault="0029477C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C1B" w:rsidTr="00A20A4B">
        <w:tc>
          <w:tcPr>
            <w:tcW w:w="589" w:type="dxa"/>
            <w:vAlign w:val="center"/>
          </w:tcPr>
          <w:p w:rsidR="003A7C1B" w:rsidRPr="00044906" w:rsidRDefault="003A7C1B" w:rsidP="003A7C1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3A7C1B" w:rsidRPr="003A7C1B" w:rsidRDefault="003A7C1B" w:rsidP="004B6DC8">
            <w:pPr>
              <w:snapToGrid w:val="0"/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3A7C1B">
              <w:rPr>
                <w:rFonts w:ascii="Arial" w:hAnsi="Arial" w:cs="Arial"/>
                <w:b/>
                <w:sz w:val="18"/>
                <w:szCs w:val="18"/>
              </w:rPr>
              <w:t>Sonda kardiologiczna Sektorowa. Podać model</w:t>
            </w:r>
            <w:r w:rsidR="0029477C">
              <w:rPr>
                <w:rFonts w:ascii="Arial" w:hAnsi="Arial" w:cs="Arial"/>
                <w:b/>
                <w:sz w:val="18"/>
                <w:szCs w:val="18"/>
              </w:rPr>
              <w:t>. 2 szt.</w:t>
            </w:r>
          </w:p>
        </w:tc>
        <w:tc>
          <w:tcPr>
            <w:tcW w:w="1767" w:type="dxa"/>
            <w:vAlign w:val="center"/>
          </w:tcPr>
          <w:p w:rsidR="003A7C1B" w:rsidRPr="00937B6F" w:rsidRDefault="003A7C1B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3A7C1B" w:rsidRDefault="003A7C1B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CE4" w:rsidTr="00A20A4B">
        <w:tc>
          <w:tcPr>
            <w:tcW w:w="589" w:type="dxa"/>
            <w:vAlign w:val="center"/>
          </w:tcPr>
          <w:p w:rsidR="00082CE4" w:rsidRPr="00044906" w:rsidRDefault="00082CE4" w:rsidP="003A7C1B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82CE4" w:rsidRDefault="00082CE4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Zakres pracy przetwornika min. </w:t>
            </w:r>
            <w:r w:rsidRPr="0093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Pr="0093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31239">
              <w:rPr>
                <w:rFonts w:ascii="Arial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Pr="00931239">
              <w:rPr>
                <w:rFonts w:ascii="Arial" w:hAnsi="Arial" w:cs="Arial"/>
                <w:sz w:val="18"/>
                <w:szCs w:val="18"/>
              </w:rPr>
              <w:t xml:space="preserve"> MHz</w:t>
            </w:r>
          </w:p>
        </w:tc>
        <w:tc>
          <w:tcPr>
            <w:tcW w:w="1767" w:type="dxa"/>
            <w:vAlign w:val="center"/>
          </w:tcPr>
          <w:p w:rsidR="00082CE4" w:rsidRPr="00937B6F" w:rsidRDefault="00082CE4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82CE4" w:rsidRDefault="00082CE4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CE4" w:rsidTr="00A20A4B">
        <w:tc>
          <w:tcPr>
            <w:tcW w:w="589" w:type="dxa"/>
            <w:vAlign w:val="center"/>
          </w:tcPr>
          <w:p w:rsidR="00082CE4" w:rsidRPr="00044906" w:rsidRDefault="00082CE4" w:rsidP="003A7C1B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82CE4" w:rsidRDefault="00082CE4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31239">
              <w:rPr>
                <w:rFonts w:ascii="Arial" w:hAnsi="Arial" w:cs="Arial"/>
                <w:sz w:val="18"/>
                <w:szCs w:val="18"/>
              </w:rPr>
              <w:t>Liczba elementów – min. 90</w:t>
            </w:r>
          </w:p>
        </w:tc>
        <w:tc>
          <w:tcPr>
            <w:tcW w:w="1767" w:type="dxa"/>
            <w:vAlign w:val="center"/>
          </w:tcPr>
          <w:p w:rsidR="00082CE4" w:rsidRPr="00937B6F" w:rsidRDefault="00082CE4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82CE4" w:rsidRDefault="00082CE4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CE4" w:rsidTr="00A20A4B">
        <w:tc>
          <w:tcPr>
            <w:tcW w:w="589" w:type="dxa"/>
            <w:vAlign w:val="center"/>
          </w:tcPr>
          <w:p w:rsidR="00082CE4" w:rsidRPr="00044906" w:rsidRDefault="00082CE4" w:rsidP="003A7C1B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82CE4" w:rsidRDefault="00082CE4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31239">
              <w:rPr>
                <w:rFonts w:ascii="Arial" w:hAnsi="Arial" w:cs="Arial"/>
                <w:sz w:val="18"/>
                <w:szCs w:val="18"/>
              </w:rPr>
              <w:t>Kąt skanowania min. 115 st.</w:t>
            </w:r>
          </w:p>
        </w:tc>
        <w:tc>
          <w:tcPr>
            <w:tcW w:w="1767" w:type="dxa"/>
            <w:vAlign w:val="center"/>
          </w:tcPr>
          <w:p w:rsidR="00082CE4" w:rsidRPr="00937B6F" w:rsidRDefault="00082CE4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82CE4" w:rsidRDefault="00082CE4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CE4" w:rsidTr="00A20A4B">
        <w:tc>
          <w:tcPr>
            <w:tcW w:w="589" w:type="dxa"/>
            <w:vAlign w:val="center"/>
          </w:tcPr>
          <w:p w:rsidR="00082CE4" w:rsidRPr="00044906" w:rsidRDefault="00082CE4" w:rsidP="003A7C1B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082CE4" w:rsidRDefault="00467EA8" w:rsidP="004B6DC8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w trybie II harmonicznej</w:t>
            </w:r>
          </w:p>
        </w:tc>
        <w:tc>
          <w:tcPr>
            <w:tcW w:w="1767" w:type="dxa"/>
            <w:vAlign w:val="center"/>
          </w:tcPr>
          <w:p w:rsidR="00082CE4" w:rsidRPr="00937B6F" w:rsidRDefault="00082CE4" w:rsidP="00763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082CE4" w:rsidRDefault="00082CE4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b/>
                <w:sz w:val="18"/>
                <w:szCs w:val="18"/>
              </w:rPr>
              <w:t>Możliwości rozbudowy systemu dostępne na dzień składania ofert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Default="00B56586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</w:t>
            </w:r>
            <w:r w:rsidR="007636DF">
              <w:rPr>
                <w:rFonts w:ascii="Arial" w:hAnsi="Arial" w:cs="Arial"/>
                <w:sz w:val="18"/>
                <w:szCs w:val="18"/>
              </w:rPr>
              <w:t xml:space="preserve"> o moduł Elastografii</w:t>
            </w:r>
            <w:r w:rsidR="007636DF" w:rsidRPr="001003D4">
              <w:rPr>
                <w:rFonts w:ascii="Arial" w:hAnsi="Arial" w:cs="Arial"/>
                <w:sz w:val="18"/>
                <w:szCs w:val="18"/>
              </w:rPr>
              <w:t xml:space="preserve"> (typu strain) obliczający i wyświetlający sztywność względną tkanki w czasie rzeczywistym na obrazie z sond: convex, linia, endocavity. Wskaźnik prawidłowej siły ucisku wyświetlany na ekranie</w:t>
            </w:r>
            <w:r w:rsidR="00062903">
              <w:rPr>
                <w:rFonts w:ascii="Arial" w:hAnsi="Arial" w:cs="Arial"/>
                <w:sz w:val="18"/>
                <w:szCs w:val="18"/>
              </w:rPr>
              <w:t>.</w:t>
            </w:r>
            <w:r w:rsidR="007636DF" w:rsidRPr="001003D4">
              <w:rPr>
                <w:rFonts w:ascii="Arial" w:hAnsi="Arial" w:cs="Arial"/>
                <w:sz w:val="18"/>
                <w:szCs w:val="18"/>
              </w:rPr>
              <w:t xml:space="preserve"> Możliwość wykonywania obliczeń odległości i powierzchni oraz </w:t>
            </w:r>
            <w:r w:rsidR="007636DF" w:rsidRPr="001003D4">
              <w:rPr>
                <w:rFonts w:ascii="Arial" w:hAnsi="Arial" w:cs="Arial"/>
                <w:sz w:val="18"/>
                <w:szCs w:val="18"/>
              </w:rPr>
              <w:lastRenderedPageBreak/>
              <w:t>oprogramowanie umożliwiające porównywanie elastyczności min. 2 miejsc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 w:rsidRPr="001003D4">
              <w:rPr>
                <w:rFonts w:ascii="Arial" w:hAnsi="Arial" w:cs="Arial"/>
                <w:sz w:val="18"/>
                <w:szCs w:val="18"/>
              </w:rPr>
              <w:t>Dopplerowskie obrazowanie naczyń narządów miąższowych (nerki, wątroba ) do wizualizacji bardzo wolnych przepływów</w:t>
            </w:r>
            <w:r w:rsidR="00B56586">
              <w:rPr>
                <w:rFonts w:ascii="Arial" w:hAnsi="Arial" w:cs="Arial"/>
                <w:sz w:val="18"/>
                <w:szCs w:val="18"/>
              </w:rPr>
              <w:t xml:space="preserve"> poniżej 1 cm/sek. w mikronaczyn</w:t>
            </w:r>
            <w:r w:rsidRPr="001003D4">
              <w:rPr>
                <w:rFonts w:ascii="Arial" w:hAnsi="Arial" w:cs="Arial"/>
                <w:sz w:val="18"/>
                <w:szCs w:val="18"/>
              </w:rPr>
              <w:t>iach pozwalające obrazować przepływy bez artefaktów ruchowych dostępny na głowicy convex, linia. Możliwość prezentacji kierunku napływu. Prędkość odświeżania FR&gt;40 obr/sek</w:t>
            </w:r>
            <w:r w:rsidR="00062903">
              <w:rPr>
                <w:rFonts w:ascii="Arial" w:hAnsi="Arial" w:cs="Arial"/>
                <w:sz w:val="18"/>
                <w:szCs w:val="18"/>
              </w:rPr>
              <w:t>.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dla przepływów poniżej 1 cm/sek</w:t>
            </w:r>
            <w:r w:rsidR="00062903">
              <w:rPr>
                <w:rFonts w:ascii="Arial" w:hAnsi="Arial" w:cs="Arial"/>
                <w:sz w:val="18"/>
                <w:szCs w:val="18"/>
              </w:rPr>
              <w:t>.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przy bramce większej niż 2 x 2 cm.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rozbudowy o obrazowanie pozwalające  „nakładać”  obrazy na  ultrasonografie w trybie B-mode z obrazami uzyskiwanych z  CT i MR tzw. Fuzja obrazów w czasie rzeczywistym z synchronizacją płaszczyzn. Możliwość zastosowania fuzji obrazów na sondach: convex, linia, endocavity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systemu o pomiar stłuszczenia wątroby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rozbudowy o głowice śródoperacyjne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Podać modele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rozbudowy o porównywanie obrazu referencyjnego (obraz USG, CT, MR, XR) z obrazem USG na żywo.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6DF" w:rsidTr="00A20A4B">
        <w:tc>
          <w:tcPr>
            <w:tcW w:w="589" w:type="dxa"/>
            <w:vAlign w:val="center"/>
          </w:tcPr>
          <w:p w:rsidR="007636DF" w:rsidRPr="00044906" w:rsidRDefault="007636DF" w:rsidP="00A20A4B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7636DF" w:rsidRPr="001003D4" w:rsidRDefault="007636DF" w:rsidP="00510AE0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rozbudowy o moduł WiFi – umożliwiający bezprzewodowe nawiązanie połączenia z siecią DICOM zgodne ze standardem IEEE 802.11 b/g/n/ac</w:t>
            </w:r>
          </w:p>
        </w:tc>
        <w:tc>
          <w:tcPr>
            <w:tcW w:w="1767" w:type="dxa"/>
            <w:vAlign w:val="center"/>
          </w:tcPr>
          <w:p w:rsidR="007636DF" w:rsidRDefault="007636DF" w:rsidP="007636DF">
            <w:pPr>
              <w:jc w:val="center"/>
            </w:pPr>
            <w:r w:rsidRPr="00937B6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636DF" w:rsidRDefault="007636D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773A" w:rsidRPr="005E773A" w:rsidRDefault="005E773A" w:rsidP="005E773A">
      <w:pPr>
        <w:rPr>
          <w:rFonts w:ascii="Tahoma" w:hAnsi="Tahoma" w:cs="Tahoma"/>
          <w:sz w:val="18"/>
          <w:szCs w:val="1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487"/>
        <w:gridCol w:w="1701"/>
        <w:gridCol w:w="3543"/>
      </w:tblGrid>
      <w:tr w:rsidR="005E773A" w:rsidRPr="005E773A" w:rsidTr="00154C35">
        <w:trPr>
          <w:trHeight w:val="4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5E773A" w:rsidRPr="005E773A" w:rsidTr="000E3C59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5E773A" w:rsidRPr="005E773A" w:rsidTr="00154C35">
        <w:trPr>
          <w:trHeight w:val="5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2A377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Termin rozpoczęcia gwarancji - licząc od dnia od</w:t>
            </w:r>
            <w:r w:rsidR="004D5878">
              <w:rPr>
                <w:rFonts w:ascii="Tahoma" w:hAnsi="Tahoma" w:cs="Tahoma"/>
                <w:sz w:val="18"/>
                <w:szCs w:val="18"/>
              </w:rPr>
              <w:t xml:space="preserve">dania urządzenia do użytkowania (gwarancja bezwarunkowa- </w:t>
            </w:r>
            <w:r w:rsidR="004D5878" w:rsidRPr="007475B1">
              <w:rPr>
                <w:rFonts w:ascii="Tahoma" w:hAnsi="Tahoma" w:cs="Tahoma"/>
                <w:sz w:val="18"/>
                <w:szCs w:val="18"/>
              </w:rPr>
              <w:t>24</w:t>
            </w:r>
            <w:r w:rsidR="007475B1" w:rsidRPr="007475B1">
              <w:rPr>
                <w:rFonts w:ascii="Tahoma" w:hAnsi="Tahoma" w:cs="Tahoma"/>
                <w:sz w:val="18"/>
                <w:szCs w:val="18"/>
              </w:rPr>
              <w:t>/36</w:t>
            </w:r>
            <w:r w:rsidR="004D5878" w:rsidRPr="007475B1">
              <w:rPr>
                <w:rFonts w:ascii="Tahoma" w:hAnsi="Tahoma" w:cs="Tahoma"/>
                <w:sz w:val="18"/>
                <w:szCs w:val="18"/>
              </w:rPr>
              <w:t xml:space="preserve"> miesiące</w:t>
            </w:r>
            <w:r w:rsidR="007475B1" w:rsidRPr="007475B1">
              <w:rPr>
                <w:rFonts w:ascii="Tahoma" w:hAnsi="Tahoma" w:cs="Tahoma"/>
                <w:sz w:val="18"/>
                <w:szCs w:val="18"/>
              </w:rPr>
              <w:t>/y</w:t>
            </w:r>
            <w:r w:rsidR="004D5878" w:rsidRPr="007475B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rPr>
          <w:trHeight w:val="3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rPr>
          <w:trHeight w:val="54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Instrukcja obsługi w j. polskim w formie papierowej</w:t>
            </w:r>
            <w:r w:rsidR="00406180">
              <w:rPr>
                <w:rFonts w:ascii="Tahoma" w:hAnsi="Tahoma" w:cs="Tahoma"/>
                <w:sz w:val="18"/>
                <w:szCs w:val="18"/>
              </w:rPr>
              <w:t xml:space="preserve"> w dniu dostawy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Czas usunięcia uszkodzeń w przypadku kon</w:t>
            </w:r>
            <w:r w:rsidR="00406180">
              <w:rPr>
                <w:rFonts w:ascii="Tahoma" w:hAnsi="Tahoma" w:cs="Tahoma"/>
                <w:sz w:val="18"/>
                <w:szCs w:val="18"/>
              </w:rPr>
              <w:t>ieczności importu części - max 14</w:t>
            </w:r>
            <w:r w:rsidRPr="005E773A">
              <w:rPr>
                <w:rFonts w:ascii="Tahoma" w:hAnsi="Tahoma" w:cs="Tahoma"/>
                <w:sz w:val="18"/>
                <w:szCs w:val="18"/>
              </w:rPr>
              <w:t xml:space="preserve"> dni</w:t>
            </w:r>
            <w:r w:rsidR="00406180">
              <w:rPr>
                <w:rFonts w:ascii="Tahoma" w:hAnsi="Tahoma" w:cs="Tahoma"/>
                <w:sz w:val="18"/>
                <w:szCs w:val="18"/>
              </w:rPr>
              <w:t xml:space="preserve"> roboczych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Czas usunięcia uszkodzeń niewym</w:t>
            </w:r>
            <w:r w:rsidR="00A75347">
              <w:rPr>
                <w:rFonts w:ascii="Tahoma" w:hAnsi="Tahoma" w:cs="Tahoma"/>
                <w:sz w:val="18"/>
                <w:szCs w:val="18"/>
              </w:rPr>
              <w:t>agającego importu części - max 7</w:t>
            </w:r>
            <w:r w:rsidRPr="005E773A">
              <w:rPr>
                <w:rFonts w:ascii="Tahoma" w:hAnsi="Tahoma" w:cs="Tahoma"/>
                <w:sz w:val="18"/>
                <w:szCs w:val="18"/>
              </w:rPr>
              <w:t xml:space="preserve"> dni</w:t>
            </w:r>
            <w:r w:rsidR="00A75347">
              <w:rPr>
                <w:rFonts w:ascii="Tahoma" w:hAnsi="Tahoma" w:cs="Tahoma"/>
                <w:sz w:val="18"/>
                <w:szCs w:val="18"/>
              </w:rPr>
              <w:t xml:space="preserve">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W przypadku napra</w:t>
            </w:r>
            <w:r w:rsidR="00A75347">
              <w:rPr>
                <w:rFonts w:ascii="Tahoma" w:hAnsi="Tahoma" w:cs="Tahoma"/>
                <w:sz w:val="18"/>
                <w:szCs w:val="18"/>
              </w:rPr>
              <w:t>wy trwającej dłużej niż 5</w:t>
            </w:r>
            <w:r w:rsidRPr="005E773A">
              <w:rPr>
                <w:rFonts w:ascii="Tahoma" w:hAnsi="Tahoma" w:cs="Tahoma"/>
                <w:sz w:val="18"/>
                <w:szCs w:val="18"/>
              </w:rPr>
              <w:t xml:space="preserve"> dni </w:t>
            </w:r>
            <w:r w:rsidR="00A75347">
              <w:rPr>
                <w:rFonts w:ascii="Tahoma" w:hAnsi="Tahoma" w:cs="Tahoma"/>
                <w:sz w:val="18"/>
                <w:szCs w:val="18"/>
              </w:rPr>
              <w:t xml:space="preserve">roboczych </w:t>
            </w:r>
            <w:r w:rsidRPr="005E773A">
              <w:rPr>
                <w:rFonts w:ascii="Tahoma" w:hAnsi="Tahoma" w:cs="Tahoma"/>
                <w:sz w:val="18"/>
                <w:szCs w:val="18"/>
              </w:rPr>
              <w:t>Wykonawca zobowiązuje się do dostarczenia urządzenia zastępczego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Default="000B115C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 przypadku, gdy naprawa w okresie gwarancji nie odniosła rezultatu, urządzenie podlega wymianie na nowe. </w:t>
            </w:r>
          </w:p>
          <w:p w:rsidR="000B115C" w:rsidRPr="005E773A" w:rsidRDefault="000B115C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 3 naprawach (wymianach) tego samego podzespołu (bloku).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B115C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A75347" w:rsidRDefault="000B115C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Default="000B115C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Serwis, części zamienne i materiały eksploatacyjne dostępne przez okres min. 7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5E773A" w:rsidRDefault="00154C35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5C" w:rsidRPr="005E773A" w:rsidRDefault="000B115C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B115C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A75347" w:rsidRDefault="000B115C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Default="000B115C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Zapewnienie pełnej autoryzowanej obsługi serwisowej przez uprawnioną jednostkę gwarantującą skuteczną interwencję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techniczną w okresie gwarancyjnym i po gwarancyjnym dla oferowanego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5E773A" w:rsidRDefault="00154C35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5C" w:rsidRPr="005E773A" w:rsidRDefault="000B115C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B115C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A75347" w:rsidRDefault="000B115C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Default="00137D97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Jeżeli usuwanie uszkodzenia związane jest z systemem informatycznym (o ile taki istnieje w przedmiotowym sprzęcie) musi się bezwzględnie odbyć w miejscu pracy sprzętu w obecności pracownika Działu Sprzętu Medycznego lub Działu Informatyki – ochrona danych osobowych zawartych na wewnętrznych nośnikach danych. </w:t>
            </w:r>
          </w:p>
          <w:p w:rsidR="00137D97" w:rsidRDefault="00137D97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Pracownik firmy zewnętrznej mający kontakt z danymi zapisanymi w wewnętrznych nośnikach serwisowanego sprzętu zobowiązany jest do przestrzegania wszystkich zasad związanych z ochroną danych osobowych z obowiązującymi przepisami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5E773A" w:rsidRDefault="00154C35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5C" w:rsidRPr="005E773A" w:rsidRDefault="000B115C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137D97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7" w:rsidRPr="00A75347" w:rsidRDefault="00137D97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35" w:rsidRDefault="00137D97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Autoryzowany serwis na terenie Polski – podać nazwę, adres, telefon kontaktowy wraz z dokumentacją potwierdzającą autoryzację</w:t>
            </w:r>
          </w:p>
          <w:p w:rsidR="00137D97" w:rsidRDefault="00137D97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137D97">
              <w:rPr>
                <w:rFonts w:ascii="Tahoma" w:hAnsi="Tahoma" w:cs="Tahoma"/>
                <w:b/>
                <w:sz w:val="18"/>
                <w:szCs w:val="18"/>
                <w:u w:val="single"/>
              </w:rPr>
              <w:t>(Wykonawca dostarczy dokumentację potwierdzającą autoryzację wraz z ofertą).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7" w:rsidRPr="005E773A" w:rsidRDefault="00154C35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97" w:rsidRPr="005E773A" w:rsidRDefault="00137D97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0E3C59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A" w:rsidRPr="005E773A" w:rsidRDefault="005E773A" w:rsidP="00154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0E4213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Szkolenie (</w:t>
            </w:r>
            <w:r w:rsidR="005E773A" w:rsidRPr="005E773A">
              <w:rPr>
                <w:rFonts w:ascii="Tahoma" w:hAnsi="Tahoma" w:cs="Tahoma"/>
                <w:sz w:val="18"/>
                <w:szCs w:val="18"/>
              </w:rPr>
              <w:t>2 krotne) dla personelu podczas instalacji i montażu urządzeń :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137D97">
              <w:rPr>
                <w:rFonts w:ascii="Tahoma" w:hAnsi="Tahoma" w:cs="Tahoma"/>
                <w:sz w:val="18"/>
                <w:szCs w:val="18"/>
              </w:rPr>
              <w:t>medycznego (lekarze)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Zakres szkolenia:</w:t>
            </w:r>
            <w:r w:rsidRPr="005E773A">
              <w:rPr>
                <w:rFonts w:ascii="Tahoma" w:hAnsi="Tahoma" w:cs="Tahoma"/>
                <w:sz w:val="18"/>
                <w:szCs w:val="18"/>
              </w:rPr>
              <w:br/>
              <w:t>- obsługa urządzeń: dobór nastaw i parametrów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5E773A" w:rsidRPr="005E773A" w:rsidRDefault="005E773A" w:rsidP="005E773A">
      <w:pPr>
        <w:rPr>
          <w:rFonts w:ascii="Tahoma" w:hAnsi="Tahoma" w:cs="Tahoma"/>
          <w:sz w:val="18"/>
          <w:szCs w:val="18"/>
          <w:u w:val="single"/>
        </w:rPr>
      </w:pPr>
    </w:p>
    <w:p w:rsidR="005E773A" w:rsidRPr="005E773A" w:rsidRDefault="005E773A" w:rsidP="005E773A">
      <w:pPr>
        <w:rPr>
          <w:rFonts w:ascii="Tahoma" w:hAnsi="Tahoma" w:cs="Tahoma"/>
          <w:sz w:val="18"/>
          <w:szCs w:val="18"/>
          <w:u w:val="single"/>
        </w:rPr>
      </w:pPr>
    </w:p>
    <w:p w:rsidR="005E773A" w:rsidRPr="005E773A" w:rsidRDefault="005E773A" w:rsidP="005E773A">
      <w:pPr>
        <w:rPr>
          <w:rFonts w:ascii="Tahoma" w:hAnsi="Tahoma" w:cs="Tahoma"/>
          <w:sz w:val="18"/>
          <w:szCs w:val="18"/>
          <w:u w:val="single"/>
        </w:rPr>
      </w:pPr>
    </w:p>
    <w:p w:rsidR="007475B1" w:rsidRDefault="007475B1" w:rsidP="007475B1">
      <w:pPr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7475B1" w:rsidRDefault="007475B1" w:rsidP="007475B1">
      <w:pPr>
        <w:ind w:left="4248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Kwalifikowany podpis elektroniczny</w:t>
      </w:r>
    </w:p>
    <w:p w:rsidR="005E773A" w:rsidRPr="005E773A" w:rsidRDefault="007475B1" w:rsidP="007475B1">
      <w:pPr>
        <w:ind w:left="4248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Uprawnionego przedstawiciela Wykonawcy</w:t>
      </w:r>
    </w:p>
    <w:p w:rsidR="005E773A" w:rsidRPr="005E773A" w:rsidRDefault="005E773A" w:rsidP="005E773A">
      <w:pPr>
        <w:rPr>
          <w:rFonts w:ascii="Tahoma" w:hAnsi="Tahoma" w:cs="Tahoma"/>
          <w:sz w:val="18"/>
          <w:szCs w:val="18"/>
        </w:rPr>
      </w:pPr>
    </w:p>
    <w:p w:rsidR="005E6526" w:rsidRPr="005E773A" w:rsidRDefault="005E6526">
      <w:pPr>
        <w:rPr>
          <w:rFonts w:ascii="Tahoma" w:hAnsi="Tahoma" w:cs="Tahoma"/>
          <w:sz w:val="18"/>
          <w:szCs w:val="18"/>
        </w:rPr>
      </w:pPr>
    </w:p>
    <w:sectPr w:rsidR="005E6526" w:rsidRPr="005E773A" w:rsidSect="00747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7C" w:rsidRDefault="0029477C" w:rsidP="006D55FA">
      <w:pPr>
        <w:spacing w:after="0" w:line="240" w:lineRule="auto"/>
      </w:pPr>
      <w:r>
        <w:separator/>
      </w:r>
    </w:p>
  </w:endnote>
  <w:endnote w:type="continuationSeparator" w:id="0">
    <w:p w:rsidR="0029477C" w:rsidRDefault="0029477C" w:rsidP="006D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B1" w:rsidRDefault="007475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65470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475B1" w:rsidRDefault="007475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:rsidR="007475B1" w:rsidRDefault="007475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B1" w:rsidRDefault="00747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7C" w:rsidRDefault="0029477C" w:rsidP="006D55FA">
      <w:pPr>
        <w:spacing w:after="0" w:line="240" w:lineRule="auto"/>
      </w:pPr>
      <w:r>
        <w:separator/>
      </w:r>
    </w:p>
  </w:footnote>
  <w:footnote w:type="continuationSeparator" w:id="0">
    <w:p w:rsidR="0029477C" w:rsidRDefault="0029477C" w:rsidP="006D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B1" w:rsidRDefault="007475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B1" w:rsidRPr="007475B1" w:rsidRDefault="007475B1">
    <w:pPr>
      <w:pStyle w:val="Nagwek"/>
      <w:rPr>
        <w:b/>
      </w:rPr>
    </w:pPr>
    <w:r w:rsidRPr="007475B1">
      <w:rPr>
        <w:b/>
      </w:rPr>
      <w:t>Formularz parametrów technicznych</w:t>
    </w:r>
    <w:r w:rsidRPr="007475B1">
      <w:rPr>
        <w:b/>
      </w:rPr>
      <w:tab/>
    </w:r>
    <w:r w:rsidRPr="007475B1">
      <w:rPr>
        <w:b/>
      </w:rPr>
      <w:tab/>
      <w:t>Załącznik nr 3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B1" w:rsidRDefault="00747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06F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76BF7"/>
    <w:multiLevelType w:val="hybridMultilevel"/>
    <w:tmpl w:val="86A8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1CFE"/>
    <w:multiLevelType w:val="hybridMultilevel"/>
    <w:tmpl w:val="F8F6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812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22F07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0A0D"/>
    <w:multiLevelType w:val="hybridMultilevel"/>
    <w:tmpl w:val="B7F82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567A8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02812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34974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5D0604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177F5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94B4C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332ED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2E7E40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F0DEE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EB595A"/>
    <w:multiLevelType w:val="hybridMultilevel"/>
    <w:tmpl w:val="3AC6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570AA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302150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3812A0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B5BAE"/>
    <w:multiLevelType w:val="hybridMultilevel"/>
    <w:tmpl w:val="BB0AE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C01A5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54581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594B75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21"/>
  </w:num>
  <w:num w:numId="5">
    <w:abstractNumId w:val="18"/>
  </w:num>
  <w:num w:numId="6">
    <w:abstractNumId w:val="17"/>
  </w:num>
  <w:num w:numId="7">
    <w:abstractNumId w:val="14"/>
  </w:num>
  <w:num w:numId="8">
    <w:abstractNumId w:val="8"/>
  </w:num>
  <w:num w:numId="9">
    <w:abstractNumId w:val="5"/>
  </w:num>
  <w:num w:numId="10">
    <w:abstractNumId w:val="16"/>
  </w:num>
  <w:num w:numId="11">
    <w:abstractNumId w:val="22"/>
  </w:num>
  <w:num w:numId="12">
    <w:abstractNumId w:val="6"/>
  </w:num>
  <w:num w:numId="13">
    <w:abstractNumId w:val="1"/>
  </w:num>
  <w:num w:numId="14">
    <w:abstractNumId w:val="13"/>
  </w:num>
  <w:num w:numId="15">
    <w:abstractNumId w:val="3"/>
  </w:num>
  <w:num w:numId="16">
    <w:abstractNumId w:val="12"/>
  </w:num>
  <w:num w:numId="17">
    <w:abstractNumId w:val="20"/>
  </w:num>
  <w:num w:numId="18">
    <w:abstractNumId w:val="9"/>
  </w:num>
  <w:num w:numId="19">
    <w:abstractNumId w:val="0"/>
  </w:num>
  <w:num w:numId="20">
    <w:abstractNumId w:val="4"/>
  </w:num>
  <w:num w:numId="21">
    <w:abstractNumId w:val="7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3A"/>
    <w:rsid w:val="00044906"/>
    <w:rsid w:val="0004604B"/>
    <w:rsid w:val="00061750"/>
    <w:rsid w:val="00062903"/>
    <w:rsid w:val="00071537"/>
    <w:rsid w:val="00082CE4"/>
    <w:rsid w:val="00083898"/>
    <w:rsid w:val="000A2375"/>
    <w:rsid w:val="000B115C"/>
    <w:rsid w:val="000E3C59"/>
    <w:rsid w:val="000E4213"/>
    <w:rsid w:val="001368FB"/>
    <w:rsid w:val="00137D97"/>
    <w:rsid w:val="00147076"/>
    <w:rsid w:val="00154C35"/>
    <w:rsid w:val="001B63DD"/>
    <w:rsid w:val="001C354D"/>
    <w:rsid w:val="00237776"/>
    <w:rsid w:val="0029477C"/>
    <w:rsid w:val="002A377F"/>
    <w:rsid w:val="00331DF7"/>
    <w:rsid w:val="003A7C1B"/>
    <w:rsid w:val="003C19CC"/>
    <w:rsid w:val="003D5798"/>
    <w:rsid w:val="00406180"/>
    <w:rsid w:val="00422E53"/>
    <w:rsid w:val="00467EA8"/>
    <w:rsid w:val="004764F6"/>
    <w:rsid w:val="004B6DC8"/>
    <w:rsid w:val="004D5878"/>
    <w:rsid w:val="00510AE0"/>
    <w:rsid w:val="0051514A"/>
    <w:rsid w:val="00523D48"/>
    <w:rsid w:val="00544450"/>
    <w:rsid w:val="005E1C6D"/>
    <w:rsid w:val="005E6526"/>
    <w:rsid w:val="005E773A"/>
    <w:rsid w:val="006A30B6"/>
    <w:rsid w:val="006A67F6"/>
    <w:rsid w:val="006D55FA"/>
    <w:rsid w:val="006E5D26"/>
    <w:rsid w:val="007225D3"/>
    <w:rsid w:val="00743ECF"/>
    <w:rsid w:val="007475B1"/>
    <w:rsid w:val="007636DF"/>
    <w:rsid w:val="007A64CC"/>
    <w:rsid w:val="008A44EA"/>
    <w:rsid w:val="008D66DE"/>
    <w:rsid w:val="009442F2"/>
    <w:rsid w:val="009A5838"/>
    <w:rsid w:val="00A20A4B"/>
    <w:rsid w:val="00A3099F"/>
    <w:rsid w:val="00A4543E"/>
    <w:rsid w:val="00A63636"/>
    <w:rsid w:val="00A75347"/>
    <w:rsid w:val="00AD7A17"/>
    <w:rsid w:val="00B34390"/>
    <w:rsid w:val="00B56586"/>
    <w:rsid w:val="00B87E17"/>
    <w:rsid w:val="00D35780"/>
    <w:rsid w:val="00D644C4"/>
    <w:rsid w:val="00DE026E"/>
    <w:rsid w:val="00E12B94"/>
    <w:rsid w:val="00E503CE"/>
    <w:rsid w:val="00EA5C35"/>
    <w:rsid w:val="00F40F3B"/>
    <w:rsid w:val="00F52C8B"/>
    <w:rsid w:val="00F7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C5CB5-4699-4F17-83DD-B41F7CC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7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77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77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5FA"/>
  </w:style>
  <w:style w:type="paragraph" w:styleId="Stopka">
    <w:name w:val="footer"/>
    <w:basedOn w:val="Normalny"/>
    <w:link w:val="StopkaZnak"/>
    <w:uiPriority w:val="99"/>
    <w:unhideWhenUsed/>
    <w:rsid w:val="006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21D2-8397-4ACF-B272-330D6EB4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DZAP</cp:lastModifiedBy>
  <cp:revision>56</cp:revision>
  <dcterms:created xsi:type="dcterms:W3CDTF">2024-02-13T10:03:00Z</dcterms:created>
  <dcterms:modified xsi:type="dcterms:W3CDTF">2024-05-16T10:35:00Z</dcterms:modified>
</cp:coreProperties>
</file>