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6BFEBB" w14:textId="020DFDF5" w:rsidR="00C97403" w:rsidRDefault="00C97403" w:rsidP="00C97403">
      <w:pPr>
        <w:pStyle w:val="Tekstpodstawowywcity2"/>
        <w:pBdr>
          <w:bottom w:val="single" w:sz="4" w:space="0" w:color="auto"/>
        </w:pBdr>
        <w:spacing w:after="0" w:line="276" w:lineRule="auto"/>
        <w:ind w:left="0"/>
        <w:rPr>
          <w:b/>
          <w:szCs w:val="24"/>
        </w:rPr>
      </w:pPr>
      <w:r>
        <w:rPr>
          <w:b/>
          <w:szCs w:val="24"/>
        </w:rPr>
        <w:t>RRG.271.1.2025.ZP</w:t>
      </w:r>
      <w:r>
        <w:rPr>
          <w:b/>
          <w:szCs w:val="24"/>
        </w:rPr>
        <w:tab/>
      </w:r>
      <w:r>
        <w:rPr>
          <w:b/>
          <w:szCs w:val="24"/>
        </w:rPr>
        <w:tab/>
      </w:r>
      <w:r>
        <w:rPr>
          <w:b/>
          <w:szCs w:val="24"/>
        </w:rPr>
        <w:tab/>
      </w:r>
      <w:r>
        <w:rPr>
          <w:b/>
          <w:szCs w:val="24"/>
        </w:rPr>
        <w:tab/>
      </w:r>
      <w:r>
        <w:rPr>
          <w:b/>
          <w:szCs w:val="24"/>
        </w:rPr>
        <w:tab/>
      </w:r>
      <w:r>
        <w:rPr>
          <w:b/>
          <w:szCs w:val="24"/>
        </w:rPr>
        <w:tab/>
      </w:r>
      <w:r>
        <w:rPr>
          <w:b/>
          <w:szCs w:val="24"/>
        </w:rPr>
        <w:tab/>
        <w:t xml:space="preserve">    Załącznik nr 4 do SWZ</w:t>
      </w:r>
    </w:p>
    <w:p w14:paraId="11566D1C" w14:textId="77777777" w:rsidR="00C97403" w:rsidRDefault="00C97403" w:rsidP="00397051">
      <w:pPr>
        <w:pStyle w:val="Tekstpodstawowywcity2"/>
        <w:pBdr>
          <w:bottom w:val="single" w:sz="4" w:space="0" w:color="auto"/>
        </w:pBdr>
        <w:spacing w:after="0" w:line="276" w:lineRule="auto"/>
        <w:ind w:left="0"/>
        <w:jc w:val="center"/>
        <w:rPr>
          <w:b/>
          <w:szCs w:val="24"/>
        </w:rPr>
      </w:pPr>
    </w:p>
    <w:p w14:paraId="318FCCFC" w14:textId="77777777" w:rsidR="00C97403" w:rsidRDefault="00C97403" w:rsidP="00397051">
      <w:pPr>
        <w:pStyle w:val="Tekstpodstawowywcity2"/>
        <w:pBdr>
          <w:bottom w:val="single" w:sz="4" w:space="0" w:color="auto"/>
        </w:pBdr>
        <w:spacing w:after="0" w:line="276" w:lineRule="auto"/>
        <w:ind w:left="0"/>
        <w:jc w:val="center"/>
        <w:rPr>
          <w:b/>
          <w:szCs w:val="24"/>
        </w:rPr>
      </w:pPr>
    </w:p>
    <w:p w14:paraId="2FAF2E5B" w14:textId="3BA48504" w:rsidR="00397051" w:rsidRDefault="00397051" w:rsidP="00397051">
      <w:pPr>
        <w:pStyle w:val="Tekstpodstawowywcity2"/>
        <w:pBdr>
          <w:bottom w:val="single" w:sz="4" w:space="0" w:color="auto"/>
        </w:pBdr>
        <w:spacing w:after="0" w:line="276" w:lineRule="auto"/>
        <w:ind w:left="0"/>
        <w:jc w:val="center"/>
        <w:rPr>
          <w:b/>
          <w:szCs w:val="24"/>
        </w:rPr>
      </w:pPr>
      <w:r w:rsidRPr="001D6AFD">
        <w:rPr>
          <w:b/>
          <w:szCs w:val="24"/>
        </w:rPr>
        <w:t>OPIS PRZEDMIOTU ZAMÓWIENIA</w:t>
      </w:r>
    </w:p>
    <w:p w14:paraId="0D6BADBE" w14:textId="77777777" w:rsidR="00CC5AC7" w:rsidRDefault="00CC5AC7" w:rsidP="00CC5AC7">
      <w:pPr>
        <w:spacing w:line="276" w:lineRule="auto"/>
        <w:jc w:val="center"/>
        <w:rPr>
          <w:rFonts w:eastAsia="Times New Roman" w:cs="Times New Roman"/>
          <w:b/>
        </w:rPr>
      </w:pPr>
      <w:proofErr w:type="spellStart"/>
      <w:r>
        <w:rPr>
          <w:rFonts w:eastAsia="Times New Roman" w:cs="Times New Roman"/>
          <w:b/>
        </w:rPr>
        <w:t>Odbiór</w:t>
      </w:r>
      <w:proofErr w:type="spellEnd"/>
      <w:r>
        <w:rPr>
          <w:rFonts w:eastAsia="Times New Roman" w:cs="Times New Roman"/>
          <w:b/>
        </w:rPr>
        <w:t xml:space="preserve">, </w:t>
      </w:r>
      <w:proofErr w:type="spellStart"/>
      <w:r>
        <w:rPr>
          <w:rFonts w:eastAsia="Times New Roman" w:cs="Times New Roman"/>
          <w:b/>
        </w:rPr>
        <w:t>transport</w:t>
      </w:r>
      <w:proofErr w:type="spellEnd"/>
      <w:r>
        <w:rPr>
          <w:rFonts w:eastAsia="Times New Roman" w:cs="Times New Roman"/>
          <w:b/>
        </w:rPr>
        <w:t xml:space="preserve"> i </w:t>
      </w:r>
      <w:proofErr w:type="spellStart"/>
      <w:r>
        <w:rPr>
          <w:rFonts w:eastAsia="Times New Roman" w:cs="Times New Roman"/>
          <w:b/>
        </w:rPr>
        <w:t>zagospodarowanie</w:t>
      </w:r>
      <w:proofErr w:type="spellEnd"/>
      <w:r>
        <w:rPr>
          <w:rFonts w:eastAsia="Times New Roman" w:cs="Times New Roman"/>
          <w:b/>
        </w:rPr>
        <w:t xml:space="preserve"> </w:t>
      </w:r>
      <w:proofErr w:type="spellStart"/>
      <w:r>
        <w:rPr>
          <w:rFonts w:eastAsia="Times New Roman" w:cs="Times New Roman"/>
          <w:b/>
        </w:rPr>
        <w:t>odpadów</w:t>
      </w:r>
      <w:proofErr w:type="spellEnd"/>
      <w:r>
        <w:rPr>
          <w:rFonts w:eastAsia="Times New Roman" w:cs="Times New Roman"/>
          <w:b/>
        </w:rPr>
        <w:t xml:space="preserve"> </w:t>
      </w:r>
      <w:proofErr w:type="spellStart"/>
      <w:r>
        <w:rPr>
          <w:rFonts w:eastAsia="Times New Roman" w:cs="Times New Roman"/>
          <w:b/>
        </w:rPr>
        <w:t>komunalnych</w:t>
      </w:r>
      <w:proofErr w:type="spellEnd"/>
      <w:r>
        <w:rPr>
          <w:rFonts w:eastAsia="Times New Roman" w:cs="Times New Roman"/>
          <w:b/>
        </w:rPr>
        <w:t xml:space="preserve"> z </w:t>
      </w:r>
      <w:proofErr w:type="spellStart"/>
      <w:r>
        <w:rPr>
          <w:rFonts w:eastAsia="Times New Roman" w:cs="Times New Roman"/>
          <w:b/>
        </w:rPr>
        <w:t>nieruchomości</w:t>
      </w:r>
      <w:proofErr w:type="spellEnd"/>
      <w:r>
        <w:rPr>
          <w:rFonts w:eastAsia="Times New Roman" w:cs="Times New Roman"/>
          <w:b/>
        </w:rPr>
        <w:t xml:space="preserve"> </w:t>
      </w:r>
      <w:proofErr w:type="spellStart"/>
      <w:r>
        <w:rPr>
          <w:rFonts w:eastAsia="Times New Roman" w:cs="Times New Roman"/>
          <w:b/>
        </w:rPr>
        <w:t>zamieszkałych</w:t>
      </w:r>
      <w:proofErr w:type="spellEnd"/>
      <w:r>
        <w:rPr>
          <w:rFonts w:eastAsia="Times New Roman" w:cs="Times New Roman"/>
          <w:b/>
        </w:rPr>
        <w:t xml:space="preserve"> </w:t>
      </w:r>
      <w:proofErr w:type="spellStart"/>
      <w:r>
        <w:rPr>
          <w:rFonts w:eastAsia="Times New Roman" w:cs="Times New Roman"/>
          <w:b/>
        </w:rPr>
        <w:t>położonych</w:t>
      </w:r>
      <w:proofErr w:type="spellEnd"/>
      <w:r>
        <w:rPr>
          <w:rFonts w:eastAsia="Times New Roman" w:cs="Times New Roman"/>
          <w:b/>
        </w:rPr>
        <w:t xml:space="preserve"> na terenie gminy Kwilcz - część 1 </w:t>
      </w:r>
    </w:p>
    <w:p w14:paraId="547A5CDA" w14:textId="778BEBEE" w:rsidR="00CC5AC7" w:rsidRDefault="00CC5AC7" w:rsidP="00CC5AC7">
      <w:pPr>
        <w:spacing w:line="276" w:lineRule="auto"/>
        <w:jc w:val="center"/>
        <w:rPr>
          <w:rFonts w:eastAsia="Times New Roman" w:cs="Times New Roman"/>
          <w:b/>
        </w:rPr>
      </w:pPr>
      <w:r>
        <w:rPr>
          <w:rFonts w:eastAsia="Times New Roman" w:cs="Times New Roman"/>
          <w:b/>
        </w:rPr>
        <w:t xml:space="preserve">oraz </w:t>
      </w:r>
      <w:bookmarkStart w:id="0" w:name="_Hlk190348531"/>
      <w:r w:rsidR="00B87E54">
        <w:rPr>
          <w:rFonts w:eastAsia="Times New Roman" w:cs="Times New Roman"/>
          <w:b/>
        </w:rPr>
        <w:t>obsługa punktu selektywnej zbiórki odpadów komunalnych (</w:t>
      </w:r>
      <w:r>
        <w:rPr>
          <w:rFonts w:eastAsia="Times New Roman" w:cs="Times New Roman"/>
          <w:b/>
        </w:rPr>
        <w:t>PSZOK</w:t>
      </w:r>
      <w:r w:rsidR="00B87E54">
        <w:rPr>
          <w:rFonts w:eastAsia="Times New Roman" w:cs="Times New Roman"/>
          <w:b/>
        </w:rPr>
        <w:t>)</w:t>
      </w:r>
      <w:r>
        <w:rPr>
          <w:rFonts w:eastAsia="Times New Roman" w:cs="Times New Roman"/>
          <w:b/>
        </w:rPr>
        <w:t xml:space="preserve"> w Kwilczu - część 2.</w:t>
      </w:r>
    </w:p>
    <w:bookmarkEnd w:id="0"/>
    <w:p w14:paraId="7C75F664" w14:textId="77777777" w:rsidR="00CC5AC7" w:rsidRPr="001D6AFD" w:rsidRDefault="00CC5AC7" w:rsidP="00397051">
      <w:pPr>
        <w:pStyle w:val="Tekstpodstawowywcity2"/>
        <w:pBdr>
          <w:bottom w:val="single" w:sz="4" w:space="0" w:color="auto"/>
        </w:pBdr>
        <w:spacing w:after="0" w:line="276" w:lineRule="auto"/>
        <w:ind w:left="0"/>
        <w:jc w:val="center"/>
        <w:rPr>
          <w:b/>
          <w:szCs w:val="24"/>
        </w:rPr>
      </w:pPr>
    </w:p>
    <w:p w14:paraId="779B0B89" w14:textId="77777777" w:rsidR="00163A07" w:rsidRDefault="00163A07" w:rsidP="00163A07">
      <w:pPr>
        <w:spacing w:line="276" w:lineRule="auto"/>
        <w:jc w:val="both"/>
        <w:rPr>
          <w:rFonts w:cs="Times New Roman"/>
          <w:b/>
          <w:bCs/>
        </w:rPr>
      </w:pPr>
    </w:p>
    <w:p w14:paraId="12168E2B" w14:textId="77777777" w:rsidR="00397051" w:rsidRDefault="00397051" w:rsidP="000E7729">
      <w:pPr>
        <w:spacing w:line="276" w:lineRule="auto"/>
        <w:jc w:val="both"/>
        <w:rPr>
          <w:rFonts w:cs="Times New Roman"/>
        </w:rPr>
      </w:pPr>
      <w:r w:rsidRPr="001D6AFD">
        <w:rPr>
          <w:rFonts w:cs="Times New Roman"/>
          <w:b/>
        </w:rPr>
        <w:t>1. Wprowadzenie</w:t>
      </w:r>
      <w:r w:rsidRPr="001D6AFD">
        <w:rPr>
          <w:rFonts w:cs="Times New Roman"/>
        </w:rPr>
        <w:t xml:space="preserve"> </w:t>
      </w:r>
    </w:p>
    <w:p w14:paraId="0658C3CB" w14:textId="77777777" w:rsidR="000E7729" w:rsidRPr="001D6AFD" w:rsidRDefault="000E7729" w:rsidP="000E7729">
      <w:pPr>
        <w:spacing w:line="276" w:lineRule="auto"/>
        <w:jc w:val="both"/>
        <w:rPr>
          <w:rFonts w:cs="Times New Roman"/>
        </w:rPr>
      </w:pPr>
    </w:p>
    <w:p w14:paraId="2843C29C" w14:textId="652DD60E" w:rsidR="00397051" w:rsidRDefault="00397051" w:rsidP="00397051">
      <w:pPr>
        <w:spacing w:line="276" w:lineRule="auto"/>
        <w:jc w:val="both"/>
        <w:rPr>
          <w:rFonts w:cs="Times New Roman"/>
          <w:lang w:val="pl-PL"/>
        </w:rPr>
      </w:pPr>
      <w:r w:rsidRPr="001D6AFD">
        <w:rPr>
          <w:rFonts w:cs="Times New Roman"/>
        </w:rPr>
        <w:t xml:space="preserve">1) </w:t>
      </w:r>
      <w:r w:rsidRPr="001D6AFD">
        <w:rPr>
          <w:rFonts w:cs="Times New Roman"/>
          <w:lang w:val="pl-PL"/>
        </w:rPr>
        <w:t>Powierzchnia Gminy Kwilcz wynosi 141</w:t>
      </w:r>
      <w:r w:rsidR="00E17177">
        <w:rPr>
          <w:rFonts w:cs="Times New Roman"/>
          <w:lang w:val="pl-PL"/>
        </w:rPr>
        <w:t xml:space="preserve"> </w:t>
      </w:r>
      <w:r w:rsidRPr="001D6AFD">
        <w:rPr>
          <w:rFonts w:cs="Times New Roman"/>
          <w:lang w:val="pl-PL"/>
        </w:rPr>
        <w:t>km</w:t>
      </w:r>
      <w:r w:rsidR="000E6CD9">
        <w:rPr>
          <w:rFonts w:cs="Times New Roman"/>
          <w:vertAlign w:val="superscript"/>
          <w:lang w:val="pl-PL"/>
        </w:rPr>
        <w:t>2</w:t>
      </w:r>
      <w:r w:rsidRPr="001D6AFD">
        <w:rPr>
          <w:rFonts w:cs="Times New Roman"/>
          <w:lang w:val="pl-PL"/>
        </w:rPr>
        <w:t>. Gmina Kwilcz podzielona jest na 17 sołectw.</w:t>
      </w:r>
    </w:p>
    <w:p w14:paraId="4A8DB3E9" w14:textId="092F6066" w:rsidR="00397051" w:rsidRPr="001D6AFD" w:rsidRDefault="0097553B" w:rsidP="00397051">
      <w:pPr>
        <w:spacing w:line="276" w:lineRule="auto"/>
        <w:jc w:val="both"/>
        <w:rPr>
          <w:rFonts w:cs="Times New Roman"/>
          <w:lang w:val="pl-PL"/>
        </w:rPr>
      </w:pPr>
      <w:r>
        <w:rPr>
          <w:rFonts w:cs="Times New Roman"/>
          <w:lang w:val="pl-PL"/>
        </w:rPr>
        <w:t>2)</w:t>
      </w:r>
      <w:r w:rsidRPr="0097553B">
        <w:rPr>
          <w:rFonts w:cs="Times New Roman"/>
          <w:lang w:val="pl-PL"/>
        </w:rPr>
        <w:t xml:space="preserve"> </w:t>
      </w:r>
      <w:r w:rsidRPr="001D6AFD">
        <w:rPr>
          <w:rFonts w:cs="Times New Roman"/>
          <w:lang w:val="pl-PL"/>
        </w:rPr>
        <w:t xml:space="preserve">Liczba </w:t>
      </w:r>
      <w:r>
        <w:rPr>
          <w:rFonts w:cs="Times New Roman"/>
          <w:lang w:val="pl-PL"/>
        </w:rPr>
        <w:t>osób zamieszkałych na dzień 31.01.2025 r. wynosi</w:t>
      </w:r>
      <w:r w:rsidR="00646EF0">
        <w:rPr>
          <w:rFonts w:cs="Times New Roman"/>
          <w:lang w:val="pl-PL"/>
        </w:rPr>
        <w:t xml:space="preserve"> 5.485</w:t>
      </w:r>
      <w:r>
        <w:rPr>
          <w:rFonts w:cs="Times New Roman"/>
          <w:lang w:val="pl-PL"/>
        </w:rPr>
        <w:t xml:space="preserve"> (liczba określona na podstawie otrzymanych od właścicieli deklaracji o wysokości opłaty za gospodarowane odpadami komunalnymi).</w:t>
      </w:r>
    </w:p>
    <w:p w14:paraId="723632D8" w14:textId="4DE6F56F" w:rsidR="0097553B" w:rsidRDefault="00397051" w:rsidP="00397051">
      <w:pPr>
        <w:spacing w:line="276" w:lineRule="auto"/>
        <w:jc w:val="both"/>
        <w:rPr>
          <w:rFonts w:cs="Times New Roman"/>
          <w:lang w:val="pl-PL"/>
        </w:rPr>
      </w:pPr>
      <w:r w:rsidRPr="001D6AFD">
        <w:rPr>
          <w:rFonts w:cs="Times New Roman"/>
          <w:lang w:val="pl-PL"/>
        </w:rPr>
        <w:t>3) W gminie Kwilcz gminnym systemem gospodarowania odpadami objęto nieruchomości zamieszkałe.</w:t>
      </w:r>
    </w:p>
    <w:p w14:paraId="3D3CE8BF" w14:textId="0BC08658" w:rsidR="00397051" w:rsidRPr="001D6AFD" w:rsidRDefault="0097553B" w:rsidP="009A7701">
      <w:pPr>
        <w:spacing w:line="276" w:lineRule="auto"/>
        <w:jc w:val="both"/>
        <w:rPr>
          <w:rFonts w:cs="Times New Roman"/>
        </w:rPr>
      </w:pPr>
      <w:r>
        <w:rPr>
          <w:rFonts w:cs="Times New Roman"/>
          <w:lang w:val="pl-PL"/>
        </w:rPr>
        <w:t>4</w:t>
      </w:r>
      <w:r w:rsidR="00397051" w:rsidRPr="001D6AFD">
        <w:rPr>
          <w:rFonts w:cs="Times New Roman"/>
        </w:rPr>
        <w:t>) Dokumentami regulującymi zasady gospodarowania odpadami w gminie są: Regulamin utrzymania czystości i porządku w gminie</w:t>
      </w:r>
      <w:r w:rsidR="00B87E54">
        <w:rPr>
          <w:rFonts w:cs="Times New Roman"/>
        </w:rPr>
        <w:t xml:space="preserve">, </w:t>
      </w:r>
      <w:r w:rsidR="00B87E54" w:rsidRPr="00B87E54">
        <w:rPr>
          <w:rFonts w:cs="Times New Roman"/>
        </w:rPr>
        <w:t>Regulamin Punktu Selektywnej Zbiórki Odpadów Komunalnych na terenie Gminy Kwilcz</w:t>
      </w:r>
      <w:r w:rsidR="009A7701">
        <w:rPr>
          <w:rFonts w:cs="Times New Roman"/>
        </w:rPr>
        <w:t xml:space="preserve">, uchwała </w:t>
      </w:r>
      <w:r w:rsidR="009A7701" w:rsidRPr="009A7701">
        <w:rPr>
          <w:rFonts w:cs="Times New Roman"/>
        </w:rPr>
        <w:t>w sprawie określenia szczegółowego sposobu i zakresu świadczenia usług w zakresie odbierania odpadów</w:t>
      </w:r>
      <w:r w:rsidR="009A7701">
        <w:rPr>
          <w:rFonts w:cs="Times New Roman"/>
        </w:rPr>
        <w:t xml:space="preserve"> </w:t>
      </w:r>
      <w:r w:rsidR="009A7701" w:rsidRPr="009A7701">
        <w:rPr>
          <w:rFonts w:cs="Times New Roman"/>
        </w:rPr>
        <w:t>komunalnych od właścicieli nieruchomości i zagospodarowania tych odpadów w zamian za uiszczoną</w:t>
      </w:r>
      <w:r w:rsidR="009A7701">
        <w:rPr>
          <w:rFonts w:cs="Times New Roman"/>
        </w:rPr>
        <w:t xml:space="preserve"> </w:t>
      </w:r>
      <w:r w:rsidR="009A7701" w:rsidRPr="009A7701">
        <w:rPr>
          <w:rFonts w:cs="Times New Roman"/>
        </w:rPr>
        <w:t>przez właściciela nieruchomości opłatę za gospodarowanie odpadami komunalnymi oraz określenia</w:t>
      </w:r>
      <w:r w:rsidR="009A7701">
        <w:rPr>
          <w:rFonts w:cs="Times New Roman"/>
        </w:rPr>
        <w:t xml:space="preserve"> </w:t>
      </w:r>
      <w:r w:rsidR="009A7701" w:rsidRPr="009A7701">
        <w:rPr>
          <w:rFonts w:cs="Times New Roman"/>
        </w:rPr>
        <w:t>trybu i sposobu zgłaszania przez właścicieli przypadku niewłaściwego świadczenia tych usług</w:t>
      </w:r>
      <w:r w:rsidR="009A7701">
        <w:rPr>
          <w:rFonts w:cs="Times New Roman"/>
        </w:rPr>
        <w:t xml:space="preserve">, </w:t>
      </w:r>
      <w:r w:rsidR="00E17177">
        <w:rPr>
          <w:rFonts w:cs="Times New Roman"/>
        </w:rPr>
        <w:t>ustawa z dnia 13 września 1996 r. o utrzymaniu czystości i porządku w gminach</w:t>
      </w:r>
      <w:r w:rsidR="009A7701">
        <w:rPr>
          <w:rFonts w:cs="Times New Roman"/>
        </w:rPr>
        <w:t xml:space="preserve"> oraz ustawa o odpadach z dnia </w:t>
      </w:r>
      <w:r w:rsidR="009A7701" w:rsidRPr="009A7701">
        <w:rPr>
          <w:rFonts w:cs="Times New Roman"/>
        </w:rPr>
        <w:t>14 grudnia 2012 r. o odpadach</w:t>
      </w:r>
      <w:r w:rsidR="00397051" w:rsidRPr="001D6AFD">
        <w:rPr>
          <w:rFonts w:cs="Times New Roman"/>
        </w:rPr>
        <w:t>.</w:t>
      </w:r>
    </w:p>
    <w:p w14:paraId="531F3195" w14:textId="77777777" w:rsidR="001A70F2" w:rsidRDefault="001A70F2" w:rsidP="000E7729">
      <w:pPr>
        <w:spacing w:line="276" w:lineRule="auto"/>
        <w:jc w:val="both"/>
        <w:rPr>
          <w:rFonts w:cs="Times New Roman"/>
          <w:b/>
          <w:lang w:val="pl-PL"/>
        </w:rPr>
      </w:pPr>
    </w:p>
    <w:p w14:paraId="5511DBA5" w14:textId="005018CB" w:rsidR="00CC5AC7" w:rsidRDefault="004E0955" w:rsidP="000E7729">
      <w:pPr>
        <w:spacing w:line="276" w:lineRule="auto"/>
        <w:jc w:val="both"/>
        <w:rPr>
          <w:rFonts w:cs="Times New Roman"/>
          <w:b/>
          <w:lang w:val="pl-PL"/>
        </w:rPr>
      </w:pPr>
      <w:r w:rsidRPr="001D6AFD">
        <w:rPr>
          <w:rFonts w:cs="Times New Roman"/>
          <w:b/>
          <w:lang w:val="pl-PL"/>
        </w:rPr>
        <w:t>2. Przedmiot zamówienia</w:t>
      </w:r>
    </w:p>
    <w:p w14:paraId="6ED1B448" w14:textId="2E1E40EF" w:rsidR="000E7729" w:rsidRPr="000E7729" w:rsidRDefault="007F7E41" w:rsidP="000E7729">
      <w:pPr>
        <w:spacing w:line="276" w:lineRule="auto"/>
        <w:jc w:val="both"/>
        <w:rPr>
          <w:rFonts w:cs="Times New Roman"/>
          <w:b/>
          <w:lang w:val="pl-PL"/>
        </w:rPr>
      </w:pPr>
      <w:r>
        <w:rPr>
          <w:rFonts w:cs="Times New Roman"/>
          <w:b/>
          <w:lang w:val="pl-PL"/>
        </w:rPr>
        <w:t xml:space="preserve">2.1. </w:t>
      </w:r>
      <w:r w:rsidR="00CC5AC7">
        <w:rPr>
          <w:rFonts w:cs="Times New Roman"/>
          <w:b/>
          <w:lang w:val="pl-PL"/>
        </w:rPr>
        <w:t>C</w:t>
      </w:r>
      <w:r w:rsidR="00BB0A29">
        <w:rPr>
          <w:rFonts w:cs="Times New Roman"/>
          <w:b/>
          <w:lang w:val="pl-PL"/>
        </w:rPr>
        <w:t>zęść 1</w:t>
      </w:r>
      <w:r w:rsidR="00CC5AC7">
        <w:rPr>
          <w:rFonts w:cs="Times New Roman"/>
          <w:b/>
          <w:lang w:val="pl-PL"/>
        </w:rPr>
        <w:t>:</w:t>
      </w:r>
    </w:p>
    <w:p w14:paraId="5B4FE533" w14:textId="64F21EC8" w:rsidR="00BA55EB" w:rsidRPr="00BA55EB" w:rsidRDefault="00BA55EB" w:rsidP="00BA55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eastAsia="Times New Roman" w:cs="Times New Roman"/>
          <w:lang w:eastAsia="pl-PL"/>
        </w:rPr>
      </w:pPr>
      <w:r w:rsidRPr="00BA55EB">
        <w:rPr>
          <w:rFonts w:eastAsia="Times New Roman" w:cs="Times New Roman"/>
          <w:lang w:eastAsia="pl-PL"/>
        </w:rPr>
        <w:t>1. Przedmiot umowy stanowi świadczenie usługi odbioru, transportu i zagospodarowania odpadów komunalnych – jak: niesegregowane (zmieszane) odpady komunalne, papier i tektura, metale/tworzywa sztuczne/opakowania wielomateriałowe, szkło oraz bioodpady, obejmująca:</w:t>
      </w:r>
    </w:p>
    <w:p w14:paraId="2318C266" w14:textId="0B06BA1D" w:rsidR="00BA55EB" w:rsidRPr="00BA55EB" w:rsidRDefault="00BA55EB" w:rsidP="00BA55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eastAsia="Times New Roman" w:cs="Times New Roman"/>
          <w:lang w:eastAsia="pl-PL"/>
        </w:rPr>
      </w:pPr>
      <w:r w:rsidRPr="00BA55EB">
        <w:rPr>
          <w:rFonts w:eastAsia="Times New Roman" w:cs="Times New Roman"/>
          <w:lang w:eastAsia="pl-PL"/>
        </w:rPr>
        <w:t>1)</w:t>
      </w:r>
      <w:r w:rsidR="001A70F2">
        <w:rPr>
          <w:rFonts w:eastAsia="Times New Roman" w:cs="Times New Roman"/>
          <w:lang w:eastAsia="pl-PL"/>
        </w:rPr>
        <w:t xml:space="preserve"> </w:t>
      </w:r>
      <w:r w:rsidRPr="00BA55EB">
        <w:rPr>
          <w:rFonts w:eastAsia="Times New Roman" w:cs="Times New Roman"/>
          <w:lang w:eastAsia="pl-PL"/>
        </w:rPr>
        <w:t>odbiór, transport i zagospodarowanie odpadów komunalnych, pochodzących od właścicieli nieruchomości, na których zamieszkują mieszkańcy Gminy Kwilcz,</w:t>
      </w:r>
    </w:p>
    <w:p w14:paraId="07E699FA" w14:textId="5BB24101" w:rsidR="00BA55EB" w:rsidRPr="00BA55EB" w:rsidRDefault="00BA55EB" w:rsidP="00BA55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eastAsia="Times New Roman" w:cs="Times New Roman"/>
          <w:lang w:eastAsia="pl-PL"/>
        </w:rPr>
      </w:pPr>
      <w:r w:rsidRPr="00BA55EB">
        <w:rPr>
          <w:rFonts w:eastAsia="Times New Roman" w:cs="Times New Roman"/>
          <w:lang w:eastAsia="pl-PL"/>
        </w:rPr>
        <w:t>2)</w:t>
      </w:r>
      <w:r w:rsidR="001A70F2">
        <w:rPr>
          <w:rFonts w:eastAsia="Times New Roman" w:cs="Times New Roman"/>
          <w:lang w:eastAsia="pl-PL"/>
        </w:rPr>
        <w:t xml:space="preserve"> </w:t>
      </w:r>
      <w:r w:rsidRPr="00BA55EB">
        <w:rPr>
          <w:rFonts w:eastAsia="Times New Roman" w:cs="Times New Roman"/>
          <w:lang w:eastAsia="pl-PL"/>
        </w:rPr>
        <w:t>bezpłatnego dostarczenia worków przeznaczonych do selektywnej zbiórki odpadów segregowanych, o odpowiedniej wytrzymałości i pojemności,</w:t>
      </w:r>
    </w:p>
    <w:p w14:paraId="34ADB3E8" w14:textId="3793CAC7" w:rsidR="00BA55EB" w:rsidRPr="00BA55EB" w:rsidRDefault="00BA55EB" w:rsidP="00BA55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eastAsia="Times New Roman" w:cs="Times New Roman"/>
          <w:lang w:eastAsia="pl-PL"/>
        </w:rPr>
      </w:pPr>
      <w:r w:rsidRPr="00BA55EB">
        <w:rPr>
          <w:rFonts w:eastAsia="Times New Roman" w:cs="Times New Roman"/>
          <w:lang w:eastAsia="pl-PL"/>
        </w:rPr>
        <w:t>3)</w:t>
      </w:r>
      <w:r w:rsidR="001A70F2">
        <w:rPr>
          <w:rFonts w:eastAsia="Times New Roman" w:cs="Times New Roman"/>
          <w:lang w:eastAsia="pl-PL"/>
        </w:rPr>
        <w:t xml:space="preserve"> </w:t>
      </w:r>
      <w:r w:rsidRPr="00BA55EB">
        <w:rPr>
          <w:rFonts w:eastAsia="Times New Roman" w:cs="Times New Roman"/>
          <w:lang w:eastAsia="pl-PL"/>
        </w:rPr>
        <w:t>opracowanie i dostarczenie właścicielom nieruchomości harmonogramu odbioru odpadów.</w:t>
      </w:r>
    </w:p>
    <w:p w14:paraId="6242EF84" w14:textId="06DBABF1" w:rsidR="003A51A2" w:rsidRDefault="00BA55EB" w:rsidP="00BA55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eastAsia="Times New Roman" w:cs="Times New Roman"/>
          <w:lang w:eastAsia="pl-PL"/>
        </w:rPr>
      </w:pPr>
      <w:r w:rsidRPr="00BA55EB">
        <w:rPr>
          <w:rFonts w:eastAsia="Times New Roman" w:cs="Times New Roman"/>
          <w:lang w:eastAsia="pl-PL"/>
        </w:rPr>
        <w:t>2. Zamawiający wymaga, takiej organizacji usług odbierania odpadów, która pozwoli mu w sposób jednoznaczny ustalić ilość odebranych odpadów komunalnych zmieszanych i selektywnie zebranych z nieruchomości, na których zamieszkują mieszkańcy.</w:t>
      </w:r>
    </w:p>
    <w:p w14:paraId="21557331" w14:textId="77777777" w:rsidR="001A70F2" w:rsidRDefault="001A70F2" w:rsidP="001A70F2">
      <w:pPr>
        <w:spacing w:line="276" w:lineRule="auto"/>
        <w:jc w:val="both"/>
        <w:rPr>
          <w:rFonts w:cs="Times New Roman"/>
        </w:rPr>
      </w:pPr>
      <w:r>
        <w:rPr>
          <w:rFonts w:cs="Times New Roman"/>
        </w:rPr>
        <w:lastRenderedPageBreak/>
        <w:t xml:space="preserve">3. </w:t>
      </w:r>
      <w:r w:rsidRPr="001D6AFD">
        <w:rPr>
          <w:rFonts w:cs="Times New Roman"/>
        </w:rPr>
        <w:t>Odpady przewidziane do odbioru z nieruchomości zamieszkałych, zgodnie z katalogiem</w:t>
      </w:r>
    </w:p>
    <w:p w14:paraId="026AE42E" w14:textId="59C071E1" w:rsidR="001A70F2" w:rsidRDefault="001A70F2" w:rsidP="001A70F2">
      <w:pPr>
        <w:spacing w:line="276" w:lineRule="auto"/>
        <w:jc w:val="both"/>
        <w:rPr>
          <w:rFonts w:cs="Times New Roman"/>
        </w:rPr>
      </w:pPr>
      <w:r>
        <w:rPr>
          <w:rFonts w:cs="Times New Roman"/>
        </w:rPr>
        <w:t>o</w:t>
      </w:r>
      <w:r w:rsidRPr="001D6AFD">
        <w:rPr>
          <w:rFonts w:cs="Times New Roman"/>
        </w:rPr>
        <w:t>dpadów to w szczególności:</w:t>
      </w:r>
    </w:p>
    <w:p w14:paraId="17772BA4" w14:textId="77777777" w:rsidR="001A70F2" w:rsidRPr="0000626E" w:rsidRDefault="001A70F2" w:rsidP="001A70F2">
      <w:pPr>
        <w:spacing w:line="360" w:lineRule="auto"/>
        <w:ind w:left="360"/>
        <w:jc w:val="both"/>
        <w:rPr>
          <w:rFonts w:eastAsia="Times New Roman" w:cs="Times New Roman"/>
        </w:rPr>
      </w:pPr>
      <w:r w:rsidRPr="0000626E">
        <w:rPr>
          <w:rFonts w:eastAsia="Times New Roman" w:cs="Times New Roman"/>
        </w:rPr>
        <w:t>1)</w:t>
      </w:r>
      <w:r w:rsidRPr="0000626E">
        <w:rPr>
          <w:rFonts w:eastAsia="Times New Roman" w:cs="Times New Roman"/>
        </w:rPr>
        <w:tab/>
        <w:t xml:space="preserve">papier </w:t>
      </w:r>
      <w:r>
        <w:rPr>
          <w:rFonts w:eastAsia="Times New Roman" w:cs="Times New Roman"/>
        </w:rPr>
        <w:t xml:space="preserve">i tektura </w:t>
      </w:r>
      <w:r w:rsidRPr="0000626E">
        <w:rPr>
          <w:rFonts w:eastAsia="Times New Roman" w:cs="Times New Roman"/>
        </w:rPr>
        <w:t>– 20 01 01</w:t>
      </w:r>
    </w:p>
    <w:p w14:paraId="51D2012D" w14:textId="77777777" w:rsidR="001A70F2" w:rsidRPr="0000626E" w:rsidRDefault="001A70F2" w:rsidP="001A70F2">
      <w:pPr>
        <w:spacing w:line="360" w:lineRule="auto"/>
        <w:ind w:left="360"/>
        <w:jc w:val="both"/>
        <w:rPr>
          <w:rFonts w:eastAsia="Times New Roman" w:cs="Times New Roman"/>
        </w:rPr>
      </w:pPr>
      <w:r w:rsidRPr="0000626E">
        <w:rPr>
          <w:rFonts w:eastAsia="Times New Roman" w:cs="Times New Roman"/>
        </w:rPr>
        <w:t>2)</w:t>
      </w:r>
      <w:r w:rsidRPr="0000626E">
        <w:rPr>
          <w:rFonts w:eastAsia="Times New Roman" w:cs="Times New Roman"/>
        </w:rPr>
        <w:tab/>
        <w:t>metal/tworzywa sztuczne/opakowania wielomateriałowe – 20 01 39</w:t>
      </w:r>
    </w:p>
    <w:p w14:paraId="008409F2" w14:textId="77777777" w:rsidR="001A70F2" w:rsidRPr="0000626E" w:rsidRDefault="001A70F2" w:rsidP="001A70F2">
      <w:pPr>
        <w:spacing w:line="360" w:lineRule="auto"/>
        <w:ind w:left="360"/>
        <w:jc w:val="both"/>
        <w:rPr>
          <w:rFonts w:eastAsia="Times New Roman" w:cs="Times New Roman"/>
        </w:rPr>
      </w:pPr>
      <w:r w:rsidRPr="0000626E">
        <w:rPr>
          <w:rFonts w:eastAsia="Times New Roman" w:cs="Times New Roman"/>
        </w:rPr>
        <w:t>3)</w:t>
      </w:r>
      <w:r w:rsidRPr="0000626E">
        <w:rPr>
          <w:rFonts w:eastAsia="Times New Roman" w:cs="Times New Roman"/>
        </w:rPr>
        <w:tab/>
        <w:t>szkło – 20 01 02</w:t>
      </w:r>
    </w:p>
    <w:p w14:paraId="647E4049" w14:textId="77777777" w:rsidR="001A70F2" w:rsidRPr="0000626E" w:rsidRDefault="001A70F2" w:rsidP="001A70F2">
      <w:pPr>
        <w:spacing w:line="360" w:lineRule="auto"/>
        <w:ind w:left="360"/>
        <w:jc w:val="both"/>
        <w:rPr>
          <w:rFonts w:eastAsia="Times New Roman" w:cs="Times New Roman"/>
        </w:rPr>
      </w:pPr>
      <w:r w:rsidRPr="0000626E">
        <w:rPr>
          <w:rFonts w:eastAsia="Times New Roman" w:cs="Times New Roman"/>
        </w:rPr>
        <w:t>4)</w:t>
      </w:r>
      <w:r w:rsidRPr="0000626E">
        <w:rPr>
          <w:rFonts w:eastAsia="Times New Roman" w:cs="Times New Roman"/>
        </w:rPr>
        <w:tab/>
        <w:t>bioodpady – 20 02 01</w:t>
      </w:r>
    </w:p>
    <w:p w14:paraId="5A751346" w14:textId="77777777" w:rsidR="001A70F2" w:rsidRDefault="001A70F2" w:rsidP="001A70F2">
      <w:pPr>
        <w:spacing w:after="200" w:line="360" w:lineRule="auto"/>
        <w:ind w:left="360"/>
        <w:rPr>
          <w:rFonts w:eastAsia="Times New Roman" w:cs="Times New Roman"/>
          <w:b/>
          <w:shd w:val="clear" w:color="auto" w:fill="FFFFFF"/>
        </w:rPr>
      </w:pPr>
      <w:r>
        <w:rPr>
          <w:rFonts w:eastAsia="Times New Roman" w:cs="Times New Roman"/>
          <w:color w:val="000000"/>
        </w:rPr>
        <w:t xml:space="preserve">4) zmieszane odpady komunalne, </w:t>
      </w:r>
      <w:r w:rsidRPr="00A65414">
        <w:rPr>
          <w:rFonts w:cs="Times New Roman"/>
        </w:rPr>
        <w:t>w tym żużel i popioły z pieców centralnego ogrzewania, pieców kaflowych lub innych źródeł ciepła</w:t>
      </w:r>
      <w:r>
        <w:rPr>
          <w:rFonts w:eastAsia="Times New Roman" w:cs="Times New Roman"/>
          <w:color w:val="000000"/>
        </w:rPr>
        <w:t xml:space="preserve"> – 20 03 01.</w:t>
      </w:r>
    </w:p>
    <w:p w14:paraId="22D8CF73" w14:textId="475E2762" w:rsidR="001A70F2" w:rsidRDefault="007F7E41" w:rsidP="001A70F2">
      <w:pPr>
        <w:spacing w:line="276" w:lineRule="auto"/>
        <w:jc w:val="both"/>
        <w:rPr>
          <w:rFonts w:cs="Times New Roman"/>
          <w:lang w:val="pl-PL"/>
        </w:rPr>
      </w:pPr>
      <w:r>
        <w:rPr>
          <w:rFonts w:cs="Times New Roman"/>
          <w:lang w:val="pl-PL"/>
        </w:rPr>
        <w:t xml:space="preserve">4. </w:t>
      </w:r>
      <w:r w:rsidR="001A70F2">
        <w:rPr>
          <w:rFonts w:cs="Times New Roman"/>
          <w:lang w:val="pl-PL"/>
        </w:rPr>
        <w:t>Poniższa tabela przedstawia ilości (w Mg) odbieranych odpadów komunalnych z terenu gminy Kwilcz w latach 2022 – 2024:</w:t>
      </w:r>
    </w:p>
    <w:p w14:paraId="729B398E" w14:textId="77777777" w:rsidR="001A70F2" w:rsidRPr="001D6AFD" w:rsidRDefault="001A70F2" w:rsidP="001A70F2">
      <w:pPr>
        <w:spacing w:line="276" w:lineRule="auto"/>
        <w:jc w:val="both"/>
        <w:rPr>
          <w:rFonts w:cs="Times New Roman"/>
          <w:lang w:val="pl-PL"/>
        </w:rPr>
      </w:pPr>
    </w:p>
    <w:tbl>
      <w:tblPr>
        <w:tblStyle w:val="Tabela-Siatka"/>
        <w:tblW w:w="9419" w:type="dxa"/>
        <w:tblLook w:val="04A0" w:firstRow="1" w:lastRow="0" w:firstColumn="1" w:lastColumn="0" w:noHBand="0" w:noVBand="1"/>
      </w:tblPr>
      <w:tblGrid>
        <w:gridCol w:w="3256"/>
        <w:gridCol w:w="1984"/>
        <w:gridCol w:w="1921"/>
        <w:gridCol w:w="2258"/>
      </w:tblGrid>
      <w:tr w:rsidR="001A70F2" w:rsidRPr="001D6AFD" w14:paraId="24D7FF4A" w14:textId="77777777" w:rsidTr="003F6120">
        <w:trPr>
          <w:trHeight w:val="393"/>
        </w:trPr>
        <w:tc>
          <w:tcPr>
            <w:tcW w:w="3256" w:type="dxa"/>
            <w:vAlign w:val="center"/>
          </w:tcPr>
          <w:p w14:paraId="47FBE111" w14:textId="77777777" w:rsidR="001A70F2" w:rsidRPr="004E007A" w:rsidRDefault="001A70F2" w:rsidP="003F6120">
            <w:pPr>
              <w:spacing w:line="360" w:lineRule="auto"/>
              <w:jc w:val="center"/>
              <w:rPr>
                <w:rStyle w:val="FontStyle38"/>
                <w:b/>
                <w:bCs/>
                <w:sz w:val="20"/>
                <w:szCs w:val="20"/>
              </w:rPr>
            </w:pPr>
            <w:bookmarkStart w:id="1" w:name="_Hlk168486759"/>
            <w:r w:rsidRPr="004E007A">
              <w:rPr>
                <w:rStyle w:val="FontStyle38"/>
                <w:b/>
                <w:bCs/>
                <w:sz w:val="20"/>
                <w:szCs w:val="20"/>
              </w:rPr>
              <w:t>Rodzaj odpadów</w:t>
            </w:r>
          </w:p>
        </w:tc>
        <w:tc>
          <w:tcPr>
            <w:tcW w:w="1984" w:type="dxa"/>
            <w:vAlign w:val="center"/>
          </w:tcPr>
          <w:p w14:paraId="24F612FB" w14:textId="77777777" w:rsidR="001A70F2" w:rsidRPr="004E007A" w:rsidRDefault="001A70F2" w:rsidP="003F6120">
            <w:pPr>
              <w:spacing w:line="360" w:lineRule="auto"/>
              <w:jc w:val="center"/>
              <w:rPr>
                <w:rStyle w:val="FontStyle38"/>
                <w:b/>
                <w:bCs/>
                <w:sz w:val="20"/>
                <w:szCs w:val="20"/>
              </w:rPr>
            </w:pPr>
            <w:r w:rsidRPr="004E007A">
              <w:rPr>
                <w:rStyle w:val="FontStyle38"/>
                <w:b/>
                <w:bCs/>
                <w:sz w:val="20"/>
                <w:szCs w:val="20"/>
              </w:rPr>
              <w:t>2022 rok</w:t>
            </w:r>
          </w:p>
        </w:tc>
        <w:tc>
          <w:tcPr>
            <w:tcW w:w="1921" w:type="dxa"/>
            <w:vAlign w:val="center"/>
          </w:tcPr>
          <w:p w14:paraId="0F42FDCE" w14:textId="77777777" w:rsidR="001A70F2" w:rsidRPr="004E007A" w:rsidRDefault="001A70F2" w:rsidP="003F6120">
            <w:pPr>
              <w:spacing w:line="360" w:lineRule="auto"/>
              <w:jc w:val="center"/>
              <w:rPr>
                <w:rStyle w:val="FontStyle38"/>
                <w:b/>
                <w:bCs/>
                <w:sz w:val="20"/>
                <w:szCs w:val="20"/>
              </w:rPr>
            </w:pPr>
            <w:r w:rsidRPr="004E007A">
              <w:rPr>
                <w:rStyle w:val="FontStyle38"/>
                <w:b/>
                <w:bCs/>
                <w:sz w:val="20"/>
                <w:szCs w:val="20"/>
              </w:rPr>
              <w:t>2023 rok</w:t>
            </w:r>
          </w:p>
        </w:tc>
        <w:tc>
          <w:tcPr>
            <w:tcW w:w="2258" w:type="dxa"/>
            <w:vAlign w:val="center"/>
          </w:tcPr>
          <w:p w14:paraId="180F7A6A" w14:textId="77777777" w:rsidR="001A70F2" w:rsidRPr="004E007A" w:rsidRDefault="001A70F2" w:rsidP="003F6120">
            <w:pPr>
              <w:spacing w:line="360" w:lineRule="auto"/>
              <w:jc w:val="center"/>
              <w:rPr>
                <w:rStyle w:val="FontStyle38"/>
                <w:b/>
                <w:bCs/>
                <w:sz w:val="20"/>
                <w:szCs w:val="20"/>
              </w:rPr>
            </w:pPr>
            <w:r w:rsidRPr="004E007A">
              <w:rPr>
                <w:rStyle w:val="FontStyle38"/>
                <w:b/>
                <w:bCs/>
                <w:sz w:val="20"/>
                <w:szCs w:val="20"/>
              </w:rPr>
              <w:t>2024 rok</w:t>
            </w:r>
          </w:p>
        </w:tc>
      </w:tr>
      <w:tr w:rsidR="001A70F2" w:rsidRPr="001D6AFD" w14:paraId="251E1135" w14:textId="77777777" w:rsidTr="003F6120">
        <w:trPr>
          <w:trHeight w:val="393"/>
        </w:trPr>
        <w:tc>
          <w:tcPr>
            <w:tcW w:w="3256" w:type="dxa"/>
            <w:vAlign w:val="center"/>
          </w:tcPr>
          <w:p w14:paraId="0D697800" w14:textId="77777777" w:rsidR="001A70F2" w:rsidRPr="001D6AFD" w:rsidRDefault="001A70F2" w:rsidP="003F6120">
            <w:pPr>
              <w:spacing w:line="360" w:lineRule="auto"/>
              <w:jc w:val="center"/>
              <w:rPr>
                <w:rStyle w:val="FontStyle38"/>
                <w:sz w:val="20"/>
                <w:szCs w:val="20"/>
              </w:rPr>
            </w:pPr>
            <w:r w:rsidRPr="001D6AFD">
              <w:rPr>
                <w:rFonts w:cs="Times New Roman"/>
                <w:color w:val="000000"/>
                <w:sz w:val="20"/>
                <w:szCs w:val="20"/>
              </w:rPr>
              <w:t>Papier i tektura</w:t>
            </w:r>
            <w:r>
              <w:rPr>
                <w:rFonts w:cs="Times New Roman"/>
                <w:color w:val="000000"/>
                <w:sz w:val="20"/>
                <w:szCs w:val="20"/>
              </w:rPr>
              <w:t xml:space="preserve"> 20 01 01</w:t>
            </w:r>
          </w:p>
        </w:tc>
        <w:tc>
          <w:tcPr>
            <w:tcW w:w="1984" w:type="dxa"/>
            <w:vAlign w:val="center"/>
          </w:tcPr>
          <w:p w14:paraId="222D61BB" w14:textId="77777777" w:rsidR="001A70F2" w:rsidRPr="001D6AFD" w:rsidRDefault="001A70F2" w:rsidP="003F6120">
            <w:pPr>
              <w:jc w:val="center"/>
              <w:rPr>
                <w:rFonts w:cs="Times New Roman"/>
                <w:color w:val="000000"/>
                <w:sz w:val="20"/>
                <w:szCs w:val="20"/>
              </w:rPr>
            </w:pPr>
            <w:r>
              <w:rPr>
                <w:rFonts w:cs="Times New Roman"/>
                <w:color w:val="000000"/>
                <w:sz w:val="20"/>
                <w:szCs w:val="20"/>
              </w:rPr>
              <w:t>44,44</w:t>
            </w:r>
          </w:p>
        </w:tc>
        <w:tc>
          <w:tcPr>
            <w:tcW w:w="1921" w:type="dxa"/>
            <w:vAlign w:val="center"/>
          </w:tcPr>
          <w:p w14:paraId="420B1295" w14:textId="77777777" w:rsidR="001A70F2" w:rsidRPr="001D6AFD" w:rsidRDefault="001A70F2" w:rsidP="003F6120">
            <w:pPr>
              <w:jc w:val="center"/>
              <w:rPr>
                <w:rFonts w:cs="Times New Roman"/>
                <w:bCs/>
                <w:color w:val="000000"/>
                <w:sz w:val="20"/>
                <w:szCs w:val="20"/>
              </w:rPr>
            </w:pPr>
            <w:r>
              <w:rPr>
                <w:rFonts w:cs="Times New Roman"/>
                <w:bCs/>
                <w:color w:val="000000"/>
                <w:sz w:val="20"/>
                <w:szCs w:val="20"/>
              </w:rPr>
              <w:t>35,12</w:t>
            </w:r>
          </w:p>
        </w:tc>
        <w:tc>
          <w:tcPr>
            <w:tcW w:w="2258" w:type="dxa"/>
            <w:vAlign w:val="center"/>
          </w:tcPr>
          <w:p w14:paraId="3DD4BB31" w14:textId="77777777" w:rsidR="001A70F2" w:rsidRDefault="001A70F2" w:rsidP="003F6120">
            <w:pPr>
              <w:jc w:val="center"/>
              <w:rPr>
                <w:rFonts w:cs="Times New Roman"/>
                <w:bCs/>
                <w:color w:val="000000"/>
                <w:sz w:val="20"/>
                <w:szCs w:val="20"/>
              </w:rPr>
            </w:pPr>
            <w:r>
              <w:rPr>
                <w:rFonts w:cs="Times New Roman"/>
                <w:bCs/>
                <w:color w:val="000000"/>
                <w:sz w:val="20"/>
                <w:szCs w:val="20"/>
              </w:rPr>
              <w:t>37,78</w:t>
            </w:r>
          </w:p>
        </w:tc>
      </w:tr>
      <w:tr w:rsidR="001A70F2" w:rsidRPr="001D6AFD" w14:paraId="6B66C61B" w14:textId="77777777" w:rsidTr="003F6120">
        <w:trPr>
          <w:trHeight w:val="374"/>
        </w:trPr>
        <w:tc>
          <w:tcPr>
            <w:tcW w:w="3256" w:type="dxa"/>
            <w:vAlign w:val="center"/>
          </w:tcPr>
          <w:p w14:paraId="0D86DFE5" w14:textId="77777777" w:rsidR="001A70F2" w:rsidRPr="001D6AFD" w:rsidRDefault="001A70F2" w:rsidP="003F6120">
            <w:pPr>
              <w:spacing w:line="360" w:lineRule="auto"/>
              <w:jc w:val="center"/>
              <w:rPr>
                <w:rStyle w:val="FontStyle38"/>
                <w:sz w:val="20"/>
                <w:szCs w:val="20"/>
              </w:rPr>
            </w:pPr>
            <w:r w:rsidRPr="001D6AFD">
              <w:rPr>
                <w:rFonts w:cs="Times New Roman"/>
                <w:color w:val="000000"/>
                <w:sz w:val="20"/>
                <w:szCs w:val="20"/>
              </w:rPr>
              <w:t>Szkło</w:t>
            </w:r>
            <w:r>
              <w:rPr>
                <w:rFonts w:cs="Times New Roman"/>
                <w:color w:val="000000"/>
                <w:sz w:val="20"/>
                <w:szCs w:val="20"/>
              </w:rPr>
              <w:t xml:space="preserve"> 20 01 02</w:t>
            </w:r>
          </w:p>
        </w:tc>
        <w:tc>
          <w:tcPr>
            <w:tcW w:w="1984" w:type="dxa"/>
            <w:vAlign w:val="center"/>
          </w:tcPr>
          <w:p w14:paraId="0A480C2B" w14:textId="77777777" w:rsidR="001A70F2" w:rsidRPr="001D6AFD" w:rsidRDefault="001A70F2" w:rsidP="003F6120">
            <w:pPr>
              <w:jc w:val="center"/>
              <w:rPr>
                <w:rFonts w:cs="Times New Roman"/>
                <w:color w:val="000000"/>
                <w:sz w:val="20"/>
                <w:szCs w:val="20"/>
              </w:rPr>
            </w:pPr>
            <w:r>
              <w:rPr>
                <w:rFonts w:cs="Times New Roman"/>
                <w:color w:val="000000"/>
                <w:sz w:val="20"/>
                <w:szCs w:val="20"/>
              </w:rPr>
              <w:t>121,23</w:t>
            </w:r>
          </w:p>
        </w:tc>
        <w:tc>
          <w:tcPr>
            <w:tcW w:w="1921" w:type="dxa"/>
            <w:vAlign w:val="center"/>
          </w:tcPr>
          <w:p w14:paraId="09077509" w14:textId="77777777" w:rsidR="001A70F2" w:rsidRPr="001D6AFD" w:rsidRDefault="001A70F2" w:rsidP="003F6120">
            <w:pPr>
              <w:jc w:val="center"/>
              <w:rPr>
                <w:rFonts w:cs="Times New Roman"/>
                <w:bCs/>
                <w:color w:val="000000"/>
                <w:sz w:val="20"/>
                <w:szCs w:val="20"/>
              </w:rPr>
            </w:pPr>
            <w:r>
              <w:rPr>
                <w:rFonts w:cs="Times New Roman"/>
                <w:bCs/>
                <w:color w:val="000000"/>
                <w:sz w:val="20"/>
                <w:szCs w:val="20"/>
              </w:rPr>
              <w:t>90,06</w:t>
            </w:r>
          </w:p>
        </w:tc>
        <w:tc>
          <w:tcPr>
            <w:tcW w:w="2258" w:type="dxa"/>
            <w:vAlign w:val="center"/>
          </w:tcPr>
          <w:p w14:paraId="7E21A292" w14:textId="77777777" w:rsidR="001A70F2" w:rsidRDefault="001A70F2" w:rsidP="003F6120">
            <w:pPr>
              <w:jc w:val="center"/>
              <w:rPr>
                <w:rFonts w:cs="Times New Roman"/>
                <w:bCs/>
                <w:color w:val="000000"/>
                <w:sz w:val="20"/>
                <w:szCs w:val="20"/>
              </w:rPr>
            </w:pPr>
            <w:r>
              <w:rPr>
                <w:rFonts w:cs="Times New Roman"/>
                <w:bCs/>
                <w:color w:val="000000"/>
                <w:sz w:val="20"/>
                <w:szCs w:val="20"/>
              </w:rPr>
              <w:t>98,44</w:t>
            </w:r>
          </w:p>
        </w:tc>
      </w:tr>
      <w:tr w:rsidR="001A70F2" w:rsidRPr="001D6AFD" w14:paraId="44550B0A" w14:textId="77777777" w:rsidTr="003F6120">
        <w:trPr>
          <w:trHeight w:val="393"/>
        </w:trPr>
        <w:tc>
          <w:tcPr>
            <w:tcW w:w="3256" w:type="dxa"/>
            <w:vAlign w:val="center"/>
          </w:tcPr>
          <w:p w14:paraId="60CAD871" w14:textId="77777777" w:rsidR="001A70F2" w:rsidRPr="001D6AFD" w:rsidRDefault="001A70F2" w:rsidP="003F6120">
            <w:pPr>
              <w:spacing w:line="360" w:lineRule="auto"/>
              <w:jc w:val="center"/>
              <w:rPr>
                <w:rStyle w:val="FontStyle38"/>
                <w:sz w:val="20"/>
                <w:szCs w:val="20"/>
              </w:rPr>
            </w:pPr>
            <w:r w:rsidRPr="001D6AFD">
              <w:rPr>
                <w:rFonts w:cs="Times New Roman"/>
                <w:color w:val="000000"/>
                <w:sz w:val="20"/>
                <w:szCs w:val="20"/>
              </w:rPr>
              <w:t>Tworzywa sztuczne</w:t>
            </w:r>
            <w:r>
              <w:rPr>
                <w:rFonts w:cs="Times New Roman"/>
                <w:color w:val="000000"/>
                <w:sz w:val="20"/>
                <w:szCs w:val="20"/>
              </w:rPr>
              <w:t xml:space="preserve"> 20 01 39</w:t>
            </w:r>
          </w:p>
        </w:tc>
        <w:tc>
          <w:tcPr>
            <w:tcW w:w="1984" w:type="dxa"/>
            <w:vAlign w:val="center"/>
          </w:tcPr>
          <w:p w14:paraId="60DE50C6" w14:textId="77777777" w:rsidR="001A70F2" w:rsidRPr="001D6AFD" w:rsidRDefault="001A70F2" w:rsidP="003F6120">
            <w:pPr>
              <w:jc w:val="center"/>
              <w:rPr>
                <w:rFonts w:cs="Times New Roman"/>
                <w:color w:val="000000"/>
                <w:sz w:val="20"/>
                <w:szCs w:val="20"/>
              </w:rPr>
            </w:pPr>
            <w:r>
              <w:rPr>
                <w:rFonts w:cs="Times New Roman"/>
                <w:color w:val="000000"/>
                <w:sz w:val="20"/>
                <w:szCs w:val="20"/>
              </w:rPr>
              <w:t>146,69</w:t>
            </w:r>
          </w:p>
        </w:tc>
        <w:tc>
          <w:tcPr>
            <w:tcW w:w="1921" w:type="dxa"/>
            <w:vAlign w:val="center"/>
          </w:tcPr>
          <w:p w14:paraId="4BCDA115" w14:textId="77777777" w:rsidR="001A70F2" w:rsidRPr="001D6AFD" w:rsidRDefault="001A70F2" w:rsidP="003F6120">
            <w:pPr>
              <w:jc w:val="center"/>
              <w:rPr>
                <w:rFonts w:cs="Times New Roman"/>
                <w:bCs/>
                <w:color w:val="000000"/>
                <w:sz w:val="20"/>
                <w:szCs w:val="20"/>
              </w:rPr>
            </w:pPr>
            <w:r>
              <w:rPr>
                <w:rFonts w:cs="Times New Roman"/>
                <w:bCs/>
                <w:color w:val="000000"/>
                <w:sz w:val="20"/>
                <w:szCs w:val="20"/>
              </w:rPr>
              <w:t>155,46</w:t>
            </w:r>
          </w:p>
        </w:tc>
        <w:tc>
          <w:tcPr>
            <w:tcW w:w="2258" w:type="dxa"/>
            <w:vAlign w:val="center"/>
          </w:tcPr>
          <w:p w14:paraId="2AA984B6" w14:textId="77777777" w:rsidR="001A70F2" w:rsidRDefault="001A70F2" w:rsidP="003F6120">
            <w:pPr>
              <w:jc w:val="center"/>
              <w:rPr>
                <w:rFonts w:cs="Times New Roman"/>
                <w:bCs/>
                <w:color w:val="000000"/>
                <w:sz w:val="20"/>
                <w:szCs w:val="20"/>
              </w:rPr>
            </w:pPr>
            <w:r>
              <w:rPr>
                <w:rFonts w:cs="Times New Roman"/>
                <w:bCs/>
                <w:color w:val="000000"/>
                <w:sz w:val="20"/>
                <w:szCs w:val="20"/>
              </w:rPr>
              <w:t>169,84</w:t>
            </w:r>
          </w:p>
        </w:tc>
      </w:tr>
      <w:tr w:rsidR="001A70F2" w:rsidRPr="001D6AFD" w14:paraId="38C440F5" w14:textId="77777777" w:rsidTr="003F6120">
        <w:trPr>
          <w:trHeight w:val="393"/>
        </w:trPr>
        <w:tc>
          <w:tcPr>
            <w:tcW w:w="3256" w:type="dxa"/>
            <w:vAlign w:val="center"/>
          </w:tcPr>
          <w:p w14:paraId="0D955F12" w14:textId="77777777" w:rsidR="001A70F2" w:rsidRPr="001D6AFD" w:rsidRDefault="001A70F2" w:rsidP="003F6120">
            <w:pPr>
              <w:spacing w:line="360" w:lineRule="auto"/>
              <w:jc w:val="center"/>
              <w:rPr>
                <w:rStyle w:val="FontStyle38"/>
                <w:sz w:val="20"/>
                <w:szCs w:val="20"/>
              </w:rPr>
            </w:pPr>
            <w:r w:rsidRPr="001D6AFD">
              <w:rPr>
                <w:rFonts w:cs="Times New Roman"/>
                <w:color w:val="000000"/>
                <w:sz w:val="20"/>
                <w:szCs w:val="20"/>
              </w:rPr>
              <w:t>Odpady biodegradowalne</w:t>
            </w:r>
            <w:r>
              <w:rPr>
                <w:rFonts w:cs="Times New Roman"/>
                <w:color w:val="000000"/>
                <w:sz w:val="20"/>
                <w:szCs w:val="20"/>
              </w:rPr>
              <w:t xml:space="preserve"> 20 02 01</w:t>
            </w:r>
          </w:p>
        </w:tc>
        <w:tc>
          <w:tcPr>
            <w:tcW w:w="1984" w:type="dxa"/>
            <w:vAlign w:val="center"/>
          </w:tcPr>
          <w:p w14:paraId="366CE040" w14:textId="77777777" w:rsidR="001A70F2" w:rsidRPr="001D6AFD" w:rsidRDefault="001A70F2" w:rsidP="003F6120">
            <w:pPr>
              <w:jc w:val="center"/>
              <w:rPr>
                <w:rFonts w:cs="Times New Roman"/>
                <w:color w:val="000000"/>
                <w:sz w:val="20"/>
                <w:szCs w:val="20"/>
              </w:rPr>
            </w:pPr>
            <w:r>
              <w:rPr>
                <w:rFonts w:cs="Times New Roman"/>
                <w:color w:val="000000"/>
                <w:sz w:val="20"/>
                <w:szCs w:val="20"/>
              </w:rPr>
              <w:t>1</w:t>
            </w:r>
            <w:r>
              <w:rPr>
                <w:color w:val="000000"/>
              </w:rPr>
              <w:t>25,66</w:t>
            </w:r>
          </w:p>
        </w:tc>
        <w:tc>
          <w:tcPr>
            <w:tcW w:w="1921" w:type="dxa"/>
            <w:vAlign w:val="center"/>
          </w:tcPr>
          <w:p w14:paraId="09E3BF42" w14:textId="77777777" w:rsidR="001A70F2" w:rsidRPr="001D6AFD" w:rsidRDefault="001A70F2" w:rsidP="003F6120">
            <w:pPr>
              <w:jc w:val="center"/>
              <w:rPr>
                <w:rFonts w:cs="Times New Roman"/>
                <w:bCs/>
                <w:color w:val="000000"/>
                <w:sz w:val="20"/>
                <w:szCs w:val="20"/>
              </w:rPr>
            </w:pPr>
            <w:r>
              <w:rPr>
                <w:rFonts w:cs="Times New Roman"/>
                <w:bCs/>
                <w:color w:val="000000"/>
                <w:sz w:val="20"/>
                <w:szCs w:val="20"/>
              </w:rPr>
              <w:t>134,44</w:t>
            </w:r>
          </w:p>
        </w:tc>
        <w:tc>
          <w:tcPr>
            <w:tcW w:w="2258" w:type="dxa"/>
            <w:vAlign w:val="center"/>
          </w:tcPr>
          <w:p w14:paraId="012D0FD0" w14:textId="77777777" w:rsidR="001A70F2" w:rsidRDefault="001A70F2" w:rsidP="003F6120">
            <w:pPr>
              <w:jc w:val="center"/>
              <w:rPr>
                <w:rFonts w:cs="Times New Roman"/>
                <w:bCs/>
                <w:color w:val="000000"/>
                <w:sz w:val="20"/>
                <w:szCs w:val="20"/>
              </w:rPr>
            </w:pPr>
            <w:r>
              <w:rPr>
                <w:rFonts w:cs="Times New Roman"/>
                <w:bCs/>
                <w:color w:val="000000"/>
                <w:sz w:val="20"/>
                <w:szCs w:val="20"/>
              </w:rPr>
              <w:t>133,88</w:t>
            </w:r>
          </w:p>
        </w:tc>
      </w:tr>
      <w:tr w:rsidR="001A70F2" w:rsidRPr="001D6AFD" w14:paraId="61AF989E" w14:textId="77777777" w:rsidTr="003F6120">
        <w:trPr>
          <w:trHeight w:val="393"/>
        </w:trPr>
        <w:tc>
          <w:tcPr>
            <w:tcW w:w="3256" w:type="dxa"/>
            <w:vAlign w:val="center"/>
          </w:tcPr>
          <w:p w14:paraId="5BFCB8CA" w14:textId="77777777" w:rsidR="001A70F2" w:rsidRPr="001D6AFD" w:rsidRDefault="001A70F2" w:rsidP="003F6120">
            <w:pPr>
              <w:spacing w:line="360" w:lineRule="auto"/>
              <w:jc w:val="center"/>
              <w:rPr>
                <w:rStyle w:val="FontStyle38"/>
                <w:sz w:val="20"/>
                <w:szCs w:val="20"/>
              </w:rPr>
            </w:pPr>
            <w:r w:rsidRPr="001D6AFD">
              <w:rPr>
                <w:rFonts w:cs="Times New Roman"/>
                <w:color w:val="000000"/>
                <w:sz w:val="20"/>
                <w:szCs w:val="20"/>
              </w:rPr>
              <w:t>Zmieszane odpady komunalne (łącznie z popiołem)</w:t>
            </w:r>
            <w:r>
              <w:rPr>
                <w:rFonts w:cs="Times New Roman"/>
                <w:color w:val="000000"/>
                <w:sz w:val="20"/>
                <w:szCs w:val="20"/>
              </w:rPr>
              <w:t xml:space="preserve"> 20 03 01</w:t>
            </w:r>
          </w:p>
        </w:tc>
        <w:tc>
          <w:tcPr>
            <w:tcW w:w="1984" w:type="dxa"/>
            <w:vAlign w:val="center"/>
          </w:tcPr>
          <w:p w14:paraId="094A151F" w14:textId="77777777" w:rsidR="001A70F2" w:rsidRPr="001D6AFD" w:rsidRDefault="001A70F2" w:rsidP="003F6120">
            <w:pPr>
              <w:jc w:val="center"/>
              <w:rPr>
                <w:rFonts w:cs="Times New Roman"/>
                <w:color w:val="000000"/>
                <w:sz w:val="20"/>
                <w:szCs w:val="20"/>
              </w:rPr>
            </w:pPr>
            <w:r>
              <w:rPr>
                <w:rFonts w:cs="Times New Roman"/>
                <w:color w:val="000000"/>
                <w:sz w:val="20"/>
                <w:szCs w:val="20"/>
              </w:rPr>
              <w:t>1</w:t>
            </w:r>
            <w:r>
              <w:rPr>
                <w:color w:val="000000"/>
              </w:rPr>
              <w:t>219,56</w:t>
            </w:r>
          </w:p>
        </w:tc>
        <w:tc>
          <w:tcPr>
            <w:tcW w:w="1921" w:type="dxa"/>
            <w:vAlign w:val="center"/>
          </w:tcPr>
          <w:p w14:paraId="7A1903C6" w14:textId="77777777" w:rsidR="001A70F2" w:rsidRPr="001D6AFD" w:rsidRDefault="001A70F2" w:rsidP="003F6120">
            <w:pPr>
              <w:jc w:val="center"/>
              <w:rPr>
                <w:rFonts w:cs="Times New Roman"/>
                <w:bCs/>
                <w:color w:val="000000"/>
                <w:sz w:val="20"/>
                <w:szCs w:val="20"/>
              </w:rPr>
            </w:pPr>
            <w:r>
              <w:rPr>
                <w:rFonts w:cs="Times New Roman"/>
                <w:bCs/>
                <w:color w:val="000000"/>
                <w:sz w:val="20"/>
                <w:szCs w:val="20"/>
              </w:rPr>
              <w:t>1275,78</w:t>
            </w:r>
          </w:p>
        </w:tc>
        <w:tc>
          <w:tcPr>
            <w:tcW w:w="2258" w:type="dxa"/>
            <w:vAlign w:val="center"/>
          </w:tcPr>
          <w:p w14:paraId="2CB2C801" w14:textId="77777777" w:rsidR="001A70F2" w:rsidRDefault="001A70F2" w:rsidP="003F6120">
            <w:pPr>
              <w:jc w:val="center"/>
              <w:rPr>
                <w:rFonts w:cs="Times New Roman"/>
                <w:bCs/>
                <w:color w:val="000000"/>
                <w:sz w:val="20"/>
                <w:szCs w:val="20"/>
              </w:rPr>
            </w:pPr>
            <w:r>
              <w:rPr>
                <w:rFonts w:cs="Times New Roman"/>
                <w:bCs/>
                <w:color w:val="000000"/>
                <w:sz w:val="20"/>
                <w:szCs w:val="20"/>
              </w:rPr>
              <w:t>1302,03</w:t>
            </w:r>
          </w:p>
        </w:tc>
      </w:tr>
      <w:bookmarkEnd w:id="1"/>
    </w:tbl>
    <w:p w14:paraId="1D8C4CF8" w14:textId="77777777" w:rsidR="001A70F2" w:rsidRDefault="001A70F2" w:rsidP="001A70F2">
      <w:pPr>
        <w:spacing w:line="276" w:lineRule="auto"/>
        <w:jc w:val="both"/>
        <w:rPr>
          <w:rFonts w:cs="Times New Roman"/>
          <w:bCs/>
          <w:lang w:val="pl-PL"/>
        </w:rPr>
      </w:pPr>
    </w:p>
    <w:p w14:paraId="2183F872" w14:textId="6B74CE8F" w:rsidR="001A70F2" w:rsidRPr="004E007A" w:rsidRDefault="007F7E41" w:rsidP="001A70F2">
      <w:pPr>
        <w:spacing w:line="276" w:lineRule="auto"/>
        <w:jc w:val="both"/>
        <w:rPr>
          <w:rFonts w:cs="Times New Roman"/>
          <w:bCs/>
          <w:lang w:val="pl-PL"/>
        </w:rPr>
      </w:pPr>
      <w:r>
        <w:rPr>
          <w:rFonts w:cs="Times New Roman"/>
          <w:bCs/>
          <w:lang w:val="pl-PL"/>
        </w:rPr>
        <w:t xml:space="preserve">5. </w:t>
      </w:r>
      <w:r w:rsidR="001A70F2" w:rsidRPr="004E007A">
        <w:rPr>
          <w:rFonts w:cs="Times New Roman"/>
          <w:bCs/>
          <w:lang w:val="pl-PL"/>
        </w:rPr>
        <w:t xml:space="preserve">Szacuje się następujące ilości odpadów </w:t>
      </w:r>
      <w:r w:rsidR="00B66DA3">
        <w:rPr>
          <w:rFonts w:cs="Times New Roman"/>
          <w:bCs/>
          <w:lang w:val="pl-PL"/>
        </w:rPr>
        <w:t xml:space="preserve">odebranych </w:t>
      </w:r>
      <w:r w:rsidR="001A70F2" w:rsidRPr="004E007A">
        <w:rPr>
          <w:rFonts w:cs="Times New Roman"/>
          <w:bCs/>
          <w:lang w:val="pl-PL"/>
        </w:rPr>
        <w:t>w okresie obowiązywania umowy</w:t>
      </w:r>
      <w:r w:rsidR="001A70F2">
        <w:rPr>
          <w:rFonts w:cs="Times New Roman"/>
          <w:bCs/>
          <w:lang w:val="pl-PL"/>
        </w:rPr>
        <w:t>:</w:t>
      </w:r>
    </w:p>
    <w:p w14:paraId="5EDEFA70" w14:textId="77777777" w:rsidR="001A70F2" w:rsidRDefault="001A70F2" w:rsidP="001A70F2">
      <w:pPr>
        <w:spacing w:line="276" w:lineRule="auto"/>
        <w:jc w:val="both"/>
        <w:rPr>
          <w:rFonts w:cs="Times New Roman"/>
          <w:b/>
          <w:lang w:val="pl-PL"/>
        </w:rPr>
      </w:pPr>
    </w:p>
    <w:tbl>
      <w:tblPr>
        <w:tblStyle w:val="Tabela-Siatka"/>
        <w:tblW w:w="7074" w:type="dxa"/>
        <w:jc w:val="center"/>
        <w:tblLook w:val="04A0" w:firstRow="1" w:lastRow="0" w:firstColumn="1" w:lastColumn="0" w:noHBand="0" w:noVBand="1"/>
      </w:tblPr>
      <w:tblGrid>
        <w:gridCol w:w="3537"/>
        <w:gridCol w:w="3537"/>
      </w:tblGrid>
      <w:tr w:rsidR="001A70F2" w:rsidRPr="001D6AFD" w14:paraId="40CC9532" w14:textId="77777777" w:rsidTr="003F6120">
        <w:trPr>
          <w:trHeight w:val="391"/>
          <w:jc w:val="center"/>
        </w:trPr>
        <w:tc>
          <w:tcPr>
            <w:tcW w:w="3537" w:type="dxa"/>
            <w:vAlign w:val="center"/>
          </w:tcPr>
          <w:p w14:paraId="2B3A9067" w14:textId="77777777" w:rsidR="001A70F2" w:rsidRPr="001D6AFD" w:rsidRDefault="001A70F2" w:rsidP="003F6120">
            <w:pPr>
              <w:spacing w:line="360" w:lineRule="auto"/>
              <w:jc w:val="center"/>
              <w:rPr>
                <w:rStyle w:val="FontStyle38"/>
                <w:sz w:val="20"/>
                <w:szCs w:val="20"/>
              </w:rPr>
            </w:pPr>
            <w:r w:rsidRPr="004E007A">
              <w:rPr>
                <w:rStyle w:val="FontStyle38"/>
                <w:b/>
                <w:bCs/>
                <w:sz w:val="20"/>
                <w:szCs w:val="20"/>
              </w:rPr>
              <w:t>Rodzaj odpadów</w:t>
            </w:r>
          </w:p>
        </w:tc>
        <w:tc>
          <w:tcPr>
            <w:tcW w:w="3537" w:type="dxa"/>
            <w:vAlign w:val="center"/>
          </w:tcPr>
          <w:p w14:paraId="00C2809C" w14:textId="77777777" w:rsidR="001A70F2" w:rsidRPr="001D6AFD" w:rsidRDefault="001A70F2" w:rsidP="003F6120">
            <w:pPr>
              <w:spacing w:line="360" w:lineRule="auto"/>
              <w:jc w:val="center"/>
              <w:rPr>
                <w:rStyle w:val="FontStyle38"/>
                <w:sz w:val="20"/>
                <w:szCs w:val="20"/>
              </w:rPr>
            </w:pPr>
            <w:r>
              <w:rPr>
                <w:rStyle w:val="FontStyle38"/>
                <w:sz w:val="20"/>
                <w:szCs w:val="20"/>
              </w:rPr>
              <w:t>Ilość (Mg)</w:t>
            </w:r>
          </w:p>
        </w:tc>
      </w:tr>
      <w:tr w:rsidR="001A70F2" w:rsidRPr="001D6AFD" w14:paraId="011FFF66" w14:textId="77777777" w:rsidTr="003F6120">
        <w:trPr>
          <w:trHeight w:val="391"/>
          <w:jc w:val="center"/>
        </w:trPr>
        <w:tc>
          <w:tcPr>
            <w:tcW w:w="3537" w:type="dxa"/>
            <w:vAlign w:val="center"/>
          </w:tcPr>
          <w:p w14:paraId="038485AC" w14:textId="77777777" w:rsidR="001A70F2" w:rsidRPr="001D6AFD" w:rsidRDefault="001A70F2" w:rsidP="003F6120">
            <w:pPr>
              <w:spacing w:line="360" w:lineRule="auto"/>
              <w:jc w:val="center"/>
              <w:rPr>
                <w:rStyle w:val="FontStyle38"/>
                <w:sz w:val="20"/>
                <w:szCs w:val="20"/>
              </w:rPr>
            </w:pPr>
            <w:r w:rsidRPr="001D6AFD">
              <w:rPr>
                <w:rFonts w:cs="Times New Roman"/>
                <w:color w:val="000000"/>
                <w:sz w:val="20"/>
                <w:szCs w:val="20"/>
              </w:rPr>
              <w:t>Papier i tektura</w:t>
            </w:r>
            <w:r>
              <w:rPr>
                <w:rFonts w:cs="Times New Roman"/>
                <w:color w:val="000000"/>
                <w:sz w:val="20"/>
                <w:szCs w:val="20"/>
              </w:rPr>
              <w:t xml:space="preserve"> 20 01 01</w:t>
            </w:r>
          </w:p>
        </w:tc>
        <w:tc>
          <w:tcPr>
            <w:tcW w:w="3537" w:type="dxa"/>
            <w:vAlign w:val="center"/>
          </w:tcPr>
          <w:p w14:paraId="0E08C2A5" w14:textId="77777777" w:rsidR="001A70F2" w:rsidRPr="001D6AFD" w:rsidRDefault="001A70F2" w:rsidP="003F6120">
            <w:pPr>
              <w:spacing w:line="360" w:lineRule="auto"/>
              <w:jc w:val="center"/>
              <w:rPr>
                <w:rStyle w:val="FontStyle38"/>
                <w:sz w:val="20"/>
                <w:szCs w:val="20"/>
              </w:rPr>
            </w:pPr>
            <w:r>
              <w:rPr>
                <w:rStyle w:val="FontStyle38"/>
                <w:sz w:val="20"/>
                <w:szCs w:val="20"/>
              </w:rPr>
              <w:t>80,00</w:t>
            </w:r>
          </w:p>
        </w:tc>
      </w:tr>
      <w:tr w:rsidR="001A70F2" w:rsidRPr="001D6AFD" w14:paraId="292DA50A" w14:textId="77777777" w:rsidTr="003F6120">
        <w:trPr>
          <w:trHeight w:val="373"/>
          <w:jc w:val="center"/>
        </w:trPr>
        <w:tc>
          <w:tcPr>
            <w:tcW w:w="3537" w:type="dxa"/>
            <w:vAlign w:val="center"/>
          </w:tcPr>
          <w:p w14:paraId="43959C29" w14:textId="77777777" w:rsidR="001A70F2" w:rsidRPr="001D6AFD" w:rsidRDefault="001A70F2" w:rsidP="003F6120">
            <w:pPr>
              <w:spacing w:line="360" w:lineRule="auto"/>
              <w:jc w:val="center"/>
              <w:rPr>
                <w:rStyle w:val="FontStyle38"/>
                <w:sz w:val="20"/>
                <w:szCs w:val="20"/>
              </w:rPr>
            </w:pPr>
            <w:r w:rsidRPr="001D6AFD">
              <w:rPr>
                <w:rFonts w:cs="Times New Roman"/>
                <w:color w:val="000000"/>
                <w:sz w:val="20"/>
                <w:szCs w:val="20"/>
              </w:rPr>
              <w:t>Szkło</w:t>
            </w:r>
            <w:r>
              <w:rPr>
                <w:rFonts w:cs="Times New Roman"/>
                <w:color w:val="000000"/>
                <w:sz w:val="20"/>
                <w:szCs w:val="20"/>
              </w:rPr>
              <w:t xml:space="preserve"> 20 01 02</w:t>
            </w:r>
          </w:p>
        </w:tc>
        <w:tc>
          <w:tcPr>
            <w:tcW w:w="3537" w:type="dxa"/>
            <w:vAlign w:val="center"/>
          </w:tcPr>
          <w:p w14:paraId="5D949BE6" w14:textId="77777777" w:rsidR="001A70F2" w:rsidRPr="001D6AFD" w:rsidRDefault="001A70F2" w:rsidP="003F6120">
            <w:pPr>
              <w:spacing w:line="360" w:lineRule="auto"/>
              <w:jc w:val="center"/>
              <w:rPr>
                <w:rStyle w:val="FontStyle38"/>
                <w:sz w:val="20"/>
                <w:szCs w:val="20"/>
              </w:rPr>
            </w:pPr>
            <w:r>
              <w:rPr>
                <w:rStyle w:val="FontStyle38"/>
                <w:sz w:val="20"/>
                <w:szCs w:val="20"/>
              </w:rPr>
              <w:t>210,00</w:t>
            </w:r>
          </w:p>
        </w:tc>
      </w:tr>
      <w:tr w:rsidR="001A70F2" w:rsidRPr="001D6AFD" w14:paraId="051AB226" w14:textId="77777777" w:rsidTr="003F6120">
        <w:trPr>
          <w:trHeight w:val="391"/>
          <w:jc w:val="center"/>
        </w:trPr>
        <w:tc>
          <w:tcPr>
            <w:tcW w:w="3537" w:type="dxa"/>
            <w:vAlign w:val="center"/>
          </w:tcPr>
          <w:p w14:paraId="57214C58" w14:textId="77777777" w:rsidR="001A70F2" w:rsidRPr="001D6AFD" w:rsidRDefault="001A70F2" w:rsidP="003F6120">
            <w:pPr>
              <w:spacing w:line="360" w:lineRule="auto"/>
              <w:jc w:val="center"/>
              <w:rPr>
                <w:rStyle w:val="FontStyle38"/>
                <w:sz w:val="20"/>
                <w:szCs w:val="20"/>
              </w:rPr>
            </w:pPr>
            <w:r w:rsidRPr="001D6AFD">
              <w:rPr>
                <w:rFonts w:cs="Times New Roman"/>
                <w:color w:val="000000"/>
                <w:sz w:val="20"/>
                <w:szCs w:val="20"/>
              </w:rPr>
              <w:t>Tworzywa sztuczne</w:t>
            </w:r>
            <w:r>
              <w:rPr>
                <w:rFonts w:cs="Times New Roman"/>
                <w:color w:val="000000"/>
                <w:sz w:val="20"/>
                <w:szCs w:val="20"/>
              </w:rPr>
              <w:t xml:space="preserve"> 20 01 39</w:t>
            </w:r>
          </w:p>
        </w:tc>
        <w:tc>
          <w:tcPr>
            <w:tcW w:w="3537" w:type="dxa"/>
            <w:vAlign w:val="center"/>
          </w:tcPr>
          <w:p w14:paraId="337AB266" w14:textId="77777777" w:rsidR="001A70F2" w:rsidRPr="001D6AFD" w:rsidRDefault="001A70F2" w:rsidP="003F6120">
            <w:pPr>
              <w:spacing w:line="360" w:lineRule="auto"/>
              <w:jc w:val="center"/>
              <w:rPr>
                <w:rStyle w:val="FontStyle38"/>
                <w:sz w:val="20"/>
                <w:szCs w:val="20"/>
              </w:rPr>
            </w:pPr>
            <w:r>
              <w:rPr>
                <w:rStyle w:val="FontStyle38"/>
                <w:sz w:val="20"/>
                <w:szCs w:val="20"/>
              </w:rPr>
              <w:t>320,00</w:t>
            </w:r>
          </w:p>
        </w:tc>
      </w:tr>
      <w:tr w:rsidR="001A70F2" w:rsidRPr="001D6AFD" w14:paraId="63194BAF" w14:textId="77777777" w:rsidTr="003F6120">
        <w:trPr>
          <w:trHeight w:val="391"/>
          <w:jc w:val="center"/>
        </w:trPr>
        <w:tc>
          <w:tcPr>
            <w:tcW w:w="3537" w:type="dxa"/>
            <w:vAlign w:val="center"/>
          </w:tcPr>
          <w:p w14:paraId="6C310D08" w14:textId="77777777" w:rsidR="001A70F2" w:rsidRPr="001D6AFD" w:rsidRDefault="001A70F2" w:rsidP="003F6120">
            <w:pPr>
              <w:spacing w:line="360" w:lineRule="auto"/>
              <w:jc w:val="center"/>
              <w:rPr>
                <w:rStyle w:val="FontStyle38"/>
                <w:sz w:val="20"/>
                <w:szCs w:val="20"/>
              </w:rPr>
            </w:pPr>
            <w:r w:rsidRPr="001D6AFD">
              <w:rPr>
                <w:rFonts w:cs="Times New Roman"/>
                <w:color w:val="000000"/>
                <w:sz w:val="20"/>
                <w:szCs w:val="20"/>
              </w:rPr>
              <w:t>Odpady biodegradowalne</w:t>
            </w:r>
            <w:r>
              <w:rPr>
                <w:rFonts w:cs="Times New Roman"/>
                <w:color w:val="000000"/>
                <w:sz w:val="20"/>
                <w:szCs w:val="20"/>
              </w:rPr>
              <w:t xml:space="preserve"> 20 02 01</w:t>
            </w:r>
          </w:p>
        </w:tc>
        <w:tc>
          <w:tcPr>
            <w:tcW w:w="3537" w:type="dxa"/>
            <w:vAlign w:val="center"/>
          </w:tcPr>
          <w:p w14:paraId="30CDD2B6" w14:textId="77777777" w:rsidR="001A70F2" w:rsidRPr="001D6AFD" w:rsidRDefault="001A70F2" w:rsidP="003F6120">
            <w:pPr>
              <w:spacing w:line="360" w:lineRule="auto"/>
              <w:jc w:val="center"/>
              <w:rPr>
                <w:rStyle w:val="FontStyle38"/>
                <w:sz w:val="20"/>
                <w:szCs w:val="20"/>
              </w:rPr>
            </w:pPr>
            <w:r>
              <w:rPr>
                <w:rStyle w:val="FontStyle38"/>
                <w:sz w:val="20"/>
                <w:szCs w:val="20"/>
              </w:rPr>
              <w:t>250,00</w:t>
            </w:r>
          </w:p>
        </w:tc>
      </w:tr>
      <w:tr w:rsidR="001A70F2" w:rsidRPr="001D6AFD" w14:paraId="3CF42378" w14:textId="77777777" w:rsidTr="003F6120">
        <w:trPr>
          <w:trHeight w:val="391"/>
          <w:jc w:val="center"/>
        </w:trPr>
        <w:tc>
          <w:tcPr>
            <w:tcW w:w="3537" w:type="dxa"/>
            <w:vAlign w:val="center"/>
          </w:tcPr>
          <w:p w14:paraId="5C7961EC" w14:textId="77777777" w:rsidR="001A70F2" w:rsidRPr="001D6AFD" w:rsidRDefault="001A70F2" w:rsidP="003F6120">
            <w:pPr>
              <w:spacing w:line="360" w:lineRule="auto"/>
              <w:jc w:val="center"/>
              <w:rPr>
                <w:rStyle w:val="FontStyle38"/>
                <w:sz w:val="20"/>
                <w:szCs w:val="20"/>
              </w:rPr>
            </w:pPr>
            <w:r w:rsidRPr="001D6AFD">
              <w:rPr>
                <w:rFonts w:cs="Times New Roman"/>
                <w:color w:val="000000"/>
                <w:sz w:val="20"/>
                <w:szCs w:val="20"/>
              </w:rPr>
              <w:t>Zmieszane odpady komunalne (łącznie z popiołem)</w:t>
            </w:r>
            <w:r>
              <w:rPr>
                <w:rFonts w:cs="Times New Roman"/>
                <w:color w:val="000000"/>
                <w:sz w:val="20"/>
                <w:szCs w:val="20"/>
              </w:rPr>
              <w:t xml:space="preserve"> 20 03 01</w:t>
            </w:r>
          </w:p>
        </w:tc>
        <w:tc>
          <w:tcPr>
            <w:tcW w:w="3537" w:type="dxa"/>
            <w:vAlign w:val="center"/>
          </w:tcPr>
          <w:p w14:paraId="37AE8369" w14:textId="77777777" w:rsidR="001A70F2" w:rsidRPr="001D6AFD" w:rsidRDefault="001A70F2" w:rsidP="003F6120">
            <w:pPr>
              <w:spacing w:line="360" w:lineRule="auto"/>
              <w:jc w:val="center"/>
              <w:rPr>
                <w:rStyle w:val="FontStyle38"/>
                <w:sz w:val="20"/>
                <w:szCs w:val="20"/>
              </w:rPr>
            </w:pPr>
            <w:r>
              <w:rPr>
                <w:rStyle w:val="FontStyle38"/>
                <w:sz w:val="20"/>
                <w:szCs w:val="20"/>
              </w:rPr>
              <w:t>2500,00</w:t>
            </w:r>
          </w:p>
        </w:tc>
      </w:tr>
    </w:tbl>
    <w:p w14:paraId="5D07B113" w14:textId="0D9DDB13" w:rsidR="00BB0A29" w:rsidRDefault="00BB0A29" w:rsidP="00BA55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eastAsia="Times New Roman"/>
          <w:lang w:eastAsia="pl-PL"/>
        </w:rPr>
      </w:pPr>
    </w:p>
    <w:p w14:paraId="23F800F3" w14:textId="01CF2BF4" w:rsidR="009A7701" w:rsidRDefault="009A7701" w:rsidP="00024F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eastAsia="Times New Roman"/>
          <w:lang w:eastAsia="pl-PL"/>
        </w:rPr>
      </w:pPr>
      <w:r>
        <w:rPr>
          <w:rFonts w:eastAsia="Times New Roman"/>
          <w:lang w:eastAsia="pl-PL"/>
        </w:rPr>
        <w:t xml:space="preserve">6. Przedmiot umowy </w:t>
      </w:r>
      <w:r w:rsidRPr="006114E6">
        <w:rPr>
          <w:rFonts w:eastAsia="Times New Roman"/>
          <w:lang w:eastAsia="pl-PL"/>
        </w:rPr>
        <w:t xml:space="preserve">odbywać się będzie </w:t>
      </w:r>
      <w:r>
        <w:rPr>
          <w:rFonts w:eastAsia="Times New Roman"/>
          <w:lang w:eastAsia="pl-PL"/>
        </w:rPr>
        <w:t>zgodnie z przepisami</w:t>
      </w:r>
      <w:r w:rsidRPr="006114E6">
        <w:rPr>
          <w:rFonts w:eastAsia="Times New Roman"/>
          <w:lang w:eastAsia="pl-PL"/>
        </w:rPr>
        <w:t xml:space="preserve"> </w:t>
      </w:r>
      <w:r>
        <w:rPr>
          <w:rFonts w:eastAsia="Times New Roman"/>
          <w:lang w:eastAsia="pl-PL"/>
        </w:rPr>
        <w:t>określonymi</w:t>
      </w:r>
      <w:r w:rsidRPr="006114E6">
        <w:rPr>
          <w:rFonts w:eastAsia="Times New Roman"/>
          <w:lang w:eastAsia="pl-PL"/>
        </w:rPr>
        <w:t xml:space="preserve"> w regulaminie  utrzymania czystości i porządku </w:t>
      </w:r>
      <w:r>
        <w:rPr>
          <w:rFonts w:eastAsia="Times New Roman"/>
          <w:lang w:eastAsia="pl-PL"/>
        </w:rPr>
        <w:t xml:space="preserve">na terenie Gminy Kwilcz zgodnie z uchwałą nr XVII/128/2020 z dnia 27 kwietnia 2020 r. w sprawie przyjęcia „Regulaminu utrzymania czystości i porządku na terenie gminy Kwilcz, uchwałą nr </w:t>
      </w:r>
      <w:r w:rsidRPr="00940C23">
        <w:rPr>
          <w:rFonts w:eastAsia="Times New Roman"/>
          <w:lang w:eastAsia="pl-PL"/>
        </w:rPr>
        <w:t>XXVII/227/2021</w:t>
      </w:r>
      <w:r>
        <w:rPr>
          <w:rFonts w:eastAsia="Times New Roman"/>
          <w:lang w:eastAsia="pl-PL"/>
        </w:rPr>
        <w:t xml:space="preserve"> Rady Gminy Kwilcz </w:t>
      </w:r>
      <w:r w:rsidRPr="00940C23">
        <w:rPr>
          <w:rFonts w:eastAsia="Times New Roman"/>
          <w:lang w:eastAsia="pl-PL"/>
        </w:rPr>
        <w:t>z dnia 25 maja 2021 r.</w:t>
      </w:r>
      <w:r>
        <w:rPr>
          <w:rFonts w:eastAsia="Times New Roman"/>
          <w:lang w:eastAsia="pl-PL"/>
        </w:rPr>
        <w:t xml:space="preserve"> </w:t>
      </w:r>
      <w:r w:rsidRPr="00940C23">
        <w:rPr>
          <w:rFonts w:eastAsia="Times New Roman"/>
          <w:lang w:eastAsia="pl-PL"/>
        </w:rPr>
        <w:t>w sprawie zmiany „Regulaminu utrzymania czystości i porządku na terenie Gminy Kwilcz”,</w:t>
      </w:r>
      <w:r>
        <w:rPr>
          <w:rFonts w:eastAsia="Times New Roman"/>
          <w:lang w:eastAsia="pl-PL"/>
        </w:rPr>
        <w:t xml:space="preserve"> uchwałą nr </w:t>
      </w:r>
      <w:r w:rsidRPr="00940C23">
        <w:rPr>
          <w:rFonts w:eastAsia="Times New Roman"/>
          <w:lang w:eastAsia="pl-PL"/>
        </w:rPr>
        <w:t>LIII/348/2022</w:t>
      </w:r>
      <w:r>
        <w:rPr>
          <w:rFonts w:eastAsia="Times New Roman"/>
          <w:lang w:eastAsia="pl-PL"/>
        </w:rPr>
        <w:t xml:space="preserve"> Rady Gminy Kwilcz </w:t>
      </w:r>
      <w:r w:rsidRPr="00940C23">
        <w:rPr>
          <w:rFonts w:eastAsia="Times New Roman"/>
          <w:lang w:eastAsia="pl-PL"/>
        </w:rPr>
        <w:t>z dnia 29 listopada 2022 r.</w:t>
      </w:r>
      <w:r>
        <w:rPr>
          <w:rFonts w:eastAsia="Times New Roman"/>
          <w:lang w:eastAsia="pl-PL"/>
        </w:rPr>
        <w:t xml:space="preserve"> </w:t>
      </w:r>
      <w:r w:rsidRPr="00940C23">
        <w:rPr>
          <w:rFonts w:eastAsia="Times New Roman"/>
          <w:lang w:eastAsia="pl-PL"/>
        </w:rPr>
        <w:t>w sprawie zmiany „Regulaminu utrzymania czystości i porządku na terenie Gminy Kwilcz”</w:t>
      </w:r>
      <w:r>
        <w:rPr>
          <w:rFonts w:eastAsia="Times New Roman"/>
          <w:lang w:eastAsia="pl-PL"/>
        </w:rPr>
        <w:t xml:space="preserve">, uchwałą nr </w:t>
      </w:r>
      <w:r w:rsidRPr="009A7701">
        <w:rPr>
          <w:rFonts w:eastAsia="Times New Roman"/>
          <w:lang w:eastAsia="pl-PL"/>
        </w:rPr>
        <w:lastRenderedPageBreak/>
        <w:t>VII/134/2020</w:t>
      </w:r>
      <w:r>
        <w:rPr>
          <w:rFonts w:eastAsia="Times New Roman"/>
          <w:lang w:eastAsia="pl-PL"/>
        </w:rPr>
        <w:t xml:space="preserve"> Rady Gminy Kwilcz </w:t>
      </w:r>
      <w:r w:rsidRPr="009A7701">
        <w:rPr>
          <w:rFonts w:eastAsia="Times New Roman"/>
          <w:lang w:eastAsia="pl-PL"/>
        </w:rPr>
        <w:t>z dnia 27 kwietnia 2020 r.</w:t>
      </w:r>
      <w:r>
        <w:rPr>
          <w:rFonts w:eastAsia="Times New Roman"/>
          <w:lang w:eastAsia="pl-PL"/>
        </w:rPr>
        <w:t xml:space="preserve"> </w:t>
      </w:r>
      <w:r w:rsidRPr="009A7701">
        <w:rPr>
          <w:rFonts w:eastAsia="Times New Roman"/>
          <w:lang w:eastAsia="pl-PL"/>
        </w:rPr>
        <w:t>w sprawie określenia szczegółowego sposobu i zakresu świadczenia usług w zakresie odbierania odpadów</w:t>
      </w:r>
      <w:r>
        <w:rPr>
          <w:rFonts w:eastAsia="Times New Roman"/>
          <w:lang w:eastAsia="pl-PL"/>
        </w:rPr>
        <w:t xml:space="preserve"> </w:t>
      </w:r>
      <w:r w:rsidRPr="009A7701">
        <w:rPr>
          <w:rFonts w:eastAsia="Times New Roman"/>
          <w:lang w:eastAsia="pl-PL"/>
        </w:rPr>
        <w:t>komunalnych od właścicieli nieruchomości i zagospodarowania tych odpadów w zamian za uiszczoną</w:t>
      </w:r>
      <w:r>
        <w:rPr>
          <w:rFonts w:eastAsia="Times New Roman"/>
          <w:lang w:eastAsia="pl-PL"/>
        </w:rPr>
        <w:t xml:space="preserve"> </w:t>
      </w:r>
      <w:r w:rsidRPr="009A7701">
        <w:rPr>
          <w:rFonts w:eastAsia="Times New Roman"/>
          <w:lang w:eastAsia="pl-PL"/>
        </w:rPr>
        <w:t>przez właściciela nieruchomości opłatę za gospodarowanie odpadami komunalnymi oraz określenia</w:t>
      </w:r>
      <w:r>
        <w:rPr>
          <w:rFonts w:eastAsia="Times New Roman"/>
          <w:lang w:eastAsia="pl-PL"/>
        </w:rPr>
        <w:t xml:space="preserve"> </w:t>
      </w:r>
      <w:r w:rsidRPr="009A7701">
        <w:rPr>
          <w:rFonts w:eastAsia="Times New Roman"/>
          <w:lang w:eastAsia="pl-PL"/>
        </w:rPr>
        <w:t>trybu i sposobu zgłaszania przez właścicieli przypadku niewłaściwego świadczenia tych usług</w:t>
      </w:r>
      <w:r w:rsidR="00024F9C">
        <w:rPr>
          <w:rFonts w:eastAsia="Times New Roman"/>
          <w:lang w:eastAsia="pl-PL"/>
        </w:rPr>
        <w:t xml:space="preserve">, uchwałą nr </w:t>
      </w:r>
      <w:r w:rsidR="00024F9C" w:rsidRPr="00024F9C">
        <w:rPr>
          <w:rFonts w:eastAsia="Times New Roman"/>
          <w:lang w:eastAsia="pl-PL"/>
        </w:rPr>
        <w:t>XXVII/228/2021</w:t>
      </w:r>
      <w:r w:rsidR="00024F9C">
        <w:rPr>
          <w:rFonts w:eastAsia="Times New Roman"/>
          <w:lang w:eastAsia="pl-PL"/>
        </w:rPr>
        <w:t xml:space="preserve"> Rady Gminy Kwilcz </w:t>
      </w:r>
      <w:r w:rsidR="00024F9C" w:rsidRPr="00024F9C">
        <w:rPr>
          <w:rFonts w:eastAsia="Times New Roman"/>
          <w:lang w:eastAsia="pl-PL"/>
        </w:rPr>
        <w:t>z dnia 25 maja 2021 r.</w:t>
      </w:r>
      <w:r w:rsidR="00024F9C">
        <w:rPr>
          <w:rFonts w:eastAsia="Times New Roman"/>
          <w:lang w:eastAsia="pl-PL"/>
        </w:rPr>
        <w:t xml:space="preserve"> </w:t>
      </w:r>
      <w:r w:rsidR="00024F9C" w:rsidRPr="00024F9C">
        <w:rPr>
          <w:rFonts w:eastAsia="Times New Roman"/>
          <w:lang w:eastAsia="pl-PL"/>
        </w:rPr>
        <w:t>w sprawie zmiany uchwały Nr XVII/134/2020 z dnia 27 kwietnia 2020 r. w sprawie określenia</w:t>
      </w:r>
      <w:r w:rsidR="00024F9C">
        <w:rPr>
          <w:rFonts w:eastAsia="Times New Roman"/>
          <w:lang w:eastAsia="pl-PL"/>
        </w:rPr>
        <w:t xml:space="preserve"> </w:t>
      </w:r>
      <w:r w:rsidR="00024F9C" w:rsidRPr="00024F9C">
        <w:rPr>
          <w:rFonts w:eastAsia="Times New Roman"/>
          <w:lang w:eastAsia="pl-PL"/>
        </w:rPr>
        <w:t>szczegółowego sposobu i zakresu świadczenia usług w zakresie odbierania odpadów komunalnych od</w:t>
      </w:r>
      <w:r w:rsidR="00024F9C">
        <w:rPr>
          <w:rFonts w:eastAsia="Times New Roman"/>
          <w:lang w:eastAsia="pl-PL"/>
        </w:rPr>
        <w:t xml:space="preserve"> </w:t>
      </w:r>
      <w:r w:rsidR="00024F9C" w:rsidRPr="00024F9C">
        <w:rPr>
          <w:rFonts w:eastAsia="Times New Roman"/>
          <w:lang w:eastAsia="pl-PL"/>
        </w:rPr>
        <w:t>właścicieli nieruchomości i zagospodarowania tych odpadów w zamian za uiszczoną przez właściciela</w:t>
      </w:r>
      <w:r w:rsidR="00024F9C">
        <w:rPr>
          <w:rFonts w:eastAsia="Times New Roman"/>
          <w:lang w:eastAsia="pl-PL"/>
        </w:rPr>
        <w:t xml:space="preserve"> </w:t>
      </w:r>
      <w:r w:rsidR="00024F9C" w:rsidRPr="00024F9C">
        <w:rPr>
          <w:rFonts w:eastAsia="Times New Roman"/>
          <w:lang w:eastAsia="pl-PL"/>
        </w:rPr>
        <w:t>nieruchomości opłatę za gospodarowanie odpadami komunalnymi oraz określenia trybu i sposobu</w:t>
      </w:r>
      <w:r w:rsidR="00024F9C">
        <w:rPr>
          <w:rFonts w:eastAsia="Times New Roman"/>
          <w:lang w:eastAsia="pl-PL"/>
        </w:rPr>
        <w:t xml:space="preserve"> </w:t>
      </w:r>
      <w:r w:rsidR="00024F9C" w:rsidRPr="00024F9C">
        <w:rPr>
          <w:rFonts w:eastAsia="Times New Roman"/>
          <w:lang w:eastAsia="pl-PL"/>
        </w:rPr>
        <w:t>zgłaszania przez właścicieli przypadku niewłaściwego świadczenia tych usług</w:t>
      </w:r>
      <w:r w:rsidR="00024F9C">
        <w:rPr>
          <w:rFonts w:eastAsia="Times New Roman"/>
          <w:lang w:eastAsia="pl-PL"/>
        </w:rPr>
        <w:t>.</w:t>
      </w:r>
    </w:p>
    <w:p w14:paraId="6CF409B5" w14:textId="77777777" w:rsidR="00024F9C" w:rsidRDefault="007F7E41" w:rsidP="008C29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eastAsia="Times New Roman"/>
          <w:b/>
          <w:bCs/>
          <w:lang w:eastAsia="pl-PL"/>
        </w:rPr>
      </w:pPr>
      <w:r>
        <w:rPr>
          <w:rFonts w:eastAsia="Times New Roman"/>
          <w:b/>
          <w:bCs/>
          <w:lang w:eastAsia="pl-PL"/>
        </w:rPr>
        <w:t xml:space="preserve">2.2. </w:t>
      </w:r>
      <w:r w:rsidR="00CC5AC7">
        <w:rPr>
          <w:rFonts w:eastAsia="Times New Roman"/>
          <w:b/>
          <w:bCs/>
          <w:lang w:eastAsia="pl-PL"/>
        </w:rPr>
        <w:t>Część 2:</w:t>
      </w:r>
    </w:p>
    <w:p w14:paraId="698AA7A6" w14:textId="7B988CAB" w:rsidR="008C29A3" w:rsidRPr="00024F9C" w:rsidRDefault="007F7E41" w:rsidP="00024F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eastAsia="Times New Roman"/>
          <w:b/>
          <w:bCs/>
          <w:lang w:eastAsia="pl-PL"/>
        </w:rPr>
      </w:pPr>
      <w:r>
        <w:rPr>
          <w:rFonts w:eastAsia="Times New Roman" w:cs="Times New Roman"/>
          <w:lang w:eastAsia="pl-PL"/>
        </w:rPr>
        <w:t xml:space="preserve">1. </w:t>
      </w:r>
      <w:r w:rsidR="008C29A3" w:rsidRPr="00BA770F">
        <w:rPr>
          <w:rFonts w:eastAsia="Times New Roman" w:cs="Times New Roman"/>
        </w:rPr>
        <w:t>Przedmiotem zamówienia jest obsługa punktu selektywnej zbiórki odpadów komunalnyc</w:t>
      </w:r>
      <w:r w:rsidR="008C29A3">
        <w:rPr>
          <w:rFonts w:eastAsia="Times New Roman" w:cs="Times New Roman"/>
        </w:rPr>
        <w:t>h (PSZOK) w Kwilczu, w</w:t>
      </w:r>
      <w:r w:rsidR="008C29A3" w:rsidRPr="004C7809">
        <w:rPr>
          <w:rFonts w:eastAsia="Times New Roman" w:cs="Times New Roman"/>
        </w:rPr>
        <w:t xml:space="preserve"> szczególności usługa polegać będzie na: </w:t>
      </w:r>
      <w:r w:rsidR="008C29A3">
        <w:rPr>
          <w:rFonts w:eastAsia="Times New Roman" w:cs="Times New Roman"/>
        </w:rPr>
        <w:t>nieodpłatnym</w:t>
      </w:r>
      <w:r w:rsidR="008C29A3" w:rsidRPr="00BA770F">
        <w:rPr>
          <w:rFonts w:eastAsia="Times New Roman" w:cs="Times New Roman"/>
        </w:rPr>
        <w:t xml:space="preserve">  </w:t>
      </w:r>
      <w:r w:rsidR="008C29A3">
        <w:rPr>
          <w:rFonts w:eastAsia="Times New Roman" w:cs="Times New Roman"/>
        </w:rPr>
        <w:t>przyjmowaniu</w:t>
      </w:r>
      <w:r w:rsidR="008C29A3" w:rsidRPr="00BA770F">
        <w:rPr>
          <w:rFonts w:eastAsia="Times New Roman" w:cs="Times New Roman"/>
        </w:rPr>
        <w:t xml:space="preserve">  odpadów gromadzonych selektywnie</w:t>
      </w:r>
      <w:r w:rsidR="008C29A3">
        <w:rPr>
          <w:rFonts w:eastAsia="Times New Roman" w:cs="Times New Roman"/>
        </w:rPr>
        <w:t xml:space="preserve">, </w:t>
      </w:r>
      <w:r w:rsidR="008C29A3" w:rsidRPr="00BA770F">
        <w:rPr>
          <w:rFonts w:eastAsia="Times New Roman" w:cs="Times New Roman"/>
        </w:rPr>
        <w:t>a pochodzących od właścicieli nieruchomości zamieszkałych Gminy Kwilcz, objętych gminnym systemem gospodarowania odpadami komunalnymi, na których zostały złożone deklaracje o wysokości opłaty za gospodarowanie odpadami komunalnymi</w:t>
      </w:r>
      <w:r w:rsidR="008C29A3">
        <w:rPr>
          <w:rFonts w:eastAsia="Times New Roman" w:cs="Times New Roman"/>
        </w:rPr>
        <w:t xml:space="preserve"> </w:t>
      </w:r>
      <w:r w:rsidR="008C29A3" w:rsidRPr="004C7809">
        <w:rPr>
          <w:rFonts w:eastAsia="Times New Roman" w:cs="Times New Roman"/>
        </w:rPr>
        <w:t>ich ważeniu, ewidencjonowaniu, czasowym magazynowaniu oraz oddaniu do dalszego</w:t>
      </w:r>
      <w:r w:rsidR="008C29A3">
        <w:rPr>
          <w:rFonts w:eastAsia="Times New Roman" w:cs="Times New Roman"/>
        </w:rPr>
        <w:t xml:space="preserve"> </w:t>
      </w:r>
      <w:r w:rsidR="008C29A3" w:rsidRPr="004C7809">
        <w:rPr>
          <w:rFonts w:eastAsia="Times New Roman" w:cs="Times New Roman"/>
        </w:rPr>
        <w:t>przetwarzania, unieszkodliwiania, odzysku lub recyklingu.</w:t>
      </w:r>
    </w:p>
    <w:p w14:paraId="307FDB12" w14:textId="1C3D0108" w:rsidR="007F7E41" w:rsidRPr="007F7E41" w:rsidRDefault="007F7E41" w:rsidP="00024F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eastAsia="Times New Roman" w:cs="Times New Roman"/>
          <w:lang w:val="pl-PL" w:eastAsia="pl-PL"/>
        </w:rPr>
      </w:pPr>
      <w:r>
        <w:rPr>
          <w:rFonts w:eastAsia="Times New Roman" w:cs="Times New Roman"/>
          <w:lang w:eastAsia="pl-PL"/>
        </w:rPr>
        <w:t xml:space="preserve">2. </w:t>
      </w:r>
      <w:r w:rsidRPr="007F7E41">
        <w:rPr>
          <w:rFonts w:eastAsia="Times New Roman"/>
          <w:lang w:val="pl-PL" w:eastAsia="pl-PL"/>
        </w:rPr>
        <w:t> W PSZOK przyjmowane są następujące rodzaje odpadów komunalnych powstających n</w:t>
      </w:r>
      <w:r w:rsidR="00B66DA3">
        <w:rPr>
          <w:rFonts w:eastAsia="Times New Roman"/>
          <w:lang w:val="pl-PL" w:eastAsia="pl-PL"/>
        </w:rPr>
        <w:t>a te</w:t>
      </w:r>
      <w:r w:rsidRPr="007F7E41">
        <w:rPr>
          <w:rFonts w:eastAsia="Times New Roman"/>
          <w:lang w:val="pl-PL" w:eastAsia="pl-PL"/>
        </w:rPr>
        <w:t>renie</w:t>
      </w:r>
      <w:r>
        <w:rPr>
          <w:rFonts w:eastAsia="Times New Roman"/>
          <w:lang w:val="pl-PL" w:eastAsia="pl-PL"/>
        </w:rPr>
        <w:t xml:space="preserve"> </w:t>
      </w:r>
      <w:r w:rsidRPr="007F7E41">
        <w:rPr>
          <w:rFonts w:eastAsia="Times New Roman" w:cs="Times New Roman"/>
          <w:lang w:val="pl-PL" w:eastAsia="pl-PL"/>
        </w:rPr>
        <w:t>nieruchomości zamieszkałych:</w:t>
      </w:r>
    </w:p>
    <w:p w14:paraId="3403FB9C" w14:textId="77777777" w:rsidR="007F7E41" w:rsidRPr="007F7E41" w:rsidRDefault="007F7E41" w:rsidP="007F7E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eastAsia="Times New Roman" w:cs="Times New Roman"/>
          <w:lang w:val="pl-PL" w:eastAsia="pl-PL"/>
        </w:rPr>
      </w:pPr>
      <w:r w:rsidRPr="007F7E41">
        <w:rPr>
          <w:rFonts w:eastAsia="Times New Roman" w:cs="Times New Roman"/>
          <w:lang w:val="pl-PL" w:eastAsia="pl-PL"/>
        </w:rPr>
        <w:t>1) papier,</w:t>
      </w:r>
    </w:p>
    <w:p w14:paraId="17D860BF" w14:textId="77777777" w:rsidR="007F7E41" w:rsidRPr="007F7E41" w:rsidRDefault="007F7E41" w:rsidP="007F7E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eastAsia="Times New Roman" w:cs="Times New Roman"/>
          <w:lang w:val="pl-PL" w:eastAsia="pl-PL"/>
        </w:rPr>
      </w:pPr>
      <w:r w:rsidRPr="007F7E41">
        <w:rPr>
          <w:rFonts w:eastAsia="Times New Roman" w:cs="Times New Roman"/>
          <w:lang w:val="pl-PL" w:eastAsia="pl-PL"/>
        </w:rPr>
        <w:t>2) metale, tworzywa sztuczne, odpady opakowaniowe wielomateriałowe;</w:t>
      </w:r>
    </w:p>
    <w:p w14:paraId="63044764" w14:textId="77777777" w:rsidR="007F7E41" w:rsidRPr="007F7E41" w:rsidRDefault="007F7E41" w:rsidP="007F7E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eastAsia="Times New Roman" w:cs="Times New Roman"/>
          <w:lang w:val="pl-PL" w:eastAsia="pl-PL"/>
        </w:rPr>
      </w:pPr>
      <w:r w:rsidRPr="007F7E41">
        <w:rPr>
          <w:rFonts w:eastAsia="Times New Roman" w:cs="Times New Roman"/>
          <w:lang w:val="pl-PL" w:eastAsia="pl-PL"/>
        </w:rPr>
        <w:t>3) szkło;</w:t>
      </w:r>
    </w:p>
    <w:p w14:paraId="3633B686" w14:textId="77777777" w:rsidR="007F7E41" w:rsidRPr="007F7E41" w:rsidRDefault="007F7E41" w:rsidP="007F7E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eastAsia="Times New Roman" w:cs="Times New Roman"/>
          <w:lang w:val="pl-PL" w:eastAsia="pl-PL"/>
        </w:rPr>
      </w:pPr>
      <w:r w:rsidRPr="007F7E41">
        <w:rPr>
          <w:rFonts w:eastAsia="Times New Roman" w:cs="Times New Roman"/>
          <w:lang w:val="pl-PL" w:eastAsia="pl-PL"/>
        </w:rPr>
        <w:t>4) bioodpady;</w:t>
      </w:r>
    </w:p>
    <w:p w14:paraId="78EDFB6F" w14:textId="5C6F31C3" w:rsidR="007F7E41" w:rsidRPr="007F7E41" w:rsidRDefault="007F7E41" w:rsidP="007F7E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eastAsia="Times New Roman" w:cs="Times New Roman"/>
          <w:lang w:val="pl-PL" w:eastAsia="pl-PL"/>
        </w:rPr>
      </w:pPr>
      <w:r w:rsidRPr="007F7E41">
        <w:rPr>
          <w:rFonts w:eastAsia="Times New Roman" w:cs="Times New Roman"/>
          <w:lang w:val="pl-PL" w:eastAsia="pl-PL"/>
        </w:rPr>
        <w:t>5) odpady niebezpieczne</w:t>
      </w:r>
      <w:r>
        <w:rPr>
          <w:rFonts w:eastAsia="Times New Roman" w:cs="Times New Roman"/>
          <w:lang w:val="pl-PL" w:eastAsia="pl-PL"/>
        </w:rPr>
        <w:t xml:space="preserve"> (np. kleje, smary, detergenty, farby, tusze);</w:t>
      </w:r>
    </w:p>
    <w:p w14:paraId="5CD3B979" w14:textId="77777777" w:rsidR="007F7E41" w:rsidRPr="007F7E41" w:rsidRDefault="007F7E41" w:rsidP="007F7E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eastAsia="Times New Roman" w:cs="Times New Roman"/>
          <w:lang w:val="pl-PL" w:eastAsia="pl-PL"/>
        </w:rPr>
      </w:pPr>
      <w:r w:rsidRPr="007F7E41">
        <w:rPr>
          <w:rFonts w:eastAsia="Times New Roman" w:cs="Times New Roman"/>
          <w:lang w:val="pl-PL" w:eastAsia="pl-PL"/>
        </w:rPr>
        <w:t>6) przeterminowane leki i chemikalia;</w:t>
      </w:r>
    </w:p>
    <w:p w14:paraId="417F4361" w14:textId="77777777" w:rsidR="007F7E41" w:rsidRPr="007F7E41" w:rsidRDefault="007F7E41" w:rsidP="007F7E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eastAsia="Times New Roman" w:cs="Times New Roman"/>
          <w:lang w:val="pl-PL" w:eastAsia="pl-PL"/>
        </w:rPr>
      </w:pPr>
      <w:r w:rsidRPr="007F7E41">
        <w:rPr>
          <w:rFonts w:eastAsia="Times New Roman" w:cs="Times New Roman"/>
          <w:lang w:val="pl-PL" w:eastAsia="pl-PL"/>
        </w:rPr>
        <w:t>7) zużyte baterie i akumulatory;</w:t>
      </w:r>
    </w:p>
    <w:p w14:paraId="75DA41DE" w14:textId="70034B71" w:rsidR="007F7E41" w:rsidRPr="007F7E41" w:rsidRDefault="007F7E41" w:rsidP="007F7E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eastAsia="Times New Roman" w:cs="Times New Roman"/>
          <w:lang w:val="pl-PL" w:eastAsia="pl-PL"/>
        </w:rPr>
      </w:pPr>
      <w:r w:rsidRPr="007F7E41">
        <w:rPr>
          <w:rFonts w:eastAsia="Times New Roman" w:cs="Times New Roman"/>
          <w:lang w:val="pl-PL" w:eastAsia="pl-PL"/>
        </w:rPr>
        <w:t>8) odpady niekwalifikujące się do odpadów medycznych powstałych w gospodarstwach domowych w wyniku</w:t>
      </w:r>
      <w:r>
        <w:rPr>
          <w:rFonts w:eastAsia="Times New Roman" w:cs="Times New Roman"/>
          <w:lang w:val="pl-PL" w:eastAsia="pl-PL"/>
        </w:rPr>
        <w:t xml:space="preserve"> </w:t>
      </w:r>
      <w:r w:rsidRPr="007F7E41">
        <w:rPr>
          <w:rFonts w:eastAsia="Times New Roman" w:cs="Times New Roman"/>
          <w:lang w:val="pl-PL" w:eastAsia="pl-PL"/>
        </w:rPr>
        <w:t>przyjmowania produktów leczniczych w formie iniekcji i prowadzenia</w:t>
      </w:r>
      <w:r>
        <w:rPr>
          <w:rFonts w:eastAsia="Times New Roman" w:cs="Times New Roman"/>
          <w:lang w:val="pl-PL" w:eastAsia="pl-PL"/>
        </w:rPr>
        <w:t xml:space="preserve"> m</w:t>
      </w:r>
      <w:r w:rsidRPr="007F7E41">
        <w:rPr>
          <w:rFonts w:eastAsia="Times New Roman" w:cs="Times New Roman"/>
          <w:lang w:val="pl-PL" w:eastAsia="pl-PL"/>
        </w:rPr>
        <w:t>onitoringu substancji we krwi,w szczególności igieł i strzykawek;</w:t>
      </w:r>
    </w:p>
    <w:p w14:paraId="511DDCC1" w14:textId="77777777" w:rsidR="007F7E41" w:rsidRPr="007F7E41" w:rsidRDefault="007F7E41" w:rsidP="007F7E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eastAsia="Times New Roman" w:cs="Times New Roman"/>
          <w:lang w:val="pl-PL" w:eastAsia="pl-PL"/>
        </w:rPr>
      </w:pPr>
      <w:r w:rsidRPr="007F7E41">
        <w:rPr>
          <w:rFonts w:eastAsia="Times New Roman" w:cs="Times New Roman"/>
          <w:lang w:val="pl-PL" w:eastAsia="pl-PL"/>
        </w:rPr>
        <w:t>9) zużyty sprzęt elektryczny i elektroniczny;</w:t>
      </w:r>
    </w:p>
    <w:p w14:paraId="01AAC2BE" w14:textId="77777777" w:rsidR="007F7E41" w:rsidRPr="007F7E41" w:rsidRDefault="007F7E41" w:rsidP="007F7E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eastAsia="Times New Roman" w:cs="Times New Roman"/>
          <w:lang w:val="pl-PL" w:eastAsia="pl-PL"/>
        </w:rPr>
      </w:pPr>
      <w:r w:rsidRPr="007F7E41">
        <w:rPr>
          <w:rFonts w:eastAsia="Times New Roman" w:cs="Times New Roman"/>
          <w:lang w:val="pl-PL" w:eastAsia="pl-PL"/>
        </w:rPr>
        <w:t>10) meble i inne odpady wielkogabarytowe;</w:t>
      </w:r>
    </w:p>
    <w:p w14:paraId="0EFD9259" w14:textId="5584306B" w:rsidR="007F7E41" w:rsidRPr="007F7E41" w:rsidRDefault="007F7E41" w:rsidP="007F7E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eastAsia="Times New Roman" w:cs="Times New Roman"/>
          <w:lang w:val="pl-PL" w:eastAsia="pl-PL"/>
        </w:rPr>
      </w:pPr>
      <w:r w:rsidRPr="007F7E41">
        <w:rPr>
          <w:rFonts w:eastAsia="Times New Roman" w:cs="Times New Roman"/>
          <w:lang w:val="pl-PL" w:eastAsia="pl-PL"/>
        </w:rPr>
        <w:lastRenderedPageBreak/>
        <w:t>11) zużyte opony</w:t>
      </w:r>
      <w:r>
        <w:rPr>
          <w:rFonts w:eastAsia="Times New Roman" w:cs="Times New Roman"/>
          <w:lang w:val="pl-PL" w:eastAsia="pl-PL"/>
        </w:rPr>
        <w:t xml:space="preserve"> (pochodzące z pojazdów osobowych)</w:t>
      </w:r>
      <w:r w:rsidRPr="007F7E41">
        <w:rPr>
          <w:rFonts w:eastAsia="Times New Roman" w:cs="Times New Roman"/>
          <w:lang w:val="pl-PL" w:eastAsia="pl-PL"/>
        </w:rPr>
        <w:t xml:space="preserve"> w ilości nieprzekraczającej 4 sztuk na nieruchomość na rok kalendarzowy;</w:t>
      </w:r>
    </w:p>
    <w:p w14:paraId="386B99CA" w14:textId="6B601800" w:rsidR="007F7E41" w:rsidRPr="007F7E41" w:rsidRDefault="007F7E41" w:rsidP="007F7E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eastAsia="Times New Roman" w:cs="Times New Roman"/>
          <w:lang w:val="pl-PL" w:eastAsia="pl-PL"/>
        </w:rPr>
      </w:pPr>
      <w:r w:rsidRPr="007F7E41">
        <w:rPr>
          <w:rFonts w:eastAsia="Times New Roman" w:cs="Times New Roman"/>
          <w:lang w:val="pl-PL" w:eastAsia="pl-PL"/>
        </w:rPr>
        <w:t>12) odpady budowlane i rozbiórkowe - niezanieczyszczone odpady betonowe oraz gruz betonowy</w:t>
      </w:r>
      <w:r>
        <w:rPr>
          <w:rFonts w:eastAsia="Times New Roman" w:cs="Times New Roman"/>
          <w:lang w:val="pl-PL" w:eastAsia="pl-PL"/>
        </w:rPr>
        <w:t xml:space="preserve"> </w:t>
      </w:r>
      <w:r w:rsidRPr="007F7E41">
        <w:rPr>
          <w:rFonts w:eastAsia="Times New Roman" w:cs="Times New Roman"/>
          <w:lang w:val="pl-PL" w:eastAsia="pl-PL"/>
        </w:rPr>
        <w:t>i ceglany w ilości nieprzekraczającej 1000 kg na nieruchomość na rok kalendarzowy;</w:t>
      </w:r>
    </w:p>
    <w:p w14:paraId="12F7ADDB" w14:textId="77777777" w:rsidR="007F7E41" w:rsidRDefault="007F7E41" w:rsidP="007F7E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eastAsia="Times New Roman" w:cs="Times New Roman"/>
          <w:lang w:val="pl-PL" w:eastAsia="pl-PL"/>
        </w:rPr>
      </w:pPr>
      <w:r w:rsidRPr="007F7E41">
        <w:rPr>
          <w:rFonts w:eastAsia="Times New Roman" w:cs="Times New Roman"/>
          <w:lang w:val="pl-PL" w:eastAsia="pl-PL"/>
        </w:rPr>
        <w:t>13) odpady tekstyliów i odzieży.</w:t>
      </w:r>
    </w:p>
    <w:p w14:paraId="7F8B544C" w14:textId="77777777" w:rsidR="007F7E41" w:rsidRDefault="007F7E41" w:rsidP="007F7E41">
      <w:pPr>
        <w:spacing w:line="276" w:lineRule="auto"/>
        <w:jc w:val="both"/>
        <w:rPr>
          <w:rFonts w:cs="Times New Roman"/>
          <w:lang w:val="pl-PL"/>
        </w:rPr>
      </w:pPr>
    </w:p>
    <w:p w14:paraId="7D7A476A" w14:textId="71E196C2" w:rsidR="007F7E41" w:rsidRDefault="007F7E41" w:rsidP="007F7E41">
      <w:pPr>
        <w:spacing w:line="276" w:lineRule="auto"/>
        <w:jc w:val="both"/>
        <w:rPr>
          <w:rFonts w:cs="Times New Roman"/>
          <w:lang w:val="pl-PL"/>
        </w:rPr>
      </w:pPr>
      <w:r>
        <w:rPr>
          <w:rFonts w:cs="Times New Roman"/>
          <w:lang w:val="pl-PL"/>
        </w:rPr>
        <w:t xml:space="preserve">2. Poniższa tabela przedstawia ilości (w Mg) odbieranych odpadów komunalnych </w:t>
      </w:r>
      <w:r w:rsidR="009411CB">
        <w:rPr>
          <w:rFonts w:cs="Times New Roman"/>
          <w:lang w:val="pl-PL"/>
        </w:rPr>
        <w:t xml:space="preserve">na PSZOK w latach </w:t>
      </w:r>
      <w:r>
        <w:rPr>
          <w:rFonts w:cs="Times New Roman"/>
          <w:lang w:val="pl-PL"/>
        </w:rPr>
        <w:t>2022 – 2024:</w:t>
      </w:r>
    </w:p>
    <w:p w14:paraId="2E248DBD" w14:textId="77777777" w:rsidR="007F7E41" w:rsidRDefault="007F7E41" w:rsidP="007F7E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eastAsia="Times New Roman" w:cs="Times New Roman"/>
          <w:lang w:val="pl-PL" w:eastAsia="pl-PL"/>
        </w:rPr>
      </w:pPr>
    </w:p>
    <w:tbl>
      <w:tblPr>
        <w:tblStyle w:val="Tabela-Siatka"/>
        <w:tblW w:w="9419" w:type="dxa"/>
        <w:tblLook w:val="04A0" w:firstRow="1" w:lastRow="0" w:firstColumn="1" w:lastColumn="0" w:noHBand="0" w:noVBand="1"/>
      </w:tblPr>
      <w:tblGrid>
        <w:gridCol w:w="3256"/>
        <w:gridCol w:w="1984"/>
        <w:gridCol w:w="1921"/>
        <w:gridCol w:w="2258"/>
      </w:tblGrid>
      <w:tr w:rsidR="007F7E41" w:rsidRPr="001D6AFD" w14:paraId="4EC89612" w14:textId="77777777" w:rsidTr="003F6120">
        <w:trPr>
          <w:trHeight w:val="393"/>
        </w:trPr>
        <w:tc>
          <w:tcPr>
            <w:tcW w:w="3256" w:type="dxa"/>
            <w:vAlign w:val="center"/>
          </w:tcPr>
          <w:p w14:paraId="00226561" w14:textId="77777777" w:rsidR="007F7E41" w:rsidRPr="004E007A" w:rsidRDefault="007F7E41" w:rsidP="003F6120">
            <w:pPr>
              <w:spacing w:line="360" w:lineRule="auto"/>
              <w:jc w:val="center"/>
              <w:rPr>
                <w:rStyle w:val="FontStyle38"/>
                <w:b/>
                <w:bCs/>
                <w:sz w:val="20"/>
                <w:szCs w:val="20"/>
              </w:rPr>
            </w:pPr>
            <w:r w:rsidRPr="004E007A">
              <w:rPr>
                <w:rStyle w:val="FontStyle38"/>
                <w:b/>
                <w:bCs/>
                <w:sz w:val="20"/>
                <w:szCs w:val="20"/>
              </w:rPr>
              <w:t>Rodzaj odpadów</w:t>
            </w:r>
          </w:p>
        </w:tc>
        <w:tc>
          <w:tcPr>
            <w:tcW w:w="1984" w:type="dxa"/>
            <w:vAlign w:val="center"/>
          </w:tcPr>
          <w:p w14:paraId="4297FC07" w14:textId="77777777" w:rsidR="007F7E41" w:rsidRPr="004E007A" w:rsidRDefault="007F7E41" w:rsidP="003F6120">
            <w:pPr>
              <w:spacing w:line="360" w:lineRule="auto"/>
              <w:jc w:val="center"/>
              <w:rPr>
                <w:rStyle w:val="FontStyle38"/>
                <w:b/>
                <w:bCs/>
                <w:sz w:val="20"/>
                <w:szCs w:val="20"/>
              </w:rPr>
            </w:pPr>
            <w:r w:rsidRPr="004E007A">
              <w:rPr>
                <w:rStyle w:val="FontStyle38"/>
                <w:b/>
                <w:bCs/>
                <w:sz w:val="20"/>
                <w:szCs w:val="20"/>
              </w:rPr>
              <w:t>2022 rok</w:t>
            </w:r>
          </w:p>
        </w:tc>
        <w:tc>
          <w:tcPr>
            <w:tcW w:w="1921" w:type="dxa"/>
            <w:vAlign w:val="center"/>
          </w:tcPr>
          <w:p w14:paraId="5BAC5E73" w14:textId="77777777" w:rsidR="007F7E41" w:rsidRPr="004E007A" w:rsidRDefault="007F7E41" w:rsidP="003F6120">
            <w:pPr>
              <w:spacing w:line="360" w:lineRule="auto"/>
              <w:jc w:val="center"/>
              <w:rPr>
                <w:rStyle w:val="FontStyle38"/>
                <w:b/>
                <w:bCs/>
                <w:sz w:val="20"/>
                <w:szCs w:val="20"/>
              </w:rPr>
            </w:pPr>
            <w:r w:rsidRPr="004E007A">
              <w:rPr>
                <w:rStyle w:val="FontStyle38"/>
                <w:b/>
                <w:bCs/>
                <w:sz w:val="20"/>
                <w:szCs w:val="20"/>
              </w:rPr>
              <w:t>2023 rok</w:t>
            </w:r>
          </w:p>
        </w:tc>
        <w:tc>
          <w:tcPr>
            <w:tcW w:w="2258" w:type="dxa"/>
            <w:vAlign w:val="center"/>
          </w:tcPr>
          <w:p w14:paraId="7EB05C0F" w14:textId="77777777" w:rsidR="007F7E41" w:rsidRPr="004E007A" w:rsidRDefault="007F7E41" w:rsidP="003F6120">
            <w:pPr>
              <w:spacing w:line="360" w:lineRule="auto"/>
              <w:jc w:val="center"/>
              <w:rPr>
                <w:rStyle w:val="FontStyle38"/>
                <w:b/>
                <w:bCs/>
                <w:sz w:val="20"/>
                <w:szCs w:val="20"/>
              </w:rPr>
            </w:pPr>
            <w:r w:rsidRPr="004E007A">
              <w:rPr>
                <w:rStyle w:val="FontStyle38"/>
                <w:b/>
                <w:bCs/>
                <w:sz w:val="20"/>
                <w:szCs w:val="20"/>
              </w:rPr>
              <w:t>2024 rok</w:t>
            </w:r>
          </w:p>
        </w:tc>
      </w:tr>
      <w:tr w:rsidR="007F7E41" w:rsidRPr="001D6AFD" w14:paraId="5370FC18" w14:textId="77777777" w:rsidTr="003F6120">
        <w:trPr>
          <w:trHeight w:val="393"/>
        </w:trPr>
        <w:tc>
          <w:tcPr>
            <w:tcW w:w="3256" w:type="dxa"/>
            <w:vAlign w:val="center"/>
          </w:tcPr>
          <w:p w14:paraId="00321CAA" w14:textId="347F70AB" w:rsidR="007F7E41" w:rsidRPr="009411CB" w:rsidRDefault="009411CB" w:rsidP="003F6120">
            <w:pPr>
              <w:spacing w:line="360" w:lineRule="auto"/>
              <w:jc w:val="center"/>
              <w:rPr>
                <w:rStyle w:val="FontStyle38"/>
                <w:sz w:val="20"/>
                <w:szCs w:val="20"/>
              </w:rPr>
            </w:pPr>
            <w:r>
              <w:rPr>
                <w:color w:val="000000"/>
                <w:sz w:val="20"/>
                <w:szCs w:val="20"/>
              </w:rPr>
              <w:t xml:space="preserve">16 01 03 </w:t>
            </w:r>
            <w:r w:rsidRPr="009411CB">
              <w:rPr>
                <w:color w:val="000000"/>
                <w:sz w:val="20"/>
                <w:szCs w:val="20"/>
              </w:rPr>
              <w:t xml:space="preserve">Zużyte opony </w:t>
            </w:r>
          </w:p>
        </w:tc>
        <w:tc>
          <w:tcPr>
            <w:tcW w:w="1984" w:type="dxa"/>
            <w:vAlign w:val="center"/>
          </w:tcPr>
          <w:p w14:paraId="1D825D5B" w14:textId="424190BD" w:rsidR="007F7E41" w:rsidRPr="001D6AFD" w:rsidRDefault="009411CB" w:rsidP="003F6120">
            <w:pPr>
              <w:jc w:val="center"/>
              <w:rPr>
                <w:rFonts w:cs="Times New Roman"/>
                <w:color w:val="000000"/>
                <w:sz w:val="20"/>
                <w:szCs w:val="20"/>
              </w:rPr>
            </w:pPr>
            <w:r>
              <w:rPr>
                <w:rFonts w:cs="Times New Roman"/>
                <w:color w:val="000000"/>
                <w:sz w:val="20"/>
                <w:szCs w:val="20"/>
              </w:rPr>
              <w:t>14,54</w:t>
            </w:r>
          </w:p>
        </w:tc>
        <w:tc>
          <w:tcPr>
            <w:tcW w:w="1921" w:type="dxa"/>
            <w:vAlign w:val="center"/>
          </w:tcPr>
          <w:p w14:paraId="2D443D5C" w14:textId="0881CFD6" w:rsidR="007F7E41" w:rsidRPr="001D6AFD" w:rsidRDefault="009411CB" w:rsidP="003F6120">
            <w:pPr>
              <w:jc w:val="center"/>
              <w:rPr>
                <w:rFonts w:cs="Times New Roman"/>
                <w:bCs/>
                <w:color w:val="000000"/>
                <w:sz w:val="20"/>
                <w:szCs w:val="20"/>
              </w:rPr>
            </w:pPr>
            <w:r>
              <w:rPr>
                <w:rFonts w:cs="Times New Roman"/>
                <w:bCs/>
                <w:color w:val="000000"/>
                <w:sz w:val="20"/>
                <w:szCs w:val="20"/>
              </w:rPr>
              <w:t>12,28</w:t>
            </w:r>
          </w:p>
        </w:tc>
        <w:tc>
          <w:tcPr>
            <w:tcW w:w="2258" w:type="dxa"/>
            <w:vAlign w:val="center"/>
          </w:tcPr>
          <w:p w14:paraId="2DF2B75B" w14:textId="0C01D61A" w:rsidR="007F7E41" w:rsidRDefault="00AC5B65" w:rsidP="003F6120">
            <w:pPr>
              <w:jc w:val="center"/>
              <w:rPr>
                <w:rFonts w:cs="Times New Roman"/>
                <w:bCs/>
                <w:color w:val="000000"/>
                <w:sz w:val="20"/>
                <w:szCs w:val="20"/>
              </w:rPr>
            </w:pPr>
            <w:r>
              <w:rPr>
                <w:rFonts w:cs="Times New Roman"/>
                <w:bCs/>
                <w:color w:val="000000"/>
                <w:sz w:val="20"/>
                <w:szCs w:val="20"/>
              </w:rPr>
              <w:t>12,7465</w:t>
            </w:r>
          </w:p>
        </w:tc>
      </w:tr>
      <w:tr w:rsidR="007F7E41" w:rsidRPr="001D6AFD" w14:paraId="4DB0FFB2" w14:textId="77777777" w:rsidTr="003F6120">
        <w:trPr>
          <w:trHeight w:val="374"/>
        </w:trPr>
        <w:tc>
          <w:tcPr>
            <w:tcW w:w="3256" w:type="dxa"/>
            <w:vAlign w:val="center"/>
          </w:tcPr>
          <w:p w14:paraId="3083FCFC" w14:textId="4A0161C7" w:rsidR="007F7E41" w:rsidRPr="001D6AFD" w:rsidRDefault="009411CB" w:rsidP="003F6120">
            <w:pPr>
              <w:spacing w:line="360" w:lineRule="auto"/>
              <w:jc w:val="center"/>
              <w:rPr>
                <w:rStyle w:val="FontStyle38"/>
                <w:sz w:val="20"/>
                <w:szCs w:val="20"/>
              </w:rPr>
            </w:pPr>
            <w:r w:rsidRPr="009411CB">
              <w:rPr>
                <w:rFonts w:cs="Times New Roman"/>
                <w:color w:val="000000"/>
                <w:sz w:val="20"/>
                <w:szCs w:val="20"/>
              </w:rPr>
              <w:t>20 01 34 Baterie i akumulatory inne niż wymienione w 20 01 33</w:t>
            </w:r>
          </w:p>
        </w:tc>
        <w:tc>
          <w:tcPr>
            <w:tcW w:w="1984" w:type="dxa"/>
            <w:vAlign w:val="center"/>
          </w:tcPr>
          <w:p w14:paraId="528D2856" w14:textId="1D026BFE" w:rsidR="007F7E41" w:rsidRPr="001D6AFD" w:rsidRDefault="009411CB" w:rsidP="003F6120">
            <w:pPr>
              <w:jc w:val="center"/>
              <w:rPr>
                <w:rFonts w:cs="Times New Roman"/>
                <w:color w:val="000000"/>
                <w:sz w:val="20"/>
                <w:szCs w:val="20"/>
              </w:rPr>
            </w:pPr>
            <w:r>
              <w:rPr>
                <w:rFonts w:cs="Times New Roman"/>
                <w:color w:val="000000"/>
                <w:sz w:val="20"/>
                <w:szCs w:val="20"/>
              </w:rPr>
              <w:t>0,026</w:t>
            </w:r>
          </w:p>
        </w:tc>
        <w:tc>
          <w:tcPr>
            <w:tcW w:w="1921" w:type="dxa"/>
            <w:vAlign w:val="center"/>
          </w:tcPr>
          <w:p w14:paraId="0C514E73" w14:textId="336F24C5" w:rsidR="007F7E41" w:rsidRPr="001D6AFD" w:rsidRDefault="007F7E41" w:rsidP="003F6120">
            <w:pPr>
              <w:jc w:val="center"/>
              <w:rPr>
                <w:rFonts w:cs="Times New Roman"/>
                <w:bCs/>
                <w:color w:val="000000"/>
                <w:sz w:val="20"/>
                <w:szCs w:val="20"/>
              </w:rPr>
            </w:pPr>
          </w:p>
        </w:tc>
        <w:tc>
          <w:tcPr>
            <w:tcW w:w="2258" w:type="dxa"/>
            <w:vAlign w:val="center"/>
          </w:tcPr>
          <w:p w14:paraId="263B5823" w14:textId="0E774B13" w:rsidR="007F7E41" w:rsidRDefault="007F7E41" w:rsidP="003F6120">
            <w:pPr>
              <w:jc w:val="center"/>
              <w:rPr>
                <w:rFonts w:cs="Times New Roman"/>
                <w:bCs/>
                <w:color w:val="000000"/>
                <w:sz w:val="20"/>
                <w:szCs w:val="20"/>
              </w:rPr>
            </w:pPr>
          </w:p>
        </w:tc>
      </w:tr>
      <w:tr w:rsidR="007F7E41" w:rsidRPr="001D6AFD" w14:paraId="7F13C283" w14:textId="77777777" w:rsidTr="003F6120">
        <w:trPr>
          <w:trHeight w:val="393"/>
        </w:trPr>
        <w:tc>
          <w:tcPr>
            <w:tcW w:w="3256" w:type="dxa"/>
            <w:vAlign w:val="center"/>
          </w:tcPr>
          <w:p w14:paraId="1A4E265C" w14:textId="60598AC0" w:rsidR="007F7E41" w:rsidRPr="001D6AFD" w:rsidRDefault="009411CB" w:rsidP="003F6120">
            <w:pPr>
              <w:spacing w:line="360" w:lineRule="auto"/>
              <w:jc w:val="center"/>
              <w:rPr>
                <w:rStyle w:val="FontStyle38"/>
                <w:sz w:val="20"/>
                <w:szCs w:val="20"/>
              </w:rPr>
            </w:pPr>
            <w:r w:rsidRPr="009411CB">
              <w:rPr>
                <w:rFonts w:cs="Times New Roman"/>
                <w:color w:val="000000"/>
                <w:sz w:val="20"/>
                <w:szCs w:val="20"/>
              </w:rPr>
              <w:t>20 01 35* Zużyte urządzenia elektryczne i elektroniczne inne niż wymienione w 20 01 21 i 20 01 23 zawierające niebezpieczne składniki5)</w:t>
            </w:r>
          </w:p>
        </w:tc>
        <w:tc>
          <w:tcPr>
            <w:tcW w:w="1984" w:type="dxa"/>
            <w:vAlign w:val="center"/>
          </w:tcPr>
          <w:p w14:paraId="432250F8" w14:textId="2191DFF4" w:rsidR="007F7E41" w:rsidRPr="001D6AFD" w:rsidRDefault="009411CB" w:rsidP="003F6120">
            <w:pPr>
              <w:jc w:val="center"/>
              <w:rPr>
                <w:rFonts w:cs="Times New Roman"/>
                <w:color w:val="000000"/>
                <w:sz w:val="20"/>
                <w:szCs w:val="20"/>
              </w:rPr>
            </w:pPr>
            <w:r>
              <w:rPr>
                <w:rFonts w:cs="Times New Roman"/>
                <w:color w:val="000000"/>
                <w:sz w:val="20"/>
                <w:szCs w:val="20"/>
              </w:rPr>
              <w:t>6,05</w:t>
            </w:r>
          </w:p>
        </w:tc>
        <w:tc>
          <w:tcPr>
            <w:tcW w:w="1921" w:type="dxa"/>
            <w:vAlign w:val="center"/>
          </w:tcPr>
          <w:p w14:paraId="168900C1" w14:textId="0E1E84D8" w:rsidR="007F7E41" w:rsidRPr="001D6AFD" w:rsidRDefault="009411CB" w:rsidP="003F6120">
            <w:pPr>
              <w:jc w:val="center"/>
              <w:rPr>
                <w:rFonts w:cs="Times New Roman"/>
                <w:bCs/>
                <w:color w:val="000000"/>
                <w:sz w:val="20"/>
                <w:szCs w:val="20"/>
              </w:rPr>
            </w:pPr>
            <w:r>
              <w:rPr>
                <w:rFonts w:cs="Times New Roman"/>
                <w:bCs/>
                <w:color w:val="000000"/>
                <w:sz w:val="20"/>
                <w:szCs w:val="20"/>
              </w:rPr>
              <w:t>0,505</w:t>
            </w:r>
          </w:p>
        </w:tc>
        <w:tc>
          <w:tcPr>
            <w:tcW w:w="2258" w:type="dxa"/>
            <w:vAlign w:val="center"/>
          </w:tcPr>
          <w:p w14:paraId="20EEAA9B" w14:textId="39F4025C" w:rsidR="007F7E41" w:rsidRDefault="00AC5B65" w:rsidP="003F6120">
            <w:pPr>
              <w:jc w:val="center"/>
              <w:rPr>
                <w:rFonts w:cs="Times New Roman"/>
                <w:bCs/>
                <w:color w:val="000000"/>
                <w:sz w:val="20"/>
                <w:szCs w:val="20"/>
              </w:rPr>
            </w:pPr>
            <w:r>
              <w:rPr>
                <w:rFonts w:cs="Times New Roman"/>
                <w:bCs/>
                <w:color w:val="000000"/>
                <w:sz w:val="20"/>
                <w:szCs w:val="20"/>
              </w:rPr>
              <w:t>0,214</w:t>
            </w:r>
          </w:p>
        </w:tc>
      </w:tr>
      <w:tr w:rsidR="007F7E41" w:rsidRPr="001D6AFD" w14:paraId="2F28A4B3" w14:textId="77777777" w:rsidTr="003F6120">
        <w:trPr>
          <w:trHeight w:val="393"/>
        </w:trPr>
        <w:tc>
          <w:tcPr>
            <w:tcW w:w="3256" w:type="dxa"/>
            <w:vAlign w:val="center"/>
          </w:tcPr>
          <w:p w14:paraId="341A235C" w14:textId="4C339E47" w:rsidR="007F7E41" w:rsidRPr="001D6AFD" w:rsidRDefault="009411CB" w:rsidP="003F6120">
            <w:pPr>
              <w:spacing w:line="360" w:lineRule="auto"/>
              <w:jc w:val="center"/>
              <w:rPr>
                <w:rStyle w:val="FontStyle38"/>
                <w:sz w:val="20"/>
                <w:szCs w:val="20"/>
              </w:rPr>
            </w:pPr>
            <w:r w:rsidRPr="009411CB">
              <w:rPr>
                <w:rFonts w:cs="Times New Roman"/>
                <w:color w:val="000000"/>
                <w:sz w:val="20"/>
                <w:szCs w:val="20"/>
              </w:rPr>
              <w:t>20 01 36 Zużyte urządzenia elektryczne i elektroniczne inne niż wymienione w 20 01 21, 20 01 23 i 20 01 35</w:t>
            </w:r>
          </w:p>
        </w:tc>
        <w:tc>
          <w:tcPr>
            <w:tcW w:w="1984" w:type="dxa"/>
            <w:vAlign w:val="center"/>
          </w:tcPr>
          <w:p w14:paraId="69CB5F5B" w14:textId="0AFF70FF" w:rsidR="007F7E41" w:rsidRPr="001D6AFD" w:rsidRDefault="009411CB" w:rsidP="003F6120">
            <w:pPr>
              <w:jc w:val="center"/>
              <w:rPr>
                <w:rFonts w:cs="Times New Roman"/>
                <w:color w:val="000000"/>
                <w:sz w:val="20"/>
                <w:szCs w:val="20"/>
              </w:rPr>
            </w:pPr>
            <w:r>
              <w:rPr>
                <w:rFonts w:cs="Times New Roman"/>
                <w:color w:val="000000"/>
                <w:sz w:val="20"/>
                <w:szCs w:val="20"/>
              </w:rPr>
              <w:t>4,81</w:t>
            </w:r>
          </w:p>
        </w:tc>
        <w:tc>
          <w:tcPr>
            <w:tcW w:w="1921" w:type="dxa"/>
            <w:vAlign w:val="center"/>
          </w:tcPr>
          <w:p w14:paraId="3A160538" w14:textId="65277026" w:rsidR="007F7E41" w:rsidRPr="001D6AFD" w:rsidRDefault="009411CB" w:rsidP="003F6120">
            <w:pPr>
              <w:jc w:val="center"/>
              <w:rPr>
                <w:rFonts w:cs="Times New Roman"/>
                <w:bCs/>
                <w:color w:val="000000"/>
                <w:sz w:val="20"/>
                <w:szCs w:val="20"/>
              </w:rPr>
            </w:pPr>
            <w:r>
              <w:rPr>
                <w:rFonts w:cs="Times New Roman"/>
                <w:bCs/>
                <w:color w:val="000000"/>
                <w:sz w:val="20"/>
                <w:szCs w:val="20"/>
              </w:rPr>
              <w:t>1,195</w:t>
            </w:r>
          </w:p>
        </w:tc>
        <w:tc>
          <w:tcPr>
            <w:tcW w:w="2258" w:type="dxa"/>
            <w:vAlign w:val="center"/>
          </w:tcPr>
          <w:p w14:paraId="79D3030B" w14:textId="4C55730C" w:rsidR="007F7E41" w:rsidRDefault="00AC5B65" w:rsidP="003F6120">
            <w:pPr>
              <w:jc w:val="center"/>
              <w:rPr>
                <w:rFonts w:cs="Times New Roman"/>
                <w:bCs/>
                <w:color w:val="000000"/>
                <w:sz w:val="20"/>
                <w:szCs w:val="20"/>
              </w:rPr>
            </w:pPr>
            <w:r>
              <w:rPr>
                <w:rFonts w:cs="Times New Roman"/>
                <w:bCs/>
                <w:color w:val="000000"/>
                <w:sz w:val="20"/>
                <w:szCs w:val="20"/>
              </w:rPr>
              <w:t>0,171</w:t>
            </w:r>
          </w:p>
        </w:tc>
      </w:tr>
      <w:tr w:rsidR="007F7E41" w:rsidRPr="001D6AFD" w14:paraId="020F1AD1" w14:textId="77777777" w:rsidTr="003F6120">
        <w:trPr>
          <w:trHeight w:val="393"/>
        </w:trPr>
        <w:tc>
          <w:tcPr>
            <w:tcW w:w="3256" w:type="dxa"/>
            <w:vAlign w:val="center"/>
          </w:tcPr>
          <w:p w14:paraId="4543297D" w14:textId="5096E374" w:rsidR="007F7E41" w:rsidRPr="001D6AFD" w:rsidRDefault="009411CB" w:rsidP="003F6120">
            <w:pPr>
              <w:spacing w:line="360" w:lineRule="auto"/>
              <w:jc w:val="center"/>
              <w:rPr>
                <w:rStyle w:val="FontStyle38"/>
                <w:sz w:val="20"/>
                <w:szCs w:val="20"/>
              </w:rPr>
            </w:pPr>
            <w:r w:rsidRPr="009411CB">
              <w:rPr>
                <w:rFonts w:cs="Times New Roman"/>
                <w:color w:val="000000"/>
                <w:sz w:val="20"/>
                <w:szCs w:val="20"/>
              </w:rPr>
              <w:t>20 03 07 Odpady wielkogabarytowe</w:t>
            </w:r>
          </w:p>
        </w:tc>
        <w:tc>
          <w:tcPr>
            <w:tcW w:w="1984" w:type="dxa"/>
            <w:vAlign w:val="center"/>
          </w:tcPr>
          <w:p w14:paraId="3C9B7EAC" w14:textId="32B01CA3" w:rsidR="007F7E41" w:rsidRPr="001D6AFD" w:rsidRDefault="009411CB" w:rsidP="003F6120">
            <w:pPr>
              <w:jc w:val="center"/>
              <w:rPr>
                <w:rFonts w:cs="Times New Roman"/>
                <w:color w:val="000000"/>
                <w:sz w:val="20"/>
                <w:szCs w:val="20"/>
              </w:rPr>
            </w:pPr>
            <w:r>
              <w:rPr>
                <w:rFonts w:cs="Times New Roman"/>
                <w:color w:val="000000"/>
                <w:sz w:val="20"/>
                <w:szCs w:val="20"/>
              </w:rPr>
              <w:t>75,08</w:t>
            </w:r>
          </w:p>
        </w:tc>
        <w:tc>
          <w:tcPr>
            <w:tcW w:w="1921" w:type="dxa"/>
            <w:vAlign w:val="center"/>
          </w:tcPr>
          <w:p w14:paraId="3457534B" w14:textId="34AC0A2A" w:rsidR="007F7E41" w:rsidRPr="001D6AFD" w:rsidRDefault="009411CB" w:rsidP="003F6120">
            <w:pPr>
              <w:jc w:val="center"/>
              <w:rPr>
                <w:rFonts w:cs="Times New Roman"/>
                <w:bCs/>
                <w:color w:val="000000"/>
                <w:sz w:val="20"/>
                <w:szCs w:val="20"/>
              </w:rPr>
            </w:pPr>
            <w:r>
              <w:rPr>
                <w:rFonts w:cs="Times New Roman"/>
                <w:bCs/>
                <w:color w:val="000000"/>
                <w:sz w:val="20"/>
                <w:szCs w:val="20"/>
              </w:rPr>
              <w:t>57,94</w:t>
            </w:r>
          </w:p>
        </w:tc>
        <w:tc>
          <w:tcPr>
            <w:tcW w:w="2258" w:type="dxa"/>
            <w:vAlign w:val="center"/>
          </w:tcPr>
          <w:p w14:paraId="152330AD" w14:textId="26DB5FE5" w:rsidR="007F7E41" w:rsidRDefault="00AC5B65" w:rsidP="003F6120">
            <w:pPr>
              <w:jc w:val="center"/>
              <w:rPr>
                <w:rFonts w:cs="Times New Roman"/>
                <w:bCs/>
                <w:color w:val="000000"/>
                <w:sz w:val="20"/>
                <w:szCs w:val="20"/>
              </w:rPr>
            </w:pPr>
            <w:r>
              <w:rPr>
                <w:rFonts w:cs="Times New Roman"/>
                <w:bCs/>
                <w:color w:val="000000"/>
                <w:sz w:val="20"/>
                <w:szCs w:val="20"/>
              </w:rPr>
              <w:t>54,6835</w:t>
            </w:r>
          </w:p>
        </w:tc>
      </w:tr>
      <w:tr w:rsidR="00AC5B65" w:rsidRPr="001D6AFD" w14:paraId="332D7C58" w14:textId="77777777" w:rsidTr="003F6120">
        <w:trPr>
          <w:trHeight w:val="393"/>
        </w:trPr>
        <w:tc>
          <w:tcPr>
            <w:tcW w:w="3256" w:type="dxa"/>
            <w:vAlign w:val="center"/>
          </w:tcPr>
          <w:p w14:paraId="2FE15082" w14:textId="7FFA374D" w:rsidR="00AC5B65" w:rsidRPr="009411CB" w:rsidRDefault="00AC5B65" w:rsidP="00AC5B65">
            <w:pPr>
              <w:spacing w:line="360" w:lineRule="auto"/>
              <w:jc w:val="center"/>
              <w:rPr>
                <w:rFonts w:cs="Times New Roman"/>
                <w:color w:val="000000"/>
                <w:sz w:val="20"/>
                <w:szCs w:val="20"/>
              </w:rPr>
            </w:pPr>
            <w:r w:rsidRPr="00AC5B65">
              <w:rPr>
                <w:rFonts w:cs="Times New Roman"/>
                <w:color w:val="000000"/>
                <w:sz w:val="20"/>
                <w:szCs w:val="20"/>
              </w:rPr>
              <w:t>20 01 23* Urządzenia zawierające freony</w:t>
            </w:r>
            <w:r>
              <w:rPr>
                <w:rFonts w:cs="Times New Roman"/>
                <w:color w:val="000000"/>
                <w:sz w:val="20"/>
                <w:szCs w:val="20"/>
              </w:rPr>
              <w:t xml:space="preserve"> </w:t>
            </w:r>
          </w:p>
        </w:tc>
        <w:tc>
          <w:tcPr>
            <w:tcW w:w="1984" w:type="dxa"/>
            <w:vAlign w:val="center"/>
          </w:tcPr>
          <w:p w14:paraId="71DA5328" w14:textId="77777777" w:rsidR="00AC5B65" w:rsidRDefault="00AC5B65" w:rsidP="003F6120">
            <w:pPr>
              <w:jc w:val="center"/>
              <w:rPr>
                <w:rFonts w:cs="Times New Roman"/>
                <w:color w:val="000000"/>
                <w:sz w:val="20"/>
                <w:szCs w:val="20"/>
              </w:rPr>
            </w:pPr>
          </w:p>
        </w:tc>
        <w:tc>
          <w:tcPr>
            <w:tcW w:w="1921" w:type="dxa"/>
            <w:vAlign w:val="center"/>
          </w:tcPr>
          <w:p w14:paraId="5FB50DC1" w14:textId="77777777" w:rsidR="00AC5B65" w:rsidRDefault="00AC5B65" w:rsidP="003F6120">
            <w:pPr>
              <w:jc w:val="center"/>
              <w:rPr>
                <w:rFonts w:cs="Times New Roman"/>
                <w:bCs/>
                <w:color w:val="000000"/>
                <w:sz w:val="20"/>
                <w:szCs w:val="20"/>
              </w:rPr>
            </w:pPr>
          </w:p>
        </w:tc>
        <w:tc>
          <w:tcPr>
            <w:tcW w:w="2258" w:type="dxa"/>
            <w:vAlign w:val="center"/>
          </w:tcPr>
          <w:p w14:paraId="3FDD986E" w14:textId="10FFFC73" w:rsidR="00AC5B65" w:rsidRDefault="00AC5B65" w:rsidP="003F6120">
            <w:pPr>
              <w:jc w:val="center"/>
              <w:rPr>
                <w:rFonts w:cs="Times New Roman"/>
                <w:bCs/>
                <w:color w:val="000000"/>
                <w:sz w:val="20"/>
                <w:szCs w:val="20"/>
              </w:rPr>
            </w:pPr>
            <w:r>
              <w:rPr>
                <w:rFonts w:cs="Times New Roman"/>
                <w:bCs/>
                <w:color w:val="000000"/>
                <w:sz w:val="20"/>
                <w:szCs w:val="20"/>
              </w:rPr>
              <w:t>0,224</w:t>
            </w:r>
          </w:p>
        </w:tc>
      </w:tr>
      <w:tr w:rsidR="00AC5B65" w:rsidRPr="001D6AFD" w14:paraId="2B102F01" w14:textId="77777777" w:rsidTr="003F6120">
        <w:trPr>
          <w:trHeight w:val="393"/>
        </w:trPr>
        <w:tc>
          <w:tcPr>
            <w:tcW w:w="3256" w:type="dxa"/>
            <w:vAlign w:val="center"/>
          </w:tcPr>
          <w:p w14:paraId="3BEDE297" w14:textId="103BBF7D" w:rsidR="00AC5B65" w:rsidRPr="009411CB" w:rsidRDefault="00AC5B65" w:rsidP="003F6120">
            <w:pPr>
              <w:spacing w:line="360" w:lineRule="auto"/>
              <w:jc w:val="center"/>
              <w:rPr>
                <w:rFonts w:cs="Times New Roman"/>
                <w:color w:val="000000"/>
                <w:sz w:val="20"/>
                <w:szCs w:val="20"/>
              </w:rPr>
            </w:pPr>
            <w:r w:rsidRPr="00AC5B65">
              <w:rPr>
                <w:rFonts w:cs="Times New Roman"/>
                <w:color w:val="000000"/>
                <w:sz w:val="20"/>
                <w:szCs w:val="20"/>
              </w:rPr>
              <w:t>20 01 10 Odzież</w:t>
            </w:r>
          </w:p>
        </w:tc>
        <w:tc>
          <w:tcPr>
            <w:tcW w:w="1984" w:type="dxa"/>
            <w:vAlign w:val="center"/>
          </w:tcPr>
          <w:p w14:paraId="301A8D47" w14:textId="77777777" w:rsidR="00AC5B65" w:rsidRDefault="00AC5B65" w:rsidP="003F6120">
            <w:pPr>
              <w:jc w:val="center"/>
              <w:rPr>
                <w:rFonts w:cs="Times New Roman"/>
                <w:color w:val="000000"/>
                <w:sz w:val="20"/>
                <w:szCs w:val="20"/>
              </w:rPr>
            </w:pPr>
          </w:p>
        </w:tc>
        <w:tc>
          <w:tcPr>
            <w:tcW w:w="1921" w:type="dxa"/>
            <w:vAlign w:val="center"/>
          </w:tcPr>
          <w:p w14:paraId="05AAAF25" w14:textId="77777777" w:rsidR="00AC5B65" w:rsidRDefault="00AC5B65" w:rsidP="003F6120">
            <w:pPr>
              <w:jc w:val="center"/>
              <w:rPr>
                <w:rFonts w:cs="Times New Roman"/>
                <w:bCs/>
                <w:color w:val="000000"/>
                <w:sz w:val="20"/>
                <w:szCs w:val="20"/>
              </w:rPr>
            </w:pPr>
          </w:p>
        </w:tc>
        <w:tc>
          <w:tcPr>
            <w:tcW w:w="2258" w:type="dxa"/>
            <w:vAlign w:val="center"/>
          </w:tcPr>
          <w:p w14:paraId="000DC376" w14:textId="0339C181" w:rsidR="00AC5B65" w:rsidRDefault="00AC5B65" w:rsidP="003F6120">
            <w:pPr>
              <w:jc w:val="center"/>
              <w:rPr>
                <w:rFonts w:cs="Times New Roman"/>
                <w:bCs/>
                <w:color w:val="000000"/>
                <w:sz w:val="20"/>
                <w:szCs w:val="20"/>
              </w:rPr>
            </w:pPr>
            <w:r>
              <w:rPr>
                <w:rFonts w:cs="Times New Roman"/>
                <w:bCs/>
                <w:color w:val="000000"/>
                <w:sz w:val="20"/>
                <w:szCs w:val="20"/>
              </w:rPr>
              <w:t>1,597</w:t>
            </w:r>
          </w:p>
        </w:tc>
      </w:tr>
      <w:tr w:rsidR="00AC5B65" w:rsidRPr="001D6AFD" w14:paraId="77282269" w14:textId="77777777" w:rsidTr="003F6120">
        <w:trPr>
          <w:trHeight w:val="393"/>
        </w:trPr>
        <w:tc>
          <w:tcPr>
            <w:tcW w:w="3256" w:type="dxa"/>
            <w:vAlign w:val="center"/>
          </w:tcPr>
          <w:p w14:paraId="486E9F5D" w14:textId="1AAA9AA9" w:rsidR="00AC5B65" w:rsidRPr="009411CB" w:rsidRDefault="00AC5B65" w:rsidP="003F6120">
            <w:pPr>
              <w:spacing w:line="360" w:lineRule="auto"/>
              <w:jc w:val="center"/>
              <w:rPr>
                <w:rFonts w:cs="Times New Roman"/>
                <w:color w:val="000000"/>
                <w:sz w:val="20"/>
                <w:szCs w:val="20"/>
              </w:rPr>
            </w:pPr>
            <w:r w:rsidRPr="00AC5B65">
              <w:rPr>
                <w:rFonts w:cs="Times New Roman"/>
                <w:color w:val="000000"/>
                <w:sz w:val="20"/>
                <w:szCs w:val="20"/>
              </w:rPr>
              <w:t>20 02 01 Odpady ulegające biodegradacji</w:t>
            </w:r>
          </w:p>
        </w:tc>
        <w:tc>
          <w:tcPr>
            <w:tcW w:w="1984" w:type="dxa"/>
            <w:vAlign w:val="center"/>
          </w:tcPr>
          <w:p w14:paraId="56E4898D" w14:textId="77777777" w:rsidR="00AC5B65" w:rsidRDefault="00AC5B65" w:rsidP="003F6120">
            <w:pPr>
              <w:jc w:val="center"/>
              <w:rPr>
                <w:rFonts w:cs="Times New Roman"/>
                <w:color w:val="000000"/>
                <w:sz w:val="20"/>
                <w:szCs w:val="20"/>
              </w:rPr>
            </w:pPr>
          </w:p>
        </w:tc>
        <w:tc>
          <w:tcPr>
            <w:tcW w:w="1921" w:type="dxa"/>
            <w:vAlign w:val="center"/>
          </w:tcPr>
          <w:p w14:paraId="187DCD1A" w14:textId="77777777" w:rsidR="00AC5B65" w:rsidRDefault="00AC5B65" w:rsidP="003F6120">
            <w:pPr>
              <w:jc w:val="center"/>
              <w:rPr>
                <w:rFonts w:cs="Times New Roman"/>
                <w:bCs/>
                <w:color w:val="000000"/>
                <w:sz w:val="20"/>
                <w:szCs w:val="20"/>
              </w:rPr>
            </w:pPr>
          </w:p>
        </w:tc>
        <w:tc>
          <w:tcPr>
            <w:tcW w:w="2258" w:type="dxa"/>
            <w:vAlign w:val="center"/>
          </w:tcPr>
          <w:p w14:paraId="2D3220FC" w14:textId="5AD6A46C" w:rsidR="00AC5B65" w:rsidRDefault="00AC5B65" w:rsidP="003F6120">
            <w:pPr>
              <w:jc w:val="center"/>
              <w:rPr>
                <w:rFonts w:cs="Times New Roman"/>
                <w:bCs/>
                <w:color w:val="000000"/>
                <w:sz w:val="20"/>
                <w:szCs w:val="20"/>
              </w:rPr>
            </w:pPr>
            <w:r>
              <w:rPr>
                <w:rFonts w:cs="Times New Roman"/>
                <w:bCs/>
                <w:color w:val="000000"/>
                <w:sz w:val="20"/>
                <w:szCs w:val="20"/>
              </w:rPr>
              <w:t>10,635</w:t>
            </w:r>
          </w:p>
        </w:tc>
      </w:tr>
      <w:tr w:rsidR="00AC5B65" w:rsidRPr="001D6AFD" w14:paraId="22BFE4B7" w14:textId="77777777" w:rsidTr="003F6120">
        <w:trPr>
          <w:trHeight w:val="393"/>
        </w:trPr>
        <w:tc>
          <w:tcPr>
            <w:tcW w:w="3256" w:type="dxa"/>
            <w:vAlign w:val="center"/>
          </w:tcPr>
          <w:p w14:paraId="4DC607BE" w14:textId="3935B3BE" w:rsidR="00AC5B65" w:rsidRPr="009411CB" w:rsidRDefault="00AC5B65" w:rsidP="003F6120">
            <w:pPr>
              <w:spacing w:line="360" w:lineRule="auto"/>
              <w:jc w:val="center"/>
              <w:rPr>
                <w:rFonts w:cs="Times New Roman"/>
                <w:color w:val="000000"/>
                <w:sz w:val="20"/>
                <w:szCs w:val="20"/>
              </w:rPr>
            </w:pPr>
            <w:r w:rsidRPr="00AC5B65">
              <w:rPr>
                <w:rFonts w:cs="Times New Roman"/>
                <w:color w:val="000000"/>
                <w:sz w:val="20"/>
                <w:szCs w:val="20"/>
              </w:rPr>
              <w:t>20 01 02 Szkło</w:t>
            </w:r>
          </w:p>
        </w:tc>
        <w:tc>
          <w:tcPr>
            <w:tcW w:w="1984" w:type="dxa"/>
            <w:vAlign w:val="center"/>
          </w:tcPr>
          <w:p w14:paraId="4123EE0C" w14:textId="77777777" w:rsidR="00AC5B65" w:rsidRDefault="00AC5B65" w:rsidP="003F6120">
            <w:pPr>
              <w:jc w:val="center"/>
              <w:rPr>
                <w:rFonts w:cs="Times New Roman"/>
                <w:color w:val="000000"/>
                <w:sz w:val="20"/>
                <w:szCs w:val="20"/>
              </w:rPr>
            </w:pPr>
          </w:p>
        </w:tc>
        <w:tc>
          <w:tcPr>
            <w:tcW w:w="1921" w:type="dxa"/>
            <w:vAlign w:val="center"/>
          </w:tcPr>
          <w:p w14:paraId="1A701D06" w14:textId="77777777" w:rsidR="00AC5B65" w:rsidRDefault="00AC5B65" w:rsidP="003F6120">
            <w:pPr>
              <w:jc w:val="center"/>
              <w:rPr>
                <w:rFonts w:cs="Times New Roman"/>
                <w:bCs/>
                <w:color w:val="000000"/>
                <w:sz w:val="20"/>
                <w:szCs w:val="20"/>
              </w:rPr>
            </w:pPr>
          </w:p>
        </w:tc>
        <w:tc>
          <w:tcPr>
            <w:tcW w:w="2258" w:type="dxa"/>
            <w:vAlign w:val="center"/>
          </w:tcPr>
          <w:p w14:paraId="5A1640C6" w14:textId="45E018A4" w:rsidR="00AC5B65" w:rsidRDefault="00AC5B65" w:rsidP="003F6120">
            <w:pPr>
              <w:jc w:val="center"/>
              <w:rPr>
                <w:rFonts w:cs="Times New Roman"/>
                <w:bCs/>
                <w:color w:val="000000"/>
                <w:sz w:val="20"/>
                <w:szCs w:val="20"/>
              </w:rPr>
            </w:pPr>
            <w:r>
              <w:rPr>
                <w:rFonts w:cs="Times New Roman"/>
                <w:bCs/>
                <w:color w:val="000000"/>
                <w:sz w:val="20"/>
                <w:szCs w:val="20"/>
              </w:rPr>
              <w:t>1,4</w:t>
            </w:r>
          </w:p>
        </w:tc>
      </w:tr>
      <w:tr w:rsidR="00AC5B65" w:rsidRPr="001D6AFD" w14:paraId="7A959E98" w14:textId="77777777" w:rsidTr="003F6120">
        <w:trPr>
          <w:trHeight w:val="393"/>
        </w:trPr>
        <w:tc>
          <w:tcPr>
            <w:tcW w:w="3256" w:type="dxa"/>
            <w:vAlign w:val="center"/>
          </w:tcPr>
          <w:p w14:paraId="7BE95F1B" w14:textId="0A9DBCB0" w:rsidR="00AC5B65" w:rsidRPr="00AC5B65" w:rsidRDefault="00AC5B65" w:rsidP="003F6120">
            <w:pPr>
              <w:spacing w:line="360" w:lineRule="auto"/>
              <w:jc w:val="center"/>
              <w:rPr>
                <w:rFonts w:cs="Times New Roman"/>
                <w:color w:val="000000"/>
                <w:sz w:val="20"/>
                <w:szCs w:val="20"/>
              </w:rPr>
            </w:pPr>
            <w:r w:rsidRPr="00AC5B65">
              <w:rPr>
                <w:rFonts w:cs="Times New Roman"/>
                <w:color w:val="000000"/>
                <w:sz w:val="20"/>
                <w:szCs w:val="20"/>
              </w:rPr>
              <w:t>20 01 01 Papier i tektura</w:t>
            </w:r>
          </w:p>
        </w:tc>
        <w:tc>
          <w:tcPr>
            <w:tcW w:w="1984" w:type="dxa"/>
            <w:vAlign w:val="center"/>
          </w:tcPr>
          <w:p w14:paraId="42F2971A" w14:textId="77777777" w:rsidR="00AC5B65" w:rsidRDefault="00AC5B65" w:rsidP="003F6120">
            <w:pPr>
              <w:jc w:val="center"/>
              <w:rPr>
                <w:rFonts w:cs="Times New Roman"/>
                <w:color w:val="000000"/>
                <w:sz w:val="20"/>
                <w:szCs w:val="20"/>
              </w:rPr>
            </w:pPr>
          </w:p>
        </w:tc>
        <w:tc>
          <w:tcPr>
            <w:tcW w:w="1921" w:type="dxa"/>
            <w:vAlign w:val="center"/>
          </w:tcPr>
          <w:p w14:paraId="6F9BA9DE" w14:textId="77777777" w:rsidR="00AC5B65" w:rsidRDefault="00AC5B65" w:rsidP="003F6120">
            <w:pPr>
              <w:jc w:val="center"/>
              <w:rPr>
                <w:rFonts w:cs="Times New Roman"/>
                <w:bCs/>
                <w:color w:val="000000"/>
                <w:sz w:val="20"/>
                <w:szCs w:val="20"/>
              </w:rPr>
            </w:pPr>
          </w:p>
        </w:tc>
        <w:tc>
          <w:tcPr>
            <w:tcW w:w="2258" w:type="dxa"/>
            <w:vAlign w:val="center"/>
          </w:tcPr>
          <w:p w14:paraId="41D0994B" w14:textId="453AD31F" w:rsidR="00AC5B65" w:rsidRDefault="00AC5B65" w:rsidP="003F6120">
            <w:pPr>
              <w:jc w:val="center"/>
              <w:rPr>
                <w:rFonts w:cs="Times New Roman"/>
                <w:bCs/>
                <w:color w:val="000000"/>
                <w:sz w:val="20"/>
                <w:szCs w:val="20"/>
              </w:rPr>
            </w:pPr>
            <w:r>
              <w:rPr>
                <w:rFonts w:cs="Times New Roman"/>
                <w:bCs/>
                <w:color w:val="000000"/>
                <w:sz w:val="20"/>
                <w:szCs w:val="20"/>
              </w:rPr>
              <w:t>5,546</w:t>
            </w:r>
          </w:p>
        </w:tc>
      </w:tr>
      <w:tr w:rsidR="00AC5B65" w:rsidRPr="001D6AFD" w14:paraId="10AC69BC" w14:textId="77777777" w:rsidTr="003F6120">
        <w:trPr>
          <w:trHeight w:val="393"/>
        </w:trPr>
        <w:tc>
          <w:tcPr>
            <w:tcW w:w="3256" w:type="dxa"/>
            <w:vAlign w:val="center"/>
          </w:tcPr>
          <w:p w14:paraId="6FF2029E" w14:textId="509D1F66" w:rsidR="00AC5B65" w:rsidRPr="00AC5B65" w:rsidRDefault="00AC5B65" w:rsidP="003F6120">
            <w:pPr>
              <w:spacing w:line="360" w:lineRule="auto"/>
              <w:jc w:val="center"/>
              <w:rPr>
                <w:rFonts w:cs="Times New Roman"/>
                <w:color w:val="000000"/>
                <w:sz w:val="20"/>
                <w:szCs w:val="20"/>
              </w:rPr>
            </w:pPr>
            <w:r w:rsidRPr="00AC5B65">
              <w:rPr>
                <w:rFonts w:cs="Times New Roman"/>
                <w:color w:val="000000"/>
                <w:sz w:val="20"/>
                <w:szCs w:val="20"/>
              </w:rPr>
              <w:t>20 01 39 Tworzywa sztuczne</w:t>
            </w:r>
          </w:p>
        </w:tc>
        <w:tc>
          <w:tcPr>
            <w:tcW w:w="1984" w:type="dxa"/>
            <w:vAlign w:val="center"/>
          </w:tcPr>
          <w:p w14:paraId="325B4955" w14:textId="77777777" w:rsidR="00AC5B65" w:rsidRDefault="00AC5B65" w:rsidP="003F6120">
            <w:pPr>
              <w:jc w:val="center"/>
              <w:rPr>
                <w:rFonts w:cs="Times New Roman"/>
                <w:color w:val="000000"/>
                <w:sz w:val="20"/>
                <w:szCs w:val="20"/>
              </w:rPr>
            </w:pPr>
          </w:p>
        </w:tc>
        <w:tc>
          <w:tcPr>
            <w:tcW w:w="1921" w:type="dxa"/>
            <w:vAlign w:val="center"/>
          </w:tcPr>
          <w:p w14:paraId="731904F0" w14:textId="77777777" w:rsidR="00AC5B65" w:rsidRDefault="00AC5B65" w:rsidP="003F6120">
            <w:pPr>
              <w:jc w:val="center"/>
              <w:rPr>
                <w:rFonts w:cs="Times New Roman"/>
                <w:bCs/>
                <w:color w:val="000000"/>
                <w:sz w:val="20"/>
                <w:szCs w:val="20"/>
              </w:rPr>
            </w:pPr>
          </w:p>
        </w:tc>
        <w:tc>
          <w:tcPr>
            <w:tcW w:w="2258" w:type="dxa"/>
            <w:vAlign w:val="center"/>
          </w:tcPr>
          <w:p w14:paraId="21DF5AD5" w14:textId="4AE93DCD" w:rsidR="00AC5B65" w:rsidRDefault="00AC5B65" w:rsidP="003F6120">
            <w:pPr>
              <w:jc w:val="center"/>
              <w:rPr>
                <w:rFonts w:cs="Times New Roman"/>
                <w:bCs/>
                <w:color w:val="000000"/>
                <w:sz w:val="20"/>
                <w:szCs w:val="20"/>
              </w:rPr>
            </w:pPr>
            <w:r>
              <w:rPr>
                <w:rFonts w:cs="Times New Roman"/>
                <w:bCs/>
                <w:color w:val="000000"/>
                <w:sz w:val="20"/>
                <w:szCs w:val="20"/>
              </w:rPr>
              <w:t>1,421</w:t>
            </w:r>
          </w:p>
        </w:tc>
      </w:tr>
    </w:tbl>
    <w:p w14:paraId="54F77A0D" w14:textId="77777777" w:rsidR="00CC5AC7" w:rsidRDefault="00CC5AC7" w:rsidP="00BA55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eastAsia="Times New Roman"/>
          <w:b/>
          <w:bCs/>
          <w:lang w:eastAsia="pl-PL"/>
        </w:rPr>
      </w:pPr>
    </w:p>
    <w:p w14:paraId="7779B943" w14:textId="64AB63D4" w:rsidR="0059274A" w:rsidRPr="009F0AAA" w:rsidRDefault="0059274A" w:rsidP="0059274A">
      <w:pPr>
        <w:spacing w:line="276" w:lineRule="auto"/>
        <w:jc w:val="both"/>
        <w:rPr>
          <w:rFonts w:cs="Times New Roman"/>
          <w:bCs/>
          <w:lang w:val="pl-PL"/>
        </w:rPr>
      </w:pPr>
      <w:r w:rsidRPr="009F0AAA">
        <w:rPr>
          <w:rFonts w:eastAsia="Times New Roman"/>
          <w:lang w:eastAsia="pl-PL"/>
        </w:rPr>
        <w:t>3</w:t>
      </w:r>
      <w:r w:rsidRPr="009F0AAA">
        <w:rPr>
          <w:rFonts w:eastAsia="Times New Roman"/>
          <w:b/>
          <w:bCs/>
          <w:lang w:eastAsia="pl-PL"/>
        </w:rPr>
        <w:t xml:space="preserve">. </w:t>
      </w:r>
      <w:r w:rsidRPr="009F0AAA">
        <w:rPr>
          <w:rFonts w:cs="Times New Roman"/>
          <w:bCs/>
          <w:lang w:val="pl-PL"/>
        </w:rPr>
        <w:t>Szacuje się następujące ilości odpadów odebranych w okresie obowiązywania umowy:</w:t>
      </w:r>
    </w:p>
    <w:tbl>
      <w:tblPr>
        <w:tblStyle w:val="Tabela-Siatka"/>
        <w:tblW w:w="7541" w:type="dxa"/>
        <w:jc w:val="center"/>
        <w:tblLook w:val="04A0" w:firstRow="1" w:lastRow="0" w:firstColumn="1" w:lastColumn="0" w:noHBand="0" w:noVBand="1"/>
      </w:tblPr>
      <w:tblGrid>
        <w:gridCol w:w="4686"/>
        <w:gridCol w:w="2855"/>
      </w:tblGrid>
      <w:tr w:rsidR="009F0AAA" w:rsidRPr="009F0AAA" w14:paraId="7AF33325" w14:textId="77777777" w:rsidTr="00F97F1C">
        <w:trPr>
          <w:trHeight w:val="261"/>
          <w:jc w:val="center"/>
        </w:trPr>
        <w:tc>
          <w:tcPr>
            <w:tcW w:w="4686" w:type="dxa"/>
            <w:vAlign w:val="center"/>
          </w:tcPr>
          <w:p w14:paraId="365B2311" w14:textId="77777777" w:rsidR="0059274A" w:rsidRPr="009F0AAA" w:rsidRDefault="0059274A" w:rsidP="00AC2AF9">
            <w:pPr>
              <w:spacing w:line="360" w:lineRule="auto"/>
              <w:jc w:val="center"/>
              <w:rPr>
                <w:rStyle w:val="FontStyle38"/>
                <w:b/>
                <w:bCs/>
                <w:sz w:val="20"/>
                <w:szCs w:val="20"/>
              </w:rPr>
            </w:pPr>
            <w:r w:rsidRPr="009F0AAA">
              <w:rPr>
                <w:rStyle w:val="FontStyle38"/>
                <w:b/>
                <w:bCs/>
                <w:sz w:val="20"/>
                <w:szCs w:val="20"/>
              </w:rPr>
              <w:t>Rodzaj odpadów</w:t>
            </w:r>
          </w:p>
        </w:tc>
        <w:tc>
          <w:tcPr>
            <w:tcW w:w="2855" w:type="dxa"/>
            <w:vAlign w:val="center"/>
          </w:tcPr>
          <w:p w14:paraId="35D65242" w14:textId="77777777" w:rsidR="0059274A" w:rsidRPr="009F0AAA" w:rsidRDefault="002213B0" w:rsidP="00AC2AF9">
            <w:pPr>
              <w:spacing w:line="360" w:lineRule="auto"/>
              <w:jc w:val="center"/>
              <w:rPr>
                <w:rStyle w:val="FontStyle38"/>
                <w:b/>
                <w:bCs/>
              </w:rPr>
            </w:pPr>
            <w:r w:rsidRPr="009F0AAA">
              <w:rPr>
                <w:rStyle w:val="FontStyle38"/>
                <w:b/>
                <w:bCs/>
                <w:sz w:val="20"/>
                <w:szCs w:val="20"/>
              </w:rPr>
              <w:t>I</w:t>
            </w:r>
            <w:r w:rsidRPr="009F0AAA">
              <w:rPr>
                <w:rStyle w:val="FontStyle38"/>
                <w:b/>
                <w:bCs/>
              </w:rPr>
              <w:t xml:space="preserve">lość odpadów </w:t>
            </w:r>
          </w:p>
          <w:p w14:paraId="615D197E" w14:textId="2C162AF6" w:rsidR="002213B0" w:rsidRPr="009F0AAA" w:rsidRDefault="002213B0" w:rsidP="00AC2AF9">
            <w:pPr>
              <w:spacing w:line="360" w:lineRule="auto"/>
              <w:jc w:val="center"/>
              <w:rPr>
                <w:rStyle w:val="FontStyle38"/>
                <w:b/>
                <w:bCs/>
                <w:sz w:val="20"/>
                <w:szCs w:val="20"/>
              </w:rPr>
            </w:pPr>
            <w:r w:rsidRPr="009F0AAA">
              <w:rPr>
                <w:rStyle w:val="FontStyle38"/>
                <w:b/>
                <w:bCs/>
                <w:sz w:val="20"/>
                <w:szCs w:val="20"/>
              </w:rPr>
              <w:t>W Mg</w:t>
            </w:r>
          </w:p>
        </w:tc>
      </w:tr>
      <w:tr w:rsidR="009F0AAA" w:rsidRPr="009F0AAA" w14:paraId="4F5372AB" w14:textId="77777777" w:rsidTr="00F97F1C">
        <w:trPr>
          <w:trHeight w:val="261"/>
          <w:jc w:val="center"/>
        </w:trPr>
        <w:tc>
          <w:tcPr>
            <w:tcW w:w="4686" w:type="dxa"/>
            <w:vAlign w:val="center"/>
          </w:tcPr>
          <w:p w14:paraId="5EFE109F" w14:textId="77777777" w:rsidR="0059274A" w:rsidRPr="009F0AAA" w:rsidRDefault="0059274A" w:rsidP="00AC2AF9">
            <w:pPr>
              <w:spacing w:line="360" w:lineRule="auto"/>
              <w:jc w:val="center"/>
              <w:rPr>
                <w:rStyle w:val="FontStyle38"/>
                <w:sz w:val="20"/>
                <w:szCs w:val="20"/>
              </w:rPr>
            </w:pPr>
            <w:r w:rsidRPr="009F0AAA">
              <w:rPr>
                <w:sz w:val="20"/>
                <w:szCs w:val="20"/>
              </w:rPr>
              <w:t xml:space="preserve">16 01 03 Zużyte opony </w:t>
            </w:r>
          </w:p>
        </w:tc>
        <w:tc>
          <w:tcPr>
            <w:tcW w:w="2855" w:type="dxa"/>
            <w:vAlign w:val="center"/>
          </w:tcPr>
          <w:p w14:paraId="53D084A5" w14:textId="307EE7D6" w:rsidR="0059274A" w:rsidRPr="009F0AAA" w:rsidRDefault="0059274A" w:rsidP="00AC2AF9">
            <w:pPr>
              <w:jc w:val="center"/>
              <w:rPr>
                <w:rFonts w:cs="Times New Roman"/>
                <w:sz w:val="20"/>
                <w:szCs w:val="20"/>
              </w:rPr>
            </w:pPr>
            <w:r w:rsidRPr="009F0AAA">
              <w:rPr>
                <w:rFonts w:cs="Times New Roman"/>
                <w:sz w:val="20"/>
                <w:szCs w:val="20"/>
              </w:rPr>
              <w:t>25</w:t>
            </w:r>
          </w:p>
        </w:tc>
      </w:tr>
      <w:tr w:rsidR="009F0AAA" w:rsidRPr="009F0AAA" w14:paraId="46EACABA" w14:textId="77777777" w:rsidTr="00F97F1C">
        <w:trPr>
          <w:trHeight w:val="248"/>
          <w:jc w:val="center"/>
        </w:trPr>
        <w:tc>
          <w:tcPr>
            <w:tcW w:w="4686" w:type="dxa"/>
            <w:vAlign w:val="center"/>
          </w:tcPr>
          <w:p w14:paraId="4F62EF93" w14:textId="77777777" w:rsidR="0059274A" w:rsidRPr="009F0AAA" w:rsidRDefault="0059274A" w:rsidP="00AC2AF9">
            <w:pPr>
              <w:spacing w:line="360" w:lineRule="auto"/>
              <w:jc w:val="center"/>
              <w:rPr>
                <w:rStyle w:val="FontStyle38"/>
                <w:sz w:val="20"/>
                <w:szCs w:val="20"/>
              </w:rPr>
            </w:pPr>
            <w:r w:rsidRPr="009F0AAA">
              <w:rPr>
                <w:rFonts w:cs="Times New Roman"/>
                <w:sz w:val="20"/>
                <w:szCs w:val="20"/>
              </w:rPr>
              <w:t xml:space="preserve">20 01 34 Baterie i akumulatory inne niż wymienione w </w:t>
            </w:r>
            <w:r w:rsidRPr="009F0AAA">
              <w:rPr>
                <w:rFonts w:cs="Times New Roman"/>
                <w:sz w:val="20"/>
                <w:szCs w:val="20"/>
              </w:rPr>
              <w:lastRenderedPageBreak/>
              <w:t>20 01 33</w:t>
            </w:r>
          </w:p>
        </w:tc>
        <w:tc>
          <w:tcPr>
            <w:tcW w:w="2855" w:type="dxa"/>
            <w:vAlign w:val="center"/>
          </w:tcPr>
          <w:p w14:paraId="218DB1FF" w14:textId="1A443D05" w:rsidR="0059274A" w:rsidRPr="009F0AAA" w:rsidRDefault="0059274A" w:rsidP="00AC2AF9">
            <w:pPr>
              <w:jc w:val="center"/>
              <w:rPr>
                <w:rFonts w:cs="Times New Roman"/>
                <w:sz w:val="20"/>
                <w:szCs w:val="20"/>
              </w:rPr>
            </w:pPr>
            <w:r w:rsidRPr="009F0AAA">
              <w:rPr>
                <w:rFonts w:cs="Times New Roman"/>
                <w:sz w:val="20"/>
                <w:szCs w:val="20"/>
              </w:rPr>
              <w:lastRenderedPageBreak/>
              <w:t>0,05</w:t>
            </w:r>
          </w:p>
        </w:tc>
      </w:tr>
      <w:tr w:rsidR="009F0AAA" w:rsidRPr="009F0AAA" w14:paraId="68E8817B" w14:textId="77777777" w:rsidTr="00F97F1C">
        <w:trPr>
          <w:trHeight w:val="261"/>
          <w:jc w:val="center"/>
        </w:trPr>
        <w:tc>
          <w:tcPr>
            <w:tcW w:w="4686" w:type="dxa"/>
            <w:vAlign w:val="center"/>
          </w:tcPr>
          <w:p w14:paraId="38702A3F" w14:textId="5E37B34E" w:rsidR="0059274A" w:rsidRPr="009F0AAA" w:rsidRDefault="0059274A" w:rsidP="00AC2AF9">
            <w:pPr>
              <w:spacing w:line="360" w:lineRule="auto"/>
              <w:jc w:val="center"/>
              <w:rPr>
                <w:rStyle w:val="FontStyle38"/>
                <w:sz w:val="20"/>
                <w:szCs w:val="20"/>
              </w:rPr>
            </w:pPr>
            <w:r w:rsidRPr="009F0AAA">
              <w:rPr>
                <w:rFonts w:cs="Times New Roman"/>
                <w:sz w:val="20"/>
                <w:szCs w:val="20"/>
              </w:rPr>
              <w:t>20 01 35* Zużyte urządzenia elektryczne i elektroniczne inne niż wymienione w 20 01 21 i 20 01 23 zawierające niebezpieczne składniki</w:t>
            </w:r>
          </w:p>
        </w:tc>
        <w:tc>
          <w:tcPr>
            <w:tcW w:w="2855" w:type="dxa"/>
            <w:vAlign w:val="center"/>
          </w:tcPr>
          <w:p w14:paraId="42118336" w14:textId="0D1A9524" w:rsidR="0059274A" w:rsidRPr="009F0AAA" w:rsidRDefault="0059274A" w:rsidP="00AC2AF9">
            <w:pPr>
              <w:jc w:val="center"/>
              <w:rPr>
                <w:rFonts w:cs="Times New Roman"/>
                <w:sz w:val="20"/>
                <w:szCs w:val="20"/>
              </w:rPr>
            </w:pPr>
            <w:r w:rsidRPr="009F0AAA">
              <w:rPr>
                <w:rFonts w:cs="Times New Roman"/>
                <w:sz w:val="20"/>
                <w:szCs w:val="20"/>
              </w:rPr>
              <w:t>10</w:t>
            </w:r>
          </w:p>
        </w:tc>
      </w:tr>
      <w:tr w:rsidR="009F0AAA" w:rsidRPr="009F0AAA" w14:paraId="26653514" w14:textId="77777777" w:rsidTr="00F97F1C">
        <w:trPr>
          <w:trHeight w:val="261"/>
          <w:jc w:val="center"/>
        </w:trPr>
        <w:tc>
          <w:tcPr>
            <w:tcW w:w="4686" w:type="dxa"/>
            <w:vAlign w:val="center"/>
          </w:tcPr>
          <w:p w14:paraId="3ABC30B0" w14:textId="77777777" w:rsidR="0059274A" w:rsidRPr="009F0AAA" w:rsidRDefault="0059274A" w:rsidP="00AC2AF9">
            <w:pPr>
              <w:spacing w:line="360" w:lineRule="auto"/>
              <w:jc w:val="center"/>
              <w:rPr>
                <w:rStyle w:val="FontStyle38"/>
                <w:sz w:val="20"/>
                <w:szCs w:val="20"/>
              </w:rPr>
            </w:pPr>
            <w:r w:rsidRPr="009F0AAA">
              <w:rPr>
                <w:rFonts w:cs="Times New Roman"/>
                <w:sz w:val="20"/>
                <w:szCs w:val="20"/>
              </w:rPr>
              <w:t>20 01 36 Zużyte urządzenia elektryczne i elektroniczne inne niż wymienione w 20 01 21, 20 01 23 i 20 01 35</w:t>
            </w:r>
          </w:p>
        </w:tc>
        <w:tc>
          <w:tcPr>
            <w:tcW w:w="2855" w:type="dxa"/>
            <w:vAlign w:val="center"/>
          </w:tcPr>
          <w:p w14:paraId="60A4A415" w14:textId="75A90CE0" w:rsidR="0059274A" w:rsidRPr="009F0AAA" w:rsidRDefault="0059274A" w:rsidP="00AC2AF9">
            <w:pPr>
              <w:jc w:val="center"/>
              <w:rPr>
                <w:rFonts w:cs="Times New Roman"/>
                <w:sz w:val="20"/>
                <w:szCs w:val="20"/>
              </w:rPr>
            </w:pPr>
            <w:r w:rsidRPr="009F0AAA">
              <w:rPr>
                <w:rFonts w:cs="Times New Roman"/>
                <w:sz w:val="20"/>
                <w:szCs w:val="20"/>
              </w:rPr>
              <w:t>8</w:t>
            </w:r>
          </w:p>
        </w:tc>
      </w:tr>
      <w:tr w:rsidR="009F0AAA" w:rsidRPr="009F0AAA" w14:paraId="087439F2" w14:textId="77777777" w:rsidTr="00F97F1C">
        <w:trPr>
          <w:trHeight w:val="261"/>
          <w:jc w:val="center"/>
        </w:trPr>
        <w:tc>
          <w:tcPr>
            <w:tcW w:w="4686" w:type="dxa"/>
            <w:vAlign w:val="center"/>
          </w:tcPr>
          <w:p w14:paraId="13B20B1F" w14:textId="77777777" w:rsidR="0059274A" w:rsidRPr="009F0AAA" w:rsidRDefault="0059274A" w:rsidP="00AC2AF9">
            <w:pPr>
              <w:spacing w:line="360" w:lineRule="auto"/>
              <w:jc w:val="center"/>
              <w:rPr>
                <w:rStyle w:val="FontStyle38"/>
                <w:sz w:val="20"/>
                <w:szCs w:val="20"/>
              </w:rPr>
            </w:pPr>
            <w:r w:rsidRPr="009F0AAA">
              <w:rPr>
                <w:rFonts w:cs="Times New Roman"/>
                <w:sz w:val="20"/>
                <w:szCs w:val="20"/>
              </w:rPr>
              <w:t>20 03 07 Odpady wielkogabarytowe</w:t>
            </w:r>
          </w:p>
        </w:tc>
        <w:tc>
          <w:tcPr>
            <w:tcW w:w="2855" w:type="dxa"/>
            <w:vAlign w:val="center"/>
          </w:tcPr>
          <w:p w14:paraId="30616959" w14:textId="012D0EE6" w:rsidR="0059274A" w:rsidRPr="009F0AAA" w:rsidRDefault="0059274A" w:rsidP="00AC2AF9">
            <w:pPr>
              <w:jc w:val="center"/>
              <w:rPr>
                <w:rFonts w:cs="Times New Roman"/>
                <w:sz w:val="20"/>
                <w:szCs w:val="20"/>
              </w:rPr>
            </w:pPr>
            <w:r w:rsidRPr="009F0AAA">
              <w:rPr>
                <w:rFonts w:cs="Times New Roman"/>
                <w:sz w:val="20"/>
                <w:szCs w:val="20"/>
              </w:rPr>
              <w:t>130</w:t>
            </w:r>
          </w:p>
        </w:tc>
      </w:tr>
      <w:tr w:rsidR="009F0AAA" w:rsidRPr="009F0AAA" w14:paraId="2C8CC6AB" w14:textId="77777777" w:rsidTr="00F97F1C">
        <w:trPr>
          <w:trHeight w:val="261"/>
          <w:jc w:val="center"/>
        </w:trPr>
        <w:tc>
          <w:tcPr>
            <w:tcW w:w="4686" w:type="dxa"/>
            <w:vAlign w:val="center"/>
          </w:tcPr>
          <w:p w14:paraId="6DDFAEB6" w14:textId="77777777" w:rsidR="0059274A" w:rsidRPr="009F0AAA" w:rsidRDefault="0059274A" w:rsidP="00AC2AF9">
            <w:pPr>
              <w:spacing w:line="360" w:lineRule="auto"/>
              <w:jc w:val="center"/>
              <w:rPr>
                <w:rFonts w:cs="Times New Roman"/>
                <w:sz w:val="20"/>
                <w:szCs w:val="20"/>
              </w:rPr>
            </w:pPr>
            <w:r w:rsidRPr="009F0AAA">
              <w:rPr>
                <w:rFonts w:cs="Times New Roman"/>
                <w:sz w:val="20"/>
                <w:szCs w:val="20"/>
              </w:rPr>
              <w:t xml:space="preserve">20 01 23* Urządzenia zawierające freony </w:t>
            </w:r>
          </w:p>
        </w:tc>
        <w:tc>
          <w:tcPr>
            <w:tcW w:w="2855" w:type="dxa"/>
            <w:vAlign w:val="center"/>
          </w:tcPr>
          <w:p w14:paraId="393E65FE" w14:textId="5B9B0D5B" w:rsidR="0059274A" w:rsidRPr="009F0AAA" w:rsidRDefault="0059274A" w:rsidP="00AC2AF9">
            <w:pPr>
              <w:jc w:val="center"/>
              <w:rPr>
                <w:rFonts w:cs="Times New Roman"/>
                <w:sz w:val="20"/>
                <w:szCs w:val="20"/>
              </w:rPr>
            </w:pPr>
            <w:r w:rsidRPr="009F0AAA">
              <w:rPr>
                <w:rFonts w:cs="Times New Roman"/>
                <w:sz w:val="20"/>
                <w:szCs w:val="20"/>
              </w:rPr>
              <w:t>0,3</w:t>
            </w:r>
          </w:p>
        </w:tc>
      </w:tr>
      <w:tr w:rsidR="009F0AAA" w:rsidRPr="009F0AAA" w14:paraId="3CAA513D" w14:textId="77777777" w:rsidTr="00F97F1C">
        <w:trPr>
          <w:trHeight w:val="261"/>
          <w:jc w:val="center"/>
        </w:trPr>
        <w:tc>
          <w:tcPr>
            <w:tcW w:w="4686" w:type="dxa"/>
            <w:vAlign w:val="center"/>
          </w:tcPr>
          <w:p w14:paraId="2FAE67E3" w14:textId="77777777" w:rsidR="0059274A" w:rsidRPr="009F0AAA" w:rsidRDefault="0059274A" w:rsidP="00AC2AF9">
            <w:pPr>
              <w:spacing w:line="360" w:lineRule="auto"/>
              <w:jc w:val="center"/>
              <w:rPr>
                <w:rFonts w:cs="Times New Roman"/>
                <w:sz w:val="20"/>
                <w:szCs w:val="20"/>
              </w:rPr>
            </w:pPr>
            <w:r w:rsidRPr="009F0AAA">
              <w:rPr>
                <w:rFonts w:cs="Times New Roman"/>
                <w:sz w:val="20"/>
                <w:szCs w:val="20"/>
              </w:rPr>
              <w:t>20 01 10 Odzież</w:t>
            </w:r>
          </w:p>
        </w:tc>
        <w:tc>
          <w:tcPr>
            <w:tcW w:w="2855" w:type="dxa"/>
            <w:vAlign w:val="center"/>
          </w:tcPr>
          <w:p w14:paraId="50D43A2B" w14:textId="665C55D1" w:rsidR="0059274A" w:rsidRPr="009F0AAA" w:rsidRDefault="0059274A" w:rsidP="00AC2AF9">
            <w:pPr>
              <w:jc w:val="center"/>
              <w:rPr>
                <w:rFonts w:cs="Times New Roman"/>
                <w:sz w:val="20"/>
                <w:szCs w:val="20"/>
              </w:rPr>
            </w:pPr>
            <w:r w:rsidRPr="009F0AAA">
              <w:rPr>
                <w:rFonts w:cs="Times New Roman"/>
                <w:sz w:val="20"/>
                <w:szCs w:val="20"/>
              </w:rPr>
              <w:t>3</w:t>
            </w:r>
          </w:p>
        </w:tc>
      </w:tr>
      <w:tr w:rsidR="009F0AAA" w:rsidRPr="009F0AAA" w14:paraId="4CE4081D" w14:textId="77777777" w:rsidTr="00F97F1C">
        <w:trPr>
          <w:trHeight w:val="261"/>
          <w:jc w:val="center"/>
        </w:trPr>
        <w:tc>
          <w:tcPr>
            <w:tcW w:w="4686" w:type="dxa"/>
            <w:vAlign w:val="center"/>
          </w:tcPr>
          <w:p w14:paraId="6CFB78B5" w14:textId="77777777" w:rsidR="0059274A" w:rsidRPr="009F0AAA" w:rsidRDefault="0059274A" w:rsidP="00AC2AF9">
            <w:pPr>
              <w:spacing w:line="360" w:lineRule="auto"/>
              <w:jc w:val="center"/>
              <w:rPr>
                <w:rFonts w:cs="Times New Roman"/>
                <w:sz w:val="20"/>
                <w:szCs w:val="20"/>
              </w:rPr>
            </w:pPr>
            <w:r w:rsidRPr="009F0AAA">
              <w:rPr>
                <w:rFonts w:cs="Times New Roman"/>
                <w:sz w:val="20"/>
                <w:szCs w:val="20"/>
              </w:rPr>
              <w:t>20 02 01 Odpady ulegające biodegradacji</w:t>
            </w:r>
          </w:p>
        </w:tc>
        <w:tc>
          <w:tcPr>
            <w:tcW w:w="2855" w:type="dxa"/>
            <w:vAlign w:val="center"/>
          </w:tcPr>
          <w:p w14:paraId="0652B902" w14:textId="7DCBE1E1" w:rsidR="0059274A" w:rsidRPr="009F0AAA" w:rsidRDefault="0059274A" w:rsidP="00AC2AF9">
            <w:pPr>
              <w:jc w:val="center"/>
              <w:rPr>
                <w:rFonts w:cs="Times New Roman"/>
                <w:sz w:val="20"/>
                <w:szCs w:val="20"/>
              </w:rPr>
            </w:pPr>
            <w:r w:rsidRPr="009F0AAA">
              <w:rPr>
                <w:rFonts w:cs="Times New Roman"/>
                <w:sz w:val="20"/>
                <w:szCs w:val="20"/>
              </w:rPr>
              <w:t>18</w:t>
            </w:r>
          </w:p>
        </w:tc>
      </w:tr>
      <w:tr w:rsidR="009F0AAA" w:rsidRPr="009F0AAA" w14:paraId="793942F7" w14:textId="77777777" w:rsidTr="00F97F1C">
        <w:trPr>
          <w:trHeight w:val="261"/>
          <w:jc w:val="center"/>
        </w:trPr>
        <w:tc>
          <w:tcPr>
            <w:tcW w:w="4686" w:type="dxa"/>
            <w:vAlign w:val="center"/>
          </w:tcPr>
          <w:p w14:paraId="63182829" w14:textId="77777777" w:rsidR="0059274A" w:rsidRPr="009F0AAA" w:rsidRDefault="0059274A" w:rsidP="00AC2AF9">
            <w:pPr>
              <w:spacing w:line="360" w:lineRule="auto"/>
              <w:jc w:val="center"/>
              <w:rPr>
                <w:rFonts w:cs="Times New Roman"/>
                <w:sz w:val="20"/>
                <w:szCs w:val="20"/>
              </w:rPr>
            </w:pPr>
            <w:r w:rsidRPr="009F0AAA">
              <w:rPr>
                <w:rFonts w:cs="Times New Roman"/>
                <w:sz w:val="20"/>
                <w:szCs w:val="20"/>
              </w:rPr>
              <w:t>20 01 02 Szkło</w:t>
            </w:r>
          </w:p>
        </w:tc>
        <w:tc>
          <w:tcPr>
            <w:tcW w:w="2855" w:type="dxa"/>
            <w:vAlign w:val="center"/>
          </w:tcPr>
          <w:p w14:paraId="30C98EC1" w14:textId="11A56F8D" w:rsidR="0059274A" w:rsidRPr="009F0AAA" w:rsidRDefault="0059274A" w:rsidP="00AC2AF9">
            <w:pPr>
              <w:jc w:val="center"/>
              <w:rPr>
                <w:rFonts w:cs="Times New Roman"/>
                <w:sz w:val="20"/>
                <w:szCs w:val="20"/>
              </w:rPr>
            </w:pPr>
            <w:r w:rsidRPr="009F0AAA">
              <w:rPr>
                <w:rFonts w:cs="Times New Roman"/>
                <w:sz w:val="20"/>
                <w:szCs w:val="20"/>
              </w:rPr>
              <w:t>2</w:t>
            </w:r>
          </w:p>
        </w:tc>
      </w:tr>
      <w:tr w:rsidR="009F0AAA" w:rsidRPr="009F0AAA" w14:paraId="773FCD81" w14:textId="77777777" w:rsidTr="00F97F1C">
        <w:trPr>
          <w:trHeight w:val="261"/>
          <w:jc w:val="center"/>
        </w:trPr>
        <w:tc>
          <w:tcPr>
            <w:tcW w:w="4686" w:type="dxa"/>
            <w:vAlign w:val="center"/>
          </w:tcPr>
          <w:p w14:paraId="24CAF6AB" w14:textId="77777777" w:rsidR="0059274A" w:rsidRPr="009F0AAA" w:rsidRDefault="0059274A" w:rsidP="00AC2AF9">
            <w:pPr>
              <w:spacing w:line="360" w:lineRule="auto"/>
              <w:jc w:val="center"/>
              <w:rPr>
                <w:rFonts w:cs="Times New Roman"/>
                <w:sz w:val="20"/>
                <w:szCs w:val="20"/>
              </w:rPr>
            </w:pPr>
            <w:r w:rsidRPr="009F0AAA">
              <w:rPr>
                <w:rFonts w:cs="Times New Roman"/>
                <w:sz w:val="20"/>
                <w:szCs w:val="20"/>
              </w:rPr>
              <w:t>20 01 01 Papier i tektura</w:t>
            </w:r>
          </w:p>
        </w:tc>
        <w:tc>
          <w:tcPr>
            <w:tcW w:w="2855" w:type="dxa"/>
            <w:vAlign w:val="center"/>
          </w:tcPr>
          <w:p w14:paraId="1965B831" w14:textId="12B51C9D" w:rsidR="0059274A" w:rsidRPr="009F0AAA" w:rsidRDefault="0059274A" w:rsidP="00AC2AF9">
            <w:pPr>
              <w:jc w:val="center"/>
              <w:rPr>
                <w:rFonts w:cs="Times New Roman"/>
                <w:sz w:val="20"/>
                <w:szCs w:val="20"/>
              </w:rPr>
            </w:pPr>
            <w:r w:rsidRPr="009F0AAA">
              <w:rPr>
                <w:rFonts w:cs="Times New Roman"/>
                <w:sz w:val="20"/>
                <w:szCs w:val="20"/>
              </w:rPr>
              <w:t>8</w:t>
            </w:r>
          </w:p>
        </w:tc>
      </w:tr>
      <w:tr w:rsidR="009F0AAA" w:rsidRPr="009F0AAA" w14:paraId="22648E81" w14:textId="77777777" w:rsidTr="00F97F1C">
        <w:trPr>
          <w:trHeight w:val="261"/>
          <w:jc w:val="center"/>
        </w:trPr>
        <w:tc>
          <w:tcPr>
            <w:tcW w:w="4686" w:type="dxa"/>
            <w:vAlign w:val="center"/>
          </w:tcPr>
          <w:p w14:paraId="65BBC3F3" w14:textId="77777777" w:rsidR="0059274A" w:rsidRPr="009F0AAA" w:rsidRDefault="0059274A" w:rsidP="00AC2AF9">
            <w:pPr>
              <w:spacing w:line="360" w:lineRule="auto"/>
              <w:jc w:val="center"/>
              <w:rPr>
                <w:rFonts w:cs="Times New Roman"/>
                <w:sz w:val="20"/>
                <w:szCs w:val="20"/>
              </w:rPr>
            </w:pPr>
            <w:r w:rsidRPr="009F0AAA">
              <w:rPr>
                <w:rFonts w:cs="Times New Roman"/>
                <w:sz w:val="20"/>
                <w:szCs w:val="20"/>
              </w:rPr>
              <w:t>20 01 39 Tworzywa sztuczne</w:t>
            </w:r>
          </w:p>
        </w:tc>
        <w:tc>
          <w:tcPr>
            <w:tcW w:w="2855" w:type="dxa"/>
            <w:vAlign w:val="center"/>
          </w:tcPr>
          <w:p w14:paraId="6F59254E" w14:textId="491762D7" w:rsidR="0059274A" w:rsidRPr="009F0AAA" w:rsidRDefault="0059274A" w:rsidP="00AC2AF9">
            <w:pPr>
              <w:jc w:val="center"/>
              <w:rPr>
                <w:rFonts w:cs="Times New Roman"/>
                <w:sz w:val="20"/>
                <w:szCs w:val="20"/>
              </w:rPr>
            </w:pPr>
            <w:r w:rsidRPr="009F0AAA">
              <w:rPr>
                <w:rFonts w:cs="Times New Roman"/>
                <w:sz w:val="20"/>
                <w:szCs w:val="20"/>
              </w:rPr>
              <w:t>3</w:t>
            </w:r>
          </w:p>
        </w:tc>
      </w:tr>
      <w:tr w:rsidR="006114E6" w:rsidRPr="009F0AAA" w14:paraId="32628871" w14:textId="77777777" w:rsidTr="00F97F1C">
        <w:trPr>
          <w:trHeight w:val="261"/>
          <w:jc w:val="center"/>
        </w:trPr>
        <w:tc>
          <w:tcPr>
            <w:tcW w:w="4686" w:type="dxa"/>
            <w:vAlign w:val="center"/>
          </w:tcPr>
          <w:p w14:paraId="43946249" w14:textId="3DA82E05" w:rsidR="006114E6" w:rsidRPr="009F0AAA" w:rsidRDefault="006114E6" w:rsidP="00AC2AF9">
            <w:pPr>
              <w:spacing w:line="360" w:lineRule="auto"/>
              <w:jc w:val="center"/>
              <w:rPr>
                <w:rFonts w:cs="Times New Roman"/>
                <w:sz w:val="20"/>
                <w:szCs w:val="20"/>
              </w:rPr>
            </w:pPr>
            <w:r w:rsidRPr="009F0AAA">
              <w:rPr>
                <w:rFonts w:cs="Times New Roman"/>
                <w:sz w:val="20"/>
                <w:szCs w:val="20"/>
              </w:rPr>
              <w:t>17 09 04 Zmieszane odpady z budowy, remontów i demontażu inne niż wymienione w 17 09 01, 17 09 02 i 17 09 03</w:t>
            </w:r>
          </w:p>
        </w:tc>
        <w:tc>
          <w:tcPr>
            <w:tcW w:w="2855" w:type="dxa"/>
            <w:vAlign w:val="center"/>
          </w:tcPr>
          <w:p w14:paraId="2E8B55AD" w14:textId="77FA54F9" w:rsidR="006114E6" w:rsidRPr="009F0AAA" w:rsidRDefault="006114E6" w:rsidP="00AC2AF9">
            <w:pPr>
              <w:jc w:val="center"/>
              <w:rPr>
                <w:rFonts w:cs="Times New Roman"/>
                <w:sz w:val="20"/>
                <w:szCs w:val="20"/>
              </w:rPr>
            </w:pPr>
            <w:r w:rsidRPr="009F0AAA">
              <w:rPr>
                <w:rFonts w:cs="Times New Roman"/>
                <w:sz w:val="20"/>
                <w:szCs w:val="20"/>
              </w:rPr>
              <w:t>1</w:t>
            </w:r>
          </w:p>
        </w:tc>
      </w:tr>
      <w:tr w:rsidR="001426CA" w:rsidRPr="009F0AAA" w14:paraId="37D572CA" w14:textId="77777777" w:rsidTr="00F97F1C">
        <w:trPr>
          <w:trHeight w:val="261"/>
          <w:jc w:val="center"/>
        </w:trPr>
        <w:tc>
          <w:tcPr>
            <w:tcW w:w="4686" w:type="dxa"/>
            <w:vAlign w:val="center"/>
          </w:tcPr>
          <w:p w14:paraId="414F275C" w14:textId="56A61B85" w:rsidR="001426CA" w:rsidRPr="009F0AAA" w:rsidRDefault="001426CA" w:rsidP="00AC2AF9">
            <w:pPr>
              <w:spacing w:line="360" w:lineRule="auto"/>
              <w:jc w:val="center"/>
              <w:rPr>
                <w:rFonts w:cs="Times New Roman"/>
                <w:sz w:val="20"/>
                <w:szCs w:val="20"/>
              </w:rPr>
            </w:pPr>
            <w:r>
              <w:rPr>
                <w:rFonts w:cs="Times New Roman"/>
                <w:sz w:val="20"/>
                <w:szCs w:val="20"/>
              </w:rPr>
              <w:t>20 01 99 Inne nie wymienione frakcje zbierane w sposób selektywny</w:t>
            </w:r>
          </w:p>
        </w:tc>
        <w:tc>
          <w:tcPr>
            <w:tcW w:w="2855" w:type="dxa"/>
            <w:vAlign w:val="center"/>
          </w:tcPr>
          <w:p w14:paraId="14A5CDD0" w14:textId="0458662A" w:rsidR="001426CA" w:rsidRPr="009F0AAA" w:rsidRDefault="001426CA" w:rsidP="00AC2AF9">
            <w:pPr>
              <w:jc w:val="center"/>
              <w:rPr>
                <w:rFonts w:cs="Times New Roman"/>
                <w:sz w:val="20"/>
                <w:szCs w:val="20"/>
              </w:rPr>
            </w:pPr>
            <w:r>
              <w:rPr>
                <w:rFonts w:cs="Times New Roman"/>
                <w:sz w:val="20"/>
                <w:szCs w:val="20"/>
              </w:rPr>
              <w:t>0,1</w:t>
            </w:r>
          </w:p>
        </w:tc>
      </w:tr>
      <w:tr w:rsidR="001426CA" w:rsidRPr="009F0AAA" w14:paraId="7A594491" w14:textId="77777777" w:rsidTr="00F97F1C">
        <w:trPr>
          <w:trHeight w:val="261"/>
          <w:jc w:val="center"/>
        </w:trPr>
        <w:tc>
          <w:tcPr>
            <w:tcW w:w="4686" w:type="dxa"/>
            <w:vAlign w:val="center"/>
          </w:tcPr>
          <w:p w14:paraId="28162958" w14:textId="0183D4D2" w:rsidR="001426CA" w:rsidRDefault="001426CA" w:rsidP="00AC2AF9">
            <w:pPr>
              <w:spacing w:line="360" w:lineRule="auto"/>
              <w:jc w:val="center"/>
              <w:rPr>
                <w:rFonts w:cs="Times New Roman"/>
                <w:sz w:val="20"/>
                <w:szCs w:val="20"/>
              </w:rPr>
            </w:pPr>
            <w:r>
              <w:rPr>
                <w:rFonts w:cs="Times New Roman"/>
                <w:sz w:val="20"/>
                <w:szCs w:val="20"/>
              </w:rPr>
              <w:t>20 01 27* Farby, tusze, farby drukarskie, kleje, lepiszcze i żywice</w:t>
            </w:r>
          </w:p>
          <w:p w14:paraId="0A189312" w14:textId="113B3969" w:rsidR="001426CA" w:rsidRDefault="001426CA" w:rsidP="00AC2AF9">
            <w:pPr>
              <w:spacing w:line="360" w:lineRule="auto"/>
              <w:jc w:val="center"/>
              <w:rPr>
                <w:rFonts w:cs="Times New Roman"/>
                <w:sz w:val="20"/>
                <w:szCs w:val="20"/>
              </w:rPr>
            </w:pPr>
            <w:r>
              <w:rPr>
                <w:rFonts w:cs="Times New Roman"/>
                <w:sz w:val="20"/>
                <w:szCs w:val="20"/>
              </w:rPr>
              <w:t>20 01 28 Farby, tusze, farby drukarskie, kleje, lepiszcze i żywice inne niż wymienione w 20 01 27</w:t>
            </w:r>
          </w:p>
        </w:tc>
        <w:tc>
          <w:tcPr>
            <w:tcW w:w="2855" w:type="dxa"/>
            <w:vAlign w:val="center"/>
          </w:tcPr>
          <w:p w14:paraId="6BCEDF4C" w14:textId="2A23B213" w:rsidR="001426CA" w:rsidRDefault="001426CA" w:rsidP="00AC2AF9">
            <w:pPr>
              <w:jc w:val="center"/>
              <w:rPr>
                <w:rFonts w:cs="Times New Roman"/>
                <w:sz w:val="20"/>
                <w:szCs w:val="20"/>
              </w:rPr>
            </w:pPr>
            <w:r>
              <w:rPr>
                <w:rFonts w:cs="Times New Roman"/>
                <w:sz w:val="20"/>
                <w:szCs w:val="20"/>
              </w:rPr>
              <w:t>0,1</w:t>
            </w:r>
          </w:p>
        </w:tc>
      </w:tr>
      <w:tr w:rsidR="001426CA" w:rsidRPr="009F0AAA" w14:paraId="5D7478A9" w14:textId="77777777" w:rsidTr="00F97F1C">
        <w:trPr>
          <w:trHeight w:val="261"/>
          <w:jc w:val="center"/>
        </w:trPr>
        <w:tc>
          <w:tcPr>
            <w:tcW w:w="4686" w:type="dxa"/>
            <w:vAlign w:val="center"/>
          </w:tcPr>
          <w:p w14:paraId="474EDD13" w14:textId="4E541B45" w:rsidR="001426CA" w:rsidRDefault="001426CA" w:rsidP="00AC2AF9">
            <w:pPr>
              <w:spacing w:line="360" w:lineRule="auto"/>
              <w:jc w:val="center"/>
              <w:rPr>
                <w:rFonts w:cs="Times New Roman"/>
                <w:sz w:val="20"/>
                <w:szCs w:val="20"/>
              </w:rPr>
            </w:pPr>
            <w:r>
              <w:rPr>
                <w:rFonts w:cs="Times New Roman"/>
                <w:sz w:val="20"/>
                <w:szCs w:val="20"/>
              </w:rPr>
              <w:t>20 01 29* Detergenty zawierające substancje niebezpieczne</w:t>
            </w:r>
          </w:p>
        </w:tc>
        <w:tc>
          <w:tcPr>
            <w:tcW w:w="2855" w:type="dxa"/>
            <w:vAlign w:val="center"/>
          </w:tcPr>
          <w:p w14:paraId="3783FC57" w14:textId="18C2D9B2" w:rsidR="001426CA" w:rsidRDefault="001426CA" w:rsidP="00AC2AF9">
            <w:pPr>
              <w:jc w:val="center"/>
              <w:rPr>
                <w:rFonts w:cs="Times New Roman"/>
                <w:sz w:val="20"/>
                <w:szCs w:val="20"/>
              </w:rPr>
            </w:pPr>
            <w:r>
              <w:rPr>
                <w:rFonts w:cs="Times New Roman"/>
                <w:sz w:val="20"/>
                <w:szCs w:val="20"/>
              </w:rPr>
              <w:t>0,1</w:t>
            </w:r>
          </w:p>
        </w:tc>
      </w:tr>
      <w:tr w:rsidR="001426CA" w:rsidRPr="009F0AAA" w14:paraId="5BCC82E6" w14:textId="77777777" w:rsidTr="00F97F1C">
        <w:trPr>
          <w:trHeight w:val="261"/>
          <w:jc w:val="center"/>
        </w:trPr>
        <w:tc>
          <w:tcPr>
            <w:tcW w:w="4686" w:type="dxa"/>
            <w:vAlign w:val="center"/>
          </w:tcPr>
          <w:p w14:paraId="568D229C" w14:textId="2FD301DC" w:rsidR="001426CA" w:rsidRDefault="001426CA" w:rsidP="00AC2AF9">
            <w:pPr>
              <w:spacing w:line="360" w:lineRule="auto"/>
              <w:jc w:val="center"/>
              <w:rPr>
                <w:rFonts w:cs="Times New Roman"/>
                <w:sz w:val="20"/>
                <w:szCs w:val="20"/>
              </w:rPr>
            </w:pPr>
            <w:r>
              <w:rPr>
                <w:rFonts w:cs="Times New Roman"/>
                <w:sz w:val="20"/>
                <w:szCs w:val="20"/>
              </w:rPr>
              <w:t>20</w:t>
            </w:r>
            <w:r w:rsidR="002F37F5">
              <w:rPr>
                <w:rFonts w:cs="Times New Roman"/>
                <w:sz w:val="20"/>
                <w:szCs w:val="20"/>
              </w:rPr>
              <w:t xml:space="preserve"> 01 13* Rozpuszczalniki</w:t>
            </w:r>
          </w:p>
        </w:tc>
        <w:tc>
          <w:tcPr>
            <w:tcW w:w="2855" w:type="dxa"/>
            <w:vAlign w:val="center"/>
          </w:tcPr>
          <w:p w14:paraId="7F758DC4" w14:textId="364E4B6D" w:rsidR="002F37F5" w:rsidRDefault="002F37F5" w:rsidP="002F37F5">
            <w:pPr>
              <w:jc w:val="center"/>
              <w:rPr>
                <w:rFonts w:cs="Times New Roman"/>
                <w:sz w:val="20"/>
                <w:szCs w:val="20"/>
              </w:rPr>
            </w:pPr>
            <w:r>
              <w:rPr>
                <w:rFonts w:cs="Times New Roman"/>
                <w:sz w:val="20"/>
                <w:szCs w:val="20"/>
              </w:rPr>
              <w:t>0,1</w:t>
            </w:r>
          </w:p>
        </w:tc>
      </w:tr>
      <w:tr w:rsidR="002F37F5" w:rsidRPr="009F0AAA" w14:paraId="0D720A2A" w14:textId="77777777" w:rsidTr="00F97F1C">
        <w:trPr>
          <w:trHeight w:val="261"/>
          <w:jc w:val="center"/>
        </w:trPr>
        <w:tc>
          <w:tcPr>
            <w:tcW w:w="4686" w:type="dxa"/>
            <w:vAlign w:val="center"/>
          </w:tcPr>
          <w:p w14:paraId="6158A884" w14:textId="7C1EFEBF" w:rsidR="002F37F5" w:rsidRDefault="002F37F5" w:rsidP="00AC2AF9">
            <w:pPr>
              <w:spacing w:line="360" w:lineRule="auto"/>
              <w:jc w:val="center"/>
              <w:rPr>
                <w:rFonts w:cs="Times New Roman"/>
                <w:sz w:val="20"/>
                <w:szCs w:val="20"/>
              </w:rPr>
            </w:pPr>
            <w:r>
              <w:rPr>
                <w:rFonts w:cs="Times New Roman"/>
                <w:sz w:val="20"/>
                <w:szCs w:val="20"/>
              </w:rPr>
              <w:t>20 01 14* Kwasy</w:t>
            </w:r>
          </w:p>
        </w:tc>
        <w:tc>
          <w:tcPr>
            <w:tcW w:w="2855" w:type="dxa"/>
            <w:vAlign w:val="center"/>
          </w:tcPr>
          <w:p w14:paraId="2145CA63" w14:textId="2B661721" w:rsidR="002F37F5" w:rsidRDefault="002F37F5" w:rsidP="002F37F5">
            <w:pPr>
              <w:jc w:val="center"/>
              <w:rPr>
                <w:rFonts w:cs="Times New Roman"/>
                <w:sz w:val="20"/>
                <w:szCs w:val="20"/>
              </w:rPr>
            </w:pPr>
            <w:r>
              <w:rPr>
                <w:rFonts w:cs="Times New Roman"/>
                <w:sz w:val="20"/>
                <w:szCs w:val="20"/>
              </w:rPr>
              <w:t>0,1</w:t>
            </w:r>
          </w:p>
        </w:tc>
      </w:tr>
      <w:tr w:rsidR="002F37F5" w:rsidRPr="009F0AAA" w14:paraId="10C58D9B" w14:textId="77777777" w:rsidTr="00F97F1C">
        <w:trPr>
          <w:trHeight w:val="261"/>
          <w:jc w:val="center"/>
        </w:trPr>
        <w:tc>
          <w:tcPr>
            <w:tcW w:w="4686" w:type="dxa"/>
            <w:vAlign w:val="center"/>
          </w:tcPr>
          <w:p w14:paraId="0DCDCE92" w14:textId="46B0A538" w:rsidR="002F37F5" w:rsidRDefault="002F37F5" w:rsidP="00AC2AF9">
            <w:pPr>
              <w:spacing w:line="360" w:lineRule="auto"/>
              <w:jc w:val="center"/>
              <w:rPr>
                <w:rFonts w:cs="Times New Roman"/>
                <w:sz w:val="20"/>
                <w:szCs w:val="20"/>
              </w:rPr>
            </w:pPr>
            <w:r>
              <w:rPr>
                <w:rFonts w:cs="Times New Roman"/>
                <w:sz w:val="20"/>
                <w:szCs w:val="20"/>
              </w:rPr>
              <w:t>20 01 19* Środki ochrony roślin</w:t>
            </w:r>
          </w:p>
        </w:tc>
        <w:tc>
          <w:tcPr>
            <w:tcW w:w="2855" w:type="dxa"/>
            <w:vAlign w:val="center"/>
          </w:tcPr>
          <w:p w14:paraId="2B7A601A" w14:textId="0BAFFF00" w:rsidR="002F37F5" w:rsidRDefault="002F37F5" w:rsidP="002F37F5">
            <w:pPr>
              <w:jc w:val="center"/>
              <w:rPr>
                <w:rFonts w:cs="Times New Roman"/>
                <w:sz w:val="20"/>
                <w:szCs w:val="20"/>
              </w:rPr>
            </w:pPr>
            <w:r>
              <w:rPr>
                <w:rFonts w:cs="Times New Roman"/>
                <w:sz w:val="20"/>
                <w:szCs w:val="20"/>
              </w:rPr>
              <w:t>0,1</w:t>
            </w:r>
          </w:p>
        </w:tc>
      </w:tr>
    </w:tbl>
    <w:p w14:paraId="5D8F128C" w14:textId="13C52C58" w:rsidR="0059274A" w:rsidRPr="006114E6" w:rsidRDefault="0059274A" w:rsidP="00BA55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eastAsia="Times New Roman"/>
          <w:lang w:eastAsia="pl-PL"/>
        </w:rPr>
      </w:pPr>
    </w:p>
    <w:p w14:paraId="1E3282A2" w14:textId="425BFAFB" w:rsidR="006114E6" w:rsidRPr="006114E6" w:rsidRDefault="006114E6" w:rsidP="00940C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eastAsia="Times New Roman"/>
          <w:lang w:eastAsia="pl-PL"/>
        </w:rPr>
      </w:pPr>
      <w:r w:rsidRPr="006114E6">
        <w:rPr>
          <w:rFonts w:eastAsia="Times New Roman"/>
          <w:lang w:eastAsia="pl-PL"/>
        </w:rPr>
        <w:t xml:space="preserve">4. Obsługa PSZOK odbywać się będzie </w:t>
      </w:r>
      <w:r>
        <w:rPr>
          <w:rFonts w:eastAsia="Times New Roman"/>
          <w:lang w:eastAsia="pl-PL"/>
        </w:rPr>
        <w:t>zgodnie z przepisami</w:t>
      </w:r>
      <w:r w:rsidRPr="006114E6">
        <w:rPr>
          <w:rFonts w:eastAsia="Times New Roman"/>
          <w:lang w:eastAsia="pl-PL"/>
        </w:rPr>
        <w:t xml:space="preserve"> </w:t>
      </w:r>
      <w:r>
        <w:rPr>
          <w:rFonts w:eastAsia="Times New Roman"/>
          <w:lang w:eastAsia="pl-PL"/>
        </w:rPr>
        <w:t>określonymi</w:t>
      </w:r>
      <w:r w:rsidRPr="006114E6">
        <w:rPr>
          <w:rFonts w:eastAsia="Times New Roman"/>
          <w:lang w:eastAsia="pl-PL"/>
        </w:rPr>
        <w:t xml:space="preserve"> w regulaminie  utrzymania czystości i porządku </w:t>
      </w:r>
      <w:r>
        <w:rPr>
          <w:rFonts w:eastAsia="Times New Roman"/>
          <w:lang w:eastAsia="pl-PL"/>
        </w:rPr>
        <w:t>na terenie Gminy Kwilcz zgodnie z uchwałą nr XVII/128/2020 z dnia 27</w:t>
      </w:r>
      <w:r w:rsidR="00940C23">
        <w:rPr>
          <w:rFonts w:eastAsia="Times New Roman"/>
          <w:lang w:eastAsia="pl-PL"/>
        </w:rPr>
        <w:t xml:space="preserve"> </w:t>
      </w:r>
      <w:r>
        <w:rPr>
          <w:rFonts w:eastAsia="Times New Roman"/>
          <w:lang w:eastAsia="pl-PL"/>
        </w:rPr>
        <w:t xml:space="preserve">kwietnia 2020 r. w sprawie przyjęcia „Regulaminu utrzymania czystości i porządku na terenie gminy Kwilcz, uchwałą nr </w:t>
      </w:r>
      <w:r w:rsidR="00940C23" w:rsidRPr="00940C23">
        <w:rPr>
          <w:rFonts w:eastAsia="Times New Roman"/>
          <w:lang w:eastAsia="pl-PL"/>
        </w:rPr>
        <w:t>XXVII/227/2021</w:t>
      </w:r>
      <w:r w:rsidR="00940C23">
        <w:rPr>
          <w:rFonts w:eastAsia="Times New Roman"/>
          <w:lang w:eastAsia="pl-PL"/>
        </w:rPr>
        <w:t xml:space="preserve"> Rady Gminy Kwilcz </w:t>
      </w:r>
      <w:r w:rsidR="00940C23" w:rsidRPr="00940C23">
        <w:rPr>
          <w:rFonts w:eastAsia="Times New Roman"/>
          <w:lang w:eastAsia="pl-PL"/>
        </w:rPr>
        <w:t>z dnia 25 maja 2021 r.</w:t>
      </w:r>
      <w:r w:rsidR="00940C23">
        <w:rPr>
          <w:rFonts w:eastAsia="Times New Roman"/>
          <w:lang w:eastAsia="pl-PL"/>
        </w:rPr>
        <w:t xml:space="preserve"> </w:t>
      </w:r>
      <w:r w:rsidR="00940C23" w:rsidRPr="00940C23">
        <w:rPr>
          <w:rFonts w:eastAsia="Times New Roman"/>
          <w:lang w:eastAsia="pl-PL"/>
        </w:rPr>
        <w:t>w sprawie zmiany „Regulaminu utrzymania czystości i porządku na terenie Gminy Kwilcz”,</w:t>
      </w:r>
      <w:r w:rsidR="00940C23">
        <w:rPr>
          <w:rFonts w:eastAsia="Times New Roman"/>
          <w:lang w:eastAsia="pl-PL"/>
        </w:rPr>
        <w:t xml:space="preserve"> uchwałą nr </w:t>
      </w:r>
      <w:r w:rsidR="00940C23" w:rsidRPr="00940C23">
        <w:rPr>
          <w:rFonts w:eastAsia="Times New Roman"/>
          <w:lang w:eastAsia="pl-PL"/>
        </w:rPr>
        <w:t>LIII/348/2022</w:t>
      </w:r>
      <w:r w:rsidR="00940C23">
        <w:rPr>
          <w:rFonts w:eastAsia="Times New Roman"/>
          <w:lang w:eastAsia="pl-PL"/>
        </w:rPr>
        <w:t xml:space="preserve"> Rady Gminy Kwilcz </w:t>
      </w:r>
      <w:r w:rsidR="00940C23" w:rsidRPr="00940C23">
        <w:rPr>
          <w:rFonts w:eastAsia="Times New Roman"/>
          <w:lang w:eastAsia="pl-PL"/>
        </w:rPr>
        <w:t>z dnia 29 listopada 2022 r.</w:t>
      </w:r>
      <w:r w:rsidR="00940C23">
        <w:rPr>
          <w:rFonts w:eastAsia="Times New Roman"/>
          <w:lang w:eastAsia="pl-PL"/>
        </w:rPr>
        <w:t xml:space="preserve"> </w:t>
      </w:r>
      <w:r w:rsidR="00940C23" w:rsidRPr="00940C23">
        <w:rPr>
          <w:rFonts w:eastAsia="Times New Roman"/>
          <w:lang w:eastAsia="pl-PL"/>
        </w:rPr>
        <w:t>w sprawie zmiany „Regulaminu utrzymania czystości i porządku na terenie Gminy Kwilcz”,</w:t>
      </w:r>
      <w:r w:rsidRPr="006114E6">
        <w:rPr>
          <w:rFonts w:eastAsia="Times New Roman"/>
          <w:lang w:eastAsia="pl-PL"/>
        </w:rPr>
        <w:t xml:space="preserve"> oraz regulaminie punktu selektywnej zbiórki odpadów komunalnych w Kwilczu</w:t>
      </w:r>
      <w:r>
        <w:rPr>
          <w:rFonts w:eastAsia="Times New Roman"/>
          <w:lang w:eastAsia="pl-PL"/>
        </w:rPr>
        <w:t xml:space="preserve"> zgodnie z </w:t>
      </w:r>
      <w:r w:rsidRPr="006114E6">
        <w:t xml:space="preserve"> </w:t>
      </w:r>
      <w:r>
        <w:rPr>
          <w:rFonts w:eastAsia="Times New Roman"/>
          <w:lang w:eastAsia="pl-PL"/>
        </w:rPr>
        <w:t>uchwałą nr</w:t>
      </w:r>
      <w:r w:rsidRPr="006114E6">
        <w:rPr>
          <w:rFonts w:eastAsia="Times New Roman"/>
          <w:lang w:eastAsia="pl-PL"/>
        </w:rPr>
        <w:t xml:space="preserve"> LIV/433/2023</w:t>
      </w:r>
      <w:r>
        <w:rPr>
          <w:rFonts w:eastAsia="Times New Roman"/>
          <w:lang w:eastAsia="pl-PL"/>
        </w:rPr>
        <w:t xml:space="preserve"> Rady Gminy Kwilcz</w:t>
      </w:r>
      <w:r w:rsidRPr="006114E6">
        <w:rPr>
          <w:rFonts w:eastAsia="Times New Roman"/>
          <w:lang w:eastAsia="pl-PL"/>
        </w:rPr>
        <w:t xml:space="preserve"> z dnia 28 listopada 2023 r.</w:t>
      </w:r>
      <w:r>
        <w:rPr>
          <w:rFonts w:eastAsia="Times New Roman"/>
          <w:lang w:eastAsia="pl-PL"/>
        </w:rPr>
        <w:t xml:space="preserve"> </w:t>
      </w:r>
      <w:r w:rsidRPr="006114E6">
        <w:rPr>
          <w:rFonts w:eastAsia="Times New Roman"/>
          <w:lang w:eastAsia="pl-PL"/>
        </w:rPr>
        <w:t xml:space="preserve">w sprawie przyjęcia Regulaminu Punktu Selektywnej Zbiórki Odpadów Komunalnych na terenie Gminy </w:t>
      </w:r>
    </w:p>
    <w:p w14:paraId="220B7E18" w14:textId="5DB83564" w:rsidR="006114E6" w:rsidRPr="006114E6" w:rsidRDefault="006114E6" w:rsidP="006114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eastAsia="Times New Roman"/>
          <w:lang w:eastAsia="pl-PL"/>
        </w:rPr>
      </w:pPr>
      <w:r w:rsidRPr="006114E6">
        <w:rPr>
          <w:rFonts w:eastAsia="Times New Roman"/>
          <w:lang w:eastAsia="pl-PL"/>
        </w:rPr>
        <w:lastRenderedPageBreak/>
        <w:t>Kwilcz</w:t>
      </w:r>
      <w:r w:rsidR="00940C23">
        <w:rPr>
          <w:rFonts w:eastAsia="Times New Roman"/>
          <w:lang w:eastAsia="pl-PL"/>
        </w:rPr>
        <w:t>.</w:t>
      </w:r>
    </w:p>
    <w:p w14:paraId="2624DE5D" w14:textId="77777777" w:rsidR="001A70F2" w:rsidRPr="00921017" w:rsidRDefault="001A70F2" w:rsidP="00BA55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eastAsia="Times New Roman"/>
          <w:color w:val="FF0000"/>
          <w:lang w:eastAsia="pl-PL"/>
        </w:rPr>
      </w:pPr>
    </w:p>
    <w:p w14:paraId="50915C4B" w14:textId="046A5D10" w:rsidR="004E0955" w:rsidRPr="001D6AFD" w:rsidRDefault="00CC5AC7" w:rsidP="004E09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eastAsia="Times New Roman" w:cs="Times New Roman"/>
          <w:b/>
          <w:kern w:val="0"/>
          <w:lang w:eastAsia="pl-PL"/>
        </w:rPr>
      </w:pPr>
      <w:r>
        <w:rPr>
          <w:rFonts w:eastAsia="Times New Roman" w:cs="Times New Roman"/>
          <w:b/>
          <w:kern w:val="0"/>
          <w:lang w:eastAsia="pl-PL"/>
        </w:rPr>
        <w:t>3</w:t>
      </w:r>
      <w:r w:rsidR="004E0955" w:rsidRPr="001D6AFD">
        <w:rPr>
          <w:rFonts w:eastAsia="Times New Roman" w:cs="Times New Roman"/>
          <w:b/>
          <w:kern w:val="0"/>
          <w:lang w:eastAsia="pl-PL"/>
        </w:rPr>
        <w:t xml:space="preserve">. Wymogi </w:t>
      </w:r>
      <w:proofErr w:type="spellStart"/>
      <w:r w:rsidR="004E0955" w:rsidRPr="001D6AFD">
        <w:rPr>
          <w:rFonts w:eastAsia="Times New Roman" w:cs="Times New Roman"/>
          <w:b/>
          <w:kern w:val="0"/>
          <w:lang w:eastAsia="pl-PL"/>
        </w:rPr>
        <w:t>dotyczące</w:t>
      </w:r>
      <w:proofErr w:type="spellEnd"/>
      <w:r w:rsidR="004E0955" w:rsidRPr="001D6AFD">
        <w:rPr>
          <w:rFonts w:eastAsia="Times New Roman" w:cs="Times New Roman"/>
          <w:b/>
          <w:kern w:val="0"/>
          <w:lang w:eastAsia="pl-PL"/>
        </w:rPr>
        <w:t xml:space="preserve"> </w:t>
      </w:r>
      <w:proofErr w:type="spellStart"/>
      <w:r w:rsidR="004E0955" w:rsidRPr="001D6AFD">
        <w:rPr>
          <w:rFonts w:eastAsia="Times New Roman" w:cs="Times New Roman"/>
          <w:b/>
          <w:kern w:val="0"/>
          <w:lang w:eastAsia="pl-PL"/>
        </w:rPr>
        <w:t>przestr</w:t>
      </w:r>
      <w:r w:rsidR="000E7729">
        <w:rPr>
          <w:rFonts w:eastAsia="Times New Roman" w:cs="Times New Roman"/>
          <w:b/>
          <w:kern w:val="0"/>
          <w:lang w:eastAsia="pl-PL"/>
        </w:rPr>
        <w:t>zegania</w:t>
      </w:r>
      <w:proofErr w:type="spellEnd"/>
      <w:r w:rsidR="000E7729">
        <w:rPr>
          <w:rFonts w:eastAsia="Times New Roman" w:cs="Times New Roman"/>
          <w:b/>
          <w:kern w:val="0"/>
          <w:lang w:eastAsia="pl-PL"/>
        </w:rPr>
        <w:t xml:space="preserve"> </w:t>
      </w:r>
      <w:proofErr w:type="spellStart"/>
      <w:r w:rsidR="000E7729">
        <w:rPr>
          <w:rFonts w:eastAsia="Times New Roman" w:cs="Times New Roman"/>
          <w:b/>
          <w:kern w:val="0"/>
          <w:lang w:eastAsia="pl-PL"/>
        </w:rPr>
        <w:t>przepisów</w:t>
      </w:r>
      <w:proofErr w:type="spellEnd"/>
      <w:r w:rsidR="000E7729">
        <w:rPr>
          <w:rFonts w:eastAsia="Times New Roman" w:cs="Times New Roman"/>
          <w:b/>
          <w:kern w:val="0"/>
          <w:lang w:eastAsia="pl-PL"/>
        </w:rPr>
        <w:t xml:space="preserve"> </w:t>
      </w:r>
      <w:proofErr w:type="spellStart"/>
      <w:r w:rsidR="000E7729">
        <w:rPr>
          <w:rFonts w:eastAsia="Times New Roman" w:cs="Times New Roman"/>
          <w:b/>
          <w:kern w:val="0"/>
          <w:lang w:eastAsia="pl-PL"/>
        </w:rPr>
        <w:t>prawa</w:t>
      </w:r>
      <w:proofErr w:type="spellEnd"/>
      <w:r w:rsidR="00C97403">
        <w:rPr>
          <w:rFonts w:eastAsia="Times New Roman" w:cs="Times New Roman"/>
          <w:b/>
          <w:kern w:val="0"/>
          <w:lang w:eastAsia="pl-PL"/>
        </w:rPr>
        <w:t xml:space="preserve"> – </w:t>
      </w:r>
      <w:proofErr w:type="spellStart"/>
      <w:r w:rsidR="00C97403">
        <w:rPr>
          <w:rFonts w:eastAsia="Times New Roman" w:cs="Times New Roman"/>
          <w:b/>
          <w:kern w:val="0"/>
          <w:lang w:eastAsia="pl-PL"/>
        </w:rPr>
        <w:t>dotyczy</w:t>
      </w:r>
      <w:proofErr w:type="spellEnd"/>
      <w:r w:rsidR="00C97403">
        <w:rPr>
          <w:rFonts w:eastAsia="Times New Roman" w:cs="Times New Roman"/>
          <w:b/>
          <w:kern w:val="0"/>
          <w:lang w:eastAsia="pl-PL"/>
        </w:rPr>
        <w:t xml:space="preserve"> </w:t>
      </w:r>
      <w:proofErr w:type="spellStart"/>
      <w:r w:rsidR="00C97403">
        <w:rPr>
          <w:rFonts w:eastAsia="Times New Roman" w:cs="Times New Roman"/>
          <w:b/>
          <w:kern w:val="0"/>
          <w:lang w:eastAsia="pl-PL"/>
        </w:rPr>
        <w:t>części</w:t>
      </w:r>
      <w:proofErr w:type="spellEnd"/>
      <w:r w:rsidR="00C97403">
        <w:rPr>
          <w:rFonts w:eastAsia="Times New Roman" w:cs="Times New Roman"/>
          <w:b/>
          <w:kern w:val="0"/>
          <w:lang w:eastAsia="pl-PL"/>
        </w:rPr>
        <w:t xml:space="preserve"> 1 i 2</w:t>
      </w:r>
    </w:p>
    <w:p w14:paraId="738E98BD" w14:textId="77777777" w:rsidR="004E0955" w:rsidRPr="001D6AFD" w:rsidRDefault="004E0955" w:rsidP="000E7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eastAsia="Times New Roman" w:cs="Times New Roman"/>
          <w:kern w:val="0"/>
          <w:lang w:eastAsia="pl-PL"/>
        </w:rPr>
      </w:pPr>
      <w:r w:rsidRPr="001D6AFD">
        <w:rPr>
          <w:rFonts w:eastAsia="Times New Roman" w:cs="Times New Roman"/>
          <w:kern w:val="0"/>
          <w:lang w:eastAsia="pl-PL"/>
        </w:rPr>
        <w:t xml:space="preserve">Wykonawca zobowiązany będzie do przestrzegania w trakcie realizacji zamówienia przepisów prawa, aktualnych na czas świadczenia usług, w szczególności w zakresie obejmującym regulacje: </w:t>
      </w:r>
    </w:p>
    <w:p w14:paraId="40866F4A" w14:textId="77777777" w:rsidR="004E0955" w:rsidRPr="001D6AFD" w:rsidRDefault="004E0955" w:rsidP="004E09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eastAsia="Times New Roman" w:cs="Times New Roman"/>
          <w:kern w:val="0"/>
          <w:lang w:eastAsia="pl-PL"/>
        </w:rPr>
      </w:pPr>
      <w:r w:rsidRPr="001D6AFD">
        <w:rPr>
          <w:rFonts w:eastAsia="Times New Roman" w:cs="Times New Roman"/>
          <w:kern w:val="0"/>
          <w:lang w:eastAsia="pl-PL"/>
        </w:rPr>
        <w:sym w:font="Symbol" w:char="F02D"/>
      </w:r>
      <w:r w:rsidRPr="001D6AFD">
        <w:rPr>
          <w:rFonts w:eastAsia="Times New Roman" w:cs="Times New Roman"/>
          <w:kern w:val="0"/>
          <w:lang w:eastAsia="pl-PL"/>
        </w:rPr>
        <w:t xml:space="preserve"> ustawa z dnia 14 grudnia 2012 r. o odpadach, </w:t>
      </w:r>
    </w:p>
    <w:p w14:paraId="006841A1" w14:textId="77777777" w:rsidR="004E0955" w:rsidRPr="001D6AFD" w:rsidRDefault="004E0955" w:rsidP="004E09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eastAsia="Times New Roman" w:cs="Times New Roman"/>
          <w:kern w:val="0"/>
          <w:lang w:eastAsia="pl-PL"/>
        </w:rPr>
      </w:pPr>
      <w:r w:rsidRPr="001D6AFD">
        <w:rPr>
          <w:rFonts w:eastAsia="Times New Roman" w:cs="Times New Roman"/>
          <w:kern w:val="0"/>
          <w:lang w:eastAsia="pl-PL"/>
        </w:rPr>
        <w:sym w:font="Symbol" w:char="F02D"/>
      </w:r>
      <w:r w:rsidRPr="001D6AFD">
        <w:rPr>
          <w:rFonts w:eastAsia="Times New Roman" w:cs="Times New Roman"/>
          <w:kern w:val="0"/>
          <w:lang w:eastAsia="pl-PL"/>
        </w:rPr>
        <w:t xml:space="preserve"> ustawa z dnia 13 września 1996 r. o utrzymaniu czystości i porządku w gminach,</w:t>
      </w:r>
    </w:p>
    <w:p w14:paraId="3AAA6580" w14:textId="77777777" w:rsidR="004E0955" w:rsidRPr="001D6AFD" w:rsidRDefault="004E0955" w:rsidP="004E09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eastAsia="Times New Roman" w:cs="Times New Roman"/>
          <w:kern w:val="0"/>
          <w:lang w:eastAsia="pl-PL"/>
        </w:rPr>
      </w:pPr>
      <w:r w:rsidRPr="001D6AFD">
        <w:rPr>
          <w:rFonts w:eastAsia="Times New Roman" w:cs="Times New Roman"/>
          <w:kern w:val="0"/>
          <w:lang w:eastAsia="pl-PL"/>
        </w:rPr>
        <w:sym w:font="Symbol" w:char="F02D"/>
      </w:r>
      <w:r w:rsidRPr="001D6AFD">
        <w:rPr>
          <w:rFonts w:eastAsia="Times New Roman" w:cs="Times New Roman"/>
          <w:kern w:val="0"/>
          <w:lang w:eastAsia="pl-PL"/>
        </w:rPr>
        <w:t xml:space="preserve"> ustawa z dnia 27 kwietnia 2001 r. Prawo ochrony środowiska, </w:t>
      </w:r>
    </w:p>
    <w:p w14:paraId="3604B931" w14:textId="77777777" w:rsidR="004E0955" w:rsidRPr="001D6AFD" w:rsidRDefault="004E0955" w:rsidP="004E09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eastAsia="Times New Roman" w:cs="Times New Roman"/>
          <w:kern w:val="0"/>
          <w:lang w:eastAsia="pl-PL"/>
        </w:rPr>
      </w:pPr>
      <w:r w:rsidRPr="001D6AFD">
        <w:rPr>
          <w:rFonts w:eastAsia="Times New Roman" w:cs="Times New Roman"/>
          <w:kern w:val="0"/>
          <w:lang w:eastAsia="pl-PL"/>
        </w:rPr>
        <w:sym w:font="Symbol" w:char="F02D"/>
      </w:r>
      <w:r w:rsidRPr="001D6AFD">
        <w:rPr>
          <w:rFonts w:eastAsia="Times New Roman" w:cs="Times New Roman"/>
          <w:kern w:val="0"/>
          <w:lang w:eastAsia="pl-PL"/>
        </w:rPr>
        <w:t xml:space="preserve"> ustawa z dnia 11 września 2015 r. o zużytym sprzęcie elektrycznym i elektronicznym, </w:t>
      </w:r>
    </w:p>
    <w:p w14:paraId="6E415EEB" w14:textId="77777777" w:rsidR="004E0955" w:rsidRPr="001D6AFD" w:rsidRDefault="004E0955" w:rsidP="004E09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eastAsia="Times New Roman" w:cs="Times New Roman"/>
          <w:kern w:val="0"/>
          <w:lang w:eastAsia="pl-PL"/>
        </w:rPr>
      </w:pPr>
      <w:r w:rsidRPr="001D6AFD">
        <w:rPr>
          <w:rFonts w:eastAsia="Times New Roman" w:cs="Times New Roman"/>
          <w:kern w:val="0"/>
          <w:lang w:eastAsia="pl-PL"/>
        </w:rPr>
        <w:sym w:font="Symbol" w:char="F02D"/>
      </w:r>
      <w:r w:rsidRPr="001D6AFD">
        <w:rPr>
          <w:rFonts w:eastAsia="Times New Roman" w:cs="Times New Roman"/>
          <w:kern w:val="0"/>
          <w:lang w:eastAsia="pl-PL"/>
        </w:rPr>
        <w:t xml:space="preserve"> ustawa z dnia 24 kwietnia 2009 r. o bateriach i akumulatorach, </w:t>
      </w:r>
    </w:p>
    <w:p w14:paraId="5CE36092" w14:textId="77777777" w:rsidR="004E0955" w:rsidRPr="001D6AFD" w:rsidRDefault="004E0955" w:rsidP="004E09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eastAsia="Times New Roman" w:cs="Times New Roman"/>
          <w:kern w:val="0"/>
          <w:lang w:eastAsia="pl-PL"/>
        </w:rPr>
      </w:pPr>
      <w:r w:rsidRPr="001D6AFD">
        <w:rPr>
          <w:rFonts w:eastAsia="Times New Roman" w:cs="Times New Roman"/>
          <w:kern w:val="0"/>
          <w:lang w:eastAsia="pl-PL"/>
        </w:rPr>
        <w:sym w:font="Symbol" w:char="F02D"/>
      </w:r>
      <w:r w:rsidRPr="001D6AFD">
        <w:rPr>
          <w:rFonts w:eastAsia="Times New Roman" w:cs="Times New Roman"/>
          <w:kern w:val="0"/>
          <w:lang w:eastAsia="pl-PL"/>
        </w:rPr>
        <w:t xml:space="preserve"> ustawa z dnia 20 lipca 2017 r. Prawo wodne, </w:t>
      </w:r>
    </w:p>
    <w:p w14:paraId="19FC9CFB" w14:textId="0129AF75" w:rsidR="004E0955" w:rsidRPr="001D6AFD" w:rsidRDefault="004E0955" w:rsidP="004E09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eastAsia="Times New Roman" w:cs="Times New Roman"/>
          <w:kern w:val="0"/>
          <w:lang w:eastAsia="pl-PL"/>
        </w:rPr>
      </w:pPr>
      <w:r w:rsidRPr="001D6AFD">
        <w:rPr>
          <w:rFonts w:eastAsia="Times New Roman" w:cs="Times New Roman"/>
          <w:kern w:val="0"/>
          <w:lang w:eastAsia="pl-PL"/>
        </w:rPr>
        <w:sym w:font="Symbol" w:char="F02D"/>
      </w:r>
      <w:r w:rsidRPr="001D6AFD">
        <w:rPr>
          <w:rFonts w:eastAsia="Times New Roman" w:cs="Times New Roman"/>
          <w:kern w:val="0"/>
          <w:lang w:eastAsia="pl-PL"/>
        </w:rPr>
        <w:t xml:space="preserve"> rozporządzenie Ministra Środowiska z dnia 16 czerwca 2009 r. w sprawie bezpieczeństwa i higieny pracy przy gospodarowaniu odpadami komunalnymi</w:t>
      </w:r>
      <w:r w:rsidR="009B2825">
        <w:rPr>
          <w:rFonts w:eastAsia="Times New Roman" w:cs="Times New Roman"/>
          <w:kern w:val="0"/>
          <w:lang w:eastAsia="pl-PL"/>
        </w:rPr>
        <w:t>,</w:t>
      </w:r>
    </w:p>
    <w:p w14:paraId="0B1EF7CB" w14:textId="660BDA28" w:rsidR="004E0955" w:rsidRPr="001D6AFD" w:rsidRDefault="004E0955" w:rsidP="004E09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eastAsia="Times New Roman" w:cs="Times New Roman"/>
          <w:kern w:val="0"/>
          <w:lang w:eastAsia="pl-PL"/>
        </w:rPr>
      </w:pPr>
      <w:r w:rsidRPr="001D6AFD">
        <w:rPr>
          <w:rFonts w:eastAsia="Times New Roman" w:cs="Times New Roman"/>
          <w:kern w:val="0"/>
          <w:lang w:eastAsia="pl-PL"/>
        </w:rPr>
        <w:sym w:font="Symbol" w:char="F02D"/>
      </w:r>
      <w:r w:rsidRPr="001D6AFD">
        <w:rPr>
          <w:rFonts w:eastAsia="Times New Roman" w:cs="Times New Roman"/>
          <w:kern w:val="0"/>
          <w:lang w:eastAsia="pl-PL"/>
        </w:rPr>
        <w:t xml:space="preserve"> rozporządzenie Ministra </w:t>
      </w:r>
      <w:r w:rsidR="00406BC5">
        <w:rPr>
          <w:rFonts w:eastAsia="Times New Roman" w:cs="Times New Roman"/>
          <w:kern w:val="0"/>
          <w:lang w:eastAsia="pl-PL"/>
        </w:rPr>
        <w:t>Klimatu</w:t>
      </w:r>
      <w:r w:rsidRPr="001D6AFD">
        <w:rPr>
          <w:rFonts w:eastAsia="Times New Roman" w:cs="Times New Roman"/>
          <w:kern w:val="0"/>
          <w:lang w:eastAsia="pl-PL"/>
        </w:rPr>
        <w:t xml:space="preserve"> z dnia </w:t>
      </w:r>
      <w:r w:rsidR="00406BC5">
        <w:rPr>
          <w:rFonts w:eastAsia="Times New Roman" w:cs="Times New Roman"/>
          <w:kern w:val="0"/>
          <w:lang w:eastAsia="pl-PL"/>
        </w:rPr>
        <w:t>02</w:t>
      </w:r>
      <w:r w:rsidRPr="001D6AFD">
        <w:rPr>
          <w:rFonts w:eastAsia="Times New Roman" w:cs="Times New Roman"/>
          <w:kern w:val="0"/>
          <w:lang w:eastAsia="pl-PL"/>
        </w:rPr>
        <w:t xml:space="preserve"> </w:t>
      </w:r>
      <w:r w:rsidR="00406BC5">
        <w:rPr>
          <w:rFonts w:eastAsia="Times New Roman" w:cs="Times New Roman"/>
          <w:kern w:val="0"/>
          <w:lang w:eastAsia="pl-PL"/>
        </w:rPr>
        <w:t>stycznia</w:t>
      </w:r>
      <w:r w:rsidRPr="001D6AFD">
        <w:rPr>
          <w:rFonts w:eastAsia="Times New Roman" w:cs="Times New Roman"/>
          <w:kern w:val="0"/>
          <w:lang w:eastAsia="pl-PL"/>
        </w:rPr>
        <w:t xml:space="preserve"> </w:t>
      </w:r>
      <w:r w:rsidR="00406BC5">
        <w:rPr>
          <w:rFonts w:eastAsia="Times New Roman" w:cs="Times New Roman"/>
          <w:kern w:val="0"/>
          <w:lang w:eastAsia="pl-PL"/>
        </w:rPr>
        <w:t>2020</w:t>
      </w:r>
      <w:r w:rsidRPr="001D6AFD">
        <w:rPr>
          <w:rFonts w:eastAsia="Times New Roman" w:cs="Times New Roman"/>
          <w:kern w:val="0"/>
          <w:lang w:eastAsia="pl-PL"/>
        </w:rPr>
        <w:t xml:space="preserve"> r. w sprawie katalogu odpadów</w:t>
      </w:r>
      <w:r w:rsidR="009B2825">
        <w:rPr>
          <w:rFonts w:eastAsia="Times New Roman" w:cs="Times New Roman"/>
          <w:kern w:val="0"/>
          <w:lang w:eastAsia="pl-PL"/>
        </w:rPr>
        <w:t>,</w:t>
      </w:r>
    </w:p>
    <w:p w14:paraId="3E14D979" w14:textId="42BC6AC1" w:rsidR="004E0955" w:rsidRPr="001D6AFD" w:rsidRDefault="004E0955" w:rsidP="004E09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eastAsia="Times New Roman" w:cs="Times New Roman"/>
          <w:kern w:val="0"/>
          <w:lang w:eastAsia="pl-PL"/>
        </w:rPr>
      </w:pPr>
      <w:r w:rsidRPr="001D6AFD">
        <w:rPr>
          <w:rFonts w:eastAsia="Times New Roman" w:cs="Times New Roman"/>
          <w:kern w:val="0"/>
          <w:lang w:eastAsia="pl-PL"/>
        </w:rPr>
        <w:sym w:font="Symbol" w:char="F02D"/>
      </w:r>
      <w:r w:rsidRPr="001D6AFD">
        <w:rPr>
          <w:rFonts w:eastAsia="Times New Roman" w:cs="Times New Roman"/>
          <w:kern w:val="0"/>
          <w:lang w:eastAsia="pl-PL"/>
        </w:rPr>
        <w:t xml:space="preserve"> rozporządzenie Ministra Środowiska z dnia 11 stycznia 2013 r. w sprawie szczegółowych wymagań w zakresie odbierania odpadów komunalnych od właścicieli nieruchomości</w:t>
      </w:r>
      <w:r w:rsidR="009B2825">
        <w:rPr>
          <w:rFonts w:eastAsia="Times New Roman" w:cs="Times New Roman"/>
          <w:kern w:val="0"/>
          <w:lang w:eastAsia="pl-PL"/>
        </w:rPr>
        <w:t>,</w:t>
      </w:r>
    </w:p>
    <w:p w14:paraId="40E7CFAC" w14:textId="7678C202" w:rsidR="004E0955" w:rsidRPr="001D6AFD" w:rsidRDefault="004E0955" w:rsidP="004E09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eastAsia="Times New Roman" w:cs="Times New Roman"/>
          <w:kern w:val="0"/>
          <w:lang w:eastAsia="pl-PL"/>
        </w:rPr>
      </w:pPr>
      <w:r w:rsidRPr="001D6AFD">
        <w:rPr>
          <w:rFonts w:eastAsia="Times New Roman" w:cs="Times New Roman"/>
          <w:kern w:val="0"/>
          <w:lang w:eastAsia="pl-PL"/>
        </w:rPr>
        <w:sym w:font="Symbol" w:char="F02D"/>
      </w:r>
      <w:r w:rsidRPr="001D6AFD">
        <w:rPr>
          <w:rFonts w:eastAsia="Times New Roman" w:cs="Times New Roman"/>
          <w:kern w:val="0"/>
          <w:lang w:eastAsia="pl-PL"/>
        </w:rPr>
        <w:t xml:space="preserve"> rozporządzenie</w:t>
      </w:r>
      <w:r w:rsidR="00406BC5">
        <w:rPr>
          <w:rFonts w:eastAsia="Times New Roman" w:cs="Times New Roman"/>
          <w:kern w:val="0"/>
          <w:lang w:eastAsia="pl-PL"/>
        </w:rPr>
        <w:t xml:space="preserve"> </w:t>
      </w:r>
      <w:r w:rsidR="00406BC5" w:rsidRPr="00406BC5">
        <w:rPr>
          <w:rFonts w:eastAsia="Times New Roman" w:cs="Times New Roman"/>
          <w:kern w:val="0"/>
          <w:lang w:eastAsia="pl-PL"/>
        </w:rPr>
        <w:t>Ministra Środowiska z dnia 14 grudnia 2016 r.</w:t>
      </w:r>
      <w:r w:rsidR="00406BC5">
        <w:rPr>
          <w:rFonts w:eastAsia="Times New Roman" w:cs="Times New Roman"/>
          <w:kern w:val="0"/>
          <w:lang w:eastAsia="pl-PL"/>
        </w:rPr>
        <w:t xml:space="preserve"> </w:t>
      </w:r>
      <w:r w:rsidRPr="001D6AFD">
        <w:rPr>
          <w:rFonts w:eastAsia="Times New Roman" w:cs="Times New Roman"/>
          <w:kern w:val="0"/>
          <w:lang w:eastAsia="pl-PL"/>
        </w:rPr>
        <w:t>w sprawie poziomów recyklingu, przygotowania do ponownego użycia i odzysku innymi metodami odpadów komunalnych, w wersji obowiązującej w czasie świadczenia usług</w:t>
      </w:r>
      <w:r w:rsidR="009B2825">
        <w:rPr>
          <w:rFonts w:eastAsia="Times New Roman" w:cs="Times New Roman"/>
          <w:kern w:val="0"/>
          <w:lang w:eastAsia="pl-PL"/>
        </w:rPr>
        <w:t>,</w:t>
      </w:r>
    </w:p>
    <w:p w14:paraId="1816D5B9" w14:textId="62957A66" w:rsidR="004E0955" w:rsidRPr="001D6AFD" w:rsidRDefault="004E0955" w:rsidP="004E09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eastAsia="Times New Roman" w:cs="Times New Roman"/>
          <w:kern w:val="0"/>
          <w:lang w:eastAsia="pl-PL"/>
        </w:rPr>
      </w:pPr>
      <w:r w:rsidRPr="001D6AFD">
        <w:rPr>
          <w:rFonts w:eastAsia="Times New Roman" w:cs="Times New Roman"/>
          <w:kern w:val="0"/>
          <w:lang w:eastAsia="pl-PL"/>
        </w:rPr>
        <w:sym w:font="Symbol" w:char="F02D"/>
      </w:r>
      <w:r w:rsidRPr="001D6AFD">
        <w:rPr>
          <w:rFonts w:eastAsia="Times New Roman" w:cs="Times New Roman"/>
          <w:kern w:val="0"/>
          <w:lang w:eastAsia="pl-PL"/>
        </w:rPr>
        <w:t xml:space="preserve"> rozporządzenie</w:t>
      </w:r>
      <w:r w:rsidR="00406BC5">
        <w:rPr>
          <w:rFonts w:eastAsia="Times New Roman" w:cs="Times New Roman"/>
          <w:kern w:val="0"/>
          <w:lang w:eastAsia="pl-PL"/>
        </w:rPr>
        <w:t xml:space="preserve"> </w:t>
      </w:r>
      <w:r w:rsidR="00406BC5" w:rsidRPr="00406BC5">
        <w:rPr>
          <w:rFonts w:eastAsia="Times New Roman" w:cs="Times New Roman"/>
          <w:kern w:val="0"/>
          <w:lang w:eastAsia="pl-PL"/>
        </w:rPr>
        <w:t>Ministra Środowiska z dnia 15 grudnia 2017 r.</w:t>
      </w:r>
      <w:r w:rsidRPr="001D6AFD">
        <w:rPr>
          <w:rFonts w:eastAsia="Times New Roman" w:cs="Times New Roman"/>
          <w:kern w:val="0"/>
          <w:lang w:eastAsia="pl-PL"/>
        </w:rPr>
        <w:t xml:space="preserve"> w sprawie poziomów ograniczenia masy odpadów komunalnych ulegających biodegradacji, w wersji obowiązującej w czasie świadczenia </w:t>
      </w:r>
      <w:r w:rsidR="009B2825">
        <w:rPr>
          <w:rFonts w:eastAsia="Times New Roman" w:cs="Times New Roman"/>
          <w:kern w:val="0"/>
          <w:lang w:eastAsia="pl-PL"/>
        </w:rPr>
        <w:t>usług</w:t>
      </w:r>
      <w:r w:rsidRPr="001D6AFD">
        <w:rPr>
          <w:rFonts w:eastAsia="Times New Roman" w:cs="Times New Roman"/>
          <w:kern w:val="0"/>
          <w:lang w:eastAsia="pl-PL"/>
        </w:rPr>
        <w:t xml:space="preserve">, </w:t>
      </w:r>
    </w:p>
    <w:p w14:paraId="3F11E4B0" w14:textId="77777777" w:rsidR="004E0955" w:rsidRDefault="004E0955" w:rsidP="004E09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eastAsia="Times New Roman" w:cs="Times New Roman"/>
          <w:kern w:val="0"/>
          <w:lang w:eastAsia="pl-PL"/>
        </w:rPr>
      </w:pPr>
      <w:r w:rsidRPr="001D6AFD">
        <w:rPr>
          <w:rFonts w:eastAsia="Times New Roman" w:cs="Times New Roman"/>
          <w:kern w:val="0"/>
          <w:lang w:eastAsia="pl-PL"/>
        </w:rPr>
        <w:sym w:font="Symbol" w:char="F02D"/>
      </w:r>
      <w:r w:rsidRPr="001D6AFD">
        <w:rPr>
          <w:rFonts w:eastAsia="Times New Roman" w:cs="Times New Roman"/>
          <w:kern w:val="0"/>
          <w:lang w:eastAsia="pl-PL"/>
        </w:rPr>
        <w:t xml:space="preserve"> regulaminu utrzymania czystości i porządku na terenie Gminy Kwilcz, w wersji obowiązującej w czasie świadczenia usług, </w:t>
      </w:r>
    </w:p>
    <w:p w14:paraId="79358D0C" w14:textId="64184C34" w:rsidR="00AC5B65" w:rsidRPr="00AC5B65" w:rsidRDefault="00AC5B65" w:rsidP="00AC5B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eastAsia="Times New Roman"/>
          <w:lang w:eastAsia="pl-PL"/>
        </w:rPr>
      </w:pPr>
      <w:r w:rsidRPr="00AC5B65">
        <w:rPr>
          <w:rFonts w:eastAsia="Times New Roman"/>
          <w:lang w:eastAsia="pl-PL"/>
        </w:rPr>
        <w:t>-</w:t>
      </w:r>
      <w:r>
        <w:rPr>
          <w:rFonts w:eastAsia="Times New Roman"/>
          <w:lang w:eastAsia="pl-PL"/>
        </w:rPr>
        <w:t xml:space="preserve"> regulaminu Punktu Selektynwej Zbiórki Odpadów Komunalnych na terenie Gminy Kwilcz</w:t>
      </w:r>
    </w:p>
    <w:p w14:paraId="2C7EFC8B" w14:textId="77777777" w:rsidR="004E0955" w:rsidRPr="001D6AFD" w:rsidRDefault="004E0955" w:rsidP="00AC5B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eastAsia="Times New Roman" w:cs="Times New Roman"/>
          <w:kern w:val="0"/>
          <w:lang w:eastAsia="pl-PL"/>
        </w:rPr>
      </w:pPr>
      <w:r w:rsidRPr="001D6AFD">
        <w:rPr>
          <w:rFonts w:eastAsia="Times New Roman" w:cs="Times New Roman"/>
          <w:kern w:val="0"/>
          <w:lang w:eastAsia="pl-PL"/>
        </w:rPr>
        <w:sym w:font="Symbol" w:char="F02D"/>
      </w:r>
      <w:r w:rsidRPr="001D6AFD">
        <w:rPr>
          <w:rFonts w:eastAsia="Times New Roman" w:cs="Times New Roman"/>
          <w:kern w:val="0"/>
          <w:lang w:eastAsia="pl-PL"/>
        </w:rPr>
        <w:t xml:space="preserve"> uchwały w sprawie szczegółowego sposobu i zakresu świadczenia usług w zakresie odbierania odpadów komunalnych od właścicieli nieruchomości i zagospodarowania tych odpadów, w wersji obowiązują</w:t>
      </w:r>
      <w:r w:rsidR="00406BC5">
        <w:rPr>
          <w:rFonts w:eastAsia="Times New Roman" w:cs="Times New Roman"/>
          <w:kern w:val="0"/>
          <w:lang w:eastAsia="pl-PL"/>
        </w:rPr>
        <w:t>cej w czasie świadczenia usług.</w:t>
      </w:r>
    </w:p>
    <w:p w14:paraId="1EAB3AB6" w14:textId="77777777" w:rsidR="00E90461" w:rsidRPr="001D6AFD" w:rsidRDefault="004E0955" w:rsidP="004E09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Times New Roman"/>
        </w:rPr>
      </w:pPr>
      <w:r w:rsidRPr="001D6AFD">
        <w:rPr>
          <w:rFonts w:eastAsia="Times New Roman" w:cs="Times New Roman"/>
          <w:kern w:val="0"/>
          <w:lang w:eastAsia="pl-PL"/>
        </w:rPr>
        <w:t xml:space="preserve">W przypadku zmian przepisów prawa Wykonawca zobowiązany będzie do przestrzegania w trakcie </w:t>
      </w:r>
      <w:r w:rsidRPr="001D6AFD">
        <w:rPr>
          <w:rFonts w:cs="Times New Roman"/>
        </w:rPr>
        <w:t>realizacji zamówienia aktualnie obowiązujących przepisów prawa, w tym prawa lokalnego.</w:t>
      </w:r>
    </w:p>
    <w:p w14:paraId="29F82645" w14:textId="77777777" w:rsidR="004E0955" w:rsidRDefault="004E0955" w:rsidP="004E09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Times New Roman"/>
        </w:rPr>
      </w:pPr>
    </w:p>
    <w:p w14:paraId="2FE0E9DA" w14:textId="0DCE3522" w:rsidR="00912DCC" w:rsidRPr="00912DCC" w:rsidRDefault="00CC5AC7" w:rsidP="00912D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Times New Roman"/>
          <w:b/>
        </w:rPr>
      </w:pPr>
      <w:r>
        <w:rPr>
          <w:rFonts w:cs="Times New Roman"/>
        </w:rPr>
        <w:lastRenderedPageBreak/>
        <w:t>5</w:t>
      </w:r>
      <w:r w:rsidR="004E0955" w:rsidRPr="001D6AFD">
        <w:rPr>
          <w:rFonts w:cs="Times New Roman"/>
        </w:rPr>
        <w:t xml:space="preserve">. </w:t>
      </w:r>
      <w:r w:rsidR="00912DCC" w:rsidRPr="00912DCC">
        <w:rPr>
          <w:rFonts w:cs="Times New Roman"/>
          <w:b/>
        </w:rPr>
        <w:t xml:space="preserve">Wymogi dotyczące przekazywania odebranych niesegregowanych (zmieszanych) odpadów </w:t>
      </w:r>
      <w:proofErr w:type="spellStart"/>
      <w:r w:rsidR="00912DCC" w:rsidRPr="00912DCC">
        <w:rPr>
          <w:rFonts w:cs="Times New Roman"/>
          <w:b/>
        </w:rPr>
        <w:t>komunalnych</w:t>
      </w:r>
      <w:proofErr w:type="spellEnd"/>
      <w:r w:rsidR="00912DCC" w:rsidRPr="00912DCC">
        <w:rPr>
          <w:rFonts w:cs="Times New Roman"/>
          <w:b/>
        </w:rPr>
        <w:t xml:space="preserve"> do </w:t>
      </w:r>
      <w:proofErr w:type="spellStart"/>
      <w:r w:rsidR="00912DCC" w:rsidRPr="00912DCC">
        <w:rPr>
          <w:rFonts w:cs="Times New Roman"/>
          <w:b/>
        </w:rPr>
        <w:t>instalacji</w:t>
      </w:r>
      <w:proofErr w:type="spellEnd"/>
      <w:r w:rsidR="00912DCC" w:rsidRPr="00912DCC">
        <w:rPr>
          <w:rFonts w:cs="Times New Roman"/>
          <w:b/>
        </w:rPr>
        <w:t xml:space="preserve"> </w:t>
      </w:r>
      <w:proofErr w:type="spellStart"/>
      <w:r w:rsidR="00912DCC" w:rsidRPr="00912DCC">
        <w:rPr>
          <w:rFonts w:cs="Times New Roman"/>
          <w:b/>
        </w:rPr>
        <w:t>komunalnych</w:t>
      </w:r>
      <w:proofErr w:type="spellEnd"/>
      <w:r w:rsidR="00C97403">
        <w:rPr>
          <w:rFonts w:cs="Times New Roman"/>
          <w:b/>
        </w:rPr>
        <w:t xml:space="preserve"> – </w:t>
      </w:r>
      <w:proofErr w:type="spellStart"/>
      <w:r w:rsidR="00C97403">
        <w:rPr>
          <w:rFonts w:cs="Times New Roman"/>
          <w:b/>
        </w:rPr>
        <w:t>dotyczy</w:t>
      </w:r>
      <w:proofErr w:type="spellEnd"/>
      <w:r w:rsidR="00C97403">
        <w:rPr>
          <w:rFonts w:cs="Times New Roman"/>
          <w:b/>
        </w:rPr>
        <w:t xml:space="preserve"> </w:t>
      </w:r>
      <w:proofErr w:type="spellStart"/>
      <w:r w:rsidR="00C97403">
        <w:rPr>
          <w:rFonts w:cs="Times New Roman"/>
          <w:b/>
        </w:rPr>
        <w:t>części</w:t>
      </w:r>
      <w:proofErr w:type="spellEnd"/>
      <w:r w:rsidR="00C97403">
        <w:rPr>
          <w:rFonts w:cs="Times New Roman"/>
          <w:b/>
        </w:rPr>
        <w:t xml:space="preserve"> 1</w:t>
      </w:r>
    </w:p>
    <w:p w14:paraId="6278204B" w14:textId="77777777" w:rsidR="004E0955" w:rsidRPr="001D6AFD" w:rsidRDefault="004E0955" w:rsidP="004E09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Times New Roman"/>
          <w:b/>
        </w:rPr>
      </w:pPr>
    </w:p>
    <w:p w14:paraId="357BBDC1" w14:textId="77777777" w:rsidR="00AB7B0A" w:rsidRPr="001D6AFD" w:rsidRDefault="00AB7B0A" w:rsidP="004E09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Times New Roman"/>
        </w:rPr>
      </w:pPr>
      <w:r w:rsidRPr="001D6AFD">
        <w:rPr>
          <w:rFonts w:cs="Times New Roman"/>
        </w:rPr>
        <w:t>1. Wykonawca zobowiązany będzie do przekazywania niesegregowanych zmieszanych odpadów komunalnych do instalacji komunalnych, a pozostałych odpadów do podmiotów lub instalacji zapewniających przetworzenie odpadów komunalnych zgodnie z hierarchią postępowania z odpadami i zasadą bliskości</w:t>
      </w:r>
      <w:r w:rsidR="00E14EDA">
        <w:rPr>
          <w:rFonts w:cs="Times New Roman"/>
        </w:rPr>
        <w:t>.</w:t>
      </w:r>
      <w:r w:rsidRPr="001D6AFD">
        <w:rPr>
          <w:rFonts w:cs="Times New Roman"/>
        </w:rPr>
        <w:t xml:space="preserve"> </w:t>
      </w:r>
    </w:p>
    <w:p w14:paraId="672B6D27" w14:textId="1A7EB4C2" w:rsidR="00AB7B0A" w:rsidRPr="001D6AFD" w:rsidRDefault="00E14EDA" w:rsidP="004E09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Times New Roman"/>
        </w:rPr>
      </w:pPr>
      <w:r>
        <w:rPr>
          <w:rFonts w:cs="Times New Roman"/>
        </w:rPr>
        <w:t>2. Wykonawca podczas realizacji zamówienia zapewni, w stosunku do faktycznie odebranej ilości odpadów osiągnięcie odpowiednich poziomów recyklingu, przygotowania do ponownego użycia i odzysku innymi metodami niektórych frakcji odpadów komunlanych oraz ograniczenia masy odpadów komunlanych ule</w:t>
      </w:r>
      <w:r w:rsidR="003A4EEB">
        <w:rPr>
          <w:rFonts w:cs="Times New Roman"/>
        </w:rPr>
        <w:t>g</w:t>
      </w:r>
      <w:r>
        <w:rPr>
          <w:rFonts w:cs="Times New Roman"/>
        </w:rPr>
        <w:t>ających biodegradacji przekazywanych do składowania zgodnie z obowiązującymi przepisami w trakcie</w:t>
      </w:r>
      <w:r w:rsidR="00912DCC">
        <w:rPr>
          <w:rFonts w:cs="Times New Roman"/>
        </w:rPr>
        <w:t xml:space="preserve"> </w:t>
      </w:r>
      <w:r>
        <w:rPr>
          <w:rFonts w:cs="Times New Roman"/>
        </w:rPr>
        <w:t>realizacji zadania.</w:t>
      </w:r>
    </w:p>
    <w:p w14:paraId="08075B6C" w14:textId="77777777" w:rsidR="00AB7B0A" w:rsidRPr="001D6AFD" w:rsidRDefault="00E14EDA" w:rsidP="004E09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Times New Roman"/>
        </w:rPr>
      </w:pPr>
      <w:r>
        <w:rPr>
          <w:rFonts w:cs="Times New Roman"/>
        </w:rPr>
        <w:t>3</w:t>
      </w:r>
      <w:r w:rsidR="000E7729">
        <w:rPr>
          <w:rFonts w:cs="Times New Roman"/>
        </w:rPr>
        <w:t>. Zamawiający wymaga</w:t>
      </w:r>
      <w:r w:rsidR="00AB7B0A" w:rsidRPr="001D6AFD">
        <w:rPr>
          <w:rFonts w:cs="Times New Roman"/>
        </w:rPr>
        <w:t xml:space="preserve"> takiej organizacji usług odbierania odpadów, która pozwoli mu w sposób jednoznaczny ustalić ilość odebranych odpadów komunalnych zmieszanych i selektywnie zebranych z nieruchomości, na których zamieszkują mieszkańcy, w sposób uzgodniony pomiędzy Zamawiającym a Wykonawcą. </w:t>
      </w:r>
    </w:p>
    <w:p w14:paraId="1D4AE114" w14:textId="77777777" w:rsidR="00363621" w:rsidRPr="00363621" w:rsidRDefault="00E14EDA" w:rsidP="003636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Times New Roman"/>
        </w:rPr>
      </w:pPr>
      <w:r>
        <w:rPr>
          <w:rFonts w:cs="Times New Roman"/>
        </w:rPr>
        <w:t>4</w:t>
      </w:r>
      <w:r w:rsidR="00363621" w:rsidRPr="00363621">
        <w:rPr>
          <w:rFonts w:cs="Times New Roman"/>
        </w:rPr>
        <w:t xml:space="preserve">. Wykonawca tak opracuje trasę odbioru by odpady zmieszane, bioodpady i odpady surowcowe (papier, szkło, tworzywa sztuczne, metale, opakowania wielomateriałowe) były odbierane tylko na terenie gminy i tylko z nieruchomości, na których zamieszkują mieszkańcy. </w:t>
      </w:r>
    </w:p>
    <w:p w14:paraId="5CA9817F" w14:textId="28190F04" w:rsidR="00363621" w:rsidRPr="00363621" w:rsidRDefault="00E14EDA" w:rsidP="003636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Times New Roman"/>
        </w:rPr>
      </w:pPr>
      <w:r>
        <w:rPr>
          <w:rFonts w:cs="Times New Roman"/>
        </w:rPr>
        <w:t>5</w:t>
      </w:r>
      <w:r w:rsidR="00363621" w:rsidRPr="00363621">
        <w:rPr>
          <w:rFonts w:cs="Times New Roman"/>
        </w:rPr>
        <w:t xml:space="preserve">. Nie dopuszcza się zbierania (dopełnianie pojazdu odpadami) z terenu innej gminy. Pojazdy po zapełnieniu, bez dodatkowego postoju będą dostarczały odpady do instalacji komunalnej. </w:t>
      </w:r>
    </w:p>
    <w:p w14:paraId="6DD9DF0B" w14:textId="77777777" w:rsidR="00363621" w:rsidRPr="00363621" w:rsidRDefault="00E14EDA" w:rsidP="003636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Times New Roman"/>
        </w:rPr>
      </w:pPr>
      <w:r>
        <w:rPr>
          <w:rFonts w:cs="Times New Roman"/>
        </w:rPr>
        <w:t>6</w:t>
      </w:r>
      <w:r w:rsidR="00363621" w:rsidRPr="00363621">
        <w:rPr>
          <w:rFonts w:cs="Times New Roman"/>
        </w:rPr>
        <w:t xml:space="preserve">. Zamawiający w każdym czasie może poddać kontroli pojazdy odbierające odpady z terenu gminy (w zakresie rodzaju i masy odebranych odpadów). </w:t>
      </w:r>
    </w:p>
    <w:p w14:paraId="5A4E9724" w14:textId="77777777" w:rsidR="00363621" w:rsidRPr="00363621" w:rsidRDefault="00E14EDA" w:rsidP="003636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Times New Roman"/>
        </w:rPr>
      </w:pPr>
      <w:r>
        <w:rPr>
          <w:rFonts w:cs="Times New Roman"/>
        </w:rPr>
        <w:t>7</w:t>
      </w:r>
      <w:r w:rsidR="00363621" w:rsidRPr="00363621">
        <w:rPr>
          <w:rFonts w:cs="Times New Roman"/>
        </w:rPr>
        <w:t>. Wykonawca najpóźniej na 7 dni przed datą świadczenia usługi przekaże gminie wykaz pojazdów świadczących usługi oraz numery rejestracyjne tych pojazdów w poszczególnych dniach. W przypadku awarii pojazdu i konieczności użytkowania pojazdu zastępczego wykonawca w tym samym dniu przekaże informację o numerach rejestracyjnych pojazdów zastępczych.</w:t>
      </w:r>
    </w:p>
    <w:p w14:paraId="14091A85" w14:textId="77777777" w:rsidR="000E7729" w:rsidRDefault="000E7729" w:rsidP="004E09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Times New Roman"/>
        </w:rPr>
      </w:pPr>
    </w:p>
    <w:p w14:paraId="3C4B1D02" w14:textId="58D2D66E" w:rsidR="00C43C0B" w:rsidRPr="001D6AFD" w:rsidRDefault="00CC5AC7" w:rsidP="004E09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Times New Roman"/>
          <w:b/>
        </w:rPr>
      </w:pPr>
      <w:r>
        <w:rPr>
          <w:rFonts w:cs="Times New Roman"/>
          <w:b/>
        </w:rPr>
        <w:t>6</w:t>
      </w:r>
      <w:r w:rsidR="00C43C0B" w:rsidRPr="001D6AFD">
        <w:rPr>
          <w:rFonts w:cs="Times New Roman"/>
          <w:b/>
        </w:rPr>
        <w:t xml:space="preserve">. Wymogi dotyczące wyposażenia nieruchomosci zamieszkałych w </w:t>
      </w:r>
      <w:proofErr w:type="spellStart"/>
      <w:r w:rsidR="00C43C0B" w:rsidRPr="001D6AFD">
        <w:rPr>
          <w:rFonts w:cs="Times New Roman"/>
          <w:b/>
        </w:rPr>
        <w:t>worki</w:t>
      </w:r>
      <w:proofErr w:type="spellEnd"/>
      <w:r w:rsidR="00C43C0B" w:rsidRPr="001D6AFD">
        <w:rPr>
          <w:rFonts w:cs="Times New Roman"/>
          <w:b/>
        </w:rPr>
        <w:t xml:space="preserve"> do </w:t>
      </w:r>
      <w:proofErr w:type="spellStart"/>
      <w:r w:rsidR="00C43C0B" w:rsidRPr="001D6AFD">
        <w:rPr>
          <w:rFonts w:cs="Times New Roman"/>
          <w:b/>
        </w:rPr>
        <w:t>gromadzenia</w:t>
      </w:r>
      <w:proofErr w:type="spellEnd"/>
      <w:r w:rsidR="00C43C0B" w:rsidRPr="001D6AFD">
        <w:rPr>
          <w:rFonts w:cs="Times New Roman"/>
          <w:b/>
        </w:rPr>
        <w:t xml:space="preserve"> </w:t>
      </w:r>
      <w:proofErr w:type="spellStart"/>
      <w:r w:rsidR="00C43C0B" w:rsidRPr="001D6AFD">
        <w:rPr>
          <w:rFonts w:cs="Times New Roman"/>
          <w:b/>
        </w:rPr>
        <w:t>odpadów</w:t>
      </w:r>
      <w:proofErr w:type="spellEnd"/>
      <w:r w:rsidR="00C97403">
        <w:rPr>
          <w:rFonts w:cs="Times New Roman"/>
          <w:b/>
        </w:rPr>
        <w:t xml:space="preserve"> – </w:t>
      </w:r>
      <w:proofErr w:type="spellStart"/>
      <w:r w:rsidR="00C97403">
        <w:rPr>
          <w:rFonts w:cs="Times New Roman"/>
          <w:b/>
        </w:rPr>
        <w:t>dotyczy</w:t>
      </w:r>
      <w:proofErr w:type="spellEnd"/>
      <w:r w:rsidR="00C97403">
        <w:rPr>
          <w:rFonts w:cs="Times New Roman"/>
          <w:b/>
        </w:rPr>
        <w:t xml:space="preserve"> </w:t>
      </w:r>
      <w:proofErr w:type="spellStart"/>
      <w:r w:rsidR="00C97403">
        <w:rPr>
          <w:rFonts w:cs="Times New Roman"/>
          <w:b/>
        </w:rPr>
        <w:t>części</w:t>
      </w:r>
      <w:proofErr w:type="spellEnd"/>
      <w:r w:rsidR="00C97403">
        <w:rPr>
          <w:rFonts w:cs="Times New Roman"/>
          <w:b/>
        </w:rPr>
        <w:t xml:space="preserve"> 1</w:t>
      </w:r>
    </w:p>
    <w:p w14:paraId="28A4B483" w14:textId="77777777" w:rsidR="00E14EDA" w:rsidRDefault="00C43C0B" w:rsidP="00C43C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Times New Roman"/>
        </w:rPr>
      </w:pPr>
      <w:r w:rsidRPr="001D6AFD">
        <w:rPr>
          <w:rFonts w:cs="Times New Roman"/>
        </w:rPr>
        <w:t xml:space="preserve">1. W ramach przedmiotu umowy, Wykonawca zobowiązany będzie do </w:t>
      </w:r>
      <w:r w:rsidR="0073567D">
        <w:rPr>
          <w:rFonts w:cs="Times New Roman"/>
        </w:rPr>
        <w:t>dostarczania</w:t>
      </w:r>
      <w:r w:rsidRPr="001D6AFD">
        <w:rPr>
          <w:rFonts w:cs="Times New Roman"/>
        </w:rPr>
        <w:t xml:space="preserve"> na czas realizacji umowy kompletu worków do selektywnej zbiórki odpadów</w:t>
      </w:r>
      <w:r w:rsidR="0067761F">
        <w:rPr>
          <w:rFonts w:cs="Times New Roman"/>
        </w:rPr>
        <w:t xml:space="preserve"> po każdym odbiorze odpadów</w:t>
      </w:r>
      <w:r w:rsidRPr="001D6AFD">
        <w:rPr>
          <w:rFonts w:cs="Times New Roman"/>
        </w:rPr>
        <w:t xml:space="preserve">. </w:t>
      </w:r>
    </w:p>
    <w:p w14:paraId="5A80D2BC" w14:textId="5186E13F" w:rsidR="0045070C" w:rsidRPr="001D6AFD" w:rsidRDefault="0071250B" w:rsidP="004507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Times New Roman"/>
        </w:rPr>
      </w:pPr>
      <w:r w:rsidRPr="00B37302">
        <w:rPr>
          <w:rFonts w:cs="Times New Roman"/>
          <w:bCs/>
        </w:rPr>
        <w:lastRenderedPageBreak/>
        <w:t>2</w:t>
      </w:r>
      <w:r w:rsidR="0045070C" w:rsidRPr="00B37302">
        <w:rPr>
          <w:rFonts w:cs="Times New Roman"/>
          <w:bCs/>
        </w:rPr>
        <w:t>.</w:t>
      </w:r>
      <w:r w:rsidR="0045070C" w:rsidRPr="001D6AFD">
        <w:rPr>
          <w:rFonts w:cs="Times New Roman"/>
          <w:b/>
        </w:rPr>
        <w:t xml:space="preserve"> </w:t>
      </w:r>
      <w:r w:rsidR="0045070C" w:rsidRPr="001D6AFD">
        <w:rPr>
          <w:rFonts w:cs="Times New Roman"/>
        </w:rPr>
        <w:t>Szczegółowy wykaz nieruchomości, z których odbierane będą stałe odpady komunalne Zamawiający przykaże Wykonawcy w dniu podpisania umowy.</w:t>
      </w:r>
    </w:p>
    <w:p w14:paraId="1B216664" w14:textId="38359140" w:rsidR="0045070C" w:rsidRPr="001D6AFD" w:rsidRDefault="0071250B" w:rsidP="004507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Times New Roman"/>
        </w:rPr>
      </w:pPr>
      <w:r>
        <w:rPr>
          <w:rFonts w:cs="Times New Roman"/>
        </w:rPr>
        <w:t>3</w:t>
      </w:r>
      <w:r w:rsidR="0045070C" w:rsidRPr="001D6AFD">
        <w:rPr>
          <w:rFonts w:cs="Times New Roman"/>
        </w:rPr>
        <w:t>. Wykaz nieruchomości przeznaczonych do obsługi podlega aktualizacji związanej z zaistniałymi zmianami, które Zamawiający zobowiązany jest przekazywać w terminie 10 dni od ich wystąpienia. Wykonawca zobowiązany będzie do wyposażenia nieruchomości w odpowiednie worki zgodnie ze zgłoszeniem Zamawiającego, w ciągu 7 dni roboczych od dnia przekazania zgłoszenia, w cenie umowy.</w:t>
      </w:r>
    </w:p>
    <w:p w14:paraId="6B61D9F9" w14:textId="23475378" w:rsidR="0045070C" w:rsidRPr="001D6AFD" w:rsidRDefault="0071250B" w:rsidP="004507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Times New Roman"/>
        </w:rPr>
      </w:pPr>
      <w:r>
        <w:rPr>
          <w:rFonts w:cs="Times New Roman"/>
        </w:rPr>
        <w:t>4</w:t>
      </w:r>
      <w:r w:rsidR="0045070C" w:rsidRPr="001D6AFD">
        <w:rPr>
          <w:rFonts w:cs="Times New Roman"/>
        </w:rPr>
        <w:t xml:space="preserve">. Wykonawca wywożąc odpady w workach przekazuje mieszkańcom ilość worków nowych, równą ilości worków odebranych. </w:t>
      </w:r>
    </w:p>
    <w:p w14:paraId="23F428E2" w14:textId="503ECB1E" w:rsidR="0045070C" w:rsidRPr="001D6AFD" w:rsidRDefault="0071250B" w:rsidP="004507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Times New Roman"/>
        </w:rPr>
      </w:pPr>
      <w:r>
        <w:rPr>
          <w:rFonts w:cs="Times New Roman"/>
        </w:rPr>
        <w:t>5</w:t>
      </w:r>
      <w:r w:rsidR="0045070C" w:rsidRPr="001D6AFD">
        <w:rPr>
          <w:rFonts w:cs="Times New Roman"/>
        </w:rPr>
        <w:t xml:space="preserve">. Worki do zbierania odpadów komunalnych powinny być wykonane z tworzywa o wytrzymałości nie mniejszej niż dla tworzywa LDPE lub HDPE oraz oznaczone zgodnie z poniższym: </w:t>
      </w:r>
    </w:p>
    <w:p w14:paraId="68D130A7" w14:textId="77777777" w:rsidR="0045070C" w:rsidRPr="001D6AFD" w:rsidRDefault="0045070C" w:rsidP="004507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Times New Roman"/>
        </w:rPr>
      </w:pPr>
      <w:r w:rsidRPr="001D6AFD">
        <w:rPr>
          <w:rFonts w:cs="Times New Roman"/>
        </w:rPr>
        <w:sym w:font="Symbol" w:char="F02D"/>
      </w:r>
      <w:r w:rsidRPr="001D6AFD">
        <w:rPr>
          <w:rFonts w:cs="Times New Roman"/>
        </w:rPr>
        <w:t xml:space="preserve"> Worek koloru niebieskiego z napisem: PAPIER </w:t>
      </w:r>
    </w:p>
    <w:p w14:paraId="3C446C9B" w14:textId="77777777" w:rsidR="0045070C" w:rsidRPr="001D6AFD" w:rsidRDefault="0045070C" w:rsidP="004507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Times New Roman"/>
        </w:rPr>
      </w:pPr>
      <w:r w:rsidRPr="001D6AFD">
        <w:rPr>
          <w:rFonts w:cs="Times New Roman"/>
        </w:rPr>
        <w:sym w:font="Symbol" w:char="F02D"/>
      </w:r>
      <w:r w:rsidRPr="001D6AFD">
        <w:rPr>
          <w:rFonts w:cs="Times New Roman"/>
        </w:rPr>
        <w:t xml:space="preserve"> Worek koloru zielonego z napisem: SZKŁO</w:t>
      </w:r>
    </w:p>
    <w:p w14:paraId="28074C67" w14:textId="77777777" w:rsidR="0045070C" w:rsidRPr="001D6AFD" w:rsidRDefault="0045070C" w:rsidP="004507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Times New Roman"/>
        </w:rPr>
      </w:pPr>
      <w:r w:rsidRPr="001D6AFD">
        <w:rPr>
          <w:rFonts w:cs="Times New Roman"/>
        </w:rPr>
        <w:sym w:font="Symbol" w:char="F02D"/>
      </w:r>
      <w:r w:rsidRPr="001D6AFD">
        <w:rPr>
          <w:rFonts w:cs="Times New Roman"/>
        </w:rPr>
        <w:t xml:space="preserve"> Worek koloru żółtego z napisem: METALE I TWORZYWA SZTUCZNE </w:t>
      </w:r>
    </w:p>
    <w:p w14:paraId="3B0AD9F2" w14:textId="77777777" w:rsidR="0045070C" w:rsidRPr="001D6AFD" w:rsidRDefault="0045070C" w:rsidP="004507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Times New Roman"/>
        </w:rPr>
      </w:pPr>
      <w:r w:rsidRPr="001D6AFD">
        <w:rPr>
          <w:rFonts w:cs="Times New Roman"/>
        </w:rPr>
        <w:sym w:font="Symbol" w:char="F02D"/>
      </w:r>
      <w:r w:rsidRPr="001D6AFD">
        <w:rPr>
          <w:rFonts w:cs="Times New Roman"/>
        </w:rPr>
        <w:t xml:space="preserve"> Worek koloru brązowego z napisem: BIO </w:t>
      </w:r>
    </w:p>
    <w:p w14:paraId="319E6DE4" w14:textId="77777777" w:rsidR="003A51A2" w:rsidRDefault="003A51A2" w:rsidP="004E09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Times New Roman"/>
          <w:b/>
        </w:rPr>
      </w:pPr>
    </w:p>
    <w:p w14:paraId="3EA0F55C" w14:textId="5BC4BC6A" w:rsidR="00DC1A75" w:rsidRDefault="00CC5AC7" w:rsidP="00DC1A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Times New Roman"/>
          <w:b/>
        </w:rPr>
      </w:pPr>
      <w:r>
        <w:rPr>
          <w:rFonts w:cs="Times New Roman"/>
          <w:b/>
        </w:rPr>
        <w:t>7</w:t>
      </w:r>
      <w:r w:rsidR="00505163" w:rsidRPr="003C01CA">
        <w:rPr>
          <w:rFonts w:cs="Times New Roman"/>
          <w:b/>
        </w:rPr>
        <w:t xml:space="preserve">. </w:t>
      </w:r>
      <w:proofErr w:type="spellStart"/>
      <w:r w:rsidR="00505163" w:rsidRPr="003C01CA">
        <w:rPr>
          <w:rFonts w:cs="Times New Roman"/>
          <w:b/>
        </w:rPr>
        <w:t>Harmonogram</w:t>
      </w:r>
      <w:proofErr w:type="spellEnd"/>
      <w:r w:rsidR="00505163" w:rsidRPr="003C01CA">
        <w:rPr>
          <w:rFonts w:cs="Times New Roman"/>
          <w:b/>
        </w:rPr>
        <w:t xml:space="preserve"> </w:t>
      </w:r>
      <w:proofErr w:type="spellStart"/>
      <w:r w:rsidR="00505163" w:rsidRPr="003C01CA">
        <w:rPr>
          <w:rFonts w:cs="Times New Roman"/>
          <w:b/>
        </w:rPr>
        <w:t>odbierania</w:t>
      </w:r>
      <w:proofErr w:type="spellEnd"/>
      <w:r w:rsidR="00505163" w:rsidRPr="003C01CA">
        <w:rPr>
          <w:rFonts w:cs="Times New Roman"/>
          <w:b/>
        </w:rPr>
        <w:t xml:space="preserve"> </w:t>
      </w:r>
      <w:proofErr w:type="spellStart"/>
      <w:r w:rsidR="00505163" w:rsidRPr="003C01CA">
        <w:rPr>
          <w:rFonts w:cs="Times New Roman"/>
          <w:b/>
        </w:rPr>
        <w:t>odpadów</w:t>
      </w:r>
      <w:proofErr w:type="spellEnd"/>
      <w:r w:rsidR="00C97403">
        <w:rPr>
          <w:rFonts w:cs="Times New Roman"/>
          <w:b/>
        </w:rPr>
        <w:t xml:space="preserve"> – </w:t>
      </w:r>
      <w:proofErr w:type="spellStart"/>
      <w:r w:rsidR="00C97403">
        <w:rPr>
          <w:rFonts w:cs="Times New Roman"/>
          <w:b/>
        </w:rPr>
        <w:t>dotyczy</w:t>
      </w:r>
      <w:proofErr w:type="spellEnd"/>
      <w:r w:rsidR="00C97403">
        <w:rPr>
          <w:rFonts w:cs="Times New Roman"/>
          <w:b/>
        </w:rPr>
        <w:t xml:space="preserve"> </w:t>
      </w:r>
      <w:proofErr w:type="spellStart"/>
      <w:r w:rsidR="00C97403">
        <w:rPr>
          <w:rFonts w:cs="Times New Roman"/>
          <w:b/>
        </w:rPr>
        <w:t>części</w:t>
      </w:r>
      <w:proofErr w:type="spellEnd"/>
      <w:r w:rsidR="00C97403">
        <w:rPr>
          <w:rFonts w:cs="Times New Roman"/>
          <w:b/>
        </w:rPr>
        <w:t xml:space="preserve"> 1</w:t>
      </w:r>
    </w:p>
    <w:p w14:paraId="63E28821" w14:textId="3FF1AA8E" w:rsidR="003A51A2" w:rsidRPr="00DC1A75" w:rsidRDefault="003A51A2" w:rsidP="009B4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Times New Roman"/>
          <w:b/>
        </w:rPr>
      </w:pPr>
      <w:r>
        <w:rPr>
          <w:rFonts w:cs="Times New Roman"/>
        </w:rPr>
        <w:t xml:space="preserve">1) </w:t>
      </w:r>
      <w:r w:rsidRPr="00A65414">
        <w:rPr>
          <w:rFonts w:cs="Times New Roman"/>
        </w:rPr>
        <w:t>Wykonawca bezpłatnie zaopatrzy wszystkich obsługiwanych właścicieli nieruchomości, w</w:t>
      </w:r>
    </w:p>
    <w:p w14:paraId="0549FDE7" w14:textId="77777777" w:rsidR="00DC1A75" w:rsidRDefault="003A51A2" w:rsidP="009B4A2C">
      <w:pPr>
        <w:autoSpaceDE w:val="0"/>
        <w:adjustRightInd w:val="0"/>
        <w:spacing w:line="360" w:lineRule="auto"/>
        <w:jc w:val="both"/>
        <w:textAlignment w:val="auto"/>
        <w:rPr>
          <w:rFonts w:cs="Times New Roman"/>
        </w:rPr>
      </w:pPr>
      <w:r>
        <w:rPr>
          <w:rFonts w:cs="Times New Roman"/>
        </w:rPr>
        <w:t>h</w:t>
      </w:r>
      <w:r w:rsidRPr="00A65414">
        <w:rPr>
          <w:rFonts w:cs="Times New Roman"/>
        </w:rPr>
        <w:t>armonogramy zbiórki odpadów uwzględniając następujące wymogi:</w:t>
      </w:r>
    </w:p>
    <w:p w14:paraId="0BC167F0" w14:textId="77777777" w:rsidR="00DC1A75" w:rsidRPr="00DC1A75" w:rsidRDefault="003A51A2" w:rsidP="009B4A2C">
      <w:pPr>
        <w:pStyle w:val="Akapitzlist"/>
        <w:numPr>
          <w:ilvl w:val="0"/>
          <w:numId w:val="18"/>
        </w:numPr>
        <w:autoSpaceDE w:val="0"/>
        <w:adjustRightInd w:val="0"/>
        <w:spacing w:line="360" w:lineRule="auto"/>
        <w:rPr>
          <w:rFonts w:ascii="Times New Roman" w:hAnsi="Times New Roman"/>
          <w:sz w:val="24"/>
          <w:szCs w:val="24"/>
        </w:rPr>
      </w:pPr>
      <w:r w:rsidRPr="00DC1A75">
        <w:rPr>
          <w:rFonts w:ascii="Times New Roman" w:hAnsi="Times New Roman"/>
          <w:sz w:val="24"/>
          <w:szCs w:val="24"/>
        </w:rPr>
        <w:t>dla każdego gospodarstwa domowego – 1 egzemplarz w formie papierowej;</w:t>
      </w:r>
      <w:r w:rsidR="00DC1A75" w:rsidRPr="00DC1A75">
        <w:rPr>
          <w:rFonts w:ascii="Times New Roman" w:hAnsi="Times New Roman"/>
          <w:sz w:val="24"/>
          <w:szCs w:val="24"/>
        </w:rPr>
        <w:t xml:space="preserve"> </w:t>
      </w:r>
      <w:r w:rsidRPr="00DC1A75">
        <w:rPr>
          <w:rFonts w:ascii="Times New Roman" w:hAnsi="Times New Roman"/>
          <w:sz w:val="24"/>
          <w:szCs w:val="24"/>
        </w:rPr>
        <w:t>harmonogram przygotowany zostanie na każdy rok obowiązywania umowy,</w:t>
      </w:r>
    </w:p>
    <w:p w14:paraId="188ED83F" w14:textId="77777777" w:rsidR="00DC1A75" w:rsidRPr="00DC1A75" w:rsidRDefault="003A51A2" w:rsidP="009B4A2C">
      <w:pPr>
        <w:pStyle w:val="Akapitzlist"/>
        <w:numPr>
          <w:ilvl w:val="0"/>
          <w:numId w:val="18"/>
        </w:numPr>
        <w:autoSpaceDE w:val="0"/>
        <w:adjustRightInd w:val="0"/>
        <w:spacing w:line="360" w:lineRule="auto"/>
        <w:rPr>
          <w:rFonts w:ascii="Times New Roman" w:hAnsi="Times New Roman"/>
          <w:sz w:val="24"/>
          <w:szCs w:val="24"/>
        </w:rPr>
      </w:pPr>
      <w:r w:rsidRPr="00DC1A75">
        <w:rPr>
          <w:rFonts w:ascii="Times New Roman" w:hAnsi="Times New Roman"/>
          <w:sz w:val="24"/>
          <w:szCs w:val="24"/>
        </w:rPr>
        <w:t>Wykonawca winien umieścić harmonogram na własnej stronie internetowej i eksponować go przez cały okres na jaki został przygotowany;</w:t>
      </w:r>
    </w:p>
    <w:p w14:paraId="24DD8244" w14:textId="77777777" w:rsidR="00DC1A75" w:rsidRPr="00DC1A75" w:rsidRDefault="003A51A2" w:rsidP="009B4A2C">
      <w:pPr>
        <w:pStyle w:val="Akapitzlist"/>
        <w:numPr>
          <w:ilvl w:val="0"/>
          <w:numId w:val="18"/>
        </w:numPr>
        <w:autoSpaceDE w:val="0"/>
        <w:adjustRightInd w:val="0"/>
        <w:spacing w:line="360" w:lineRule="auto"/>
        <w:rPr>
          <w:rFonts w:ascii="Times New Roman" w:hAnsi="Times New Roman"/>
          <w:sz w:val="24"/>
          <w:szCs w:val="24"/>
        </w:rPr>
      </w:pPr>
      <w:r w:rsidRPr="00DC1A75">
        <w:rPr>
          <w:rFonts w:ascii="Times New Roman" w:hAnsi="Times New Roman"/>
          <w:sz w:val="24"/>
          <w:szCs w:val="24"/>
        </w:rPr>
        <w:t>harmonogram nie powinien zawierać żadnych dodatkowych treści ponad informacje związane z wykonywaniem zamówienia, w szczególności reklam, informacji propagandowych itd. Dopuszcza się wypisanie w harmonogramie danych adresowych i kontaktowych Wykonawcy jaki i Zamawiającego oraz sposobu segregacji odpadów,</w:t>
      </w:r>
      <w:r w:rsidR="00DC1A75" w:rsidRPr="00DC1A75">
        <w:rPr>
          <w:rFonts w:ascii="Times New Roman" w:hAnsi="Times New Roman"/>
          <w:sz w:val="24"/>
          <w:szCs w:val="24"/>
        </w:rPr>
        <w:t xml:space="preserve"> </w:t>
      </w:r>
    </w:p>
    <w:p w14:paraId="0D83C13D" w14:textId="77777777" w:rsidR="00DC1A75" w:rsidRDefault="003A51A2" w:rsidP="009B4A2C">
      <w:pPr>
        <w:pStyle w:val="Akapitzlist"/>
        <w:numPr>
          <w:ilvl w:val="0"/>
          <w:numId w:val="18"/>
        </w:numPr>
        <w:autoSpaceDE w:val="0"/>
        <w:adjustRightInd w:val="0"/>
        <w:spacing w:line="360" w:lineRule="auto"/>
        <w:rPr>
          <w:rFonts w:ascii="Times New Roman" w:hAnsi="Times New Roman"/>
          <w:sz w:val="24"/>
          <w:szCs w:val="24"/>
        </w:rPr>
      </w:pPr>
      <w:r w:rsidRPr="00DC1A75">
        <w:rPr>
          <w:rFonts w:ascii="Times New Roman" w:hAnsi="Times New Roman"/>
          <w:sz w:val="24"/>
          <w:szCs w:val="24"/>
        </w:rPr>
        <w:t>w przypadku nieprzewidzianych okoliczności dopuszcza się zmianę terminu odbioru odpadów za zgodą Zamawiającego. Wykonawca odpowiedzialny będzie w takim</w:t>
      </w:r>
      <w:r w:rsidR="00DC1A75" w:rsidRPr="00DC1A75">
        <w:rPr>
          <w:rFonts w:ascii="Times New Roman" w:hAnsi="Times New Roman"/>
          <w:sz w:val="24"/>
          <w:szCs w:val="24"/>
        </w:rPr>
        <w:t xml:space="preserve"> przypadku</w:t>
      </w:r>
      <w:r w:rsidRPr="00DC1A75">
        <w:rPr>
          <w:rFonts w:ascii="Times New Roman" w:hAnsi="Times New Roman"/>
          <w:sz w:val="24"/>
          <w:szCs w:val="24"/>
        </w:rPr>
        <w:t xml:space="preserve"> </w:t>
      </w:r>
      <w:r w:rsidR="00DC1A75" w:rsidRPr="00DC1A75">
        <w:rPr>
          <w:rFonts w:ascii="Times New Roman" w:hAnsi="Times New Roman"/>
          <w:sz w:val="24"/>
          <w:szCs w:val="24"/>
        </w:rPr>
        <w:t>do poinformowania właścicieli nieruchomości których zmiana dotyczy;</w:t>
      </w:r>
    </w:p>
    <w:p w14:paraId="7744FF48" w14:textId="77777777" w:rsidR="00DC1A75" w:rsidRDefault="00DC1A75" w:rsidP="009B4A2C">
      <w:pPr>
        <w:autoSpaceDE w:val="0"/>
        <w:adjustRightInd w:val="0"/>
        <w:spacing w:line="360" w:lineRule="auto"/>
        <w:jc w:val="both"/>
      </w:pPr>
      <w:r>
        <w:t xml:space="preserve">2) </w:t>
      </w:r>
      <w:r w:rsidR="00505163" w:rsidRPr="00DC1A75">
        <w:t xml:space="preserve">Wykonawca </w:t>
      </w:r>
      <w:r w:rsidR="00907695" w:rsidRPr="00DC1A75">
        <w:t>zobowiązany jest do odbierania odpadów komun</w:t>
      </w:r>
      <w:r w:rsidR="00E674DF" w:rsidRPr="00DC1A75">
        <w:t>a</w:t>
      </w:r>
      <w:r w:rsidR="00907695" w:rsidRPr="00DC1A75">
        <w:t xml:space="preserve">lnych z poszczególnych nieruchomości zgodnie z ustalonym Harmonogramem na rok </w:t>
      </w:r>
      <w:r w:rsidR="001D7B58" w:rsidRPr="00DC1A75">
        <w:t>202</w:t>
      </w:r>
      <w:r w:rsidR="00ED1512" w:rsidRPr="00DC1A75">
        <w:t>5 i 2026</w:t>
      </w:r>
      <w:r w:rsidR="00907695" w:rsidRPr="00DC1A75">
        <w:t xml:space="preserve">. Wprowadzenie </w:t>
      </w:r>
      <w:r w:rsidR="00907695" w:rsidRPr="00DC1A75">
        <w:lastRenderedPageBreak/>
        <w:t>zmiany w obowiązującym harmonogramie będzie wymagało zgody Zamawiającego, a Wykonawca będzie zobowiązany do dostarczenia zmienionych harmonogramów do każdej nieruchomości objętej odbiorem odpadów komunalnych lub podaniem go do publicznej wiadomości w inny zwyczajowo przyjęty sposób.</w:t>
      </w:r>
    </w:p>
    <w:p w14:paraId="46D7FEDD" w14:textId="10E889D8" w:rsidR="00AB77FB" w:rsidRPr="00DC1A75" w:rsidRDefault="00DC1A75" w:rsidP="009B4A2C">
      <w:pPr>
        <w:autoSpaceDE w:val="0"/>
        <w:adjustRightInd w:val="0"/>
        <w:spacing w:line="360" w:lineRule="auto"/>
        <w:jc w:val="both"/>
      </w:pPr>
      <w:r>
        <w:t xml:space="preserve">3) </w:t>
      </w:r>
      <w:r w:rsidR="00AB77FB" w:rsidRPr="00DC1A75">
        <w:t>Odbiór odpadów komunalnych od właścicieli nieruchomości Wykonawca powinien realizować w każdej wytworzonej ilości, która nie jest zależna od Zamawiającego. Wskazane ilości są szacunkowe i mogą ulec zmianie w zależności od rzeczywistych potrzeb.</w:t>
      </w:r>
    </w:p>
    <w:p w14:paraId="724CF721" w14:textId="77777777" w:rsidR="00DC1A75" w:rsidRDefault="00DC1A75" w:rsidP="004E09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Times New Roman"/>
          <w:b/>
          <w:lang w:val="pl-PL"/>
        </w:rPr>
      </w:pPr>
    </w:p>
    <w:p w14:paraId="6759343B" w14:textId="4BE80C32" w:rsidR="00505163" w:rsidRDefault="00C97403" w:rsidP="004E09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Times New Roman"/>
          <w:b/>
          <w:lang w:val="pl-PL"/>
        </w:rPr>
      </w:pPr>
      <w:r>
        <w:rPr>
          <w:rFonts w:cs="Times New Roman"/>
          <w:b/>
          <w:lang w:val="pl-PL"/>
        </w:rPr>
        <w:t>8</w:t>
      </w:r>
      <w:r w:rsidR="00505163" w:rsidRPr="001D6AFD">
        <w:rPr>
          <w:rFonts w:cs="Times New Roman"/>
          <w:b/>
          <w:lang w:val="pl-PL"/>
        </w:rPr>
        <w:t>. Rodzaj i częstotliwość odbierania odpadów komunalnych</w:t>
      </w:r>
    </w:p>
    <w:p w14:paraId="70BD0021" w14:textId="55911065" w:rsidR="009B4A2C" w:rsidRPr="001D6AFD" w:rsidRDefault="00C97403" w:rsidP="004E09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Times New Roman"/>
          <w:b/>
          <w:lang w:val="pl-PL"/>
        </w:rPr>
      </w:pPr>
      <w:r>
        <w:rPr>
          <w:rFonts w:cs="Times New Roman"/>
          <w:b/>
          <w:lang w:val="pl-PL"/>
        </w:rPr>
        <w:t>8</w:t>
      </w:r>
      <w:r w:rsidR="009B4A2C">
        <w:rPr>
          <w:rFonts w:cs="Times New Roman"/>
          <w:b/>
          <w:lang w:val="pl-PL"/>
        </w:rPr>
        <w:t>.1. Część 1</w:t>
      </w:r>
      <w:r w:rsidR="00C9023C">
        <w:rPr>
          <w:rFonts w:cs="Times New Roman"/>
          <w:b/>
          <w:lang w:val="pl-PL"/>
        </w:rPr>
        <w:t>:</w:t>
      </w:r>
    </w:p>
    <w:p w14:paraId="6435B45E" w14:textId="77777777" w:rsidR="00505163" w:rsidRPr="001D6AFD" w:rsidRDefault="00505163" w:rsidP="004E09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Times New Roman"/>
        </w:rPr>
      </w:pPr>
      <w:r w:rsidRPr="0027491D">
        <w:rPr>
          <w:rFonts w:cs="Times New Roman"/>
          <w:lang w:val="pl-PL"/>
        </w:rPr>
        <w:t>1.</w:t>
      </w:r>
      <w:r w:rsidRPr="001D6AFD">
        <w:rPr>
          <w:rFonts w:cs="Times New Roman"/>
          <w:b/>
          <w:lang w:val="pl-PL"/>
        </w:rPr>
        <w:t xml:space="preserve"> </w:t>
      </w:r>
      <w:r w:rsidRPr="001D6AFD">
        <w:rPr>
          <w:rFonts w:cs="Times New Roman"/>
        </w:rPr>
        <w:t xml:space="preserve">Niesegregowane (zmieszane) odpady komunalne (kod 20 03 01) odbierane będą z pojemników wystawionych przez mieszkańców w miejscach dostępnych (przed wejściem na teren posesji), zgodnie z Regulaminem utrzymania czystości i porządku na terenie gminy Kwilcz. Wykonawca zobowiązany będzie do odbioru wszystkich odpadów przygotowanych do wywozu z terenu posesji zamieszkałej, pod warunkiem zgromadzenia ich, przez właściciela nieruchomości w odpowiednich pojemnikach. </w:t>
      </w:r>
    </w:p>
    <w:p w14:paraId="7B555A6E" w14:textId="4201D739" w:rsidR="00505163" w:rsidRPr="001D6AFD" w:rsidRDefault="00505163" w:rsidP="004E09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Times New Roman"/>
        </w:rPr>
      </w:pPr>
      <w:r w:rsidRPr="001D6AFD">
        <w:rPr>
          <w:rFonts w:cs="Times New Roman"/>
        </w:rPr>
        <w:t xml:space="preserve">2. Selektywna zbiórka odpadów komunalnych (segregowanych odpadów komunalnych) odbywać się będzie do worków. </w:t>
      </w:r>
    </w:p>
    <w:p w14:paraId="147B1777" w14:textId="29D6D3BC" w:rsidR="00505163" w:rsidRPr="001D6AFD" w:rsidRDefault="00505163" w:rsidP="005051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Times New Roman"/>
        </w:rPr>
      </w:pPr>
      <w:r w:rsidRPr="001D6AFD">
        <w:rPr>
          <w:rFonts w:cs="Times New Roman"/>
        </w:rPr>
        <w:t xml:space="preserve">3. </w:t>
      </w:r>
      <w:r w:rsidR="00B37302">
        <w:rPr>
          <w:rFonts w:cs="Times New Roman"/>
        </w:rPr>
        <w:t>W</w:t>
      </w:r>
      <w:r w:rsidRPr="001D6AFD">
        <w:rPr>
          <w:rFonts w:cs="Times New Roman"/>
        </w:rPr>
        <w:t xml:space="preserve">orki do zbiórki odpadów muszą posiadać oznaczenie określające rodzaj gromadzonego odpadu. Wykonawca zobowiązany będzie do odbioru każdej ilości segregowanych odpadów komunalnych, przygotowanych do odbioru, z terenu posesji zamieszkałej, pod warunkiem zgromadzenia ich przez właściciela nieruchomości w workach. </w:t>
      </w:r>
    </w:p>
    <w:p w14:paraId="513FDA1D" w14:textId="77777777" w:rsidR="00505163" w:rsidRPr="001D6AFD" w:rsidRDefault="00505163" w:rsidP="005051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Times New Roman"/>
        </w:rPr>
      </w:pPr>
      <w:r w:rsidRPr="001D6AFD">
        <w:rPr>
          <w:rFonts w:cs="Times New Roman"/>
        </w:rPr>
        <w:t xml:space="preserve">4. Wykonawca zobowiązany będzie odbierać odpady komunalne z następującymi częstotliwościami: </w:t>
      </w:r>
    </w:p>
    <w:p w14:paraId="199F78FB" w14:textId="77D6307D" w:rsidR="00505163" w:rsidRPr="001D6AFD" w:rsidRDefault="00505163" w:rsidP="00505163">
      <w:pPr>
        <w:pStyle w:val="Akapitzlist"/>
        <w:autoSpaceDN w:val="0"/>
        <w:adjustRightInd w:val="0"/>
        <w:spacing w:line="360" w:lineRule="auto"/>
        <w:rPr>
          <w:rFonts w:ascii="Times New Roman" w:eastAsiaTheme="minorHAnsi" w:hAnsi="Times New Roman"/>
          <w:color w:val="000000"/>
          <w:sz w:val="24"/>
          <w:szCs w:val="24"/>
        </w:rPr>
      </w:pPr>
      <w:r w:rsidRPr="001D6AFD">
        <w:rPr>
          <w:rFonts w:ascii="Times New Roman" w:eastAsiaTheme="minorHAnsi" w:hAnsi="Times New Roman"/>
          <w:color w:val="000000"/>
          <w:sz w:val="24"/>
          <w:szCs w:val="24"/>
        </w:rPr>
        <w:t>1) z obszarów zabudowy jednorodzinnej</w:t>
      </w:r>
      <w:r w:rsidR="00D002AE">
        <w:rPr>
          <w:rFonts w:ascii="Times New Roman" w:eastAsiaTheme="minorHAnsi" w:hAnsi="Times New Roman"/>
          <w:color w:val="000000"/>
          <w:sz w:val="24"/>
          <w:szCs w:val="24"/>
        </w:rPr>
        <w:t xml:space="preserve"> oraz budynków wielolokalowych z pojemnikami indywidualnymi</w:t>
      </w:r>
      <w:r w:rsidRPr="001D6AFD">
        <w:rPr>
          <w:rFonts w:ascii="Times New Roman" w:eastAsiaTheme="minorHAnsi" w:hAnsi="Times New Roman"/>
          <w:color w:val="000000"/>
          <w:sz w:val="24"/>
          <w:szCs w:val="24"/>
        </w:rPr>
        <w:t>:</w:t>
      </w:r>
    </w:p>
    <w:p w14:paraId="3A79CEA2" w14:textId="77777777" w:rsidR="00D002AE" w:rsidRDefault="00505163" w:rsidP="00505163">
      <w:pPr>
        <w:pStyle w:val="Akapitzlist"/>
        <w:autoSpaceDN w:val="0"/>
        <w:adjustRightInd w:val="0"/>
        <w:spacing w:line="360" w:lineRule="auto"/>
        <w:rPr>
          <w:rFonts w:ascii="Times New Roman" w:eastAsiaTheme="minorHAnsi" w:hAnsi="Times New Roman"/>
          <w:color w:val="000000"/>
          <w:sz w:val="24"/>
          <w:szCs w:val="24"/>
        </w:rPr>
      </w:pPr>
      <w:r w:rsidRPr="001D6AFD">
        <w:rPr>
          <w:rFonts w:ascii="Times New Roman" w:eastAsiaTheme="minorHAnsi" w:hAnsi="Times New Roman"/>
          <w:color w:val="000000"/>
          <w:sz w:val="24"/>
          <w:szCs w:val="24"/>
        </w:rPr>
        <w:t>a) zbierane selektywnie odpady komunalne – z wyjątkiem popiołu</w:t>
      </w:r>
      <w:r w:rsidR="00D002AE">
        <w:rPr>
          <w:rFonts w:ascii="Times New Roman" w:eastAsiaTheme="minorHAnsi" w:hAnsi="Times New Roman"/>
          <w:color w:val="000000"/>
          <w:sz w:val="24"/>
          <w:szCs w:val="24"/>
        </w:rPr>
        <w:t>:</w:t>
      </w:r>
    </w:p>
    <w:p w14:paraId="15F104FC" w14:textId="78C02E3A" w:rsidR="00505163" w:rsidRDefault="00D002AE" w:rsidP="00505163">
      <w:pPr>
        <w:pStyle w:val="Akapitzlist"/>
        <w:autoSpaceDN w:val="0"/>
        <w:adjustRightInd w:val="0"/>
        <w:spacing w:line="360" w:lineRule="auto"/>
        <w:rPr>
          <w:rFonts w:ascii="Times New Roman" w:eastAsiaTheme="minorHAnsi" w:hAnsi="Times New Roman"/>
          <w:color w:val="000000"/>
          <w:sz w:val="24"/>
          <w:szCs w:val="24"/>
        </w:rPr>
      </w:pPr>
      <w:r>
        <w:rPr>
          <w:rFonts w:ascii="Times New Roman" w:eastAsiaTheme="minorHAnsi" w:hAnsi="Times New Roman"/>
          <w:color w:val="000000"/>
          <w:sz w:val="24"/>
          <w:szCs w:val="24"/>
        </w:rPr>
        <w:t xml:space="preserve">- tworzywa sztuczne </w:t>
      </w:r>
      <w:r w:rsidR="00505163" w:rsidRPr="001D6AFD">
        <w:rPr>
          <w:rFonts w:ascii="Times New Roman" w:eastAsiaTheme="minorHAnsi" w:hAnsi="Times New Roman"/>
          <w:color w:val="000000"/>
          <w:sz w:val="24"/>
          <w:szCs w:val="24"/>
        </w:rPr>
        <w:t>– jeden raz na dwa tygodnie,</w:t>
      </w:r>
    </w:p>
    <w:p w14:paraId="7FBA58BC" w14:textId="22C22F0B" w:rsidR="00D002AE" w:rsidRPr="001D6AFD" w:rsidRDefault="00D002AE" w:rsidP="00505163">
      <w:pPr>
        <w:pStyle w:val="Akapitzlist"/>
        <w:autoSpaceDN w:val="0"/>
        <w:adjustRightInd w:val="0"/>
        <w:spacing w:line="360" w:lineRule="auto"/>
        <w:rPr>
          <w:rFonts w:ascii="Times New Roman" w:eastAsiaTheme="minorHAnsi" w:hAnsi="Times New Roman"/>
          <w:color w:val="000000"/>
          <w:sz w:val="24"/>
          <w:szCs w:val="24"/>
        </w:rPr>
      </w:pPr>
      <w:r>
        <w:rPr>
          <w:rFonts w:ascii="Times New Roman" w:eastAsiaTheme="minorHAnsi" w:hAnsi="Times New Roman"/>
          <w:color w:val="000000"/>
          <w:sz w:val="24"/>
          <w:szCs w:val="24"/>
        </w:rPr>
        <w:t>- papier oraz szkło – jeden raz na cztery tygodnie,</w:t>
      </w:r>
    </w:p>
    <w:p w14:paraId="5A58FC2E" w14:textId="77777777" w:rsidR="00505163" w:rsidRPr="001D6AFD" w:rsidRDefault="00505163" w:rsidP="00505163">
      <w:pPr>
        <w:pStyle w:val="Akapitzlist"/>
        <w:autoSpaceDN w:val="0"/>
        <w:adjustRightInd w:val="0"/>
        <w:spacing w:line="360" w:lineRule="auto"/>
        <w:rPr>
          <w:rFonts w:ascii="Times New Roman" w:eastAsiaTheme="minorHAnsi" w:hAnsi="Times New Roman"/>
          <w:color w:val="000000"/>
          <w:sz w:val="24"/>
          <w:szCs w:val="24"/>
        </w:rPr>
      </w:pPr>
      <w:r w:rsidRPr="001D6AFD">
        <w:rPr>
          <w:rFonts w:ascii="Times New Roman" w:eastAsiaTheme="minorHAnsi" w:hAnsi="Times New Roman"/>
          <w:color w:val="000000"/>
          <w:sz w:val="24"/>
          <w:szCs w:val="24"/>
        </w:rPr>
        <w:t>b) zmieszane odpady komunalne - jeden raz na dwa tygodnie,</w:t>
      </w:r>
    </w:p>
    <w:p w14:paraId="22CF593D" w14:textId="674671A5" w:rsidR="00505163" w:rsidRPr="001D6AFD" w:rsidRDefault="00505163" w:rsidP="00505163">
      <w:pPr>
        <w:pStyle w:val="Akapitzlist"/>
        <w:autoSpaceDN w:val="0"/>
        <w:adjustRightInd w:val="0"/>
        <w:spacing w:line="360" w:lineRule="auto"/>
        <w:rPr>
          <w:rFonts w:ascii="Times New Roman" w:eastAsiaTheme="minorHAnsi" w:hAnsi="Times New Roman"/>
          <w:color w:val="000000"/>
          <w:sz w:val="24"/>
          <w:szCs w:val="24"/>
        </w:rPr>
      </w:pPr>
      <w:r w:rsidRPr="001D6AFD">
        <w:rPr>
          <w:rFonts w:ascii="Times New Roman" w:eastAsiaTheme="minorHAnsi" w:hAnsi="Times New Roman"/>
          <w:color w:val="000000"/>
          <w:sz w:val="24"/>
          <w:szCs w:val="24"/>
        </w:rPr>
        <w:t xml:space="preserve">c) bioodpady – </w:t>
      </w:r>
      <w:r w:rsidR="00342FFC" w:rsidRPr="001D6AFD">
        <w:rPr>
          <w:rFonts w:ascii="Times New Roman" w:eastAsiaTheme="minorHAnsi" w:hAnsi="Times New Roman"/>
          <w:color w:val="000000"/>
          <w:sz w:val="24"/>
          <w:szCs w:val="24"/>
        </w:rPr>
        <w:t>jeden raz na dwa tygodnie w okresie od 01 kwietnia do 30 listopada każdego roku, a po tym okresie jeden raz w miesiącu</w:t>
      </w:r>
      <w:r w:rsidRPr="001D6AFD">
        <w:rPr>
          <w:rFonts w:ascii="Times New Roman" w:eastAsiaTheme="minorHAnsi" w:hAnsi="Times New Roman"/>
          <w:color w:val="000000"/>
          <w:sz w:val="24"/>
          <w:szCs w:val="24"/>
        </w:rPr>
        <w:t>,</w:t>
      </w:r>
    </w:p>
    <w:p w14:paraId="079F3B8D" w14:textId="1A4E13CF" w:rsidR="00505163" w:rsidRPr="001D6AFD" w:rsidRDefault="00505163" w:rsidP="00505163">
      <w:pPr>
        <w:pStyle w:val="Akapitzlist"/>
        <w:autoSpaceDN w:val="0"/>
        <w:adjustRightInd w:val="0"/>
        <w:spacing w:line="360" w:lineRule="auto"/>
        <w:rPr>
          <w:rFonts w:ascii="Times New Roman" w:eastAsiaTheme="minorHAnsi" w:hAnsi="Times New Roman"/>
          <w:color w:val="000000"/>
          <w:sz w:val="24"/>
          <w:szCs w:val="24"/>
        </w:rPr>
      </w:pPr>
      <w:r w:rsidRPr="001D6AFD">
        <w:rPr>
          <w:rFonts w:ascii="Times New Roman" w:eastAsiaTheme="minorHAnsi" w:hAnsi="Times New Roman"/>
          <w:color w:val="000000"/>
          <w:sz w:val="24"/>
          <w:szCs w:val="24"/>
        </w:rPr>
        <w:t xml:space="preserve">d) popiół </w:t>
      </w:r>
      <w:r w:rsidR="00342FFC" w:rsidRPr="001D6AFD">
        <w:rPr>
          <w:rFonts w:ascii="Times New Roman" w:eastAsiaTheme="minorHAnsi" w:hAnsi="Times New Roman"/>
          <w:color w:val="000000"/>
          <w:sz w:val="24"/>
          <w:szCs w:val="24"/>
        </w:rPr>
        <w:t>jeden raz na dwa tygodnie w okresie od 01 października do 31 marca każdego roku, a po tym okresie jeden raz w miesiącu</w:t>
      </w:r>
      <w:r w:rsidRPr="001D6AFD">
        <w:rPr>
          <w:rFonts w:ascii="Times New Roman" w:eastAsiaTheme="minorHAnsi" w:hAnsi="Times New Roman"/>
          <w:color w:val="000000"/>
          <w:sz w:val="24"/>
          <w:szCs w:val="24"/>
        </w:rPr>
        <w:t>;</w:t>
      </w:r>
    </w:p>
    <w:p w14:paraId="02BC4128" w14:textId="0ED72659" w:rsidR="00505163" w:rsidRPr="001D6AFD" w:rsidRDefault="00505163" w:rsidP="00505163">
      <w:pPr>
        <w:pStyle w:val="Akapitzlist"/>
        <w:autoSpaceDN w:val="0"/>
        <w:adjustRightInd w:val="0"/>
        <w:spacing w:line="360" w:lineRule="auto"/>
        <w:rPr>
          <w:rFonts w:ascii="Times New Roman" w:eastAsiaTheme="minorHAnsi" w:hAnsi="Times New Roman"/>
          <w:color w:val="000000"/>
          <w:sz w:val="24"/>
          <w:szCs w:val="24"/>
        </w:rPr>
      </w:pPr>
      <w:r w:rsidRPr="001D6AFD">
        <w:rPr>
          <w:rFonts w:ascii="Times New Roman" w:eastAsiaTheme="minorHAnsi" w:hAnsi="Times New Roman"/>
          <w:color w:val="000000"/>
          <w:sz w:val="24"/>
          <w:szCs w:val="24"/>
        </w:rPr>
        <w:lastRenderedPageBreak/>
        <w:t xml:space="preserve">2) z obszarów </w:t>
      </w:r>
      <w:r w:rsidR="00D002AE">
        <w:rPr>
          <w:rFonts w:ascii="Times New Roman" w:eastAsiaTheme="minorHAnsi" w:hAnsi="Times New Roman"/>
          <w:color w:val="000000"/>
          <w:sz w:val="24"/>
          <w:szCs w:val="24"/>
        </w:rPr>
        <w:t>budynków wielolokalowych z systemem gniazdowym</w:t>
      </w:r>
      <w:r w:rsidRPr="001D6AFD">
        <w:rPr>
          <w:rFonts w:ascii="Times New Roman" w:eastAsiaTheme="minorHAnsi" w:hAnsi="Times New Roman"/>
          <w:color w:val="000000"/>
          <w:sz w:val="24"/>
          <w:szCs w:val="24"/>
        </w:rPr>
        <w:t>:</w:t>
      </w:r>
    </w:p>
    <w:p w14:paraId="17F455D1" w14:textId="77777777" w:rsidR="00D002AE" w:rsidRDefault="00505163" w:rsidP="00505163">
      <w:pPr>
        <w:pStyle w:val="Akapitzlist"/>
        <w:autoSpaceDN w:val="0"/>
        <w:adjustRightInd w:val="0"/>
        <w:spacing w:line="360" w:lineRule="auto"/>
        <w:rPr>
          <w:rFonts w:ascii="Times New Roman" w:eastAsiaTheme="minorHAnsi" w:hAnsi="Times New Roman"/>
          <w:color w:val="000000"/>
          <w:sz w:val="24"/>
          <w:szCs w:val="24"/>
        </w:rPr>
      </w:pPr>
      <w:r w:rsidRPr="001D6AFD">
        <w:rPr>
          <w:rFonts w:ascii="Times New Roman" w:eastAsiaTheme="minorHAnsi" w:hAnsi="Times New Roman"/>
          <w:color w:val="000000"/>
          <w:sz w:val="24"/>
          <w:szCs w:val="24"/>
        </w:rPr>
        <w:t>a) zbierane selektywnie odpady komunalne – z wyjątkiem popiołu</w:t>
      </w:r>
      <w:r w:rsidR="00D002AE">
        <w:rPr>
          <w:rFonts w:ascii="Times New Roman" w:eastAsiaTheme="minorHAnsi" w:hAnsi="Times New Roman"/>
          <w:color w:val="000000"/>
          <w:sz w:val="24"/>
          <w:szCs w:val="24"/>
        </w:rPr>
        <w:t>:</w:t>
      </w:r>
    </w:p>
    <w:p w14:paraId="0B1C401A" w14:textId="6A3B2799" w:rsidR="00505163" w:rsidRDefault="00D002AE" w:rsidP="00505163">
      <w:pPr>
        <w:pStyle w:val="Akapitzlist"/>
        <w:autoSpaceDN w:val="0"/>
        <w:adjustRightInd w:val="0"/>
        <w:spacing w:line="360" w:lineRule="auto"/>
        <w:rPr>
          <w:rFonts w:ascii="Times New Roman" w:eastAsiaTheme="minorHAnsi" w:hAnsi="Times New Roman"/>
          <w:color w:val="000000"/>
          <w:sz w:val="24"/>
          <w:szCs w:val="24"/>
        </w:rPr>
      </w:pPr>
      <w:r>
        <w:rPr>
          <w:rFonts w:ascii="Times New Roman" w:eastAsiaTheme="minorHAnsi" w:hAnsi="Times New Roman"/>
          <w:color w:val="000000"/>
          <w:sz w:val="24"/>
          <w:szCs w:val="24"/>
        </w:rPr>
        <w:t xml:space="preserve">- tworzywa sztuczne </w:t>
      </w:r>
      <w:r w:rsidR="00505163" w:rsidRPr="001D6AFD">
        <w:rPr>
          <w:rFonts w:ascii="Times New Roman" w:eastAsiaTheme="minorHAnsi" w:hAnsi="Times New Roman"/>
          <w:color w:val="000000"/>
          <w:sz w:val="24"/>
          <w:szCs w:val="24"/>
        </w:rPr>
        <w:t>– jeden raz w tygodniu,</w:t>
      </w:r>
    </w:p>
    <w:p w14:paraId="7A6B103D" w14:textId="530BFC2C" w:rsidR="00D002AE" w:rsidRPr="001D6AFD" w:rsidRDefault="00D002AE" w:rsidP="00505163">
      <w:pPr>
        <w:pStyle w:val="Akapitzlist"/>
        <w:autoSpaceDN w:val="0"/>
        <w:adjustRightInd w:val="0"/>
        <w:spacing w:line="360" w:lineRule="auto"/>
        <w:rPr>
          <w:rFonts w:ascii="Times New Roman" w:eastAsiaTheme="minorHAnsi" w:hAnsi="Times New Roman"/>
          <w:color w:val="000000"/>
          <w:sz w:val="24"/>
          <w:szCs w:val="24"/>
        </w:rPr>
      </w:pPr>
      <w:r>
        <w:rPr>
          <w:rFonts w:ascii="Times New Roman" w:eastAsiaTheme="minorHAnsi" w:hAnsi="Times New Roman"/>
          <w:color w:val="000000"/>
          <w:sz w:val="24"/>
          <w:szCs w:val="24"/>
        </w:rPr>
        <w:t>- papier oraz szkło – jeden raz na dwa tygodnie,</w:t>
      </w:r>
    </w:p>
    <w:p w14:paraId="55D3CB23" w14:textId="77777777" w:rsidR="00505163" w:rsidRPr="001D6AFD" w:rsidRDefault="00505163" w:rsidP="00505163">
      <w:pPr>
        <w:pStyle w:val="Akapitzlist"/>
        <w:autoSpaceDN w:val="0"/>
        <w:adjustRightInd w:val="0"/>
        <w:spacing w:line="360" w:lineRule="auto"/>
        <w:rPr>
          <w:rFonts w:ascii="Times New Roman" w:eastAsiaTheme="minorHAnsi" w:hAnsi="Times New Roman"/>
          <w:sz w:val="24"/>
          <w:szCs w:val="24"/>
        </w:rPr>
      </w:pPr>
      <w:r w:rsidRPr="001D6AFD">
        <w:rPr>
          <w:rFonts w:ascii="Times New Roman" w:eastAsiaTheme="minorHAnsi" w:hAnsi="Times New Roman"/>
          <w:sz w:val="24"/>
          <w:szCs w:val="24"/>
        </w:rPr>
        <w:t xml:space="preserve">b) zmieszane odpady komunalne – jeden raz w tygodniu, </w:t>
      </w:r>
    </w:p>
    <w:p w14:paraId="3924D632" w14:textId="4EC719FC" w:rsidR="00505163" w:rsidRPr="001D6AFD" w:rsidRDefault="00505163" w:rsidP="00505163">
      <w:pPr>
        <w:pStyle w:val="Akapitzlist"/>
        <w:autoSpaceDN w:val="0"/>
        <w:adjustRightInd w:val="0"/>
        <w:spacing w:line="360" w:lineRule="auto"/>
        <w:rPr>
          <w:rFonts w:ascii="Times New Roman" w:eastAsiaTheme="minorHAnsi" w:hAnsi="Times New Roman"/>
          <w:sz w:val="24"/>
          <w:szCs w:val="24"/>
        </w:rPr>
      </w:pPr>
      <w:r w:rsidRPr="001D6AFD">
        <w:rPr>
          <w:rFonts w:ascii="Times New Roman" w:eastAsiaTheme="minorHAnsi" w:hAnsi="Times New Roman"/>
          <w:sz w:val="24"/>
          <w:szCs w:val="24"/>
        </w:rPr>
        <w:t xml:space="preserve">c) bioodpady – </w:t>
      </w:r>
      <w:r w:rsidR="00342FFC" w:rsidRPr="001D6AFD">
        <w:rPr>
          <w:rFonts w:ascii="Times New Roman" w:eastAsiaTheme="minorHAnsi" w:hAnsi="Times New Roman"/>
          <w:sz w:val="24"/>
          <w:szCs w:val="24"/>
        </w:rPr>
        <w:t>jeden raz na tydzień w okresie od 01 kwietnia do 30 listopada każdego roku, a po tym okresie jeden raz na dwa tygodnie</w:t>
      </w:r>
      <w:r w:rsidR="009A7E31">
        <w:rPr>
          <w:rFonts w:ascii="Times New Roman" w:eastAsiaTheme="minorHAnsi" w:hAnsi="Times New Roman"/>
          <w:sz w:val="24"/>
          <w:szCs w:val="24"/>
        </w:rPr>
        <w:t>.</w:t>
      </w:r>
      <w:r w:rsidRPr="001D6AFD">
        <w:rPr>
          <w:rFonts w:ascii="Times New Roman" w:eastAsiaTheme="minorHAnsi" w:hAnsi="Times New Roman"/>
          <w:sz w:val="24"/>
          <w:szCs w:val="24"/>
        </w:rPr>
        <w:t xml:space="preserve"> </w:t>
      </w:r>
    </w:p>
    <w:p w14:paraId="553A1A93" w14:textId="1121CF56" w:rsidR="00505163" w:rsidRDefault="00505163" w:rsidP="00505163">
      <w:pPr>
        <w:pStyle w:val="Akapitzlist"/>
        <w:autoSpaceDN w:val="0"/>
        <w:adjustRightInd w:val="0"/>
        <w:spacing w:line="360" w:lineRule="auto"/>
        <w:rPr>
          <w:rFonts w:ascii="Times New Roman" w:eastAsiaTheme="minorHAnsi" w:hAnsi="Times New Roman"/>
          <w:sz w:val="24"/>
          <w:szCs w:val="24"/>
        </w:rPr>
      </w:pPr>
      <w:r w:rsidRPr="001D6AFD">
        <w:rPr>
          <w:rFonts w:ascii="Times New Roman" w:eastAsiaTheme="minorHAnsi" w:hAnsi="Times New Roman"/>
          <w:sz w:val="24"/>
          <w:szCs w:val="24"/>
        </w:rPr>
        <w:t xml:space="preserve">d) popiół – </w:t>
      </w:r>
      <w:r w:rsidR="00342FFC" w:rsidRPr="001D6AFD">
        <w:rPr>
          <w:rFonts w:ascii="Times New Roman" w:eastAsiaTheme="minorHAnsi" w:hAnsi="Times New Roman"/>
          <w:sz w:val="24"/>
          <w:szCs w:val="24"/>
        </w:rPr>
        <w:t>jeden raz na dwa tygodnie w okresie od 01 października do 31 marca każdego roku, a po tym okresie jeden raz w miesiącu</w:t>
      </w:r>
      <w:r w:rsidRPr="001D6AFD">
        <w:rPr>
          <w:rFonts w:ascii="Times New Roman" w:eastAsiaTheme="minorHAnsi" w:hAnsi="Times New Roman"/>
          <w:sz w:val="24"/>
          <w:szCs w:val="24"/>
        </w:rPr>
        <w:t>.</w:t>
      </w:r>
    </w:p>
    <w:p w14:paraId="28DA8ED1" w14:textId="5540B9DE" w:rsidR="009B4A2C" w:rsidRDefault="00C97403" w:rsidP="009B4A2C">
      <w:pPr>
        <w:adjustRightInd w:val="0"/>
        <w:spacing w:line="360" w:lineRule="auto"/>
        <w:rPr>
          <w:rFonts w:eastAsiaTheme="minorHAnsi"/>
          <w:b/>
          <w:bCs/>
        </w:rPr>
      </w:pPr>
      <w:r>
        <w:rPr>
          <w:rFonts w:eastAsiaTheme="minorHAnsi"/>
          <w:b/>
          <w:bCs/>
        </w:rPr>
        <w:t>8</w:t>
      </w:r>
      <w:r w:rsidR="009B4A2C">
        <w:rPr>
          <w:rFonts w:eastAsiaTheme="minorHAnsi"/>
          <w:b/>
          <w:bCs/>
        </w:rPr>
        <w:t>.2. Część 2</w:t>
      </w:r>
      <w:r w:rsidR="00C9023C">
        <w:rPr>
          <w:rFonts w:eastAsiaTheme="minorHAnsi"/>
          <w:b/>
          <w:bCs/>
        </w:rPr>
        <w:t>:</w:t>
      </w:r>
    </w:p>
    <w:p w14:paraId="71B30448" w14:textId="4B5E35F4" w:rsidR="00184A0C" w:rsidRPr="00184A0C" w:rsidRDefault="009B4A2C" w:rsidP="00184A0C">
      <w:pPr>
        <w:adjustRightInd w:val="0"/>
        <w:spacing w:line="360" w:lineRule="auto"/>
        <w:jc w:val="both"/>
        <w:rPr>
          <w:rFonts w:eastAsiaTheme="minorHAnsi"/>
        </w:rPr>
      </w:pPr>
      <w:r w:rsidRPr="00184A0C">
        <w:rPr>
          <w:rFonts w:eastAsiaTheme="minorHAnsi"/>
        </w:rPr>
        <w:t>1.</w:t>
      </w:r>
      <w:r>
        <w:rPr>
          <w:rFonts w:eastAsiaTheme="minorHAnsi"/>
          <w:b/>
          <w:bCs/>
        </w:rPr>
        <w:t xml:space="preserve"> </w:t>
      </w:r>
      <w:r w:rsidR="00184A0C" w:rsidRPr="00184A0C">
        <w:rPr>
          <w:rFonts w:eastAsiaTheme="minorHAnsi"/>
        </w:rPr>
        <w:t>W PSZOK przyjmowane są wyłącznie następujące odpady:</w:t>
      </w:r>
    </w:p>
    <w:p w14:paraId="7BB83BF5" w14:textId="77777777" w:rsidR="00184A0C" w:rsidRPr="00184A0C" w:rsidRDefault="00184A0C" w:rsidP="00184A0C">
      <w:pPr>
        <w:adjustRightInd w:val="0"/>
        <w:spacing w:line="360" w:lineRule="auto"/>
        <w:jc w:val="both"/>
        <w:rPr>
          <w:rFonts w:eastAsiaTheme="minorHAnsi"/>
        </w:rPr>
      </w:pPr>
      <w:r w:rsidRPr="00184A0C">
        <w:rPr>
          <w:rFonts w:eastAsiaTheme="minorHAnsi"/>
        </w:rPr>
        <w:t>1) papier;</w:t>
      </w:r>
    </w:p>
    <w:p w14:paraId="65E1254E" w14:textId="77777777" w:rsidR="00184A0C" w:rsidRPr="00184A0C" w:rsidRDefault="00184A0C" w:rsidP="00184A0C">
      <w:pPr>
        <w:adjustRightInd w:val="0"/>
        <w:spacing w:line="360" w:lineRule="auto"/>
        <w:jc w:val="both"/>
        <w:rPr>
          <w:rFonts w:eastAsiaTheme="minorHAnsi"/>
        </w:rPr>
      </w:pPr>
      <w:r w:rsidRPr="00184A0C">
        <w:rPr>
          <w:rFonts w:eastAsiaTheme="minorHAnsi"/>
        </w:rPr>
        <w:t>2) metale;</w:t>
      </w:r>
    </w:p>
    <w:p w14:paraId="0961128E" w14:textId="77777777" w:rsidR="00184A0C" w:rsidRPr="00184A0C" w:rsidRDefault="00184A0C" w:rsidP="00184A0C">
      <w:pPr>
        <w:adjustRightInd w:val="0"/>
        <w:spacing w:line="360" w:lineRule="auto"/>
        <w:jc w:val="both"/>
        <w:rPr>
          <w:rFonts w:eastAsiaTheme="minorHAnsi"/>
        </w:rPr>
      </w:pPr>
      <w:r w:rsidRPr="00184A0C">
        <w:rPr>
          <w:rFonts w:eastAsiaTheme="minorHAnsi"/>
        </w:rPr>
        <w:t>3) tworzywa sztuczne;</w:t>
      </w:r>
    </w:p>
    <w:p w14:paraId="6C1196AB" w14:textId="77777777" w:rsidR="00184A0C" w:rsidRPr="00184A0C" w:rsidRDefault="00184A0C" w:rsidP="00184A0C">
      <w:pPr>
        <w:adjustRightInd w:val="0"/>
        <w:spacing w:line="360" w:lineRule="auto"/>
        <w:jc w:val="both"/>
        <w:rPr>
          <w:rFonts w:eastAsiaTheme="minorHAnsi"/>
        </w:rPr>
      </w:pPr>
      <w:r w:rsidRPr="00184A0C">
        <w:rPr>
          <w:rFonts w:eastAsiaTheme="minorHAnsi"/>
        </w:rPr>
        <w:t>4) szkło;</w:t>
      </w:r>
    </w:p>
    <w:p w14:paraId="79CE0A17" w14:textId="77777777" w:rsidR="00184A0C" w:rsidRPr="00184A0C" w:rsidRDefault="00184A0C" w:rsidP="00184A0C">
      <w:pPr>
        <w:adjustRightInd w:val="0"/>
        <w:spacing w:line="360" w:lineRule="auto"/>
        <w:jc w:val="both"/>
        <w:rPr>
          <w:rFonts w:eastAsiaTheme="minorHAnsi"/>
        </w:rPr>
      </w:pPr>
      <w:r w:rsidRPr="00184A0C">
        <w:rPr>
          <w:rFonts w:eastAsiaTheme="minorHAnsi"/>
        </w:rPr>
        <w:t>5) odpady opakowaniowe wielomateriałowe;</w:t>
      </w:r>
    </w:p>
    <w:p w14:paraId="70660AD1" w14:textId="77777777" w:rsidR="00184A0C" w:rsidRPr="00184A0C" w:rsidRDefault="00184A0C" w:rsidP="00184A0C">
      <w:pPr>
        <w:adjustRightInd w:val="0"/>
        <w:spacing w:line="360" w:lineRule="auto"/>
        <w:jc w:val="both"/>
        <w:rPr>
          <w:rFonts w:eastAsiaTheme="minorHAnsi"/>
        </w:rPr>
      </w:pPr>
      <w:r w:rsidRPr="00184A0C">
        <w:rPr>
          <w:rFonts w:eastAsiaTheme="minorHAnsi"/>
        </w:rPr>
        <w:t>6) bioodpady;</w:t>
      </w:r>
    </w:p>
    <w:p w14:paraId="15B9D483" w14:textId="77777777" w:rsidR="00184A0C" w:rsidRPr="00184A0C" w:rsidRDefault="00184A0C" w:rsidP="00184A0C">
      <w:pPr>
        <w:adjustRightInd w:val="0"/>
        <w:spacing w:line="360" w:lineRule="auto"/>
        <w:jc w:val="both"/>
        <w:rPr>
          <w:rFonts w:eastAsiaTheme="minorHAnsi"/>
        </w:rPr>
      </w:pPr>
      <w:r w:rsidRPr="00184A0C">
        <w:rPr>
          <w:rFonts w:eastAsiaTheme="minorHAnsi"/>
        </w:rPr>
        <w:t>7) odpady niebezpieczne (np. kleje, smary, detergenty, farby, tusze);</w:t>
      </w:r>
    </w:p>
    <w:p w14:paraId="151A5E50" w14:textId="77777777" w:rsidR="00184A0C" w:rsidRPr="00184A0C" w:rsidRDefault="00184A0C" w:rsidP="00184A0C">
      <w:pPr>
        <w:adjustRightInd w:val="0"/>
        <w:spacing w:line="360" w:lineRule="auto"/>
        <w:jc w:val="both"/>
        <w:rPr>
          <w:rFonts w:eastAsiaTheme="minorHAnsi"/>
        </w:rPr>
      </w:pPr>
      <w:r w:rsidRPr="00184A0C">
        <w:rPr>
          <w:rFonts w:eastAsiaTheme="minorHAnsi"/>
        </w:rPr>
        <w:t>8) przeterminowane leki i chemikalia;</w:t>
      </w:r>
    </w:p>
    <w:p w14:paraId="2FA0E9CC" w14:textId="77777777" w:rsidR="00184A0C" w:rsidRPr="00184A0C" w:rsidRDefault="00184A0C" w:rsidP="00184A0C">
      <w:pPr>
        <w:adjustRightInd w:val="0"/>
        <w:spacing w:line="360" w:lineRule="auto"/>
        <w:jc w:val="both"/>
        <w:rPr>
          <w:rFonts w:eastAsiaTheme="minorHAnsi"/>
        </w:rPr>
      </w:pPr>
      <w:r w:rsidRPr="00184A0C">
        <w:rPr>
          <w:rFonts w:eastAsiaTheme="minorHAnsi"/>
        </w:rPr>
        <w:t>9) odpady nie kwalifikujące się do odpadów medycznych powstałych w gospodarstwie domowym w wyniku</w:t>
      </w:r>
    </w:p>
    <w:p w14:paraId="4B35FC91" w14:textId="77777777" w:rsidR="00184A0C" w:rsidRPr="00184A0C" w:rsidRDefault="00184A0C" w:rsidP="00184A0C">
      <w:pPr>
        <w:adjustRightInd w:val="0"/>
        <w:spacing w:line="360" w:lineRule="auto"/>
        <w:jc w:val="both"/>
        <w:rPr>
          <w:rFonts w:eastAsiaTheme="minorHAnsi"/>
        </w:rPr>
      </w:pPr>
      <w:r w:rsidRPr="00184A0C">
        <w:rPr>
          <w:rFonts w:eastAsiaTheme="minorHAnsi"/>
        </w:rPr>
        <w:t>przyjmowania produktów leczniczych w formie iniekcji i prowadzenia monitoringu poziomu substancji we</w:t>
      </w:r>
    </w:p>
    <w:p w14:paraId="71272F20" w14:textId="77777777" w:rsidR="00184A0C" w:rsidRPr="00184A0C" w:rsidRDefault="00184A0C" w:rsidP="00184A0C">
      <w:pPr>
        <w:adjustRightInd w:val="0"/>
        <w:spacing w:line="360" w:lineRule="auto"/>
        <w:jc w:val="both"/>
        <w:rPr>
          <w:rFonts w:eastAsiaTheme="minorHAnsi"/>
        </w:rPr>
      </w:pPr>
      <w:r w:rsidRPr="00184A0C">
        <w:rPr>
          <w:rFonts w:eastAsiaTheme="minorHAnsi"/>
        </w:rPr>
        <w:t>krwi w szczególności igły i strzykawki;</w:t>
      </w:r>
    </w:p>
    <w:p w14:paraId="0747C069" w14:textId="77777777" w:rsidR="00184A0C" w:rsidRPr="00184A0C" w:rsidRDefault="00184A0C" w:rsidP="00184A0C">
      <w:pPr>
        <w:adjustRightInd w:val="0"/>
        <w:spacing w:line="360" w:lineRule="auto"/>
        <w:jc w:val="both"/>
        <w:rPr>
          <w:rFonts w:eastAsiaTheme="minorHAnsi"/>
        </w:rPr>
      </w:pPr>
      <w:r w:rsidRPr="00184A0C">
        <w:rPr>
          <w:rFonts w:eastAsiaTheme="minorHAnsi"/>
        </w:rPr>
        <w:t>10) zużyte baterie i akumulatory;</w:t>
      </w:r>
    </w:p>
    <w:p w14:paraId="66AD3144" w14:textId="77777777" w:rsidR="00184A0C" w:rsidRPr="00184A0C" w:rsidRDefault="00184A0C" w:rsidP="00184A0C">
      <w:pPr>
        <w:adjustRightInd w:val="0"/>
        <w:spacing w:line="360" w:lineRule="auto"/>
        <w:jc w:val="both"/>
        <w:rPr>
          <w:rFonts w:eastAsiaTheme="minorHAnsi"/>
        </w:rPr>
      </w:pPr>
      <w:r w:rsidRPr="00184A0C">
        <w:rPr>
          <w:rFonts w:eastAsiaTheme="minorHAnsi"/>
        </w:rPr>
        <w:t>11) zużyty sprzęt elektryczny i elektroniczny;</w:t>
      </w:r>
    </w:p>
    <w:p w14:paraId="1D47F597" w14:textId="77777777" w:rsidR="00184A0C" w:rsidRPr="00184A0C" w:rsidRDefault="00184A0C" w:rsidP="00184A0C">
      <w:pPr>
        <w:adjustRightInd w:val="0"/>
        <w:spacing w:line="360" w:lineRule="auto"/>
        <w:jc w:val="both"/>
        <w:rPr>
          <w:rFonts w:eastAsiaTheme="minorHAnsi"/>
        </w:rPr>
      </w:pPr>
      <w:r w:rsidRPr="00184A0C">
        <w:rPr>
          <w:rFonts w:eastAsiaTheme="minorHAnsi"/>
        </w:rPr>
        <w:t>12) meble i inne odpady wielkogabarytowe;</w:t>
      </w:r>
    </w:p>
    <w:p w14:paraId="6CA56D4E" w14:textId="77777777" w:rsidR="00184A0C" w:rsidRPr="00184A0C" w:rsidRDefault="00184A0C" w:rsidP="00184A0C">
      <w:pPr>
        <w:adjustRightInd w:val="0"/>
        <w:spacing w:line="360" w:lineRule="auto"/>
        <w:jc w:val="both"/>
        <w:rPr>
          <w:rFonts w:eastAsiaTheme="minorHAnsi"/>
        </w:rPr>
      </w:pPr>
      <w:r w:rsidRPr="00184A0C">
        <w:rPr>
          <w:rFonts w:eastAsiaTheme="minorHAnsi"/>
        </w:rPr>
        <w:t>13) zużyte opony (pochodzące z pojazdów osobowych) w ilości nie przekraczającej czterech sztuk na</w:t>
      </w:r>
    </w:p>
    <w:p w14:paraId="108B4EE4" w14:textId="77777777" w:rsidR="00184A0C" w:rsidRPr="00184A0C" w:rsidRDefault="00184A0C" w:rsidP="00184A0C">
      <w:pPr>
        <w:adjustRightInd w:val="0"/>
        <w:spacing w:line="360" w:lineRule="auto"/>
        <w:jc w:val="both"/>
        <w:rPr>
          <w:rFonts w:eastAsiaTheme="minorHAnsi"/>
        </w:rPr>
      </w:pPr>
      <w:r w:rsidRPr="00184A0C">
        <w:rPr>
          <w:rFonts w:eastAsiaTheme="minorHAnsi"/>
        </w:rPr>
        <w:t>nieruchomość w danym roku kalendarzowym;</w:t>
      </w:r>
    </w:p>
    <w:p w14:paraId="43BC02D4" w14:textId="5F13AAC6" w:rsidR="00184A0C" w:rsidRPr="00184A0C" w:rsidRDefault="00184A0C" w:rsidP="00184A0C">
      <w:pPr>
        <w:adjustRightInd w:val="0"/>
        <w:spacing w:line="360" w:lineRule="auto"/>
        <w:jc w:val="both"/>
        <w:rPr>
          <w:rFonts w:eastAsiaTheme="minorHAnsi"/>
        </w:rPr>
      </w:pPr>
      <w:r w:rsidRPr="00184A0C">
        <w:rPr>
          <w:rFonts w:eastAsiaTheme="minorHAnsi"/>
        </w:rPr>
        <w:t>14) odpady budowlane i rozbiórkowe;</w:t>
      </w:r>
    </w:p>
    <w:p w14:paraId="1EC5558F" w14:textId="77777777" w:rsidR="00184A0C" w:rsidRPr="00184A0C" w:rsidRDefault="00184A0C" w:rsidP="00184A0C">
      <w:pPr>
        <w:adjustRightInd w:val="0"/>
        <w:spacing w:line="360" w:lineRule="auto"/>
        <w:jc w:val="both"/>
        <w:rPr>
          <w:rFonts w:eastAsiaTheme="minorHAnsi"/>
        </w:rPr>
      </w:pPr>
      <w:r w:rsidRPr="00184A0C">
        <w:rPr>
          <w:rFonts w:eastAsiaTheme="minorHAnsi"/>
        </w:rPr>
        <w:t>15) odpady z tekstyliów i odzieży.</w:t>
      </w:r>
    </w:p>
    <w:p w14:paraId="137020EC" w14:textId="77777777" w:rsidR="00184A0C" w:rsidRPr="00184A0C" w:rsidRDefault="00184A0C" w:rsidP="00184A0C">
      <w:pPr>
        <w:adjustRightInd w:val="0"/>
        <w:spacing w:line="360" w:lineRule="auto"/>
        <w:jc w:val="both"/>
        <w:rPr>
          <w:rFonts w:eastAsiaTheme="minorHAnsi"/>
        </w:rPr>
      </w:pPr>
      <w:r w:rsidRPr="00184A0C">
        <w:rPr>
          <w:rFonts w:eastAsiaTheme="minorHAnsi"/>
        </w:rPr>
        <w:t xml:space="preserve">2. </w:t>
      </w:r>
      <w:bookmarkStart w:id="2" w:name="_Hlk190081941"/>
      <w:r w:rsidRPr="00184A0C">
        <w:rPr>
          <w:rFonts w:eastAsiaTheme="minorHAnsi"/>
        </w:rPr>
        <w:t>W PSZOK nie przyjmowane są następujące rodzaje odpadów:</w:t>
      </w:r>
    </w:p>
    <w:p w14:paraId="4FABCCA2" w14:textId="77777777" w:rsidR="00184A0C" w:rsidRPr="00184A0C" w:rsidRDefault="00184A0C" w:rsidP="00184A0C">
      <w:pPr>
        <w:adjustRightInd w:val="0"/>
        <w:spacing w:line="360" w:lineRule="auto"/>
        <w:jc w:val="both"/>
        <w:rPr>
          <w:rFonts w:eastAsiaTheme="minorHAnsi"/>
        </w:rPr>
      </w:pPr>
      <w:r w:rsidRPr="00184A0C">
        <w:rPr>
          <w:rFonts w:eastAsiaTheme="minorHAnsi"/>
        </w:rPr>
        <w:t>1) zmieszane odpady komunalne;</w:t>
      </w:r>
    </w:p>
    <w:p w14:paraId="0CD646F6" w14:textId="77777777" w:rsidR="00184A0C" w:rsidRPr="00184A0C" w:rsidRDefault="00184A0C" w:rsidP="00184A0C">
      <w:pPr>
        <w:adjustRightInd w:val="0"/>
        <w:spacing w:line="360" w:lineRule="auto"/>
        <w:jc w:val="both"/>
        <w:rPr>
          <w:rFonts w:eastAsiaTheme="minorHAnsi"/>
        </w:rPr>
      </w:pPr>
      <w:r w:rsidRPr="00184A0C">
        <w:rPr>
          <w:rFonts w:eastAsiaTheme="minorHAnsi"/>
        </w:rPr>
        <w:lastRenderedPageBreak/>
        <w:t>2) odpady zawierające azbest;</w:t>
      </w:r>
    </w:p>
    <w:p w14:paraId="136CF242" w14:textId="77777777" w:rsidR="00184A0C" w:rsidRPr="00184A0C" w:rsidRDefault="00184A0C" w:rsidP="00184A0C">
      <w:pPr>
        <w:adjustRightInd w:val="0"/>
        <w:spacing w:line="360" w:lineRule="auto"/>
        <w:jc w:val="both"/>
        <w:rPr>
          <w:rFonts w:eastAsiaTheme="minorHAnsi"/>
        </w:rPr>
      </w:pPr>
      <w:r w:rsidRPr="00184A0C">
        <w:rPr>
          <w:rFonts w:eastAsiaTheme="minorHAnsi"/>
        </w:rPr>
        <w:t>3) części samochodowe (np. szyby, zderzaki, reflektory, elementy karoserii);</w:t>
      </w:r>
    </w:p>
    <w:p w14:paraId="55968BDE" w14:textId="77777777" w:rsidR="00184A0C" w:rsidRPr="00184A0C" w:rsidRDefault="00184A0C" w:rsidP="00184A0C">
      <w:pPr>
        <w:adjustRightInd w:val="0"/>
        <w:spacing w:line="360" w:lineRule="auto"/>
        <w:jc w:val="both"/>
        <w:rPr>
          <w:rFonts w:eastAsiaTheme="minorHAnsi"/>
        </w:rPr>
      </w:pPr>
      <w:r w:rsidRPr="00184A0C">
        <w:rPr>
          <w:rFonts w:eastAsiaTheme="minorHAnsi"/>
        </w:rPr>
        <w:t>4 ) opony z samochodów ciężarowych i maszyn rolniczych;</w:t>
      </w:r>
    </w:p>
    <w:p w14:paraId="0B809ED7" w14:textId="77777777" w:rsidR="00184A0C" w:rsidRPr="00184A0C" w:rsidRDefault="00184A0C" w:rsidP="00184A0C">
      <w:pPr>
        <w:adjustRightInd w:val="0"/>
        <w:spacing w:line="360" w:lineRule="auto"/>
        <w:jc w:val="both"/>
        <w:rPr>
          <w:rFonts w:eastAsiaTheme="minorHAnsi"/>
        </w:rPr>
      </w:pPr>
      <w:r w:rsidRPr="00184A0C">
        <w:rPr>
          <w:rFonts w:eastAsiaTheme="minorHAnsi"/>
        </w:rPr>
        <w:t>5) sprzęt budowlany;</w:t>
      </w:r>
    </w:p>
    <w:p w14:paraId="605A53C1" w14:textId="77777777" w:rsidR="00184A0C" w:rsidRPr="00184A0C" w:rsidRDefault="00184A0C" w:rsidP="00184A0C">
      <w:pPr>
        <w:adjustRightInd w:val="0"/>
        <w:spacing w:line="360" w:lineRule="auto"/>
        <w:jc w:val="both"/>
        <w:rPr>
          <w:rFonts w:eastAsiaTheme="minorHAnsi"/>
        </w:rPr>
      </w:pPr>
      <w:r w:rsidRPr="00184A0C">
        <w:rPr>
          <w:rFonts w:eastAsiaTheme="minorHAnsi"/>
        </w:rPr>
        <w:t>6) odpady poprodukcyjne, w tym z działalności rolniczej;</w:t>
      </w:r>
    </w:p>
    <w:p w14:paraId="044BEF0E" w14:textId="77777777" w:rsidR="00184A0C" w:rsidRPr="00184A0C" w:rsidRDefault="00184A0C" w:rsidP="00184A0C">
      <w:pPr>
        <w:adjustRightInd w:val="0"/>
        <w:spacing w:line="360" w:lineRule="auto"/>
        <w:jc w:val="both"/>
        <w:rPr>
          <w:rFonts w:eastAsiaTheme="minorHAnsi"/>
        </w:rPr>
      </w:pPr>
      <w:r w:rsidRPr="00184A0C">
        <w:rPr>
          <w:rFonts w:eastAsiaTheme="minorHAnsi"/>
        </w:rPr>
        <w:t>7) urządzenia przemysłowe;</w:t>
      </w:r>
    </w:p>
    <w:p w14:paraId="701E9AB0" w14:textId="77777777" w:rsidR="00184A0C" w:rsidRPr="00184A0C" w:rsidRDefault="00184A0C" w:rsidP="00184A0C">
      <w:pPr>
        <w:adjustRightInd w:val="0"/>
        <w:spacing w:line="360" w:lineRule="auto"/>
        <w:jc w:val="both"/>
        <w:rPr>
          <w:rFonts w:eastAsiaTheme="minorHAnsi"/>
        </w:rPr>
      </w:pPr>
      <w:r w:rsidRPr="00184A0C">
        <w:rPr>
          <w:rFonts w:eastAsiaTheme="minorHAnsi"/>
        </w:rPr>
        <w:t>8) odpady w nieszczelnych opakowaniach (dotyczy odpadów wymagających opakowań);</w:t>
      </w:r>
    </w:p>
    <w:p w14:paraId="61215164" w14:textId="77777777" w:rsidR="00184A0C" w:rsidRPr="00184A0C" w:rsidRDefault="00184A0C" w:rsidP="00184A0C">
      <w:pPr>
        <w:adjustRightInd w:val="0"/>
        <w:spacing w:line="360" w:lineRule="auto"/>
        <w:jc w:val="both"/>
        <w:rPr>
          <w:rFonts w:eastAsiaTheme="minorHAnsi"/>
        </w:rPr>
      </w:pPr>
      <w:r w:rsidRPr="00184A0C">
        <w:rPr>
          <w:rFonts w:eastAsiaTheme="minorHAnsi"/>
        </w:rPr>
        <w:t>9) odpady nieoznaczone (bez możliwości ich identyfikacji - bez etykiet i oznaczeń);</w:t>
      </w:r>
    </w:p>
    <w:p w14:paraId="563C421E" w14:textId="77777777" w:rsidR="00184A0C" w:rsidRPr="00184A0C" w:rsidRDefault="00184A0C" w:rsidP="00184A0C">
      <w:pPr>
        <w:adjustRightInd w:val="0"/>
        <w:spacing w:line="360" w:lineRule="auto"/>
        <w:jc w:val="both"/>
        <w:rPr>
          <w:rFonts w:eastAsiaTheme="minorHAnsi"/>
        </w:rPr>
      </w:pPr>
      <w:r w:rsidRPr="00184A0C">
        <w:rPr>
          <w:rFonts w:eastAsiaTheme="minorHAnsi"/>
        </w:rPr>
        <w:t>10) butle gazowe, gaśnice;</w:t>
      </w:r>
    </w:p>
    <w:p w14:paraId="60C15C1A" w14:textId="77777777" w:rsidR="00184A0C" w:rsidRPr="00184A0C" w:rsidRDefault="00184A0C" w:rsidP="00184A0C">
      <w:pPr>
        <w:adjustRightInd w:val="0"/>
        <w:spacing w:line="360" w:lineRule="auto"/>
        <w:jc w:val="both"/>
        <w:rPr>
          <w:rFonts w:eastAsiaTheme="minorHAnsi"/>
        </w:rPr>
      </w:pPr>
      <w:r w:rsidRPr="00184A0C">
        <w:rPr>
          <w:rFonts w:eastAsiaTheme="minorHAnsi"/>
        </w:rPr>
        <w:t>11) styropian budowlany, płyty kartonowo-gipsowe, wełna mineralna, wata szklana;</w:t>
      </w:r>
    </w:p>
    <w:p w14:paraId="74F73E2A" w14:textId="77777777" w:rsidR="00184A0C" w:rsidRPr="00184A0C" w:rsidRDefault="00184A0C" w:rsidP="00184A0C">
      <w:pPr>
        <w:adjustRightInd w:val="0"/>
        <w:spacing w:line="360" w:lineRule="auto"/>
        <w:jc w:val="both"/>
        <w:rPr>
          <w:rFonts w:eastAsiaTheme="minorHAnsi"/>
        </w:rPr>
      </w:pPr>
      <w:r w:rsidRPr="00184A0C">
        <w:rPr>
          <w:rFonts w:eastAsiaTheme="minorHAnsi"/>
        </w:rPr>
        <w:t>12) papa, dachówki papowe, płytki dachowe, smoła;</w:t>
      </w:r>
    </w:p>
    <w:p w14:paraId="4C18C09A" w14:textId="77777777" w:rsidR="00184A0C" w:rsidRPr="00184A0C" w:rsidRDefault="00184A0C" w:rsidP="00184A0C">
      <w:pPr>
        <w:adjustRightInd w:val="0"/>
        <w:spacing w:line="360" w:lineRule="auto"/>
        <w:jc w:val="both"/>
        <w:rPr>
          <w:rFonts w:eastAsiaTheme="minorHAnsi"/>
        </w:rPr>
      </w:pPr>
      <w:r w:rsidRPr="00184A0C">
        <w:rPr>
          <w:rFonts w:eastAsiaTheme="minorHAnsi"/>
        </w:rPr>
        <w:t>13) padłe zwierzęta gospodarskie, domowe oraz dzikie;</w:t>
      </w:r>
    </w:p>
    <w:p w14:paraId="6CA1AAC9" w14:textId="77777777" w:rsidR="00184A0C" w:rsidRPr="00184A0C" w:rsidRDefault="00184A0C" w:rsidP="00184A0C">
      <w:pPr>
        <w:adjustRightInd w:val="0"/>
        <w:spacing w:line="360" w:lineRule="auto"/>
        <w:jc w:val="both"/>
        <w:rPr>
          <w:rFonts w:eastAsiaTheme="minorHAnsi"/>
        </w:rPr>
      </w:pPr>
      <w:r w:rsidRPr="00184A0C">
        <w:rPr>
          <w:rFonts w:eastAsiaTheme="minorHAnsi"/>
        </w:rPr>
        <w:t>14) zmieszane odpady budowlane – zanieczyszczone odpady betonowe oraz gruz betonowy i ceglany;</w:t>
      </w:r>
    </w:p>
    <w:p w14:paraId="1121CEDE" w14:textId="77777777" w:rsidR="00184A0C" w:rsidRPr="00184A0C" w:rsidRDefault="00184A0C" w:rsidP="00184A0C">
      <w:pPr>
        <w:adjustRightInd w:val="0"/>
        <w:spacing w:line="360" w:lineRule="auto"/>
        <w:jc w:val="both"/>
        <w:rPr>
          <w:rFonts w:eastAsiaTheme="minorHAnsi"/>
        </w:rPr>
      </w:pPr>
      <w:r w:rsidRPr="00184A0C">
        <w:rPr>
          <w:rFonts w:eastAsiaTheme="minorHAnsi"/>
        </w:rPr>
        <w:t>15) wszelkie inne odpady, które nie stanowią odpadów o charakterze komunalnym.</w:t>
      </w:r>
    </w:p>
    <w:bookmarkEnd w:id="2"/>
    <w:p w14:paraId="434F6140" w14:textId="7B924FAE" w:rsidR="009B4A2C" w:rsidRDefault="00184A0C" w:rsidP="00184A0C">
      <w:pPr>
        <w:adjustRightInd w:val="0"/>
        <w:spacing w:line="360" w:lineRule="auto"/>
        <w:jc w:val="both"/>
        <w:rPr>
          <w:rFonts w:eastAsiaTheme="minorHAnsi"/>
        </w:rPr>
      </w:pPr>
      <w:r>
        <w:rPr>
          <w:rFonts w:eastAsiaTheme="minorHAnsi"/>
        </w:rPr>
        <w:t xml:space="preserve">3. </w:t>
      </w:r>
      <w:r w:rsidRPr="00184A0C">
        <w:rPr>
          <w:rFonts w:eastAsiaTheme="minorHAnsi"/>
        </w:rPr>
        <w:t>PSZOK przyjmuje odpady: w poniedziałki, środy, czwartki i piątki w godzinach od 7.00 do 15.00,</w:t>
      </w:r>
      <w:r>
        <w:rPr>
          <w:rFonts w:eastAsiaTheme="minorHAnsi"/>
        </w:rPr>
        <w:t xml:space="preserve"> </w:t>
      </w:r>
      <w:r w:rsidRPr="00184A0C">
        <w:rPr>
          <w:rFonts w:eastAsiaTheme="minorHAnsi"/>
        </w:rPr>
        <w:t>natomiast we wtorki w godzinach od 7.00 do 18.00, z wyjątkiem dni ustawowo wolnych od pracy.</w:t>
      </w:r>
      <w:r>
        <w:rPr>
          <w:rFonts w:eastAsiaTheme="minorHAnsi"/>
        </w:rPr>
        <w:t xml:space="preserve"> </w:t>
      </w:r>
      <w:r w:rsidRPr="00184A0C">
        <w:rPr>
          <w:rFonts w:eastAsiaTheme="minorHAnsi"/>
        </w:rPr>
        <w:t>W każdą pierwszą sobotę miesiąca PSZOK będzie czynny w godzinach od 7.00 do 13.00, natomiast</w:t>
      </w:r>
      <w:r>
        <w:rPr>
          <w:rFonts w:eastAsiaTheme="minorHAnsi"/>
        </w:rPr>
        <w:t xml:space="preserve"> </w:t>
      </w:r>
      <w:r w:rsidRPr="00184A0C">
        <w:rPr>
          <w:rFonts w:eastAsiaTheme="minorHAnsi"/>
        </w:rPr>
        <w:t>w ostatni piątek danego kwartału PSZOK będzie nieczynny.</w:t>
      </w:r>
    </w:p>
    <w:p w14:paraId="0C2E0677" w14:textId="5F84897B" w:rsidR="00184A0C" w:rsidRPr="00184A0C" w:rsidRDefault="00184A0C" w:rsidP="00184A0C">
      <w:pPr>
        <w:adjustRightInd w:val="0"/>
        <w:spacing w:line="360" w:lineRule="auto"/>
        <w:jc w:val="both"/>
        <w:rPr>
          <w:rFonts w:eastAsiaTheme="minorHAnsi"/>
        </w:rPr>
      </w:pPr>
      <w:r>
        <w:rPr>
          <w:rFonts w:eastAsiaTheme="minorHAnsi"/>
        </w:rPr>
        <w:t xml:space="preserve">4. </w:t>
      </w:r>
      <w:r w:rsidRPr="00184A0C">
        <w:rPr>
          <w:rFonts w:eastAsiaTheme="minorHAnsi"/>
        </w:rPr>
        <w:t>Przyjęcia odpadów dokonuje pracownik obsługujący PSZOK po sprawdzeniu zgodności</w:t>
      </w:r>
      <w:r w:rsidR="00C9023C">
        <w:rPr>
          <w:rFonts w:eastAsiaTheme="minorHAnsi"/>
        </w:rPr>
        <w:t xml:space="preserve"> </w:t>
      </w:r>
      <w:r w:rsidRPr="00184A0C">
        <w:rPr>
          <w:rFonts w:eastAsiaTheme="minorHAnsi"/>
        </w:rPr>
        <w:t>dostarczonych odpadów z wykazem przyjmowanych odpadów.</w:t>
      </w:r>
    </w:p>
    <w:p w14:paraId="054489CC" w14:textId="72BE057D" w:rsidR="00184A0C" w:rsidRDefault="00C9023C" w:rsidP="00184A0C">
      <w:pPr>
        <w:adjustRightInd w:val="0"/>
        <w:spacing w:line="360" w:lineRule="auto"/>
        <w:jc w:val="both"/>
        <w:rPr>
          <w:rFonts w:eastAsiaTheme="minorHAnsi"/>
        </w:rPr>
      </w:pPr>
      <w:r>
        <w:rPr>
          <w:rFonts w:eastAsiaTheme="minorHAnsi"/>
        </w:rPr>
        <w:t>5</w:t>
      </w:r>
      <w:r w:rsidR="00184A0C" w:rsidRPr="00184A0C">
        <w:rPr>
          <w:rFonts w:eastAsiaTheme="minorHAnsi"/>
        </w:rPr>
        <w:t>. Każdorazowe dostarczenie odpadu do PSZOK będzie potwierdzone formularzem przyjęcia odpadów</w:t>
      </w:r>
      <w:r>
        <w:rPr>
          <w:rFonts w:eastAsiaTheme="minorHAnsi"/>
        </w:rPr>
        <w:t>:</w:t>
      </w:r>
    </w:p>
    <w:p w14:paraId="580557B7" w14:textId="77777777" w:rsidR="00C9023C" w:rsidRPr="00A86597" w:rsidRDefault="00C9023C" w:rsidP="00C9023C">
      <w:pPr>
        <w:jc w:val="center"/>
        <w:rPr>
          <w:rFonts w:eastAsia="Times New Roman" w:cs="Times New Roman"/>
          <w:b/>
          <w:bCs/>
          <w:lang w:eastAsia="pl-PL"/>
        </w:rPr>
      </w:pPr>
      <w:r w:rsidRPr="00A86597">
        <w:rPr>
          <w:rFonts w:cs="Times New Roman"/>
          <w:b/>
          <w:bCs/>
        </w:rPr>
        <w:t>Formularza przyjęcia odpadów</w:t>
      </w:r>
    </w:p>
    <w:p w14:paraId="6002F5EC" w14:textId="77777777" w:rsidR="00C9023C" w:rsidRDefault="00C9023C" w:rsidP="00C9023C">
      <w:pPr>
        <w:jc w:val="right"/>
        <w:rPr>
          <w:rFonts w:eastAsia="Times New Roman" w:cs="Times New Roman"/>
          <w:lang w:eastAsia="pl-PL"/>
        </w:rPr>
      </w:pPr>
    </w:p>
    <w:tbl>
      <w:tblPr>
        <w:tblStyle w:val="Tabela-Siatka"/>
        <w:tblW w:w="9109" w:type="dxa"/>
        <w:tblLook w:val="04A0" w:firstRow="1" w:lastRow="0" w:firstColumn="1" w:lastColumn="0" w:noHBand="0" w:noVBand="1"/>
      </w:tblPr>
      <w:tblGrid>
        <w:gridCol w:w="4554"/>
        <w:gridCol w:w="4555"/>
      </w:tblGrid>
      <w:tr w:rsidR="00C9023C" w14:paraId="0442C031" w14:textId="77777777" w:rsidTr="00C9023C">
        <w:trPr>
          <w:trHeight w:val="342"/>
        </w:trPr>
        <w:tc>
          <w:tcPr>
            <w:tcW w:w="9109" w:type="dxa"/>
            <w:gridSpan w:val="2"/>
            <w:vAlign w:val="center"/>
          </w:tcPr>
          <w:p w14:paraId="6CA154E5" w14:textId="77777777" w:rsidR="00C9023C" w:rsidRPr="00A86597" w:rsidRDefault="00C9023C" w:rsidP="003F6120">
            <w:pPr>
              <w:jc w:val="center"/>
              <w:rPr>
                <w:rFonts w:eastAsia="Times New Roman" w:cs="Times New Roman"/>
                <w:b/>
                <w:bCs/>
                <w:lang w:eastAsia="pl-PL"/>
              </w:rPr>
            </w:pPr>
            <w:r w:rsidRPr="00A86597">
              <w:rPr>
                <w:rFonts w:cs="Times New Roman"/>
                <w:b/>
                <w:bCs/>
              </w:rPr>
              <w:t>FORMULARZA PRZYJĘCIA ODPADÓW NA PSZOK W GMINIE KWILCZ</w:t>
            </w:r>
          </w:p>
        </w:tc>
      </w:tr>
      <w:tr w:rsidR="00C9023C" w14:paraId="1B14A531" w14:textId="77777777" w:rsidTr="00C9023C">
        <w:trPr>
          <w:trHeight w:val="269"/>
        </w:trPr>
        <w:tc>
          <w:tcPr>
            <w:tcW w:w="4554" w:type="dxa"/>
            <w:vAlign w:val="center"/>
          </w:tcPr>
          <w:p w14:paraId="0FD3D9F7" w14:textId="77777777" w:rsidR="00C9023C" w:rsidRDefault="00C9023C" w:rsidP="003F6120">
            <w:pPr>
              <w:jc w:val="center"/>
              <w:rPr>
                <w:rFonts w:eastAsia="Times New Roman" w:cs="Times New Roman"/>
                <w:lang w:eastAsia="pl-PL"/>
              </w:rPr>
            </w:pPr>
            <w:r>
              <w:rPr>
                <w:rFonts w:eastAsia="Times New Roman" w:cs="Times New Roman"/>
                <w:lang w:eastAsia="pl-PL"/>
              </w:rPr>
              <w:t>NR FORMULARZA</w:t>
            </w:r>
          </w:p>
        </w:tc>
        <w:tc>
          <w:tcPr>
            <w:tcW w:w="4554" w:type="dxa"/>
            <w:vAlign w:val="center"/>
          </w:tcPr>
          <w:p w14:paraId="4D5D9B1E" w14:textId="77777777" w:rsidR="00C9023C" w:rsidRPr="00A86597" w:rsidRDefault="00C9023C" w:rsidP="003F6120">
            <w:pPr>
              <w:jc w:val="center"/>
              <w:rPr>
                <w:rFonts w:eastAsia="Times New Roman" w:cs="Times New Roman"/>
                <w:lang w:eastAsia="pl-PL"/>
              </w:rPr>
            </w:pPr>
            <w:r>
              <w:rPr>
                <w:rFonts w:eastAsia="Times New Roman" w:cs="Times New Roman"/>
                <w:lang w:eastAsia="pl-PL"/>
              </w:rPr>
              <w:t>DATA WYSTAWIENIA</w:t>
            </w:r>
          </w:p>
        </w:tc>
      </w:tr>
      <w:tr w:rsidR="00C9023C" w14:paraId="2D448367" w14:textId="77777777" w:rsidTr="00C9023C">
        <w:trPr>
          <w:trHeight w:val="410"/>
        </w:trPr>
        <w:tc>
          <w:tcPr>
            <w:tcW w:w="4554" w:type="dxa"/>
            <w:vAlign w:val="center"/>
          </w:tcPr>
          <w:p w14:paraId="021213BC" w14:textId="77777777" w:rsidR="00C9023C" w:rsidRDefault="00C9023C" w:rsidP="003F6120">
            <w:pPr>
              <w:jc w:val="center"/>
              <w:rPr>
                <w:rFonts w:eastAsia="Times New Roman" w:cs="Times New Roman"/>
                <w:lang w:eastAsia="pl-PL"/>
              </w:rPr>
            </w:pPr>
          </w:p>
        </w:tc>
        <w:tc>
          <w:tcPr>
            <w:tcW w:w="4554" w:type="dxa"/>
            <w:vAlign w:val="center"/>
          </w:tcPr>
          <w:p w14:paraId="0A8BB8FD" w14:textId="77777777" w:rsidR="00C9023C" w:rsidRDefault="00C9023C" w:rsidP="003F6120">
            <w:pPr>
              <w:jc w:val="center"/>
              <w:rPr>
                <w:rFonts w:eastAsia="Times New Roman" w:cs="Times New Roman"/>
                <w:lang w:eastAsia="pl-PL"/>
              </w:rPr>
            </w:pPr>
          </w:p>
        </w:tc>
      </w:tr>
      <w:tr w:rsidR="00C9023C" w14:paraId="7FFD447A" w14:textId="77777777" w:rsidTr="00C9023C">
        <w:trPr>
          <w:trHeight w:val="190"/>
        </w:trPr>
        <w:tc>
          <w:tcPr>
            <w:tcW w:w="9109" w:type="dxa"/>
            <w:gridSpan w:val="2"/>
            <w:vAlign w:val="center"/>
          </w:tcPr>
          <w:p w14:paraId="3871C772" w14:textId="77777777" w:rsidR="00C9023C" w:rsidRPr="00A86597" w:rsidRDefault="00C9023C" w:rsidP="003F6120">
            <w:pPr>
              <w:jc w:val="center"/>
              <w:rPr>
                <w:rFonts w:eastAsia="Times New Roman" w:cs="Times New Roman"/>
                <w:lang w:eastAsia="pl-PL"/>
              </w:rPr>
            </w:pPr>
            <w:r w:rsidRPr="00A86597">
              <w:rPr>
                <w:rFonts w:eastAsia="Times New Roman" w:cs="Times New Roman"/>
                <w:lang w:eastAsia="pl-PL"/>
              </w:rPr>
              <w:t>DANE</w:t>
            </w:r>
            <w:r>
              <w:rPr>
                <w:rFonts w:eastAsia="Times New Roman" w:cs="Times New Roman"/>
                <w:lang w:eastAsia="pl-PL"/>
              </w:rPr>
              <w:t xml:space="preserve"> </w:t>
            </w:r>
            <w:r w:rsidRPr="00A86597">
              <w:rPr>
                <w:rFonts w:eastAsia="Times New Roman" w:cs="Times New Roman"/>
                <w:lang w:eastAsia="pl-PL"/>
              </w:rPr>
              <w:t>OSOBY</w:t>
            </w:r>
            <w:r>
              <w:rPr>
                <w:rFonts w:eastAsia="Times New Roman" w:cs="Times New Roman"/>
                <w:lang w:eastAsia="pl-PL"/>
              </w:rPr>
              <w:t xml:space="preserve"> </w:t>
            </w:r>
            <w:r w:rsidRPr="00A86597">
              <w:rPr>
                <w:rFonts w:eastAsia="Times New Roman" w:cs="Times New Roman"/>
                <w:lang w:eastAsia="pl-PL"/>
              </w:rPr>
              <w:t>PRZEKAZUJĄCEJ</w:t>
            </w:r>
            <w:r>
              <w:rPr>
                <w:rFonts w:eastAsia="Times New Roman" w:cs="Times New Roman"/>
                <w:lang w:eastAsia="pl-PL"/>
              </w:rPr>
              <w:t xml:space="preserve"> </w:t>
            </w:r>
            <w:r w:rsidRPr="00A86597">
              <w:rPr>
                <w:rFonts w:eastAsia="Times New Roman" w:cs="Times New Roman"/>
                <w:lang w:eastAsia="pl-PL"/>
              </w:rPr>
              <w:t>ODPADY</w:t>
            </w:r>
            <w:r>
              <w:rPr>
                <w:rFonts w:eastAsia="Times New Roman" w:cs="Times New Roman"/>
                <w:lang w:eastAsia="pl-PL"/>
              </w:rPr>
              <w:t xml:space="preserve"> </w:t>
            </w:r>
            <w:r w:rsidRPr="00A86597">
              <w:rPr>
                <w:rFonts w:eastAsia="Times New Roman" w:cs="Times New Roman"/>
                <w:lang w:eastAsia="pl-PL"/>
              </w:rPr>
              <w:t>(imię</w:t>
            </w:r>
            <w:r>
              <w:rPr>
                <w:rFonts w:eastAsia="Times New Roman" w:cs="Times New Roman"/>
                <w:lang w:eastAsia="pl-PL"/>
              </w:rPr>
              <w:t xml:space="preserve"> </w:t>
            </w:r>
            <w:r w:rsidRPr="00A86597">
              <w:rPr>
                <w:rFonts w:eastAsia="Times New Roman" w:cs="Times New Roman"/>
                <w:lang w:eastAsia="pl-PL"/>
              </w:rPr>
              <w:t>i</w:t>
            </w:r>
            <w:r>
              <w:rPr>
                <w:rFonts w:eastAsia="Times New Roman" w:cs="Times New Roman"/>
                <w:lang w:eastAsia="pl-PL"/>
              </w:rPr>
              <w:t xml:space="preserve"> </w:t>
            </w:r>
            <w:r w:rsidRPr="00A86597">
              <w:rPr>
                <w:rFonts w:eastAsia="Times New Roman" w:cs="Times New Roman"/>
                <w:lang w:eastAsia="pl-PL"/>
              </w:rPr>
              <w:t>nazwisko,</w:t>
            </w:r>
            <w:r>
              <w:rPr>
                <w:rFonts w:eastAsia="Times New Roman" w:cs="Times New Roman"/>
                <w:lang w:eastAsia="pl-PL"/>
              </w:rPr>
              <w:t xml:space="preserve"> </w:t>
            </w:r>
            <w:r w:rsidRPr="00A86597">
              <w:rPr>
                <w:rFonts w:eastAsia="Times New Roman" w:cs="Times New Roman"/>
                <w:lang w:eastAsia="pl-PL"/>
              </w:rPr>
              <w:t>adres)</w:t>
            </w:r>
          </w:p>
        </w:tc>
      </w:tr>
      <w:tr w:rsidR="00C9023C" w14:paraId="4FB24D0C" w14:textId="77777777" w:rsidTr="00C9023C">
        <w:trPr>
          <w:trHeight w:val="819"/>
        </w:trPr>
        <w:tc>
          <w:tcPr>
            <w:tcW w:w="9109" w:type="dxa"/>
            <w:gridSpan w:val="2"/>
            <w:vAlign w:val="center"/>
          </w:tcPr>
          <w:p w14:paraId="3238FF99" w14:textId="77777777" w:rsidR="00C9023C" w:rsidRPr="00A86597" w:rsidRDefault="00C9023C" w:rsidP="003F6120">
            <w:pPr>
              <w:jc w:val="center"/>
              <w:rPr>
                <w:rFonts w:eastAsia="Times New Roman" w:cs="Times New Roman"/>
                <w:lang w:eastAsia="pl-PL"/>
              </w:rPr>
            </w:pPr>
          </w:p>
        </w:tc>
      </w:tr>
      <w:tr w:rsidR="00C9023C" w14:paraId="483DB288" w14:textId="77777777" w:rsidTr="00C9023C">
        <w:trPr>
          <w:trHeight w:val="190"/>
        </w:trPr>
        <w:tc>
          <w:tcPr>
            <w:tcW w:w="9109" w:type="dxa"/>
            <w:gridSpan w:val="2"/>
            <w:vAlign w:val="center"/>
          </w:tcPr>
          <w:p w14:paraId="0642B59B" w14:textId="77777777" w:rsidR="00C9023C" w:rsidRPr="00A86597" w:rsidRDefault="00C9023C" w:rsidP="003F6120">
            <w:pPr>
              <w:jc w:val="center"/>
              <w:rPr>
                <w:rFonts w:eastAsia="Times New Roman" w:cs="Times New Roman"/>
                <w:lang w:eastAsia="pl-PL"/>
              </w:rPr>
            </w:pPr>
            <w:r>
              <w:rPr>
                <w:rFonts w:eastAsia="Times New Roman" w:cs="Times New Roman"/>
                <w:lang w:eastAsia="pl-PL"/>
              </w:rPr>
              <w:t xml:space="preserve">RODZAJ I MASA PRZEKAZYWANYCH ODPADÓW </w:t>
            </w:r>
          </w:p>
        </w:tc>
      </w:tr>
      <w:tr w:rsidR="00C9023C" w14:paraId="7704DC38" w14:textId="77777777" w:rsidTr="00C9023C">
        <w:trPr>
          <w:trHeight w:val="775"/>
        </w:trPr>
        <w:tc>
          <w:tcPr>
            <w:tcW w:w="9109" w:type="dxa"/>
            <w:gridSpan w:val="2"/>
            <w:vAlign w:val="center"/>
          </w:tcPr>
          <w:p w14:paraId="01F6E03B" w14:textId="77777777" w:rsidR="00C9023C" w:rsidRPr="00A86597" w:rsidRDefault="00C9023C" w:rsidP="003F6120">
            <w:pPr>
              <w:jc w:val="center"/>
              <w:rPr>
                <w:rFonts w:eastAsia="Times New Roman" w:cs="Times New Roman"/>
                <w:lang w:eastAsia="pl-PL"/>
              </w:rPr>
            </w:pPr>
          </w:p>
        </w:tc>
      </w:tr>
      <w:tr w:rsidR="00C9023C" w14:paraId="07DECA95" w14:textId="77777777" w:rsidTr="00C9023C">
        <w:trPr>
          <w:trHeight w:val="190"/>
        </w:trPr>
        <w:tc>
          <w:tcPr>
            <w:tcW w:w="4554" w:type="dxa"/>
            <w:vAlign w:val="center"/>
          </w:tcPr>
          <w:p w14:paraId="108157AB" w14:textId="77777777" w:rsidR="00C9023C" w:rsidRDefault="00C9023C" w:rsidP="003F6120">
            <w:pPr>
              <w:jc w:val="center"/>
              <w:rPr>
                <w:rFonts w:eastAsia="Times New Roman" w:cs="Times New Roman"/>
                <w:lang w:eastAsia="pl-PL"/>
              </w:rPr>
            </w:pPr>
            <w:r>
              <w:rPr>
                <w:rFonts w:eastAsia="Times New Roman" w:cs="Times New Roman"/>
                <w:lang w:eastAsia="pl-PL"/>
              </w:rPr>
              <w:t>PODPIS PRAOWNIKA PSZOK</w:t>
            </w:r>
          </w:p>
        </w:tc>
        <w:tc>
          <w:tcPr>
            <w:tcW w:w="4554" w:type="dxa"/>
            <w:vAlign w:val="center"/>
          </w:tcPr>
          <w:p w14:paraId="4D0D0753" w14:textId="77777777" w:rsidR="00C9023C" w:rsidRPr="00A86597" w:rsidRDefault="00C9023C" w:rsidP="003F6120">
            <w:pPr>
              <w:jc w:val="center"/>
              <w:rPr>
                <w:rFonts w:eastAsia="Times New Roman" w:cs="Times New Roman"/>
                <w:lang w:eastAsia="pl-PL"/>
              </w:rPr>
            </w:pPr>
            <w:r>
              <w:rPr>
                <w:rFonts w:eastAsia="Times New Roman" w:cs="Times New Roman"/>
                <w:lang w:eastAsia="pl-PL"/>
              </w:rPr>
              <w:t>PODPIS OSOBY PRZEKAZUJĄCEJ ODPADY</w:t>
            </w:r>
          </w:p>
        </w:tc>
      </w:tr>
      <w:tr w:rsidR="00C9023C" w14:paraId="3ED84860" w14:textId="77777777" w:rsidTr="00C9023C">
        <w:trPr>
          <w:trHeight w:val="782"/>
        </w:trPr>
        <w:tc>
          <w:tcPr>
            <w:tcW w:w="4554" w:type="dxa"/>
            <w:vAlign w:val="center"/>
          </w:tcPr>
          <w:p w14:paraId="090E57ED" w14:textId="77777777" w:rsidR="00C9023C" w:rsidRDefault="00C9023C" w:rsidP="003F6120">
            <w:pPr>
              <w:jc w:val="right"/>
              <w:rPr>
                <w:rFonts w:eastAsia="Times New Roman" w:cs="Times New Roman"/>
                <w:lang w:eastAsia="pl-PL"/>
              </w:rPr>
            </w:pPr>
          </w:p>
        </w:tc>
        <w:tc>
          <w:tcPr>
            <w:tcW w:w="4554" w:type="dxa"/>
            <w:vAlign w:val="center"/>
          </w:tcPr>
          <w:p w14:paraId="064FCF81" w14:textId="77777777" w:rsidR="00C9023C" w:rsidRPr="00A86597" w:rsidRDefault="00C9023C" w:rsidP="003F6120">
            <w:pPr>
              <w:jc w:val="center"/>
              <w:rPr>
                <w:rFonts w:eastAsia="Times New Roman" w:cs="Times New Roman"/>
                <w:lang w:eastAsia="pl-PL"/>
              </w:rPr>
            </w:pPr>
          </w:p>
        </w:tc>
      </w:tr>
    </w:tbl>
    <w:p w14:paraId="577E6024" w14:textId="1AAF5B8D" w:rsidR="00184A0C" w:rsidRPr="00184A0C" w:rsidRDefault="00C9023C" w:rsidP="00C9023C">
      <w:pPr>
        <w:adjustRightInd w:val="0"/>
        <w:spacing w:line="360" w:lineRule="auto"/>
        <w:jc w:val="both"/>
        <w:rPr>
          <w:rFonts w:eastAsiaTheme="minorHAnsi"/>
        </w:rPr>
      </w:pPr>
      <w:r>
        <w:rPr>
          <w:rFonts w:eastAsiaTheme="minorHAnsi"/>
        </w:rPr>
        <w:t>6</w:t>
      </w:r>
      <w:r w:rsidR="00184A0C" w:rsidRPr="00184A0C">
        <w:rPr>
          <w:rFonts w:eastAsiaTheme="minorHAnsi"/>
        </w:rPr>
        <w:t>. Pracownik obsługujący PSZOK jest zobowiązany prowadzić ewidencję przyjmowanych odpadów oraz</w:t>
      </w:r>
      <w:r>
        <w:rPr>
          <w:rFonts w:eastAsiaTheme="minorHAnsi"/>
        </w:rPr>
        <w:t xml:space="preserve"> </w:t>
      </w:r>
      <w:r w:rsidR="00184A0C" w:rsidRPr="00184A0C">
        <w:rPr>
          <w:rFonts w:eastAsiaTheme="minorHAnsi"/>
        </w:rPr>
        <w:t>adresów nieruchomości, na których powstały odpady dostarczone do PSZOK.</w:t>
      </w:r>
    </w:p>
    <w:p w14:paraId="263B1BD9" w14:textId="4EA9AEF4" w:rsidR="00184A0C" w:rsidRPr="00184A0C" w:rsidRDefault="00C9023C" w:rsidP="00184A0C">
      <w:pPr>
        <w:adjustRightInd w:val="0"/>
        <w:spacing w:line="360" w:lineRule="auto"/>
        <w:jc w:val="both"/>
        <w:rPr>
          <w:rFonts w:eastAsiaTheme="minorHAnsi"/>
        </w:rPr>
      </w:pPr>
      <w:r>
        <w:rPr>
          <w:rFonts w:eastAsiaTheme="minorHAnsi"/>
        </w:rPr>
        <w:t>7</w:t>
      </w:r>
      <w:r w:rsidR="00184A0C" w:rsidRPr="00184A0C">
        <w:rPr>
          <w:rFonts w:eastAsiaTheme="minorHAnsi"/>
        </w:rPr>
        <w:t>. Pracownik PSZOK ma prawo odmowy bezpłatnego przyjęcia odpadów:</w:t>
      </w:r>
    </w:p>
    <w:p w14:paraId="44A81458" w14:textId="34D14158" w:rsidR="00184A0C" w:rsidRPr="00184A0C" w:rsidRDefault="00184A0C" w:rsidP="00184A0C">
      <w:pPr>
        <w:adjustRightInd w:val="0"/>
        <w:spacing w:line="360" w:lineRule="auto"/>
        <w:jc w:val="both"/>
        <w:rPr>
          <w:rFonts w:eastAsiaTheme="minorHAnsi"/>
        </w:rPr>
      </w:pPr>
      <w:r w:rsidRPr="00184A0C">
        <w:rPr>
          <w:rFonts w:eastAsiaTheme="minorHAnsi"/>
        </w:rPr>
        <w:t>1) jeśli jest on dostarczony w sposób niezgodny z Regulaminem</w:t>
      </w:r>
      <w:r w:rsidR="00C9023C">
        <w:rPr>
          <w:rFonts w:eastAsiaTheme="minorHAnsi"/>
        </w:rPr>
        <w:t xml:space="preserve"> PSZOK</w:t>
      </w:r>
      <w:r w:rsidRPr="00184A0C">
        <w:rPr>
          <w:rFonts w:eastAsiaTheme="minorHAnsi"/>
        </w:rPr>
        <w:t>;</w:t>
      </w:r>
    </w:p>
    <w:p w14:paraId="7F215CDD" w14:textId="77777777" w:rsidR="00184A0C" w:rsidRPr="00184A0C" w:rsidRDefault="00184A0C" w:rsidP="00184A0C">
      <w:pPr>
        <w:adjustRightInd w:val="0"/>
        <w:spacing w:line="360" w:lineRule="auto"/>
        <w:jc w:val="both"/>
        <w:rPr>
          <w:rFonts w:eastAsiaTheme="minorHAnsi"/>
        </w:rPr>
      </w:pPr>
      <w:r w:rsidRPr="00184A0C">
        <w:rPr>
          <w:rFonts w:eastAsiaTheme="minorHAnsi"/>
        </w:rPr>
        <w:t>2) jeśli mogło by to zagrażać zdrowiu lub życiu ludzi;</w:t>
      </w:r>
    </w:p>
    <w:p w14:paraId="311A4E26" w14:textId="4506A775" w:rsidR="00505163" w:rsidRDefault="00184A0C" w:rsidP="00C9023C">
      <w:pPr>
        <w:adjustRightInd w:val="0"/>
        <w:spacing w:line="360" w:lineRule="auto"/>
        <w:jc w:val="both"/>
        <w:rPr>
          <w:rFonts w:eastAsiaTheme="minorHAnsi"/>
        </w:rPr>
      </w:pPr>
      <w:r w:rsidRPr="00184A0C">
        <w:rPr>
          <w:rFonts w:eastAsiaTheme="minorHAnsi"/>
        </w:rPr>
        <w:t>3) jeżeli stwierdzi, że dostarczone odpady mogą pochodzić z działalności gospodarczej</w:t>
      </w:r>
      <w:r w:rsidR="00C9023C">
        <w:rPr>
          <w:rFonts w:eastAsiaTheme="minorHAnsi"/>
        </w:rPr>
        <w:t>.</w:t>
      </w:r>
    </w:p>
    <w:p w14:paraId="2CFCF197" w14:textId="77777777" w:rsidR="00C9023C" w:rsidRPr="001D6AFD" w:rsidRDefault="00C9023C" w:rsidP="00C9023C">
      <w:pPr>
        <w:adjustRightInd w:val="0"/>
        <w:spacing w:line="360" w:lineRule="auto"/>
        <w:jc w:val="both"/>
        <w:rPr>
          <w:rFonts w:eastAsiaTheme="minorHAnsi"/>
        </w:rPr>
      </w:pPr>
    </w:p>
    <w:p w14:paraId="5934CBFD" w14:textId="48FAE0A1" w:rsidR="00505163" w:rsidRPr="00082876" w:rsidRDefault="00C97403" w:rsidP="00082876">
      <w:pPr>
        <w:adjustRightInd w:val="0"/>
        <w:spacing w:line="360" w:lineRule="auto"/>
        <w:rPr>
          <w:rFonts w:eastAsiaTheme="minorHAnsi"/>
          <w:b/>
        </w:rPr>
      </w:pPr>
      <w:r>
        <w:rPr>
          <w:rFonts w:eastAsiaTheme="minorHAnsi"/>
          <w:b/>
        </w:rPr>
        <w:t>9</w:t>
      </w:r>
      <w:r w:rsidR="00505163" w:rsidRPr="00D31557">
        <w:rPr>
          <w:rFonts w:eastAsiaTheme="minorHAnsi"/>
          <w:b/>
        </w:rPr>
        <w:t xml:space="preserve">. Standardy organizacyjne i </w:t>
      </w:r>
      <w:proofErr w:type="spellStart"/>
      <w:r w:rsidR="00505163" w:rsidRPr="00D31557">
        <w:rPr>
          <w:rFonts w:eastAsiaTheme="minorHAnsi"/>
          <w:b/>
        </w:rPr>
        <w:t>sanitarne</w:t>
      </w:r>
      <w:proofErr w:type="spellEnd"/>
      <w:r w:rsidR="00505163" w:rsidRPr="00D31557">
        <w:rPr>
          <w:rFonts w:eastAsiaTheme="minorHAnsi"/>
          <w:b/>
        </w:rPr>
        <w:t xml:space="preserve"> </w:t>
      </w:r>
      <w:proofErr w:type="spellStart"/>
      <w:r w:rsidR="00505163" w:rsidRPr="00D31557">
        <w:rPr>
          <w:rFonts w:eastAsiaTheme="minorHAnsi"/>
          <w:b/>
        </w:rPr>
        <w:t>dotyczące</w:t>
      </w:r>
      <w:proofErr w:type="spellEnd"/>
      <w:r w:rsidR="00505163" w:rsidRPr="00D31557">
        <w:rPr>
          <w:rFonts w:eastAsiaTheme="minorHAnsi"/>
          <w:b/>
        </w:rPr>
        <w:t xml:space="preserve"> </w:t>
      </w:r>
      <w:proofErr w:type="spellStart"/>
      <w:r w:rsidR="00505163" w:rsidRPr="00D31557">
        <w:rPr>
          <w:rFonts w:eastAsiaTheme="minorHAnsi"/>
          <w:b/>
        </w:rPr>
        <w:t>wykonywania</w:t>
      </w:r>
      <w:proofErr w:type="spellEnd"/>
      <w:r w:rsidR="00505163" w:rsidRPr="00D31557">
        <w:rPr>
          <w:rFonts w:eastAsiaTheme="minorHAnsi"/>
          <w:b/>
        </w:rPr>
        <w:t xml:space="preserve"> </w:t>
      </w:r>
      <w:proofErr w:type="spellStart"/>
      <w:r w:rsidR="00505163" w:rsidRPr="00D31557">
        <w:rPr>
          <w:rFonts w:eastAsiaTheme="minorHAnsi"/>
          <w:b/>
        </w:rPr>
        <w:t>zamówienia</w:t>
      </w:r>
      <w:proofErr w:type="spellEnd"/>
      <w:r>
        <w:rPr>
          <w:rFonts w:eastAsiaTheme="minorHAnsi"/>
          <w:b/>
        </w:rPr>
        <w:t xml:space="preserve"> – </w:t>
      </w:r>
      <w:proofErr w:type="spellStart"/>
      <w:r>
        <w:rPr>
          <w:rFonts w:eastAsiaTheme="minorHAnsi"/>
          <w:b/>
        </w:rPr>
        <w:t>dotyczy</w:t>
      </w:r>
      <w:proofErr w:type="spellEnd"/>
      <w:r>
        <w:rPr>
          <w:rFonts w:eastAsiaTheme="minorHAnsi"/>
          <w:b/>
        </w:rPr>
        <w:t xml:space="preserve"> </w:t>
      </w:r>
      <w:proofErr w:type="spellStart"/>
      <w:r>
        <w:rPr>
          <w:rFonts w:eastAsiaTheme="minorHAnsi"/>
          <w:b/>
        </w:rPr>
        <w:t>części</w:t>
      </w:r>
      <w:proofErr w:type="spellEnd"/>
      <w:r>
        <w:rPr>
          <w:rFonts w:eastAsiaTheme="minorHAnsi"/>
          <w:b/>
        </w:rPr>
        <w:t xml:space="preserve"> 1 i 2</w:t>
      </w:r>
    </w:p>
    <w:p w14:paraId="5BF9E083" w14:textId="77777777" w:rsidR="00DC1A75" w:rsidRDefault="00DC1A75" w:rsidP="00DC1A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pPr>
      <w:r>
        <w:t xml:space="preserve">1. Wykonawca zobowiązany jest do realizacji zamówienia uwzględniając zapisy: </w:t>
      </w:r>
    </w:p>
    <w:p w14:paraId="1C26F5CE" w14:textId="77777777" w:rsidR="00DC1A75" w:rsidRDefault="00DC1A75" w:rsidP="00DC1A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pPr>
      <w:r>
        <w:t xml:space="preserve">- ustawy z dnia 14 grudnia 2012 r. o odpadach, </w:t>
      </w:r>
    </w:p>
    <w:p w14:paraId="1DB0AF1D" w14:textId="77777777" w:rsidR="00DC1A75" w:rsidRDefault="00DC1A75" w:rsidP="00DC1A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pPr>
      <w:r>
        <w:t xml:space="preserve">- rozporządzenia Ministra Środowiska z dnia 11 stycznia 2013 r. w sprawie szczegółowych wymagań w zakresie odbierania odpadów komunalnych od właścicieli nieruchomości, </w:t>
      </w:r>
    </w:p>
    <w:p w14:paraId="1E3AA5C2" w14:textId="77777777" w:rsidR="00DC1A75" w:rsidRDefault="00DC1A75" w:rsidP="00DC1A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pPr>
      <w:r>
        <w:t xml:space="preserve">- rozporządzenia Ministra Środowiska z dnia 16 czerwca 2009 r. w sprawie bezpieczeństwa i higieny pracy przy gospodarowaniu odpadami komunalnymi, </w:t>
      </w:r>
    </w:p>
    <w:p w14:paraId="4AF5BC1F" w14:textId="77777777" w:rsidR="00DC1A75" w:rsidRDefault="00DC1A75" w:rsidP="00DC1A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pPr>
      <w:r>
        <w:t xml:space="preserve">- Regulaminu utrzymania czystości i porządku na terenie gminy Kwilcz. </w:t>
      </w:r>
    </w:p>
    <w:p w14:paraId="503ED763" w14:textId="77777777" w:rsidR="00DC1A75" w:rsidRDefault="00DC1A75" w:rsidP="00DC1A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pPr>
      <w:r>
        <w:t xml:space="preserve">2. Wykonawca świadcząc usługi odbierania odpadów winien przestrzegać zasad wynikających z prawa ochrony środowiska, ustawy o odpadach, ustawy o utrzymaniu czystości i porządku w gminach oraz ich aktów wykonawczych. </w:t>
      </w:r>
    </w:p>
    <w:p w14:paraId="15D9E0E9" w14:textId="77777777" w:rsidR="00DC1A75" w:rsidRDefault="00DC1A75" w:rsidP="00DC1A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pPr>
      <w:r>
        <w:t xml:space="preserve">3. Wykonawca będzie tak prowadził usługi odbioru odpadów by nie dochodziło do wysypywania odpadów podczas przemieszczania pojemników do samochodu i załadunku odpadów. Wykonawca uprzątnie odpady, które zostały wysypane. </w:t>
      </w:r>
    </w:p>
    <w:p w14:paraId="62960C5B" w14:textId="77777777" w:rsidR="00DC1A75" w:rsidRDefault="00DC1A75" w:rsidP="00DC1A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pPr>
      <w:r>
        <w:t xml:space="preserve">4. Wykonawca uprzątnie i odbierze odpady umieszczone poza pojemnikiem, w altanach śmietnikowych, o ile zostały one rozsypane przez Wykonawcę. </w:t>
      </w:r>
    </w:p>
    <w:p w14:paraId="3164E45D" w14:textId="77777777" w:rsidR="00DC1A75" w:rsidRDefault="00DC1A75" w:rsidP="00DC1A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pPr>
      <w:r>
        <w:t xml:space="preserve">5. Wykonawca zobowiązany będzie do ważenia wszystkich odebranych odpadów komunalnych na legalizowanej wadze. </w:t>
      </w:r>
    </w:p>
    <w:p w14:paraId="06998D72" w14:textId="77777777" w:rsidR="00DC1A75" w:rsidRDefault="00DC1A75" w:rsidP="00DC1A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pPr>
      <w:r>
        <w:t xml:space="preserve">6. Wykonawca w ramach realizacji przedmiotu zamówienia nie będzie mógł mieszać selektywnie zebranych odpadów komunalnych z niesegregowanymi (zmieszanymi) odpadami komunalnymi. </w:t>
      </w:r>
    </w:p>
    <w:p w14:paraId="4BD3F0BB" w14:textId="77777777" w:rsidR="00DC1A75" w:rsidRDefault="00DC1A75" w:rsidP="00DC1A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pPr>
      <w:r>
        <w:t xml:space="preserve">7. Wykonawca zobowiązany będzie kontrolować sposób wykonywania przez właścicieli nieruchomości obowiązków w zakresie selektywnego zbierania odpadów komunalnych, a w przypadku ich niedopełnienia, Wykonawca w dniu stwierdzenia nieprawidłowości, zawiadamia  </w:t>
      </w:r>
      <w:r>
        <w:lastRenderedPageBreak/>
        <w:t>Zamawiającego o niedopełnieniu przez właściciela nieruchomości obowiązków w zakresie selektywnego zbierania odpadów komunalnych, tel. 61 3068 228, podając jakiej nieruchomości dotyczy, wezwanie i o jakiej godzinie doszło do ustalenia ww. zdarzenia. Nadto informacje te zostaną ujęte w raporcie miesięcznym.</w:t>
      </w:r>
    </w:p>
    <w:p w14:paraId="7A9DAD72" w14:textId="5F0646C6" w:rsidR="00C9023C" w:rsidRDefault="00C9023C" w:rsidP="00C9023C">
      <w:pPr>
        <w:spacing w:line="276" w:lineRule="auto"/>
        <w:jc w:val="both"/>
        <w:rPr>
          <w:rFonts w:eastAsia="Times New Roman" w:cs="Times New Roman"/>
          <w:lang w:eastAsia="pl-PL"/>
        </w:rPr>
      </w:pPr>
      <w:r>
        <w:t xml:space="preserve">8. </w:t>
      </w:r>
      <w:r w:rsidRPr="00466FCB">
        <w:rPr>
          <w:rFonts w:eastAsia="Times New Roman" w:cs="Times New Roman"/>
          <w:lang w:eastAsia="pl-PL"/>
        </w:rPr>
        <w:t>Z</w:t>
      </w:r>
      <w:r>
        <w:rPr>
          <w:rFonts w:eastAsia="Times New Roman" w:cs="Times New Roman"/>
          <w:lang w:eastAsia="pl-PL"/>
        </w:rPr>
        <w:t xml:space="preserve"> </w:t>
      </w:r>
      <w:r w:rsidRPr="00466FCB">
        <w:rPr>
          <w:rFonts w:eastAsia="Times New Roman" w:cs="Times New Roman"/>
          <w:lang w:eastAsia="pl-PL"/>
        </w:rPr>
        <w:t>Punktu</w:t>
      </w:r>
      <w:r>
        <w:rPr>
          <w:rFonts w:eastAsia="Times New Roman" w:cs="Times New Roman"/>
          <w:lang w:eastAsia="pl-PL"/>
        </w:rPr>
        <w:t xml:space="preserve"> </w:t>
      </w:r>
      <w:r w:rsidRPr="00466FCB">
        <w:rPr>
          <w:rFonts w:eastAsia="Times New Roman" w:cs="Times New Roman"/>
          <w:lang w:eastAsia="pl-PL"/>
        </w:rPr>
        <w:t>Selektywnego</w:t>
      </w:r>
      <w:r>
        <w:rPr>
          <w:rFonts w:eastAsia="Times New Roman" w:cs="Times New Roman"/>
          <w:lang w:eastAsia="pl-PL"/>
        </w:rPr>
        <w:t xml:space="preserve"> </w:t>
      </w:r>
      <w:r w:rsidRPr="00466FCB">
        <w:rPr>
          <w:rFonts w:eastAsia="Times New Roman" w:cs="Times New Roman"/>
          <w:lang w:eastAsia="pl-PL"/>
        </w:rPr>
        <w:t>zbierania</w:t>
      </w:r>
      <w:r>
        <w:rPr>
          <w:rFonts w:eastAsia="Times New Roman" w:cs="Times New Roman"/>
          <w:lang w:eastAsia="pl-PL"/>
        </w:rPr>
        <w:t xml:space="preserve"> </w:t>
      </w:r>
      <w:r w:rsidRPr="00466FCB">
        <w:rPr>
          <w:rFonts w:eastAsia="Times New Roman" w:cs="Times New Roman"/>
          <w:lang w:eastAsia="pl-PL"/>
        </w:rPr>
        <w:t>Odpadów</w:t>
      </w:r>
      <w:r>
        <w:rPr>
          <w:rFonts w:eastAsia="Times New Roman" w:cs="Times New Roman"/>
          <w:lang w:eastAsia="pl-PL"/>
        </w:rPr>
        <w:t xml:space="preserve"> </w:t>
      </w:r>
      <w:r w:rsidRPr="00466FCB">
        <w:rPr>
          <w:rFonts w:eastAsia="Times New Roman" w:cs="Times New Roman"/>
          <w:lang w:eastAsia="pl-PL"/>
        </w:rPr>
        <w:t>Komunalnych</w:t>
      </w:r>
      <w:r>
        <w:rPr>
          <w:rFonts w:eastAsia="Times New Roman" w:cs="Times New Roman"/>
          <w:lang w:eastAsia="pl-PL"/>
        </w:rPr>
        <w:t xml:space="preserve"> </w:t>
      </w:r>
      <w:r w:rsidRPr="00466FCB">
        <w:rPr>
          <w:rFonts w:eastAsia="Times New Roman" w:cs="Times New Roman"/>
          <w:lang w:eastAsia="pl-PL"/>
        </w:rPr>
        <w:t>mogą</w:t>
      </w:r>
      <w:r>
        <w:rPr>
          <w:rFonts w:eastAsia="Times New Roman" w:cs="Times New Roman"/>
          <w:lang w:eastAsia="pl-PL"/>
        </w:rPr>
        <w:t xml:space="preserve"> </w:t>
      </w:r>
      <w:r w:rsidRPr="00466FCB">
        <w:rPr>
          <w:rFonts w:eastAsia="Times New Roman" w:cs="Times New Roman"/>
          <w:lang w:eastAsia="pl-PL"/>
        </w:rPr>
        <w:t>korzystać</w:t>
      </w:r>
      <w:r>
        <w:rPr>
          <w:rFonts w:eastAsia="Times New Roman" w:cs="Times New Roman"/>
          <w:lang w:eastAsia="pl-PL"/>
        </w:rPr>
        <w:t xml:space="preserve"> </w:t>
      </w:r>
      <w:r w:rsidRPr="00466FCB">
        <w:rPr>
          <w:rFonts w:eastAsia="Times New Roman" w:cs="Times New Roman"/>
          <w:lang w:eastAsia="pl-PL"/>
        </w:rPr>
        <w:t>wyłącznie</w:t>
      </w:r>
      <w:r>
        <w:rPr>
          <w:rFonts w:eastAsia="Times New Roman" w:cs="Times New Roman"/>
          <w:lang w:eastAsia="pl-PL"/>
        </w:rPr>
        <w:t xml:space="preserve"> </w:t>
      </w:r>
      <w:r w:rsidRPr="00466FCB">
        <w:rPr>
          <w:rFonts w:eastAsia="Times New Roman" w:cs="Times New Roman"/>
          <w:lang w:eastAsia="pl-PL"/>
        </w:rPr>
        <w:t>właściciele</w:t>
      </w:r>
      <w:r>
        <w:rPr>
          <w:rFonts w:eastAsia="Times New Roman" w:cs="Times New Roman"/>
          <w:lang w:eastAsia="pl-PL"/>
        </w:rPr>
        <w:t xml:space="preserve"> </w:t>
      </w:r>
      <w:r w:rsidRPr="00466FCB">
        <w:rPr>
          <w:rFonts w:eastAsia="Times New Roman" w:cs="Times New Roman"/>
          <w:lang w:eastAsia="pl-PL"/>
        </w:rPr>
        <w:t>nieruchomości</w:t>
      </w:r>
      <w:r>
        <w:rPr>
          <w:rFonts w:eastAsia="Times New Roman" w:cs="Times New Roman"/>
          <w:lang w:eastAsia="pl-PL"/>
        </w:rPr>
        <w:t xml:space="preserve"> </w:t>
      </w:r>
      <w:r w:rsidRPr="00466FCB">
        <w:rPr>
          <w:rFonts w:eastAsia="Times New Roman" w:cs="Times New Roman"/>
          <w:lang w:eastAsia="pl-PL"/>
        </w:rPr>
        <w:t>położonych</w:t>
      </w:r>
      <w:r>
        <w:rPr>
          <w:rFonts w:eastAsia="Times New Roman" w:cs="Times New Roman"/>
          <w:lang w:eastAsia="pl-PL"/>
        </w:rPr>
        <w:t xml:space="preserve"> </w:t>
      </w:r>
      <w:r w:rsidRPr="00466FCB">
        <w:rPr>
          <w:rFonts w:eastAsia="Times New Roman" w:cs="Times New Roman"/>
          <w:lang w:eastAsia="pl-PL"/>
        </w:rPr>
        <w:t>na</w:t>
      </w:r>
      <w:r>
        <w:rPr>
          <w:rFonts w:eastAsia="Times New Roman" w:cs="Times New Roman"/>
          <w:lang w:eastAsia="pl-PL"/>
        </w:rPr>
        <w:t xml:space="preserve"> </w:t>
      </w:r>
      <w:r w:rsidRPr="00466FCB">
        <w:rPr>
          <w:rFonts w:eastAsia="Times New Roman" w:cs="Times New Roman"/>
          <w:lang w:eastAsia="pl-PL"/>
        </w:rPr>
        <w:t>terenie</w:t>
      </w:r>
      <w:r>
        <w:rPr>
          <w:rFonts w:eastAsia="Times New Roman" w:cs="Times New Roman"/>
          <w:lang w:eastAsia="pl-PL"/>
        </w:rPr>
        <w:t xml:space="preserve"> </w:t>
      </w:r>
      <w:r w:rsidRPr="00466FCB">
        <w:rPr>
          <w:rFonts w:eastAsia="Times New Roman" w:cs="Times New Roman"/>
          <w:lang w:eastAsia="pl-PL"/>
        </w:rPr>
        <w:t>Gminy</w:t>
      </w:r>
      <w:r>
        <w:rPr>
          <w:rFonts w:eastAsia="Times New Roman" w:cs="Times New Roman"/>
          <w:lang w:eastAsia="pl-PL"/>
        </w:rPr>
        <w:t xml:space="preserve"> Kwilcz</w:t>
      </w:r>
      <w:r w:rsidRPr="00466FCB">
        <w:rPr>
          <w:rFonts w:eastAsia="Times New Roman" w:cs="Times New Roman"/>
          <w:lang w:eastAsia="pl-PL"/>
        </w:rPr>
        <w:t>,</w:t>
      </w:r>
      <w:r>
        <w:rPr>
          <w:rFonts w:eastAsia="Times New Roman" w:cs="Times New Roman"/>
          <w:lang w:eastAsia="pl-PL"/>
        </w:rPr>
        <w:t xml:space="preserve"> </w:t>
      </w:r>
      <w:r w:rsidRPr="00466FCB">
        <w:rPr>
          <w:rFonts w:eastAsia="Times New Roman" w:cs="Times New Roman"/>
          <w:lang w:eastAsia="pl-PL"/>
        </w:rPr>
        <w:t>którzy</w:t>
      </w:r>
      <w:r>
        <w:rPr>
          <w:rFonts w:eastAsia="Times New Roman" w:cs="Times New Roman"/>
          <w:lang w:eastAsia="pl-PL"/>
        </w:rPr>
        <w:t xml:space="preserve"> </w:t>
      </w:r>
      <w:r w:rsidRPr="00466FCB">
        <w:rPr>
          <w:rFonts w:eastAsia="Times New Roman" w:cs="Times New Roman"/>
          <w:lang w:eastAsia="pl-PL"/>
        </w:rPr>
        <w:t>złożyli</w:t>
      </w:r>
      <w:r>
        <w:rPr>
          <w:rFonts w:eastAsia="Times New Roman" w:cs="Times New Roman"/>
          <w:lang w:eastAsia="pl-PL"/>
        </w:rPr>
        <w:t xml:space="preserve"> </w:t>
      </w:r>
      <w:r w:rsidRPr="00466FCB">
        <w:rPr>
          <w:rFonts w:eastAsia="Times New Roman" w:cs="Times New Roman"/>
          <w:lang w:eastAsia="pl-PL"/>
        </w:rPr>
        <w:t>deklarację</w:t>
      </w:r>
      <w:r>
        <w:rPr>
          <w:rFonts w:eastAsia="Times New Roman" w:cs="Times New Roman"/>
          <w:lang w:eastAsia="pl-PL"/>
        </w:rPr>
        <w:t xml:space="preserve"> </w:t>
      </w:r>
      <w:r w:rsidRPr="00466FCB">
        <w:rPr>
          <w:rFonts w:eastAsia="Times New Roman" w:cs="Times New Roman"/>
          <w:lang w:eastAsia="pl-PL"/>
        </w:rPr>
        <w:t>o</w:t>
      </w:r>
      <w:r>
        <w:rPr>
          <w:rFonts w:eastAsia="Times New Roman" w:cs="Times New Roman"/>
          <w:lang w:eastAsia="pl-PL"/>
        </w:rPr>
        <w:t xml:space="preserve"> </w:t>
      </w:r>
      <w:r w:rsidRPr="00466FCB">
        <w:rPr>
          <w:rFonts w:eastAsia="Times New Roman" w:cs="Times New Roman"/>
          <w:lang w:eastAsia="pl-PL"/>
        </w:rPr>
        <w:t>wysokości</w:t>
      </w:r>
      <w:r>
        <w:rPr>
          <w:rFonts w:eastAsia="Times New Roman" w:cs="Times New Roman"/>
          <w:lang w:eastAsia="pl-PL"/>
        </w:rPr>
        <w:t xml:space="preserve"> </w:t>
      </w:r>
      <w:r w:rsidRPr="00466FCB">
        <w:rPr>
          <w:rFonts w:eastAsia="Times New Roman" w:cs="Times New Roman"/>
          <w:lang w:eastAsia="pl-PL"/>
        </w:rPr>
        <w:t>opłaty</w:t>
      </w:r>
      <w:r>
        <w:rPr>
          <w:rFonts w:eastAsia="Times New Roman" w:cs="Times New Roman"/>
          <w:lang w:eastAsia="pl-PL"/>
        </w:rPr>
        <w:t xml:space="preserve"> </w:t>
      </w:r>
      <w:r w:rsidRPr="00466FCB">
        <w:rPr>
          <w:rFonts w:eastAsia="Times New Roman" w:cs="Times New Roman"/>
          <w:lang w:eastAsia="pl-PL"/>
        </w:rPr>
        <w:t>za</w:t>
      </w:r>
      <w:r>
        <w:rPr>
          <w:rFonts w:eastAsia="Times New Roman" w:cs="Times New Roman"/>
          <w:lang w:eastAsia="pl-PL"/>
        </w:rPr>
        <w:t xml:space="preserve"> </w:t>
      </w:r>
      <w:r w:rsidRPr="00466FCB">
        <w:rPr>
          <w:rFonts w:eastAsia="Times New Roman" w:cs="Times New Roman"/>
          <w:lang w:eastAsia="pl-PL"/>
        </w:rPr>
        <w:t>gospodarowanie</w:t>
      </w:r>
      <w:r>
        <w:rPr>
          <w:rFonts w:eastAsia="Times New Roman" w:cs="Times New Roman"/>
          <w:lang w:eastAsia="pl-PL"/>
        </w:rPr>
        <w:t xml:space="preserve"> </w:t>
      </w:r>
      <w:r w:rsidRPr="00466FCB">
        <w:rPr>
          <w:rFonts w:eastAsia="Times New Roman" w:cs="Times New Roman"/>
          <w:lang w:eastAsia="pl-PL"/>
        </w:rPr>
        <w:t>odpadami</w:t>
      </w:r>
      <w:r>
        <w:rPr>
          <w:rFonts w:eastAsia="Times New Roman" w:cs="Times New Roman"/>
          <w:lang w:eastAsia="pl-PL"/>
        </w:rPr>
        <w:t xml:space="preserve"> </w:t>
      </w:r>
      <w:r w:rsidRPr="00466FCB">
        <w:rPr>
          <w:rFonts w:eastAsia="Times New Roman" w:cs="Times New Roman"/>
          <w:lang w:eastAsia="pl-PL"/>
        </w:rPr>
        <w:t>komunalnymi</w:t>
      </w:r>
      <w:r>
        <w:rPr>
          <w:rFonts w:eastAsia="Times New Roman" w:cs="Times New Roman"/>
          <w:lang w:eastAsia="pl-PL"/>
        </w:rPr>
        <w:t xml:space="preserve"> </w:t>
      </w:r>
      <w:r w:rsidRPr="00466FCB">
        <w:rPr>
          <w:rFonts w:eastAsia="Times New Roman" w:cs="Times New Roman"/>
          <w:lang w:eastAsia="pl-PL"/>
        </w:rPr>
        <w:t>i</w:t>
      </w:r>
      <w:r>
        <w:rPr>
          <w:rFonts w:eastAsia="Times New Roman" w:cs="Times New Roman"/>
          <w:lang w:eastAsia="pl-PL"/>
        </w:rPr>
        <w:t xml:space="preserve"> </w:t>
      </w:r>
      <w:r w:rsidRPr="00466FCB">
        <w:rPr>
          <w:rFonts w:eastAsia="Times New Roman" w:cs="Times New Roman"/>
          <w:lang w:eastAsia="pl-PL"/>
        </w:rPr>
        <w:t>ponoszą</w:t>
      </w:r>
      <w:r>
        <w:rPr>
          <w:rFonts w:eastAsia="Times New Roman" w:cs="Times New Roman"/>
          <w:lang w:eastAsia="pl-PL"/>
        </w:rPr>
        <w:t xml:space="preserve"> </w:t>
      </w:r>
      <w:r w:rsidRPr="00466FCB">
        <w:rPr>
          <w:rFonts w:eastAsia="Times New Roman" w:cs="Times New Roman"/>
          <w:lang w:eastAsia="pl-PL"/>
        </w:rPr>
        <w:t>opłaty</w:t>
      </w:r>
      <w:r>
        <w:rPr>
          <w:rFonts w:eastAsia="Times New Roman" w:cs="Times New Roman"/>
          <w:lang w:eastAsia="pl-PL"/>
        </w:rPr>
        <w:t xml:space="preserve"> </w:t>
      </w:r>
      <w:r w:rsidRPr="00466FCB">
        <w:rPr>
          <w:rFonts w:eastAsia="Times New Roman" w:cs="Times New Roman"/>
          <w:lang w:eastAsia="pl-PL"/>
        </w:rPr>
        <w:t>do</w:t>
      </w:r>
      <w:r>
        <w:rPr>
          <w:rFonts w:eastAsia="Times New Roman" w:cs="Times New Roman"/>
          <w:lang w:eastAsia="pl-PL"/>
        </w:rPr>
        <w:t xml:space="preserve"> </w:t>
      </w:r>
      <w:r w:rsidRPr="00466FCB">
        <w:rPr>
          <w:rFonts w:eastAsia="Times New Roman" w:cs="Times New Roman"/>
          <w:lang w:eastAsia="pl-PL"/>
        </w:rPr>
        <w:t>Gminy</w:t>
      </w:r>
      <w:r>
        <w:rPr>
          <w:rFonts w:eastAsia="Times New Roman" w:cs="Times New Roman"/>
          <w:lang w:eastAsia="pl-PL"/>
        </w:rPr>
        <w:t xml:space="preserve">. </w:t>
      </w:r>
      <w:r w:rsidRPr="00466FCB">
        <w:rPr>
          <w:rFonts w:eastAsia="Times New Roman" w:cs="Times New Roman"/>
          <w:lang w:eastAsia="pl-PL"/>
        </w:rPr>
        <w:t>Każde</w:t>
      </w:r>
      <w:r>
        <w:rPr>
          <w:rFonts w:eastAsia="Times New Roman" w:cs="Times New Roman"/>
          <w:lang w:eastAsia="pl-PL"/>
        </w:rPr>
        <w:t xml:space="preserve"> </w:t>
      </w:r>
      <w:r w:rsidRPr="00466FCB">
        <w:rPr>
          <w:rFonts w:eastAsia="Times New Roman" w:cs="Times New Roman"/>
          <w:lang w:eastAsia="pl-PL"/>
        </w:rPr>
        <w:t>przyjęcie</w:t>
      </w:r>
      <w:r>
        <w:rPr>
          <w:rFonts w:eastAsia="Times New Roman" w:cs="Times New Roman"/>
          <w:lang w:eastAsia="pl-PL"/>
        </w:rPr>
        <w:t xml:space="preserve"> </w:t>
      </w:r>
      <w:r w:rsidRPr="00466FCB">
        <w:rPr>
          <w:rFonts w:eastAsia="Times New Roman" w:cs="Times New Roman"/>
          <w:lang w:eastAsia="pl-PL"/>
        </w:rPr>
        <w:t>odpadów</w:t>
      </w:r>
      <w:r>
        <w:rPr>
          <w:rFonts w:eastAsia="Times New Roman" w:cs="Times New Roman"/>
          <w:lang w:eastAsia="pl-PL"/>
        </w:rPr>
        <w:t xml:space="preserve"> </w:t>
      </w:r>
      <w:r w:rsidRPr="00466FCB">
        <w:rPr>
          <w:rFonts w:eastAsia="Times New Roman" w:cs="Times New Roman"/>
          <w:lang w:eastAsia="pl-PL"/>
        </w:rPr>
        <w:t>będzie</w:t>
      </w:r>
      <w:r>
        <w:rPr>
          <w:rFonts w:eastAsia="Times New Roman" w:cs="Times New Roman"/>
          <w:lang w:eastAsia="pl-PL"/>
        </w:rPr>
        <w:t xml:space="preserve"> </w:t>
      </w:r>
      <w:r w:rsidRPr="00466FCB">
        <w:rPr>
          <w:rFonts w:eastAsia="Times New Roman" w:cs="Times New Roman"/>
          <w:lang w:eastAsia="pl-PL"/>
        </w:rPr>
        <w:t>weryfikowane</w:t>
      </w:r>
      <w:r>
        <w:rPr>
          <w:rFonts w:eastAsia="Times New Roman" w:cs="Times New Roman"/>
          <w:lang w:eastAsia="pl-PL"/>
        </w:rPr>
        <w:t xml:space="preserve"> </w:t>
      </w:r>
      <w:r w:rsidRPr="00466FCB">
        <w:rPr>
          <w:rFonts w:eastAsia="Times New Roman" w:cs="Times New Roman"/>
          <w:lang w:eastAsia="pl-PL"/>
        </w:rPr>
        <w:t>z</w:t>
      </w:r>
      <w:r>
        <w:rPr>
          <w:rFonts w:eastAsia="Times New Roman" w:cs="Times New Roman"/>
          <w:lang w:eastAsia="pl-PL"/>
        </w:rPr>
        <w:t xml:space="preserve"> </w:t>
      </w:r>
      <w:r w:rsidRPr="00466FCB">
        <w:rPr>
          <w:rFonts w:eastAsia="Times New Roman" w:cs="Times New Roman"/>
          <w:lang w:eastAsia="pl-PL"/>
        </w:rPr>
        <w:t>ewidencją</w:t>
      </w:r>
      <w:r>
        <w:rPr>
          <w:rFonts w:eastAsia="Times New Roman" w:cs="Times New Roman"/>
          <w:lang w:eastAsia="pl-PL"/>
        </w:rPr>
        <w:t xml:space="preserve"> </w:t>
      </w:r>
      <w:r w:rsidRPr="00466FCB">
        <w:rPr>
          <w:rFonts w:eastAsia="Times New Roman" w:cs="Times New Roman"/>
          <w:lang w:eastAsia="pl-PL"/>
        </w:rPr>
        <w:t>złożonych</w:t>
      </w:r>
      <w:r>
        <w:rPr>
          <w:rFonts w:eastAsia="Times New Roman" w:cs="Times New Roman"/>
          <w:lang w:eastAsia="pl-PL"/>
        </w:rPr>
        <w:t xml:space="preserve"> </w:t>
      </w:r>
      <w:r w:rsidRPr="00466FCB">
        <w:rPr>
          <w:rFonts w:eastAsia="Times New Roman" w:cs="Times New Roman"/>
          <w:lang w:eastAsia="pl-PL"/>
        </w:rPr>
        <w:t>deklaracji</w:t>
      </w:r>
      <w:r>
        <w:rPr>
          <w:rFonts w:eastAsia="Times New Roman" w:cs="Times New Roman"/>
          <w:lang w:eastAsia="pl-PL"/>
        </w:rPr>
        <w:t xml:space="preserve"> </w:t>
      </w:r>
      <w:r w:rsidRPr="00466FCB">
        <w:rPr>
          <w:rFonts w:eastAsia="Times New Roman" w:cs="Times New Roman"/>
          <w:lang w:eastAsia="pl-PL"/>
        </w:rPr>
        <w:t>o</w:t>
      </w:r>
      <w:r>
        <w:rPr>
          <w:rFonts w:eastAsia="Times New Roman" w:cs="Times New Roman"/>
          <w:lang w:eastAsia="pl-PL"/>
        </w:rPr>
        <w:t xml:space="preserve"> </w:t>
      </w:r>
      <w:r w:rsidRPr="00466FCB">
        <w:rPr>
          <w:rFonts w:eastAsia="Times New Roman" w:cs="Times New Roman"/>
          <w:lang w:eastAsia="pl-PL"/>
        </w:rPr>
        <w:t>wysokości</w:t>
      </w:r>
      <w:r>
        <w:rPr>
          <w:rFonts w:eastAsia="Times New Roman" w:cs="Times New Roman"/>
          <w:lang w:eastAsia="pl-PL"/>
        </w:rPr>
        <w:t xml:space="preserve"> </w:t>
      </w:r>
      <w:r w:rsidRPr="00466FCB">
        <w:rPr>
          <w:rFonts w:eastAsia="Times New Roman" w:cs="Times New Roman"/>
          <w:lang w:eastAsia="pl-PL"/>
        </w:rPr>
        <w:t>opłaty</w:t>
      </w:r>
      <w:r>
        <w:rPr>
          <w:rFonts w:eastAsia="Times New Roman" w:cs="Times New Roman"/>
          <w:lang w:eastAsia="pl-PL"/>
        </w:rPr>
        <w:t xml:space="preserve"> </w:t>
      </w:r>
      <w:r w:rsidRPr="00466FCB">
        <w:rPr>
          <w:rFonts w:eastAsia="Times New Roman" w:cs="Times New Roman"/>
          <w:lang w:eastAsia="pl-PL"/>
        </w:rPr>
        <w:t>za</w:t>
      </w:r>
      <w:r>
        <w:rPr>
          <w:rFonts w:eastAsia="Times New Roman" w:cs="Times New Roman"/>
          <w:lang w:eastAsia="pl-PL"/>
        </w:rPr>
        <w:t xml:space="preserve"> </w:t>
      </w:r>
      <w:r w:rsidRPr="00466FCB">
        <w:rPr>
          <w:rFonts w:eastAsia="Times New Roman" w:cs="Times New Roman"/>
          <w:lang w:eastAsia="pl-PL"/>
        </w:rPr>
        <w:t>gospodarowanie</w:t>
      </w:r>
      <w:r>
        <w:rPr>
          <w:rFonts w:eastAsia="Times New Roman" w:cs="Times New Roman"/>
          <w:lang w:eastAsia="pl-PL"/>
        </w:rPr>
        <w:t xml:space="preserve"> </w:t>
      </w:r>
      <w:r w:rsidRPr="00466FCB">
        <w:rPr>
          <w:rFonts w:eastAsia="Times New Roman" w:cs="Times New Roman"/>
          <w:lang w:eastAsia="pl-PL"/>
        </w:rPr>
        <w:t>odpadami</w:t>
      </w:r>
      <w:r>
        <w:rPr>
          <w:rFonts w:eastAsia="Times New Roman" w:cs="Times New Roman"/>
          <w:lang w:eastAsia="pl-PL"/>
        </w:rPr>
        <w:t xml:space="preserve"> </w:t>
      </w:r>
      <w:r w:rsidRPr="00466FCB">
        <w:rPr>
          <w:rFonts w:eastAsia="Times New Roman" w:cs="Times New Roman"/>
          <w:lang w:eastAsia="pl-PL"/>
        </w:rPr>
        <w:t>komunalnymi.</w:t>
      </w:r>
      <w:r>
        <w:rPr>
          <w:rFonts w:eastAsia="Times New Roman" w:cs="Times New Roman"/>
          <w:lang w:eastAsia="pl-PL"/>
        </w:rPr>
        <w:t xml:space="preserve"> </w:t>
      </w:r>
      <w:r w:rsidRPr="00466FCB">
        <w:rPr>
          <w:rFonts w:eastAsia="Times New Roman" w:cs="Times New Roman"/>
          <w:lang w:eastAsia="pl-PL"/>
        </w:rPr>
        <w:t>Przyjęcia</w:t>
      </w:r>
      <w:r>
        <w:rPr>
          <w:rFonts w:eastAsia="Times New Roman" w:cs="Times New Roman"/>
          <w:lang w:eastAsia="pl-PL"/>
        </w:rPr>
        <w:t xml:space="preserve"> </w:t>
      </w:r>
      <w:r w:rsidRPr="00466FCB">
        <w:rPr>
          <w:rFonts w:eastAsia="Times New Roman" w:cs="Times New Roman"/>
          <w:lang w:eastAsia="pl-PL"/>
        </w:rPr>
        <w:t>dokonuje</w:t>
      </w:r>
      <w:r>
        <w:rPr>
          <w:rFonts w:eastAsia="Times New Roman" w:cs="Times New Roman"/>
          <w:lang w:eastAsia="pl-PL"/>
        </w:rPr>
        <w:t xml:space="preserve"> </w:t>
      </w:r>
      <w:r w:rsidRPr="00466FCB">
        <w:rPr>
          <w:rFonts w:eastAsia="Times New Roman" w:cs="Times New Roman"/>
          <w:lang w:eastAsia="pl-PL"/>
        </w:rPr>
        <w:t>się</w:t>
      </w:r>
      <w:r>
        <w:rPr>
          <w:rFonts w:eastAsia="Times New Roman" w:cs="Times New Roman"/>
          <w:lang w:eastAsia="pl-PL"/>
        </w:rPr>
        <w:t xml:space="preserve"> </w:t>
      </w:r>
      <w:r w:rsidRPr="00466FCB">
        <w:rPr>
          <w:rFonts w:eastAsia="Times New Roman" w:cs="Times New Roman"/>
          <w:lang w:eastAsia="pl-PL"/>
        </w:rPr>
        <w:t>po</w:t>
      </w:r>
      <w:r>
        <w:rPr>
          <w:rFonts w:eastAsia="Times New Roman" w:cs="Times New Roman"/>
          <w:lang w:eastAsia="pl-PL"/>
        </w:rPr>
        <w:t xml:space="preserve"> </w:t>
      </w:r>
      <w:r w:rsidRPr="00466FCB">
        <w:rPr>
          <w:rFonts w:eastAsia="Times New Roman" w:cs="Times New Roman"/>
          <w:lang w:eastAsia="pl-PL"/>
        </w:rPr>
        <w:t>sprawdzeniu</w:t>
      </w:r>
      <w:r>
        <w:rPr>
          <w:rFonts w:eastAsia="Times New Roman" w:cs="Times New Roman"/>
          <w:lang w:eastAsia="pl-PL"/>
        </w:rPr>
        <w:t xml:space="preserve"> </w:t>
      </w:r>
      <w:r w:rsidRPr="00466FCB">
        <w:rPr>
          <w:rFonts w:eastAsia="Times New Roman" w:cs="Times New Roman"/>
          <w:lang w:eastAsia="pl-PL"/>
        </w:rPr>
        <w:t>zawartości</w:t>
      </w:r>
      <w:r>
        <w:rPr>
          <w:rFonts w:eastAsia="Times New Roman" w:cs="Times New Roman"/>
          <w:lang w:eastAsia="pl-PL"/>
        </w:rPr>
        <w:t xml:space="preserve"> </w:t>
      </w:r>
      <w:r w:rsidRPr="00466FCB">
        <w:rPr>
          <w:rFonts w:eastAsia="Times New Roman" w:cs="Times New Roman"/>
          <w:lang w:eastAsia="pl-PL"/>
        </w:rPr>
        <w:t>dostarczonych</w:t>
      </w:r>
      <w:r>
        <w:rPr>
          <w:rFonts w:eastAsia="Times New Roman" w:cs="Times New Roman"/>
          <w:lang w:eastAsia="pl-PL"/>
        </w:rPr>
        <w:t xml:space="preserve"> </w:t>
      </w:r>
      <w:r w:rsidRPr="00466FCB">
        <w:rPr>
          <w:rFonts w:eastAsia="Times New Roman" w:cs="Times New Roman"/>
          <w:lang w:eastAsia="pl-PL"/>
        </w:rPr>
        <w:t>odpadów.</w:t>
      </w:r>
      <w:r>
        <w:rPr>
          <w:rFonts w:eastAsia="Times New Roman" w:cs="Times New Roman"/>
          <w:lang w:eastAsia="pl-PL"/>
        </w:rPr>
        <w:t xml:space="preserve"> </w:t>
      </w:r>
      <w:r w:rsidRPr="00466FCB">
        <w:rPr>
          <w:rFonts w:eastAsia="Times New Roman" w:cs="Times New Roman"/>
          <w:lang w:eastAsia="pl-PL"/>
        </w:rPr>
        <w:t>Pracownik</w:t>
      </w:r>
      <w:r>
        <w:rPr>
          <w:rFonts w:eastAsia="Times New Roman" w:cs="Times New Roman"/>
          <w:lang w:eastAsia="pl-PL"/>
        </w:rPr>
        <w:t xml:space="preserve"> </w:t>
      </w:r>
      <w:r w:rsidRPr="00466FCB">
        <w:rPr>
          <w:rFonts w:eastAsia="Times New Roman" w:cs="Times New Roman"/>
          <w:lang w:eastAsia="pl-PL"/>
        </w:rPr>
        <w:t>PSZOK</w:t>
      </w:r>
      <w:r>
        <w:rPr>
          <w:rFonts w:eastAsia="Times New Roman" w:cs="Times New Roman"/>
          <w:lang w:eastAsia="pl-PL"/>
        </w:rPr>
        <w:t xml:space="preserve"> </w:t>
      </w:r>
      <w:r w:rsidRPr="00466FCB">
        <w:rPr>
          <w:rFonts w:eastAsia="Times New Roman" w:cs="Times New Roman"/>
          <w:lang w:eastAsia="pl-PL"/>
        </w:rPr>
        <w:t>nie</w:t>
      </w:r>
      <w:r>
        <w:rPr>
          <w:rFonts w:eastAsia="Times New Roman" w:cs="Times New Roman"/>
          <w:lang w:eastAsia="pl-PL"/>
        </w:rPr>
        <w:t xml:space="preserve"> </w:t>
      </w:r>
      <w:r w:rsidRPr="00466FCB">
        <w:rPr>
          <w:rFonts w:eastAsia="Times New Roman" w:cs="Times New Roman"/>
          <w:lang w:eastAsia="pl-PL"/>
        </w:rPr>
        <w:t>wyjmuje,</w:t>
      </w:r>
      <w:r>
        <w:rPr>
          <w:rFonts w:eastAsia="Times New Roman" w:cs="Times New Roman"/>
          <w:lang w:eastAsia="pl-PL"/>
        </w:rPr>
        <w:t xml:space="preserve"> </w:t>
      </w:r>
      <w:r w:rsidRPr="00466FCB">
        <w:rPr>
          <w:rFonts w:eastAsia="Times New Roman" w:cs="Times New Roman"/>
          <w:lang w:eastAsia="pl-PL"/>
        </w:rPr>
        <w:t>nie</w:t>
      </w:r>
      <w:r>
        <w:rPr>
          <w:rFonts w:eastAsia="Times New Roman" w:cs="Times New Roman"/>
          <w:lang w:eastAsia="pl-PL"/>
        </w:rPr>
        <w:t xml:space="preserve"> </w:t>
      </w:r>
      <w:r w:rsidRPr="00466FCB">
        <w:rPr>
          <w:rFonts w:eastAsia="Times New Roman" w:cs="Times New Roman"/>
          <w:lang w:eastAsia="pl-PL"/>
        </w:rPr>
        <w:t>rozładowuje</w:t>
      </w:r>
      <w:r>
        <w:rPr>
          <w:rFonts w:eastAsia="Times New Roman" w:cs="Times New Roman"/>
          <w:lang w:eastAsia="pl-PL"/>
        </w:rPr>
        <w:t xml:space="preserve"> </w:t>
      </w:r>
      <w:r w:rsidRPr="00466FCB">
        <w:rPr>
          <w:rFonts w:eastAsia="Times New Roman" w:cs="Times New Roman"/>
          <w:lang w:eastAsia="pl-PL"/>
        </w:rPr>
        <w:t>przywiezionych</w:t>
      </w:r>
      <w:r>
        <w:rPr>
          <w:rFonts w:eastAsia="Times New Roman" w:cs="Times New Roman"/>
          <w:lang w:eastAsia="pl-PL"/>
        </w:rPr>
        <w:t xml:space="preserve"> </w:t>
      </w:r>
      <w:r w:rsidRPr="00466FCB">
        <w:rPr>
          <w:rFonts w:eastAsia="Times New Roman" w:cs="Times New Roman"/>
          <w:lang w:eastAsia="pl-PL"/>
        </w:rPr>
        <w:t>odpadów,</w:t>
      </w:r>
      <w:r>
        <w:rPr>
          <w:rFonts w:eastAsia="Times New Roman" w:cs="Times New Roman"/>
          <w:lang w:eastAsia="pl-PL"/>
        </w:rPr>
        <w:t xml:space="preserve"> </w:t>
      </w:r>
      <w:r w:rsidRPr="00466FCB">
        <w:rPr>
          <w:rFonts w:eastAsia="Times New Roman" w:cs="Times New Roman"/>
          <w:lang w:eastAsia="pl-PL"/>
        </w:rPr>
        <w:t>lecz</w:t>
      </w:r>
      <w:r>
        <w:rPr>
          <w:rFonts w:eastAsia="Times New Roman" w:cs="Times New Roman"/>
          <w:lang w:eastAsia="pl-PL"/>
        </w:rPr>
        <w:t xml:space="preserve"> </w:t>
      </w:r>
      <w:r w:rsidRPr="00466FCB">
        <w:rPr>
          <w:rFonts w:eastAsia="Times New Roman" w:cs="Times New Roman"/>
          <w:lang w:eastAsia="pl-PL"/>
        </w:rPr>
        <w:t>wskazuje</w:t>
      </w:r>
      <w:r>
        <w:rPr>
          <w:rFonts w:eastAsia="Times New Roman" w:cs="Times New Roman"/>
          <w:lang w:eastAsia="pl-PL"/>
        </w:rPr>
        <w:t xml:space="preserve"> </w:t>
      </w:r>
      <w:r w:rsidRPr="00466FCB">
        <w:rPr>
          <w:rFonts w:eastAsia="Times New Roman" w:cs="Times New Roman"/>
          <w:lang w:eastAsia="pl-PL"/>
        </w:rPr>
        <w:t>przekazującemu</w:t>
      </w:r>
      <w:r>
        <w:rPr>
          <w:rFonts w:eastAsia="Times New Roman" w:cs="Times New Roman"/>
          <w:lang w:eastAsia="pl-PL"/>
        </w:rPr>
        <w:t xml:space="preserve"> </w:t>
      </w:r>
      <w:r w:rsidRPr="00466FCB">
        <w:rPr>
          <w:rFonts w:eastAsia="Times New Roman" w:cs="Times New Roman"/>
          <w:lang w:eastAsia="pl-PL"/>
        </w:rPr>
        <w:t>odpady</w:t>
      </w:r>
      <w:r>
        <w:rPr>
          <w:rFonts w:eastAsia="Times New Roman" w:cs="Times New Roman"/>
          <w:lang w:eastAsia="pl-PL"/>
        </w:rPr>
        <w:t xml:space="preserve"> </w:t>
      </w:r>
      <w:r w:rsidRPr="00466FCB">
        <w:rPr>
          <w:rFonts w:eastAsia="Times New Roman" w:cs="Times New Roman"/>
          <w:lang w:eastAsia="pl-PL"/>
        </w:rPr>
        <w:t>komunalne</w:t>
      </w:r>
      <w:r>
        <w:rPr>
          <w:rFonts w:eastAsia="Times New Roman" w:cs="Times New Roman"/>
          <w:lang w:eastAsia="pl-PL"/>
        </w:rPr>
        <w:t xml:space="preserve"> </w:t>
      </w:r>
      <w:r w:rsidRPr="00466FCB">
        <w:rPr>
          <w:rFonts w:eastAsia="Times New Roman" w:cs="Times New Roman"/>
          <w:lang w:eastAsia="pl-PL"/>
        </w:rPr>
        <w:t>miejsce,</w:t>
      </w:r>
      <w:r>
        <w:rPr>
          <w:rFonts w:eastAsia="Times New Roman" w:cs="Times New Roman"/>
          <w:lang w:eastAsia="pl-PL"/>
        </w:rPr>
        <w:t xml:space="preserve"> </w:t>
      </w:r>
      <w:r w:rsidRPr="00466FCB">
        <w:rPr>
          <w:rFonts w:eastAsia="Times New Roman" w:cs="Times New Roman"/>
          <w:lang w:eastAsia="pl-PL"/>
        </w:rPr>
        <w:t>gdzie</w:t>
      </w:r>
      <w:r>
        <w:rPr>
          <w:rFonts w:eastAsia="Times New Roman" w:cs="Times New Roman"/>
          <w:lang w:eastAsia="pl-PL"/>
        </w:rPr>
        <w:t xml:space="preserve"> </w:t>
      </w:r>
      <w:r w:rsidRPr="00466FCB">
        <w:rPr>
          <w:rFonts w:eastAsia="Times New Roman" w:cs="Times New Roman"/>
          <w:lang w:eastAsia="pl-PL"/>
        </w:rPr>
        <w:t>mają</w:t>
      </w:r>
      <w:r>
        <w:rPr>
          <w:rFonts w:eastAsia="Times New Roman" w:cs="Times New Roman"/>
          <w:lang w:eastAsia="pl-PL"/>
        </w:rPr>
        <w:t xml:space="preserve"> </w:t>
      </w:r>
      <w:r w:rsidRPr="00466FCB">
        <w:rPr>
          <w:rFonts w:eastAsia="Times New Roman" w:cs="Times New Roman"/>
          <w:lang w:eastAsia="pl-PL"/>
        </w:rPr>
        <w:t>być</w:t>
      </w:r>
      <w:r>
        <w:rPr>
          <w:rFonts w:eastAsia="Times New Roman" w:cs="Times New Roman"/>
          <w:lang w:eastAsia="pl-PL"/>
        </w:rPr>
        <w:t xml:space="preserve"> </w:t>
      </w:r>
      <w:r w:rsidRPr="00466FCB">
        <w:rPr>
          <w:rFonts w:eastAsia="Times New Roman" w:cs="Times New Roman"/>
          <w:lang w:eastAsia="pl-PL"/>
        </w:rPr>
        <w:t>złożone,</w:t>
      </w:r>
      <w:r>
        <w:rPr>
          <w:rFonts w:eastAsia="Times New Roman" w:cs="Times New Roman"/>
          <w:lang w:eastAsia="pl-PL"/>
        </w:rPr>
        <w:t xml:space="preserve"> </w:t>
      </w:r>
      <w:r w:rsidRPr="00466FCB">
        <w:rPr>
          <w:rFonts w:eastAsia="Times New Roman" w:cs="Times New Roman"/>
          <w:lang w:eastAsia="pl-PL"/>
        </w:rPr>
        <w:t>lub</w:t>
      </w:r>
      <w:r>
        <w:rPr>
          <w:rFonts w:eastAsia="Times New Roman" w:cs="Times New Roman"/>
          <w:lang w:eastAsia="pl-PL"/>
        </w:rPr>
        <w:t xml:space="preserve"> </w:t>
      </w:r>
      <w:r w:rsidRPr="00466FCB">
        <w:rPr>
          <w:rFonts w:eastAsia="Times New Roman" w:cs="Times New Roman"/>
          <w:lang w:eastAsia="pl-PL"/>
        </w:rPr>
        <w:t>do</w:t>
      </w:r>
      <w:r>
        <w:rPr>
          <w:rFonts w:eastAsia="Times New Roman" w:cs="Times New Roman"/>
          <w:lang w:eastAsia="pl-PL"/>
        </w:rPr>
        <w:t xml:space="preserve"> </w:t>
      </w:r>
      <w:r w:rsidRPr="00466FCB">
        <w:rPr>
          <w:rFonts w:eastAsia="Times New Roman" w:cs="Times New Roman"/>
          <w:lang w:eastAsia="pl-PL"/>
        </w:rPr>
        <w:t>którego</w:t>
      </w:r>
      <w:r>
        <w:rPr>
          <w:rFonts w:eastAsia="Times New Roman" w:cs="Times New Roman"/>
          <w:lang w:eastAsia="pl-PL"/>
        </w:rPr>
        <w:t xml:space="preserve"> </w:t>
      </w:r>
      <w:r w:rsidRPr="00466FCB">
        <w:rPr>
          <w:rFonts w:eastAsia="Times New Roman" w:cs="Times New Roman"/>
          <w:lang w:eastAsia="pl-PL"/>
        </w:rPr>
        <w:t>kontenera</w:t>
      </w:r>
      <w:r>
        <w:rPr>
          <w:rFonts w:eastAsia="Times New Roman" w:cs="Times New Roman"/>
          <w:lang w:eastAsia="pl-PL"/>
        </w:rPr>
        <w:t xml:space="preserve"> </w:t>
      </w:r>
      <w:r w:rsidRPr="00466FCB">
        <w:rPr>
          <w:rFonts w:eastAsia="Times New Roman" w:cs="Times New Roman"/>
          <w:lang w:eastAsia="pl-PL"/>
        </w:rPr>
        <w:t>należy</w:t>
      </w:r>
      <w:r>
        <w:rPr>
          <w:rFonts w:eastAsia="Times New Roman" w:cs="Times New Roman"/>
          <w:lang w:eastAsia="pl-PL"/>
        </w:rPr>
        <w:t xml:space="preserve"> </w:t>
      </w:r>
      <w:r w:rsidRPr="00466FCB">
        <w:rPr>
          <w:rFonts w:eastAsia="Times New Roman" w:cs="Times New Roman"/>
          <w:lang w:eastAsia="pl-PL"/>
        </w:rPr>
        <w:t>je</w:t>
      </w:r>
      <w:r>
        <w:rPr>
          <w:rFonts w:eastAsia="Times New Roman" w:cs="Times New Roman"/>
          <w:lang w:eastAsia="pl-PL"/>
        </w:rPr>
        <w:t xml:space="preserve"> </w:t>
      </w:r>
      <w:r w:rsidRPr="00466FCB">
        <w:rPr>
          <w:rFonts w:eastAsia="Times New Roman" w:cs="Times New Roman"/>
          <w:lang w:eastAsia="pl-PL"/>
        </w:rPr>
        <w:t>wrzucić.</w:t>
      </w:r>
      <w:r>
        <w:rPr>
          <w:rFonts w:eastAsia="Times New Roman" w:cs="Times New Roman"/>
          <w:lang w:eastAsia="pl-PL"/>
        </w:rPr>
        <w:t xml:space="preserve"> </w:t>
      </w:r>
      <w:r w:rsidRPr="00466FCB">
        <w:rPr>
          <w:rFonts w:eastAsia="Times New Roman" w:cs="Times New Roman"/>
          <w:lang w:eastAsia="pl-PL"/>
        </w:rPr>
        <w:t>W</w:t>
      </w:r>
      <w:r>
        <w:rPr>
          <w:rFonts w:eastAsia="Times New Roman" w:cs="Times New Roman"/>
          <w:lang w:eastAsia="pl-PL"/>
        </w:rPr>
        <w:t xml:space="preserve"> </w:t>
      </w:r>
      <w:r w:rsidRPr="00466FCB">
        <w:rPr>
          <w:rFonts w:eastAsia="Times New Roman" w:cs="Times New Roman"/>
          <w:lang w:eastAsia="pl-PL"/>
        </w:rPr>
        <w:t>szczególnie</w:t>
      </w:r>
      <w:r>
        <w:rPr>
          <w:rFonts w:eastAsia="Times New Roman" w:cs="Times New Roman"/>
          <w:lang w:eastAsia="pl-PL"/>
        </w:rPr>
        <w:t xml:space="preserve"> </w:t>
      </w:r>
      <w:r w:rsidRPr="00466FCB">
        <w:rPr>
          <w:rFonts w:eastAsia="Times New Roman" w:cs="Times New Roman"/>
          <w:lang w:eastAsia="pl-PL"/>
        </w:rPr>
        <w:t>uzasadnionych</w:t>
      </w:r>
      <w:r>
        <w:rPr>
          <w:rFonts w:eastAsia="Times New Roman" w:cs="Times New Roman"/>
          <w:lang w:eastAsia="pl-PL"/>
        </w:rPr>
        <w:t xml:space="preserve"> </w:t>
      </w:r>
      <w:r w:rsidRPr="00466FCB">
        <w:rPr>
          <w:rFonts w:eastAsia="Times New Roman" w:cs="Times New Roman"/>
          <w:lang w:eastAsia="pl-PL"/>
        </w:rPr>
        <w:t>przypadkach,</w:t>
      </w:r>
      <w:r>
        <w:rPr>
          <w:rFonts w:eastAsia="Times New Roman" w:cs="Times New Roman"/>
          <w:lang w:eastAsia="pl-PL"/>
        </w:rPr>
        <w:t xml:space="preserve"> </w:t>
      </w:r>
      <w:r w:rsidRPr="00466FCB">
        <w:rPr>
          <w:rFonts w:eastAsia="Times New Roman" w:cs="Times New Roman"/>
          <w:lang w:eastAsia="pl-PL"/>
        </w:rPr>
        <w:t>np.</w:t>
      </w:r>
      <w:r>
        <w:rPr>
          <w:rFonts w:eastAsia="Times New Roman" w:cs="Times New Roman"/>
          <w:lang w:eastAsia="pl-PL"/>
        </w:rPr>
        <w:t xml:space="preserve"> </w:t>
      </w:r>
      <w:r w:rsidRPr="00466FCB">
        <w:rPr>
          <w:rFonts w:eastAsia="Times New Roman" w:cs="Times New Roman"/>
          <w:lang w:eastAsia="pl-PL"/>
        </w:rPr>
        <w:t>zagrożenie</w:t>
      </w:r>
      <w:r>
        <w:rPr>
          <w:rFonts w:eastAsia="Times New Roman" w:cs="Times New Roman"/>
          <w:lang w:eastAsia="pl-PL"/>
        </w:rPr>
        <w:t xml:space="preserve"> </w:t>
      </w:r>
      <w:r w:rsidRPr="00466FCB">
        <w:rPr>
          <w:rFonts w:eastAsia="Times New Roman" w:cs="Times New Roman"/>
          <w:lang w:eastAsia="pl-PL"/>
        </w:rPr>
        <w:t>epidemiologiczne,</w:t>
      </w:r>
      <w:r>
        <w:rPr>
          <w:rFonts w:eastAsia="Times New Roman" w:cs="Times New Roman"/>
          <w:lang w:eastAsia="pl-PL"/>
        </w:rPr>
        <w:t xml:space="preserve"> </w:t>
      </w:r>
      <w:r w:rsidRPr="00466FCB">
        <w:rPr>
          <w:rFonts w:eastAsia="Times New Roman" w:cs="Times New Roman"/>
          <w:lang w:eastAsia="pl-PL"/>
        </w:rPr>
        <w:t>przyjmowanie</w:t>
      </w:r>
      <w:r>
        <w:rPr>
          <w:rFonts w:eastAsia="Times New Roman" w:cs="Times New Roman"/>
          <w:lang w:eastAsia="pl-PL"/>
        </w:rPr>
        <w:t xml:space="preserve"> </w:t>
      </w:r>
      <w:r w:rsidRPr="00466FCB">
        <w:rPr>
          <w:rFonts w:eastAsia="Times New Roman" w:cs="Times New Roman"/>
          <w:lang w:eastAsia="pl-PL"/>
        </w:rPr>
        <w:t>odpadów</w:t>
      </w:r>
      <w:r>
        <w:rPr>
          <w:rFonts w:eastAsia="Times New Roman" w:cs="Times New Roman"/>
          <w:lang w:eastAsia="pl-PL"/>
        </w:rPr>
        <w:t xml:space="preserve"> </w:t>
      </w:r>
      <w:r w:rsidRPr="00466FCB">
        <w:rPr>
          <w:rFonts w:eastAsia="Times New Roman" w:cs="Times New Roman"/>
          <w:lang w:eastAsia="pl-PL"/>
        </w:rPr>
        <w:t>do</w:t>
      </w:r>
      <w:r>
        <w:rPr>
          <w:rFonts w:eastAsia="Times New Roman" w:cs="Times New Roman"/>
          <w:lang w:eastAsia="pl-PL"/>
        </w:rPr>
        <w:t xml:space="preserve"> </w:t>
      </w:r>
      <w:r w:rsidRPr="00466FCB">
        <w:rPr>
          <w:rFonts w:eastAsia="Times New Roman" w:cs="Times New Roman"/>
          <w:lang w:eastAsia="pl-PL"/>
        </w:rPr>
        <w:t>PSZOK</w:t>
      </w:r>
      <w:r>
        <w:rPr>
          <w:rFonts w:eastAsia="Times New Roman" w:cs="Times New Roman"/>
          <w:lang w:eastAsia="pl-PL"/>
        </w:rPr>
        <w:t xml:space="preserve"> </w:t>
      </w:r>
      <w:r w:rsidRPr="00466FCB">
        <w:rPr>
          <w:rFonts w:eastAsia="Times New Roman" w:cs="Times New Roman"/>
          <w:lang w:eastAsia="pl-PL"/>
        </w:rPr>
        <w:t>może</w:t>
      </w:r>
      <w:r>
        <w:rPr>
          <w:rFonts w:eastAsia="Times New Roman" w:cs="Times New Roman"/>
          <w:lang w:eastAsia="pl-PL"/>
        </w:rPr>
        <w:t xml:space="preserve"> </w:t>
      </w:r>
      <w:r w:rsidRPr="00466FCB">
        <w:rPr>
          <w:rFonts w:eastAsia="Times New Roman" w:cs="Times New Roman"/>
          <w:lang w:eastAsia="pl-PL"/>
        </w:rPr>
        <w:t>zostać</w:t>
      </w:r>
      <w:r>
        <w:rPr>
          <w:rFonts w:eastAsia="Times New Roman" w:cs="Times New Roman"/>
          <w:lang w:eastAsia="pl-PL"/>
        </w:rPr>
        <w:t xml:space="preserve"> </w:t>
      </w:r>
      <w:r w:rsidRPr="00466FCB">
        <w:rPr>
          <w:rFonts w:eastAsia="Times New Roman" w:cs="Times New Roman"/>
          <w:lang w:eastAsia="pl-PL"/>
        </w:rPr>
        <w:t>wstrzymane.</w:t>
      </w:r>
    </w:p>
    <w:p w14:paraId="35B29890" w14:textId="3365F4FA" w:rsidR="00505163" w:rsidRDefault="00C9023C" w:rsidP="00DC1A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pPr>
      <w:r>
        <w:t>9</w:t>
      </w:r>
      <w:r w:rsidR="00DC1A75">
        <w:t>. Za szkody w majątku Zamawiającego lub osób trzecich spowodowane w trakcie odbioru odpadów odpowiedzialność ponosi Wykonawca.</w:t>
      </w:r>
    </w:p>
    <w:p w14:paraId="3E73A69F" w14:textId="77777777" w:rsidR="00DC1A75" w:rsidRDefault="00DC1A75" w:rsidP="00DC1A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Times New Roman"/>
          <w:lang w:val="pl-PL"/>
        </w:rPr>
      </w:pPr>
    </w:p>
    <w:p w14:paraId="1F93A182" w14:textId="7FA73343" w:rsidR="001D6AFD" w:rsidRDefault="00C97403" w:rsidP="004E09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rPr>
      </w:pPr>
      <w:r>
        <w:rPr>
          <w:rFonts w:cs="Times New Roman"/>
          <w:b/>
          <w:lang w:val="pl-PL"/>
        </w:rPr>
        <w:t>10</w:t>
      </w:r>
      <w:r w:rsidR="001D6AFD" w:rsidRPr="001D6AFD">
        <w:rPr>
          <w:rFonts w:cs="Times New Roman"/>
          <w:b/>
          <w:lang w:val="pl-PL"/>
        </w:rPr>
        <w:t xml:space="preserve">. </w:t>
      </w:r>
      <w:r w:rsidR="001D6AFD" w:rsidRPr="001D6AFD">
        <w:rPr>
          <w:b/>
        </w:rPr>
        <w:t xml:space="preserve">Obowiązki dotyczące prowadzenia dokumentacji </w:t>
      </w:r>
      <w:proofErr w:type="spellStart"/>
      <w:r w:rsidR="001D6AFD" w:rsidRPr="001D6AFD">
        <w:rPr>
          <w:b/>
        </w:rPr>
        <w:t>związanej</w:t>
      </w:r>
      <w:proofErr w:type="spellEnd"/>
      <w:r w:rsidR="001D6AFD" w:rsidRPr="001D6AFD">
        <w:rPr>
          <w:b/>
        </w:rPr>
        <w:t xml:space="preserve"> z </w:t>
      </w:r>
      <w:proofErr w:type="spellStart"/>
      <w:r w:rsidR="001D6AFD" w:rsidRPr="001D6AFD">
        <w:rPr>
          <w:b/>
        </w:rPr>
        <w:t>realizacją</w:t>
      </w:r>
      <w:proofErr w:type="spellEnd"/>
      <w:r w:rsidR="001D6AFD" w:rsidRPr="001D6AFD">
        <w:rPr>
          <w:b/>
        </w:rPr>
        <w:t xml:space="preserve"> </w:t>
      </w:r>
      <w:proofErr w:type="spellStart"/>
      <w:r w:rsidR="001D6AFD" w:rsidRPr="001D6AFD">
        <w:rPr>
          <w:b/>
        </w:rPr>
        <w:t>zamówienia</w:t>
      </w:r>
      <w:proofErr w:type="spellEnd"/>
      <w:r>
        <w:rPr>
          <w:b/>
        </w:rPr>
        <w:t xml:space="preserve"> – </w:t>
      </w:r>
      <w:proofErr w:type="spellStart"/>
      <w:r>
        <w:rPr>
          <w:b/>
        </w:rPr>
        <w:t>dotyczy</w:t>
      </w:r>
      <w:proofErr w:type="spellEnd"/>
      <w:r>
        <w:rPr>
          <w:b/>
        </w:rPr>
        <w:t xml:space="preserve"> </w:t>
      </w:r>
      <w:proofErr w:type="spellStart"/>
      <w:r>
        <w:rPr>
          <w:b/>
        </w:rPr>
        <w:t>części</w:t>
      </w:r>
      <w:proofErr w:type="spellEnd"/>
      <w:r>
        <w:rPr>
          <w:b/>
        </w:rPr>
        <w:t xml:space="preserve"> 1 i 2</w:t>
      </w:r>
    </w:p>
    <w:p w14:paraId="7596F35F" w14:textId="77777777" w:rsidR="00DC1A75" w:rsidRDefault="00DC1A75" w:rsidP="00DC1A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pPr>
      <w:r>
        <w:t xml:space="preserve">1. Wykonawca będzie zobowiązany do dostarczania Zamawiającemu w wersji papierowej i elektronicznej sprawozdań rocznych o jakich mowa w art. 9n ustawy o utrzymaniu czystości i porządku w gminach. </w:t>
      </w:r>
    </w:p>
    <w:p w14:paraId="3B037627" w14:textId="77777777" w:rsidR="00DC1A75" w:rsidRDefault="00DC1A75" w:rsidP="00DC1A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pPr>
      <w:r>
        <w:t xml:space="preserve">2. Sprawozdania powinny być sporządzone zgodnie z obowiązującymi przepisami prawa. </w:t>
      </w:r>
    </w:p>
    <w:p w14:paraId="0ED88CB7" w14:textId="77777777" w:rsidR="00DC1A75" w:rsidRDefault="00DC1A75" w:rsidP="00DC1A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pPr>
      <w:r>
        <w:t xml:space="preserve">3. W celu umożliwienia sporządzenia przez Zamawiającego rocznego sprawozdania z realizacji zadań z zakresu gospodarowania odpadami komunalnymi, o którym mowa w art. 9q ustawy z dnia 13 września 1996 r. o utrzymaniu czystości i porządku w gminach, Wykonawca zobowiązany będzie przekazać Zamawiającemu niezbędne informacje umożliwiające sporządzenie sprawozdania. Informacje te Wykonawca zobowiązany będzie przekazać do dnia 31 stycznia roku następnego. Wykonawca zobowiązany będzie również do przedkładania Zamawiającemu innych informacji dotyczących odbioru i przetwarzania jeśli w trakcie realizacji zamówienia na Zamawiającego nałożony zostanie obowiązek sporządzania innych sprawozdań z zakresu gospodarki odpadami. Dotyczy to tylko informacji, w posiadaniu których będzie Wykonawca, a nie Zamawiający. </w:t>
      </w:r>
    </w:p>
    <w:p w14:paraId="249AF417" w14:textId="77777777" w:rsidR="00DC1A75" w:rsidRDefault="00DC1A75" w:rsidP="00DC1A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pPr>
      <w:r>
        <w:t xml:space="preserve">4. Wykonawca zobowiązany będzie do przekazywania Zamawiającemu kopii kart przekazania odpadów do instalacji komunalnej (dawniej RIPOK), bądź innego podmiotu uprawnionego do odbioru odpadów selektywnie zebranych zgodnie z obowiązującymi wzorami dokumentów </w:t>
      </w:r>
      <w:r>
        <w:lastRenderedPageBreak/>
        <w:t xml:space="preserve">stosowanych na potrzeby ewidencji odpadów. </w:t>
      </w:r>
    </w:p>
    <w:p w14:paraId="6792E541" w14:textId="77777777" w:rsidR="00DC1A75" w:rsidRDefault="00DC1A75" w:rsidP="00DC1A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pPr>
      <w:r>
        <w:t xml:space="preserve">5. Wykonawca zobowiązany będzie do sporządzania i przekazywania Zamawiającemu raportu w ciągu 7 dni roboczych od zakończenia miesiąca, którego dotyczy. </w:t>
      </w:r>
    </w:p>
    <w:p w14:paraId="0971D2B9" w14:textId="77777777" w:rsidR="00DC1A75" w:rsidRDefault="00DC1A75" w:rsidP="00DC1A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pPr>
      <w:r>
        <w:t xml:space="preserve">6. Raport powinien zawierać następujące informacje o: </w:t>
      </w:r>
    </w:p>
    <w:p w14:paraId="6EADAA18" w14:textId="77777777" w:rsidR="00DC1A75" w:rsidRDefault="00DC1A75" w:rsidP="00DC1A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pPr>
      <w:r>
        <w:t xml:space="preserve">- rodzaju odebranych odpadów (wg katalogu odpadów) i ilości odebranych odpadów, potwierdzone wydrukami wagowymi, </w:t>
      </w:r>
    </w:p>
    <w:p w14:paraId="17633EFA" w14:textId="77777777" w:rsidR="00DC1A75" w:rsidRDefault="00DC1A75" w:rsidP="00DC1A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pPr>
      <w:r>
        <w:t xml:space="preserve">- sposobie oraz miejscu przetwarzania odpadów w tym odzysku, recyklingu lub unieszkodliwiania odpadów, </w:t>
      </w:r>
    </w:p>
    <w:p w14:paraId="5573B1CB" w14:textId="77777777" w:rsidR="00DC1A75" w:rsidRDefault="00DC1A75" w:rsidP="00DC1A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pPr>
      <w:r>
        <w:t xml:space="preserve">- braku możliwości dokonania odbioru odpadów, ze wskazaniem okoliczności zdarzeń, </w:t>
      </w:r>
    </w:p>
    <w:p w14:paraId="5278A2B2" w14:textId="77777777" w:rsidR="00DC1A75" w:rsidRDefault="00DC1A75" w:rsidP="00DC1A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pPr>
      <w:r>
        <w:t xml:space="preserve">- niesprawności któregokolwiek z urządzeń służących ewidencji odbioru i zagospodarowania odpadów, </w:t>
      </w:r>
    </w:p>
    <w:p w14:paraId="79065A5B" w14:textId="77777777" w:rsidR="00DC1A75" w:rsidRDefault="00DC1A75" w:rsidP="00DC1A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pPr>
      <w:r>
        <w:t>- adresach nieruchomości, na których zamieszkują mieszkańcy i powstają odpady komunalne, a nie ujętych w bazie danych prowadzonej przez Zamawiającego.</w:t>
      </w:r>
    </w:p>
    <w:p w14:paraId="6822755E" w14:textId="03C55125" w:rsidR="001D6AFD" w:rsidRDefault="00DC1A75" w:rsidP="00DC1A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pPr>
      <w:r>
        <w:t>7. W raporcie wykonawca sporządzi informację wraz z wykazem nieruchomości, które zbierają odpady niezgodnie z regulaminem, a w szczególności o umieszczaniu odpadów zmieszanych w urządzeniach do selektywnego zbierania odpadów,  umieszczaniu odpadów, które podlegają segregacji (np. odpady surowcowe, bioodpady, wielkogabarytowe itd.) w pojemnikach na odpady zmieszane.</w:t>
      </w:r>
    </w:p>
    <w:p w14:paraId="3693357E" w14:textId="77777777" w:rsidR="00DC1A75" w:rsidRDefault="00DC1A75" w:rsidP="00DC1A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pPr>
    </w:p>
    <w:p w14:paraId="0CFD7DCE" w14:textId="375C9AC8" w:rsidR="00082876" w:rsidRDefault="001D6AFD" w:rsidP="004E09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pPr>
      <w:r>
        <w:rPr>
          <w:b/>
        </w:rPr>
        <w:t>1</w:t>
      </w:r>
      <w:r w:rsidR="00C97403">
        <w:rPr>
          <w:b/>
        </w:rPr>
        <w:t>1</w:t>
      </w:r>
      <w:r>
        <w:rPr>
          <w:b/>
        </w:rPr>
        <w:t xml:space="preserve">. </w:t>
      </w:r>
      <w:proofErr w:type="spellStart"/>
      <w:r w:rsidRPr="001D6AFD">
        <w:rPr>
          <w:b/>
        </w:rPr>
        <w:t>Reklamacje</w:t>
      </w:r>
      <w:proofErr w:type="spellEnd"/>
      <w:r w:rsidR="00C97403">
        <w:rPr>
          <w:b/>
        </w:rPr>
        <w:t xml:space="preserve"> – </w:t>
      </w:r>
      <w:proofErr w:type="spellStart"/>
      <w:r w:rsidR="00C97403">
        <w:rPr>
          <w:b/>
        </w:rPr>
        <w:t>dotyczy</w:t>
      </w:r>
      <w:proofErr w:type="spellEnd"/>
      <w:r w:rsidR="00C97403">
        <w:rPr>
          <w:b/>
        </w:rPr>
        <w:t xml:space="preserve"> części1</w:t>
      </w:r>
    </w:p>
    <w:p w14:paraId="73CFF577" w14:textId="3349497B" w:rsidR="001D6AFD" w:rsidRDefault="001D6AFD" w:rsidP="001372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pPr>
      <w:r>
        <w:t xml:space="preserve">1. </w:t>
      </w:r>
      <w:r w:rsidR="00137225">
        <w:t xml:space="preserve">Wykonawca jest obowiązany do realizacji reklamacji (np. nieodebranie z nieruchomości odpadów zgodnie z harmonogramem, niedostarczenie worków na odpady segregowane) w przeciągu </w:t>
      </w:r>
      <w:r w:rsidR="000071A0">
        <w:t>2 dni roboczych</w:t>
      </w:r>
      <w:r w:rsidR="00137225">
        <w:t xml:space="preserve"> od otrzymania zawiadomienia e-mailem od Zamawiającego. Wykonanie reklamacji </w:t>
      </w:r>
      <w:r w:rsidR="00E974F2">
        <w:t>należy</w:t>
      </w:r>
      <w:r w:rsidR="00137225">
        <w:t xml:space="preserve"> niezwłocznie </w:t>
      </w:r>
      <w:r w:rsidR="00C42713">
        <w:t>potwierdzić</w:t>
      </w:r>
      <w:r w:rsidR="00137225">
        <w:t xml:space="preserve"> e-mailem na adres Zamawiającego: odpady@kwilcz.pl.</w:t>
      </w:r>
    </w:p>
    <w:p w14:paraId="0C08C7D3" w14:textId="77777777" w:rsidR="00554931" w:rsidRDefault="00554931" w:rsidP="004E09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pPr>
    </w:p>
    <w:p w14:paraId="62ADFB70" w14:textId="1A4D1C5A" w:rsidR="00D31557" w:rsidRDefault="00766ED3" w:rsidP="004E09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pPr>
      <w:r>
        <w:rPr>
          <w:b/>
        </w:rPr>
        <w:t xml:space="preserve">12. </w:t>
      </w:r>
      <w:r w:rsidRPr="00766ED3">
        <w:rPr>
          <w:b/>
        </w:rPr>
        <w:t>Sprzęt techniczny</w:t>
      </w:r>
      <w:r>
        <w:t xml:space="preserve"> </w:t>
      </w:r>
      <w:r w:rsidR="00C97403">
        <w:t xml:space="preserve"> - </w:t>
      </w:r>
      <w:proofErr w:type="spellStart"/>
      <w:r w:rsidR="00C97403">
        <w:t>dotyczy</w:t>
      </w:r>
      <w:proofErr w:type="spellEnd"/>
      <w:r w:rsidR="00C97403">
        <w:t xml:space="preserve"> </w:t>
      </w:r>
      <w:proofErr w:type="spellStart"/>
      <w:r w:rsidR="00C97403">
        <w:t>części</w:t>
      </w:r>
      <w:proofErr w:type="spellEnd"/>
      <w:r w:rsidR="00C97403">
        <w:t xml:space="preserve"> 1 i 2</w:t>
      </w:r>
    </w:p>
    <w:p w14:paraId="4793E6E2" w14:textId="74A4F86C" w:rsidR="00766ED3" w:rsidRDefault="00766ED3" w:rsidP="004E09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pPr>
      <w:r>
        <w:t>1. W odniesieniu do wyposażenia umożliwiającego odbieranie odpadów komunalnych od właścicieli nieruchomości, pojazdów i urządzeń do odbierania odpadów komunalnych oraz bazy magazynowo-transportowej Wykonawca zobowiązany jest do przestrzegania i stosowania przepisów zawartych w rozporządzeniu Ministra Środowiska z dnia 11 stycznia 2013 r. w sprawie szczegółowych wymagań w zakresie odbierania odpadów komunalnych od właścicieli nieruchomości</w:t>
      </w:r>
      <w:r w:rsidR="00C42713">
        <w:t>.</w:t>
      </w:r>
    </w:p>
    <w:p w14:paraId="100D34DC" w14:textId="68E4BE20" w:rsidR="00766ED3" w:rsidRDefault="00766ED3" w:rsidP="004E09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pPr>
      <w:r>
        <w:t xml:space="preserve">2. Wykonawca zobowiązany będzie realizować zamówienie przy wykorzystaniu minimum </w:t>
      </w:r>
      <w:r>
        <w:lastRenderedPageBreak/>
        <w:t>środków transportu</w:t>
      </w:r>
      <w:r w:rsidR="001C28FC">
        <w:t xml:space="preserve"> wskazanych w wykazie pojazdów</w:t>
      </w:r>
      <w:r>
        <w:t xml:space="preserve">. Należy zapewnić, aby urządzenia te utrzymane były we właściwym stanie technicznym i sanitarnym. Pojazdy muszą być zabezpieczone przed niekontrolowanym wydostawaniem się na zewnątrz odpadów podczas ich załadunku, przeładunku, a także transportu. </w:t>
      </w:r>
    </w:p>
    <w:p w14:paraId="69FC1506" w14:textId="20F6BB1B" w:rsidR="00766ED3" w:rsidRDefault="00766ED3" w:rsidP="004E09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pPr>
      <w:r>
        <w:t xml:space="preserve">3. Dopuszcza się stosowanie śmieciarek służących do zbierania odpadów komunalnych zmieszanych do zbierania odpadów selektywnie gromadzonych, jeśli śmieciarka zostanie umyta i wyraźnie oznakowana z przodu i z boku pojazdu, że zbiera odpady selektywnie gromadzone („ZBIÓRKA SUROWCÓW” ) </w:t>
      </w:r>
    </w:p>
    <w:p w14:paraId="06BF7315" w14:textId="7B043B8D" w:rsidR="00766ED3" w:rsidRDefault="00FD32EC" w:rsidP="004E09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pPr>
      <w:r>
        <w:t>4</w:t>
      </w:r>
      <w:r w:rsidR="00766ED3">
        <w:t xml:space="preserve">. Pojazdy muszą być trwale i czytelnie oznakowane, w widocznym miejscu, nazwą firmy oraz danymi adresowymi i numerem telefonu podmiotu odbierającego odpady komunalne od właścicieli nieruchomości. </w:t>
      </w:r>
    </w:p>
    <w:p w14:paraId="2D54D767" w14:textId="410885D4" w:rsidR="00064D58" w:rsidRDefault="00FD32EC" w:rsidP="004E09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pPr>
      <w:r>
        <w:t>5</w:t>
      </w:r>
      <w:r w:rsidR="00766ED3">
        <w:t xml:space="preserve">. Pojazdy muszą być zarejestrowane i dopuszczone do ruchu oraz posiadać aktualne badania techniczne i świadectwa dopuszczenia do ruchu, zgodnie z przepisami o ruchu drogowym. </w:t>
      </w:r>
    </w:p>
    <w:p w14:paraId="79AE8F51" w14:textId="3CDD3530" w:rsidR="00766ED3" w:rsidRDefault="00FD32EC" w:rsidP="004E09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pPr>
      <w:r>
        <w:t>6</w:t>
      </w:r>
      <w:r w:rsidR="00766ED3">
        <w:t xml:space="preserve">. Pojazdy muszą być wyposażone w narzędzia lub urządzenia umożliwiające sprzątanie terenu po opróżnieniu pojemników. </w:t>
      </w:r>
    </w:p>
    <w:p w14:paraId="5F016B97" w14:textId="77777777" w:rsidR="00FD32EC" w:rsidRDefault="00FD32EC" w:rsidP="004E09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pPr>
      <w:r>
        <w:t>7</w:t>
      </w:r>
      <w:r w:rsidR="00766ED3">
        <w:t xml:space="preserve">. Pojazdy i urządzenia muszą być utrzymane w należytym stanie technicznym i sanitarnym. </w:t>
      </w:r>
    </w:p>
    <w:p w14:paraId="38BD1A73" w14:textId="3B0C395D" w:rsidR="00766ED3" w:rsidRDefault="00FD32EC" w:rsidP="004E09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pPr>
      <w:r>
        <w:t>8</w:t>
      </w:r>
      <w:r w:rsidR="00766ED3">
        <w:t xml:space="preserve">. Pojazdy i urządzenia muszą być zabezpieczone przed niekontrolowanym wydostawaniem się na zewnątrz odpadów, podczas ich magazynowania, przeładunku, a także transportu, a konstrukcja pojazdów musi zabezpieczać przed rozwiewaniem i rozpylaniem przewożonych odpadów oraz minimalizować oddziaływanie czynników atmosferycznych na odpady. </w:t>
      </w:r>
    </w:p>
    <w:p w14:paraId="49AC89B7" w14:textId="38000845" w:rsidR="00766ED3" w:rsidRDefault="00FD32EC" w:rsidP="004E09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pPr>
      <w:r>
        <w:t>9</w:t>
      </w:r>
      <w:r w:rsidR="00766ED3">
        <w:t xml:space="preserve">. Pojazdy i urządzenia muszą być poddawane myciu i dezynfekcji z częstotliwością gwarantującą zapewnienie im właściwego stanu sanitarnego, nie rzadziej niż jeden raz na miesiąc, a w okresie letnim nie rzadziej niż jeden raz na 2 tygodnie. </w:t>
      </w:r>
    </w:p>
    <w:p w14:paraId="7B2C0672" w14:textId="46054CF8" w:rsidR="00766ED3" w:rsidRDefault="00FD32EC" w:rsidP="004E09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pPr>
      <w:r>
        <w:t>10</w:t>
      </w:r>
      <w:r w:rsidR="00766ED3">
        <w:t xml:space="preserve">. Wykonawca jest obowiązany prowadzić i przechowywać, przez okres 5 lat, dokumentację zawierającą informacje o stosowanych środkach dezynfekujących oraz o częstotliwości wykonywanej dezynfekcji pojazdów i urządzeń. </w:t>
      </w:r>
    </w:p>
    <w:p w14:paraId="630042DE" w14:textId="2D92B69B" w:rsidR="00766ED3" w:rsidRDefault="00FD32EC" w:rsidP="004E09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pPr>
      <w:r>
        <w:t>11</w:t>
      </w:r>
      <w:r w:rsidR="00766ED3">
        <w:t xml:space="preserve">. </w:t>
      </w:r>
      <w:bookmarkStart w:id="3" w:name="_Hlk167272529"/>
      <w:r w:rsidR="00766ED3">
        <w:t xml:space="preserve">Wszystkie pojazdy do świadczenia usługi muszą być wyposażone w system monitoringu bazującego na systemie pozycjonowania satelitarnego, umożliwiający trwałe zapisywanie danych o położeniu pojazdu, miejscach postojów oraz system czujników zapisujących dane o miejscach wyładunku odpadów, system musi umożliwiać weryfikację tych danych. </w:t>
      </w:r>
      <w:bookmarkEnd w:id="3"/>
    </w:p>
    <w:p w14:paraId="1C121771" w14:textId="3E3965FA" w:rsidR="00766ED3" w:rsidRDefault="00FD32EC" w:rsidP="00766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pPr>
      <w:r>
        <w:t>12</w:t>
      </w:r>
      <w:r w:rsidR="00766ED3">
        <w:t>. Dane o położeniu pojazdów pochodzące z systemu monitoringu, powinny być przechowywane w siedzibie podmiotu odbierającego odpady komunalne od właścicieli nieruchomości, na których zamieszkują mieszkańcy, przez okres 5 lat od dnia ich zapisania.</w:t>
      </w:r>
    </w:p>
    <w:p w14:paraId="2C631624" w14:textId="77777777" w:rsidR="009F26F8" w:rsidRDefault="009F26F8" w:rsidP="00766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pPr>
    </w:p>
    <w:p w14:paraId="478FE192" w14:textId="7055320D" w:rsidR="009F26F8" w:rsidRDefault="009F26F8" w:rsidP="00766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pPr>
      <w:r>
        <w:lastRenderedPageBreak/>
        <w:t xml:space="preserve">13. </w:t>
      </w:r>
      <w:r w:rsidRPr="009F26F8">
        <w:t>Wykonawca oświadcza, że  we flocie pojazdów samochodowych (w rozumieniu art. 2 pkt 33 ustawy z dnia 20 czerwca 1997 r. – Prawo o ruchu drogowym) użytkowanych przy wykonywaniu zadania publicznego, dysponuje odpowiednią liczbą pojazdów elektrycznych lub napędzanych gazem ziemnym, spełniając tym samym postanowienia art. 68 ust. 3 w związku z art. 35 ust. 2 pkt 2 ustawy z dnia 11 stycznia 2018 r. o elektromobilności i paliwach alternatywnych</w:t>
      </w:r>
      <w:r>
        <w:t>.</w:t>
      </w:r>
    </w:p>
    <w:p w14:paraId="7D1A06E4" w14:textId="77777777" w:rsidR="00766ED3" w:rsidRDefault="00766ED3" w:rsidP="00766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pPr>
    </w:p>
    <w:p w14:paraId="6A87458C" w14:textId="1746D585" w:rsidR="00D31557" w:rsidRDefault="00766ED3" w:rsidP="004E09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pPr>
      <w:r w:rsidRPr="00766ED3">
        <w:rPr>
          <w:b/>
        </w:rPr>
        <w:t xml:space="preserve">13. Szczegółowy sposób postępowania w przypadku stwierdzenia </w:t>
      </w:r>
      <w:proofErr w:type="spellStart"/>
      <w:r w:rsidRPr="00766ED3">
        <w:rPr>
          <w:b/>
        </w:rPr>
        <w:t>nieselektywnego</w:t>
      </w:r>
      <w:proofErr w:type="spellEnd"/>
      <w:r w:rsidRPr="00766ED3">
        <w:rPr>
          <w:b/>
        </w:rPr>
        <w:t xml:space="preserve"> </w:t>
      </w:r>
      <w:proofErr w:type="spellStart"/>
      <w:r w:rsidRPr="00766ED3">
        <w:rPr>
          <w:b/>
        </w:rPr>
        <w:t>zbierania</w:t>
      </w:r>
      <w:proofErr w:type="spellEnd"/>
      <w:r w:rsidRPr="00766ED3">
        <w:rPr>
          <w:b/>
        </w:rPr>
        <w:t xml:space="preserve"> </w:t>
      </w:r>
      <w:proofErr w:type="spellStart"/>
      <w:r w:rsidRPr="00766ED3">
        <w:rPr>
          <w:b/>
        </w:rPr>
        <w:t>odpadów</w:t>
      </w:r>
      <w:proofErr w:type="spellEnd"/>
      <w:r>
        <w:t xml:space="preserve"> </w:t>
      </w:r>
      <w:r w:rsidR="00C97403">
        <w:t xml:space="preserve">– </w:t>
      </w:r>
      <w:proofErr w:type="spellStart"/>
      <w:r w:rsidR="00C97403">
        <w:t>dotyczy</w:t>
      </w:r>
      <w:proofErr w:type="spellEnd"/>
      <w:r w:rsidR="00C97403">
        <w:t xml:space="preserve"> </w:t>
      </w:r>
      <w:proofErr w:type="spellStart"/>
      <w:r w:rsidR="00C97403">
        <w:t>części</w:t>
      </w:r>
      <w:proofErr w:type="spellEnd"/>
      <w:r w:rsidR="00C97403">
        <w:t xml:space="preserve"> 1</w:t>
      </w:r>
    </w:p>
    <w:p w14:paraId="396F24C2" w14:textId="088213A9" w:rsidR="00DD4EEE" w:rsidRDefault="00DD4EEE" w:rsidP="00DD4E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pPr>
      <w:r>
        <w:t xml:space="preserve">1. Wykonawca  zobowiązany  jest  do  kontroli  segregacji  odpadów  prowadzonej  przez właścicieli nieruchomości. Zasady segregacji odpadów zamieszczone są na stronie www.kwilcz.pl. W przypadku, gdy odpady nie będą segregowane, a w szczególności będą  mieszane  lub  przygotowane  do  odbierania  w niewłaściwych pojemnikach/workach Wykonawca jest zobowiązany do niezwłocznego przekazania Zamawiającemu informacji, zawierającej: </w:t>
      </w:r>
    </w:p>
    <w:p w14:paraId="634262E6" w14:textId="7FDC57C0" w:rsidR="00DD4EEE" w:rsidRDefault="00DD4EEE" w:rsidP="00DD4E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pPr>
      <w:r>
        <w:t xml:space="preserve"> 1) adres nieruchomości na której odpady nie są segregowane  lub  przygotowane do odbierania w niewłaściwych pojemnikach / workach, </w:t>
      </w:r>
    </w:p>
    <w:p w14:paraId="58C98CDF" w14:textId="07DAB9FF" w:rsidR="00DD4EEE" w:rsidRDefault="00FD32EC" w:rsidP="00DD4E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pPr>
      <w:r>
        <w:t>2</w:t>
      </w:r>
      <w:r w:rsidR="00DD4EEE">
        <w:t>) dane  pracowników  wykonawcy,  którzy  stwierdzili  fakt  niezgodnego z Regulaminem  utrzymania  czystości  i  porządku  na  terenie  Gminy  Kwilcz postępowania z odpadami  komunalnymi  oraz  ewentualne  oświadczenia przez nich przekazane.</w:t>
      </w:r>
    </w:p>
    <w:p w14:paraId="7C4BB073" w14:textId="472E2832" w:rsidR="00866676" w:rsidRDefault="000545F7" w:rsidP="00DD4E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pPr>
      <w:r>
        <w:t>2</w:t>
      </w:r>
      <w:r w:rsidR="00766ED3">
        <w:t>. Powiadomienie właściciela nieruchomości, na której zamieszkują mieszkańcy nastąpi poprzez pozostawienie informacji w dwojaki sposób: poprzez pozostawienie informacji pisemnej w skrzynce na listy (zabudowa jednorodzinna) lub dostarczenie zarząd</w:t>
      </w:r>
      <w:r w:rsidR="00866676">
        <w:t>cy</w:t>
      </w:r>
      <w:r w:rsidR="00766ED3">
        <w:t xml:space="preserve"> nieruchomości, na której zamieszkują mieszkańcy (zabudowa wielorodzinna), a także poprzez prz</w:t>
      </w:r>
      <w:r w:rsidR="00912DCC">
        <w:t>ylepienie na pojemniku nalepki</w:t>
      </w:r>
      <w:r w:rsidR="009014D8">
        <w:t>, która stanowi informację dla właściciela nieruchomości, na której zamieszkują mieszkańcy o</w:t>
      </w:r>
      <w:r w:rsidR="00912DCC">
        <w:t xml:space="preserve"> podstawie do</w:t>
      </w:r>
      <w:r w:rsidR="009014D8">
        <w:t xml:space="preserve"> </w:t>
      </w:r>
      <w:r w:rsidR="00912DCC">
        <w:t>wszczęcia</w:t>
      </w:r>
      <w:r>
        <w:t xml:space="preserve"> postępowania celem wydania dycycji o </w:t>
      </w:r>
      <w:r w:rsidR="009014D8">
        <w:t>wyższej opłacie z uwagi na brak selektywnego zbierania odpadów z następującą treścią</w:t>
      </w:r>
      <w:r w:rsidR="00766ED3">
        <w:t xml:space="preserve">: </w:t>
      </w:r>
    </w:p>
    <w:tbl>
      <w:tblPr>
        <w:tblStyle w:val="Tabela-Siatka"/>
        <w:tblpPr w:leftFromText="141" w:rightFromText="141" w:vertAnchor="text" w:horzAnchor="margin" w:tblpY="253"/>
        <w:tblW w:w="0" w:type="auto"/>
        <w:shd w:val="clear" w:color="auto" w:fill="FF0000"/>
        <w:tblLook w:val="04A0" w:firstRow="1" w:lastRow="0" w:firstColumn="1" w:lastColumn="0" w:noHBand="0" w:noVBand="1"/>
      </w:tblPr>
      <w:tblGrid>
        <w:gridCol w:w="9062"/>
      </w:tblGrid>
      <w:tr w:rsidR="00AD0EA2" w14:paraId="486460A2" w14:textId="77777777" w:rsidTr="00AD0EA2">
        <w:tc>
          <w:tcPr>
            <w:tcW w:w="9062" w:type="dxa"/>
            <w:shd w:val="clear" w:color="auto" w:fill="FF0000"/>
          </w:tcPr>
          <w:p w14:paraId="0438E534" w14:textId="77777777" w:rsidR="00AD0EA2" w:rsidRDefault="00AD0EA2" w:rsidP="00AD0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pPr>
            <w:r>
              <w:t xml:space="preserve">Informuje się właściciela nieruchomości, na której zamieszkują mieszkańcy nr___ przy ulicy _______________ w__________________, że odpady: papieru/ szkła/ tworzyw sztucznych, metali i odpadów wielomateriałowych/bioodpady/popiołu * (niewłaściwe skreślić) są zbierane niezgodnie z Regulaminem utrzymania czystości i porządku na terenie gminy Kwilcz. </w:t>
            </w:r>
          </w:p>
          <w:p w14:paraId="15BDACF9" w14:textId="77777777" w:rsidR="00AD0EA2" w:rsidRDefault="00AD0EA2" w:rsidP="00AD0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pPr>
            <w:r>
              <w:t xml:space="preserve">W dniu_______________ stwierdzono, że umieszczono odpady zmieszane w urządzeniach </w:t>
            </w:r>
            <w:r>
              <w:lastRenderedPageBreak/>
              <w:t>do selektywnego zbierania*.</w:t>
            </w:r>
          </w:p>
          <w:p w14:paraId="28A17EF6" w14:textId="77777777" w:rsidR="00AD0EA2" w:rsidRDefault="00AD0EA2" w:rsidP="00AD0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pPr>
            <w:r>
              <w:t xml:space="preserve">W dniu_______________ stwierdzono, że umieszczono odpady papieru/ szkła/ tworzyw sztucznych, metali i odpadów wielomateriałowych/bioodpady/popiołu * w pojemniku na odpady zmieszane*. </w:t>
            </w:r>
          </w:p>
          <w:p w14:paraId="5690672D" w14:textId="77777777" w:rsidR="00AD0EA2" w:rsidRDefault="00AD0EA2" w:rsidP="00AD0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pPr>
            <w:r>
              <w:t>Z uwagi na brak selektywnego zbierania odpadów – informujemy o podstawie do wszczęcia postępowania celem wydania decyzji o naliczeniu opłaty podwyższonej.</w:t>
            </w:r>
          </w:p>
          <w:p w14:paraId="7CD311F2" w14:textId="77777777" w:rsidR="00AD0EA2" w:rsidRDefault="00AD0EA2" w:rsidP="00AD0E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pPr>
            <w:r>
              <w:t>*Niewłaściwe skreślić</w:t>
            </w:r>
          </w:p>
        </w:tc>
      </w:tr>
    </w:tbl>
    <w:p w14:paraId="0B8FE0F6" w14:textId="77777777" w:rsidR="00E32A2C" w:rsidRDefault="00E32A2C" w:rsidP="004E09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pPr>
    </w:p>
    <w:p w14:paraId="56154C1A" w14:textId="77777777" w:rsidR="000C15F0" w:rsidRDefault="000C15F0" w:rsidP="004E09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pPr>
    </w:p>
    <w:p w14:paraId="2D622D51" w14:textId="35B6BB11" w:rsidR="00766ED3" w:rsidRDefault="009F26F8" w:rsidP="004E09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pPr>
      <w:r>
        <w:t>3</w:t>
      </w:r>
      <w:r w:rsidR="00766ED3">
        <w:t>. Wykonawca może zaproponować inny system powiadamiania mieszkańców, o ile będzie skuteczny i zostanie zaakceptowany przez Zamawiającego.</w:t>
      </w:r>
    </w:p>
    <w:p w14:paraId="71EF2C8B" w14:textId="528BF56E" w:rsidR="00936DF5" w:rsidRPr="000C15F0" w:rsidRDefault="00866676" w:rsidP="000C15F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djustRightInd w:val="0"/>
        <w:spacing w:after="200" w:line="360" w:lineRule="auto"/>
        <w:rPr>
          <w:b/>
        </w:rPr>
      </w:pPr>
      <w:r w:rsidRPr="000C15F0">
        <w:rPr>
          <w:b/>
        </w:rPr>
        <w:tab/>
      </w:r>
    </w:p>
    <w:p w14:paraId="7F8CC322" w14:textId="2841EB4E" w:rsidR="00936DF5" w:rsidRPr="00082876" w:rsidRDefault="00866676" w:rsidP="004E09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pPr>
      <w:r>
        <w:rPr>
          <w:b/>
        </w:rPr>
        <w:t>1</w:t>
      </w:r>
      <w:r w:rsidR="000C15F0">
        <w:rPr>
          <w:b/>
        </w:rPr>
        <w:t>4</w:t>
      </w:r>
      <w:r>
        <w:rPr>
          <w:b/>
        </w:rPr>
        <w:t xml:space="preserve">. </w:t>
      </w:r>
      <w:r w:rsidRPr="00866676">
        <w:rPr>
          <w:b/>
        </w:rPr>
        <w:t>Warunki formalne, jakie ma spełniać wykonawca na etapie realizacji umowy</w:t>
      </w:r>
      <w:r>
        <w:t xml:space="preserve"> </w:t>
      </w:r>
      <w:r w:rsidR="00C97403">
        <w:t xml:space="preserve"> - </w:t>
      </w:r>
      <w:proofErr w:type="spellStart"/>
      <w:r w:rsidR="00C97403">
        <w:t>dotyczy</w:t>
      </w:r>
      <w:proofErr w:type="spellEnd"/>
      <w:r w:rsidR="00C97403">
        <w:t xml:space="preserve"> </w:t>
      </w:r>
      <w:proofErr w:type="spellStart"/>
      <w:r w:rsidR="00C97403">
        <w:t>części</w:t>
      </w:r>
      <w:proofErr w:type="spellEnd"/>
      <w:r w:rsidR="00C97403">
        <w:t xml:space="preserve"> 1 i 2</w:t>
      </w:r>
    </w:p>
    <w:p w14:paraId="5626EC42" w14:textId="45445DA0" w:rsidR="00866676" w:rsidRDefault="002541C3" w:rsidP="00901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pPr>
      <w:r>
        <w:t>1</w:t>
      </w:r>
      <w:r w:rsidR="00866676">
        <w:t>. Wykonawca winien posiadać umowy z instalacją/jami komunalną oraz podmiotami przetwarzającymi odpady oraz kopie decyzji administracyjnych i/lub wpisów do rejestrów i/lub wpisów do baz danych (zależnie od przypadku) dla instalacji komunalnych oraz innych instalacji w których będą przetwarzane odpady z terenu Gminy Kwilcz</w:t>
      </w:r>
      <w:r w:rsidR="000C15F0">
        <w:t>.</w:t>
      </w:r>
    </w:p>
    <w:p w14:paraId="2E427206" w14:textId="4F0E5A4A" w:rsidR="00866676" w:rsidRDefault="002541C3" w:rsidP="00901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pPr>
      <w:r>
        <w:t>2</w:t>
      </w:r>
      <w:r w:rsidR="00866676">
        <w:t>. Wykonawca je</w:t>
      </w:r>
      <w:r w:rsidR="00936DF5">
        <w:t>st zobowiązany do przekazywania</w:t>
      </w:r>
      <w:r w:rsidR="00866676">
        <w:t xml:space="preserve"> odebranych od właścicieli nieruchomości: zmieszanych odpadów komunalnych do instalacji komunalnej wskazanej w </w:t>
      </w:r>
      <w:r w:rsidR="000C15F0">
        <w:t>umowie</w:t>
      </w:r>
      <w:r w:rsidR="00866676">
        <w:t>. Wykonawca je</w:t>
      </w:r>
      <w:r w:rsidR="00936DF5">
        <w:t>st zobowiązany do przekazywania</w:t>
      </w:r>
      <w:r w:rsidR="00866676">
        <w:t xml:space="preserve"> odebranych od właścicieli nieruchomości: selektywnie zebranych odpadów do instalacji wskazanych w </w:t>
      </w:r>
      <w:r w:rsidR="000C15F0">
        <w:t>umowie</w:t>
      </w:r>
      <w:r w:rsidR="00866676">
        <w:t xml:space="preserve">. </w:t>
      </w:r>
    </w:p>
    <w:p w14:paraId="461D260C" w14:textId="77777777" w:rsidR="00866676" w:rsidRDefault="002541C3" w:rsidP="00901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pPr>
      <w:r>
        <w:t>3</w:t>
      </w:r>
      <w:r w:rsidR="00866676">
        <w:t xml:space="preserve">. W przypadku niewielkich ilości odpadów odebranych selektywnie, </w:t>
      </w:r>
      <w:r w:rsidR="0073567D">
        <w:t>możliwe jest wskazanie podmiotu zbierającego te odpady.</w:t>
      </w:r>
    </w:p>
    <w:p w14:paraId="67497A57" w14:textId="096E630D" w:rsidR="0000734B" w:rsidRPr="005846DE" w:rsidRDefault="002541C3" w:rsidP="009014D8">
      <w:pPr>
        <w:widowControl/>
        <w:suppressAutoHyphens w:val="0"/>
        <w:autoSpaceDN/>
        <w:spacing w:line="360" w:lineRule="auto"/>
        <w:jc w:val="both"/>
        <w:textAlignment w:val="auto"/>
      </w:pPr>
      <w:r w:rsidRPr="005846DE">
        <w:t>4</w:t>
      </w:r>
      <w:r w:rsidR="00866676" w:rsidRPr="005846DE">
        <w:t>. Wykonawca winien posiadać</w:t>
      </w:r>
      <w:r w:rsidR="0000734B" w:rsidRPr="005846DE">
        <w:t xml:space="preserve">  aktualny wpis do rejestru działalności regulowanej w zakresie odbierania odpadów komunalnych od właścicieli nieruchomości z terenu Gminy Kwilcz, o którym mowa w art. 9b  ust.2 ustawy z dnia 13 września 1996 roku o utrzymaniu czystości porządku w gminach (</w:t>
      </w:r>
      <w:r w:rsidR="00936DF5" w:rsidRPr="005846DE">
        <w:t xml:space="preserve">Dz. U. z </w:t>
      </w:r>
      <w:r w:rsidR="00F733E3">
        <w:t>202</w:t>
      </w:r>
      <w:r w:rsidR="00ED686C">
        <w:t>4</w:t>
      </w:r>
      <w:r w:rsidR="00936DF5" w:rsidRPr="005846DE">
        <w:t xml:space="preserve"> r. poz. </w:t>
      </w:r>
      <w:r w:rsidR="00ED686C">
        <w:t>399</w:t>
      </w:r>
      <w:r w:rsidR="0000734B" w:rsidRPr="005846DE">
        <w:t>), w zakresie wszystkich rodzajów odpadów objętych niniejszym postępowaniem.</w:t>
      </w:r>
    </w:p>
    <w:p w14:paraId="08E74F99" w14:textId="02DF031D" w:rsidR="0000734B" w:rsidRPr="005846DE" w:rsidRDefault="002541C3" w:rsidP="009014D8">
      <w:pPr>
        <w:widowControl/>
        <w:suppressAutoHyphens w:val="0"/>
        <w:autoSpaceDN/>
        <w:spacing w:line="360" w:lineRule="auto"/>
        <w:jc w:val="both"/>
        <w:textAlignment w:val="auto"/>
      </w:pPr>
      <w:r w:rsidRPr="005846DE">
        <w:t>5</w:t>
      </w:r>
      <w:r w:rsidR="0000734B" w:rsidRPr="005846DE">
        <w:t>. Wykonawca winien posiadać  aktualne zezwolenie na prowadzenie działalności w zakresie transportu odpadów, o którym mowa w art.  233 ustawy z dnia 14 grudnia 2012 r. o odpadach w zakresie rodzajów odpadów objętych niniejszym postępowaniem</w:t>
      </w:r>
      <w:r w:rsidR="00936DF5" w:rsidRPr="005846DE">
        <w:t xml:space="preserve"> lub wpisu do rejestru BDO.</w:t>
      </w:r>
    </w:p>
    <w:p w14:paraId="2CE55AF4" w14:textId="77777777" w:rsidR="00866676" w:rsidRDefault="002541C3" w:rsidP="00901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pPr>
      <w:r>
        <w:t>6</w:t>
      </w:r>
      <w:r w:rsidR="00866676">
        <w:t xml:space="preserve">. Wykonawca przed podpisaniem umowy na świadczenie usług odbierania i </w:t>
      </w:r>
      <w:r w:rsidR="00866676">
        <w:lastRenderedPageBreak/>
        <w:t xml:space="preserve">zagospodarowania odpadów komunalnych przedłoży Zamawiającemu dokumenty, o których mowa wyżej. </w:t>
      </w:r>
    </w:p>
    <w:p w14:paraId="75DF0938" w14:textId="77777777" w:rsidR="00866676" w:rsidRDefault="002541C3" w:rsidP="00901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pPr>
      <w:r>
        <w:t>7</w:t>
      </w:r>
      <w:r w:rsidR="00866676">
        <w:t xml:space="preserve">. Wykonawca jest zobowiązany do przekazania odpadów selektywnie zebranych do instalacji komunalnej lub instalacji odzysku i unieszkodliwiania odpadów, zgodnie z hierarchią postępowania z odpadami, o której mowa w art. 17 ustawy z dnia 14 grudnia 2012 r. o </w:t>
      </w:r>
      <w:proofErr w:type="spellStart"/>
      <w:r w:rsidR="00866676">
        <w:t>odpadach</w:t>
      </w:r>
      <w:proofErr w:type="spellEnd"/>
      <w:r w:rsidR="00866676">
        <w:t>.</w:t>
      </w:r>
    </w:p>
    <w:p w14:paraId="2F505C56" w14:textId="77777777" w:rsidR="00C97403" w:rsidRDefault="00C97403" w:rsidP="00901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pPr>
    </w:p>
    <w:p w14:paraId="6170B3D6" w14:textId="77777777" w:rsidR="00C97403" w:rsidRDefault="00C97403" w:rsidP="00901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pPr>
    </w:p>
    <w:p w14:paraId="6B136C1B" w14:textId="77777777" w:rsidR="00C97403" w:rsidRDefault="00C97403" w:rsidP="00901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pPr>
    </w:p>
    <w:p w14:paraId="7136D88C" w14:textId="77777777" w:rsidR="00C97403" w:rsidRDefault="00C97403" w:rsidP="00901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pPr>
    </w:p>
    <w:p w14:paraId="08318105" w14:textId="77777777" w:rsidR="00C97403" w:rsidRDefault="00C97403" w:rsidP="00901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pPr>
    </w:p>
    <w:p w14:paraId="264254C7" w14:textId="77777777" w:rsidR="00C97403" w:rsidRDefault="00C97403" w:rsidP="00901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pPr>
    </w:p>
    <w:p w14:paraId="784752AA" w14:textId="77777777" w:rsidR="00C97403" w:rsidRDefault="00C97403" w:rsidP="00901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pPr>
    </w:p>
    <w:p w14:paraId="73E48386" w14:textId="77777777" w:rsidR="00C97403" w:rsidRDefault="00C97403" w:rsidP="00901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pPr>
    </w:p>
    <w:p w14:paraId="4F6C6D80" w14:textId="76D58C86" w:rsidR="00C97403" w:rsidRDefault="00C97403" w:rsidP="00901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pPr>
      <w:proofErr w:type="spellStart"/>
      <w:r>
        <w:t>Załączniki</w:t>
      </w:r>
      <w:proofErr w:type="spellEnd"/>
      <w:r>
        <w:t xml:space="preserve">: </w:t>
      </w:r>
    </w:p>
    <w:p w14:paraId="1D5FCD3B" w14:textId="77777777" w:rsidR="00C97403" w:rsidRPr="00C97403" w:rsidRDefault="00C97403" w:rsidP="00C97403">
      <w:pPr>
        <w:pStyle w:val="Akapitzlist"/>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pPr>
      <w:r w:rsidRPr="00C97403">
        <w:rPr>
          <w:rFonts w:eastAsia="Times New Roman"/>
          <w:lang w:eastAsia="pl-PL"/>
        </w:rPr>
        <w:t>uchwał</w:t>
      </w:r>
      <w:r>
        <w:rPr>
          <w:rFonts w:eastAsia="Times New Roman"/>
          <w:lang w:eastAsia="pl-PL"/>
        </w:rPr>
        <w:t>a</w:t>
      </w:r>
      <w:r w:rsidRPr="00C97403">
        <w:rPr>
          <w:rFonts w:eastAsia="Times New Roman"/>
          <w:lang w:eastAsia="pl-PL"/>
        </w:rPr>
        <w:t xml:space="preserve"> nr XVII/128/2020 z </w:t>
      </w:r>
      <w:proofErr w:type="spellStart"/>
      <w:r w:rsidRPr="00C97403">
        <w:rPr>
          <w:rFonts w:eastAsia="Times New Roman"/>
          <w:lang w:eastAsia="pl-PL"/>
        </w:rPr>
        <w:t>dnia</w:t>
      </w:r>
      <w:proofErr w:type="spellEnd"/>
      <w:r w:rsidRPr="00C97403">
        <w:rPr>
          <w:rFonts w:eastAsia="Times New Roman"/>
          <w:lang w:eastAsia="pl-PL"/>
        </w:rPr>
        <w:t xml:space="preserve"> 27 </w:t>
      </w:r>
      <w:proofErr w:type="spellStart"/>
      <w:r w:rsidRPr="00C97403">
        <w:rPr>
          <w:rFonts w:eastAsia="Times New Roman"/>
          <w:lang w:eastAsia="pl-PL"/>
        </w:rPr>
        <w:t>kwietnia</w:t>
      </w:r>
      <w:proofErr w:type="spellEnd"/>
      <w:r w:rsidRPr="00C97403">
        <w:rPr>
          <w:rFonts w:eastAsia="Times New Roman"/>
          <w:lang w:eastAsia="pl-PL"/>
        </w:rPr>
        <w:t xml:space="preserve"> 2020 r. w </w:t>
      </w:r>
      <w:proofErr w:type="spellStart"/>
      <w:r w:rsidRPr="00C97403">
        <w:rPr>
          <w:rFonts w:eastAsia="Times New Roman"/>
          <w:lang w:eastAsia="pl-PL"/>
        </w:rPr>
        <w:t>sprawie</w:t>
      </w:r>
      <w:proofErr w:type="spellEnd"/>
      <w:r w:rsidRPr="00C97403">
        <w:rPr>
          <w:rFonts w:eastAsia="Times New Roman"/>
          <w:lang w:eastAsia="pl-PL"/>
        </w:rPr>
        <w:t xml:space="preserve"> </w:t>
      </w:r>
      <w:proofErr w:type="spellStart"/>
      <w:r w:rsidRPr="00C97403">
        <w:rPr>
          <w:rFonts w:eastAsia="Times New Roman"/>
          <w:lang w:eastAsia="pl-PL"/>
        </w:rPr>
        <w:t>przyjęcia</w:t>
      </w:r>
      <w:proofErr w:type="spellEnd"/>
      <w:r w:rsidRPr="00C97403">
        <w:rPr>
          <w:rFonts w:eastAsia="Times New Roman"/>
          <w:lang w:eastAsia="pl-PL"/>
        </w:rPr>
        <w:t xml:space="preserve"> „</w:t>
      </w:r>
      <w:proofErr w:type="spellStart"/>
      <w:r w:rsidRPr="00C97403">
        <w:rPr>
          <w:rFonts w:eastAsia="Times New Roman"/>
          <w:lang w:eastAsia="pl-PL"/>
        </w:rPr>
        <w:t>Regulaminu</w:t>
      </w:r>
      <w:proofErr w:type="spellEnd"/>
      <w:r w:rsidRPr="00C97403">
        <w:rPr>
          <w:rFonts w:eastAsia="Times New Roman"/>
          <w:lang w:eastAsia="pl-PL"/>
        </w:rPr>
        <w:t xml:space="preserve"> </w:t>
      </w:r>
      <w:proofErr w:type="spellStart"/>
      <w:r w:rsidRPr="00C97403">
        <w:rPr>
          <w:rFonts w:eastAsia="Times New Roman"/>
          <w:lang w:eastAsia="pl-PL"/>
        </w:rPr>
        <w:t>utrzymania</w:t>
      </w:r>
      <w:proofErr w:type="spellEnd"/>
      <w:r w:rsidRPr="00C97403">
        <w:rPr>
          <w:rFonts w:eastAsia="Times New Roman"/>
          <w:lang w:eastAsia="pl-PL"/>
        </w:rPr>
        <w:t xml:space="preserve"> </w:t>
      </w:r>
      <w:proofErr w:type="spellStart"/>
      <w:r w:rsidRPr="00C97403">
        <w:rPr>
          <w:rFonts w:eastAsia="Times New Roman"/>
          <w:lang w:eastAsia="pl-PL"/>
        </w:rPr>
        <w:t>czystości</w:t>
      </w:r>
      <w:proofErr w:type="spellEnd"/>
      <w:r w:rsidRPr="00C97403">
        <w:rPr>
          <w:rFonts w:eastAsia="Times New Roman"/>
          <w:lang w:eastAsia="pl-PL"/>
        </w:rPr>
        <w:t xml:space="preserve"> i </w:t>
      </w:r>
      <w:proofErr w:type="spellStart"/>
      <w:r w:rsidRPr="00C97403">
        <w:rPr>
          <w:rFonts w:eastAsia="Times New Roman"/>
          <w:lang w:eastAsia="pl-PL"/>
        </w:rPr>
        <w:t>porządku</w:t>
      </w:r>
      <w:proofErr w:type="spellEnd"/>
      <w:r w:rsidRPr="00C97403">
        <w:rPr>
          <w:rFonts w:eastAsia="Times New Roman"/>
          <w:lang w:eastAsia="pl-PL"/>
        </w:rPr>
        <w:t xml:space="preserve"> na </w:t>
      </w:r>
      <w:proofErr w:type="spellStart"/>
      <w:r w:rsidRPr="00C97403">
        <w:rPr>
          <w:rFonts w:eastAsia="Times New Roman"/>
          <w:lang w:eastAsia="pl-PL"/>
        </w:rPr>
        <w:t>terenie</w:t>
      </w:r>
      <w:proofErr w:type="spellEnd"/>
      <w:r w:rsidRPr="00C97403">
        <w:rPr>
          <w:rFonts w:eastAsia="Times New Roman"/>
          <w:lang w:eastAsia="pl-PL"/>
        </w:rPr>
        <w:t xml:space="preserve"> </w:t>
      </w:r>
      <w:proofErr w:type="spellStart"/>
      <w:r w:rsidRPr="00C97403">
        <w:rPr>
          <w:rFonts w:eastAsia="Times New Roman"/>
          <w:lang w:eastAsia="pl-PL"/>
        </w:rPr>
        <w:t>gminy</w:t>
      </w:r>
      <w:proofErr w:type="spellEnd"/>
      <w:r w:rsidRPr="00C97403">
        <w:rPr>
          <w:rFonts w:eastAsia="Times New Roman"/>
          <w:lang w:eastAsia="pl-PL"/>
        </w:rPr>
        <w:t xml:space="preserve"> </w:t>
      </w:r>
      <w:proofErr w:type="spellStart"/>
      <w:r w:rsidRPr="00C97403">
        <w:rPr>
          <w:rFonts w:eastAsia="Times New Roman"/>
          <w:lang w:eastAsia="pl-PL"/>
        </w:rPr>
        <w:t>Kwilcz</w:t>
      </w:r>
      <w:proofErr w:type="spellEnd"/>
      <w:r w:rsidRPr="00C97403">
        <w:rPr>
          <w:rFonts w:eastAsia="Times New Roman"/>
          <w:lang w:eastAsia="pl-PL"/>
        </w:rPr>
        <w:t xml:space="preserve">, </w:t>
      </w:r>
    </w:p>
    <w:p w14:paraId="30831586" w14:textId="77777777" w:rsidR="00C97403" w:rsidRPr="00C97403" w:rsidRDefault="00C97403" w:rsidP="00C97403">
      <w:pPr>
        <w:pStyle w:val="Akapitzlist"/>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pPr>
      <w:r w:rsidRPr="00C97403">
        <w:rPr>
          <w:rFonts w:eastAsia="Times New Roman"/>
          <w:lang w:eastAsia="pl-PL"/>
        </w:rPr>
        <w:t>uchwał</w:t>
      </w:r>
      <w:r>
        <w:rPr>
          <w:rFonts w:eastAsia="Times New Roman"/>
          <w:lang w:eastAsia="pl-PL"/>
        </w:rPr>
        <w:t>a</w:t>
      </w:r>
      <w:r w:rsidRPr="00C97403">
        <w:rPr>
          <w:rFonts w:eastAsia="Times New Roman"/>
          <w:lang w:eastAsia="pl-PL"/>
        </w:rPr>
        <w:t xml:space="preserve"> nr XXVII/227/2021 Rady Gminy </w:t>
      </w:r>
      <w:proofErr w:type="spellStart"/>
      <w:r w:rsidRPr="00C97403">
        <w:rPr>
          <w:rFonts w:eastAsia="Times New Roman"/>
          <w:lang w:eastAsia="pl-PL"/>
        </w:rPr>
        <w:t>Kwilcz</w:t>
      </w:r>
      <w:proofErr w:type="spellEnd"/>
      <w:r w:rsidRPr="00C97403">
        <w:rPr>
          <w:rFonts w:eastAsia="Times New Roman"/>
          <w:lang w:eastAsia="pl-PL"/>
        </w:rPr>
        <w:t xml:space="preserve"> z </w:t>
      </w:r>
      <w:proofErr w:type="spellStart"/>
      <w:r w:rsidRPr="00C97403">
        <w:rPr>
          <w:rFonts w:eastAsia="Times New Roman"/>
          <w:lang w:eastAsia="pl-PL"/>
        </w:rPr>
        <w:t>dnia</w:t>
      </w:r>
      <w:proofErr w:type="spellEnd"/>
      <w:r w:rsidRPr="00C97403">
        <w:rPr>
          <w:rFonts w:eastAsia="Times New Roman"/>
          <w:lang w:eastAsia="pl-PL"/>
        </w:rPr>
        <w:t xml:space="preserve"> 25 </w:t>
      </w:r>
      <w:proofErr w:type="spellStart"/>
      <w:r w:rsidRPr="00C97403">
        <w:rPr>
          <w:rFonts w:eastAsia="Times New Roman"/>
          <w:lang w:eastAsia="pl-PL"/>
        </w:rPr>
        <w:t>maja</w:t>
      </w:r>
      <w:proofErr w:type="spellEnd"/>
      <w:r w:rsidRPr="00C97403">
        <w:rPr>
          <w:rFonts w:eastAsia="Times New Roman"/>
          <w:lang w:eastAsia="pl-PL"/>
        </w:rPr>
        <w:t xml:space="preserve"> 2021 r. w </w:t>
      </w:r>
      <w:proofErr w:type="spellStart"/>
      <w:r w:rsidRPr="00C97403">
        <w:rPr>
          <w:rFonts w:eastAsia="Times New Roman"/>
          <w:lang w:eastAsia="pl-PL"/>
        </w:rPr>
        <w:t>sprawie</w:t>
      </w:r>
      <w:proofErr w:type="spellEnd"/>
      <w:r w:rsidRPr="00C97403">
        <w:rPr>
          <w:rFonts w:eastAsia="Times New Roman"/>
          <w:lang w:eastAsia="pl-PL"/>
        </w:rPr>
        <w:t xml:space="preserve"> </w:t>
      </w:r>
      <w:proofErr w:type="spellStart"/>
      <w:r w:rsidRPr="00C97403">
        <w:rPr>
          <w:rFonts w:eastAsia="Times New Roman"/>
          <w:lang w:eastAsia="pl-PL"/>
        </w:rPr>
        <w:t>zmiany</w:t>
      </w:r>
      <w:proofErr w:type="spellEnd"/>
      <w:r w:rsidRPr="00C97403">
        <w:rPr>
          <w:rFonts w:eastAsia="Times New Roman"/>
          <w:lang w:eastAsia="pl-PL"/>
        </w:rPr>
        <w:t xml:space="preserve"> „</w:t>
      </w:r>
      <w:proofErr w:type="spellStart"/>
      <w:r w:rsidRPr="00C97403">
        <w:rPr>
          <w:rFonts w:eastAsia="Times New Roman"/>
          <w:lang w:eastAsia="pl-PL"/>
        </w:rPr>
        <w:t>Regulaminu</w:t>
      </w:r>
      <w:proofErr w:type="spellEnd"/>
      <w:r w:rsidRPr="00C97403">
        <w:rPr>
          <w:rFonts w:eastAsia="Times New Roman"/>
          <w:lang w:eastAsia="pl-PL"/>
        </w:rPr>
        <w:t xml:space="preserve"> </w:t>
      </w:r>
      <w:proofErr w:type="spellStart"/>
      <w:r w:rsidRPr="00C97403">
        <w:rPr>
          <w:rFonts w:eastAsia="Times New Roman"/>
          <w:lang w:eastAsia="pl-PL"/>
        </w:rPr>
        <w:t>utrzymania</w:t>
      </w:r>
      <w:proofErr w:type="spellEnd"/>
      <w:r w:rsidRPr="00C97403">
        <w:rPr>
          <w:rFonts w:eastAsia="Times New Roman"/>
          <w:lang w:eastAsia="pl-PL"/>
        </w:rPr>
        <w:t xml:space="preserve"> </w:t>
      </w:r>
      <w:proofErr w:type="spellStart"/>
      <w:r w:rsidRPr="00C97403">
        <w:rPr>
          <w:rFonts w:eastAsia="Times New Roman"/>
          <w:lang w:eastAsia="pl-PL"/>
        </w:rPr>
        <w:t>czystości</w:t>
      </w:r>
      <w:proofErr w:type="spellEnd"/>
      <w:r w:rsidRPr="00C97403">
        <w:rPr>
          <w:rFonts w:eastAsia="Times New Roman"/>
          <w:lang w:eastAsia="pl-PL"/>
        </w:rPr>
        <w:t xml:space="preserve"> i </w:t>
      </w:r>
      <w:proofErr w:type="spellStart"/>
      <w:r w:rsidRPr="00C97403">
        <w:rPr>
          <w:rFonts w:eastAsia="Times New Roman"/>
          <w:lang w:eastAsia="pl-PL"/>
        </w:rPr>
        <w:t>porządku</w:t>
      </w:r>
      <w:proofErr w:type="spellEnd"/>
      <w:r w:rsidRPr="00C97403">
        <w:rPr>
          <w:rFonts w:eastAsia="Times New Roman"/>
          <w:lang w:eastAsia="pl-PL"/>
        </w:rPr>
        <w:t xml:space="preserve"> na terenie Gminy Kwilcz”</w:t>
      </w:r>
    </w:p>
    <w:p w14:paraId="184B73D8" w14:textId="77777777" w:rsidR="00C97403" w:rsidRPr="00C97403" w:rsidRDefault="00C97403" w:rsidP="00C97403">
      <w:pPr>
        <w:pStyle w:val="Akapitzlist"/>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pPr>
      <w:r w:rsidRPr="00C97403">
        <w:rPr>
          <w:rFonts w:eastAsia="Times New Roman"/>
          <w:lang w:eastAsia="pl-PL"/>
        </w:rPr>
        <w:t>uchwał</w:t>
      </w:r>
      <w:r>
        <w:rPr>
          <w:rFonts w:eastAsia="Times New Roman"/>
          <w:lang w:eastAsia="pl-PL"/>
        </w:rPr>
        <w:t>a</w:t>
      </w:r>
      <w:r w:rsidRPr="00C97403">
        <w:rPr>
          <w:rFonts w:eastAsia="Times New Roman"/>
          <w:lang w:eastAsia="pl-PL"/>
        </w:rPr>
        <w:t xml:space="preserve"> nr LIII/348/2022 Rady </w:t>
      </w:r>
      <w:proofErr w:type="spellStart"/>
      <w:r w:rsidRPr="00C97403">
        <w:rPr>
          <w:rFonts w:eastAsia="Times New Roman"/>
          <w:lang w:eastAsia="pl-PL"/>
        </w:rPr>
        <w:t>Gminy</w:t>
      </w:r>
      <w:proofErr w:type="spellEnd"/>
      <w:r w:rsidRPr="00C97403">
        <w:rPr>
          <w:rFonts w:eastAsia="Times New Roman"/>
          <w:lang w:eastAsia="pl-PL"/>
        </w:rPr>
        <w:t xml:space="preserve"> </w:t>
      </w:r>
      <w:proofErr w:type="spellStart"/>
      <w:r w:rsidRPr="00C97403">
        <w:rPr>
          <w:rFonts w:eastAsia="Times New Roman"/>
          <w:lang w:eastAsia="pl-PL"/>
        </w:rPr>
        <w:t>Kwilcz</w:t>
      </w:r>
      <w:proofErr w:type="spellEnd"/>
      <w:r w:rsidRPr="00C97403">
        <w:rPr>
          <w:rFonts w:eastAsia="Times New Roman"/>
          <w:lang w:eastAsia="pl-PL"/>
        </w:rPr>
        <w:t xml:space="preserve"> z </w:t>
      </w:r>
      <w:proofErr w:type="spellStart"/>
      <w:r w:rsidRPr="00C97403">
        <w:rPr>
          <w:rFonts w:eastAsia="Times New Roman"/>
          <w:lang w:eastAsia="pl-PL"/>
        </w:rPr>
        <w:t>dnia</w:t>
      </w:r>
      <w:proofErr w:type="spellEnd"/>
      <w:r w:rsidRPr="00C97403">
        <w:rPr>
          <w:rFonts w:eastAsia="Times New Roman"/>
          <w:lang w:eastAsia="pl-PL"/>
        </w:rPr>
        <w:t xml:space="preserve"> 29 </w:t>
      </w:r>
      <w:proofErr w:type="spellStart"/>
      <w:r w:rsidRPr="00C97403">
        <w:rPr>
          <w:rFonts w:eastAsia="Times New Roman"/>
          <w:lang w:eastAsia="pl-PL"/>
        </w:rPr>
        <w:t>listopada</w:t>
      </w:r>
      <w:proofErr w:type="spellEnd"/>
      <w:r w:rsidRPr="00C97403">
        <w:rPr>
          <w:rFonts w:eastAsia="Times New Roman"/>
          <w:lang w:eastAsia="pl-PL"/>
        </w:rPr>
        <w:t xml:space="preserve"> 2022 r. w </w:t>
      </w:r>
      <w:proofErr w:type="spellStart"/>
      <w:r w:rsidRPr="00C97403">
        <w:rPr>
          <w:rFonts w:eastAsia="Times New Roman"/>
          <w:lang w:eastAsia="pl-PL"/>
        </w:rPr>
        <w:t>sprawie</w:t>
      </w:r>
      <w:proofErr w:type="spellEnd"/>
      <w:r w:rsidRPr="00C97403">
        <w:rPr>
          <w:rFonts w:eastAsia="Times New Roman"/>
          <w:lang w:eastAsia="pl-PL"/>
        </w:rPr>
        <w:t xml:space="preserve"> </w:t>
      </w:r>
      <w:proofErr w:type="spellStart"/>
      <w:r w:rsidRPr="00C97403">
        <w:rPr>
          <w:rFonts w:eastAsia="Times New Roman"/>
          <w:lang w:eastAsia="pl-PL"/>
        </w:rPr>
        <w:t>zmiany</w:t>
      </w:r>
      <w:proofErr w:type="spellEnd"/>
      <w:r w:rsidRPr="00C97403">
        <w:rPr>
          <w:rFonts w:eastAsia="Times New Roman"/>
          <w:lang w:eastAsia="pl-PL"/>
        </w:rPr>
        <w:t xml:space="preserve"> „</w:t>
      </w:r>
      <w:proofErr w:type="spellStart"/>
      <w:r w:rsidRPr="00C97403">
        <w:rPr>
          <w:rFonts w:eastAsia="Times New Roman"/>
          <w:lang w:eastAsia="pl-PL"/>
        </w:rPr>
        <w:t>Regulaminu</w:t>
      </w:r>
      <w:proofErr w:type="spellEnd"/>
      <w:r w:rsidRPr="00C97403">
        <w:rPr>
          <w:rFonts w:eastAsia="Times New Roman"/>
          <w:lang w:eastAsia="pl-PL"/>
        </w:rPr>
        <w:t xml:space="preserve"> </w:t>
      </w:r>
      <w:proofErr w:type="spellStart"/>
      <w:r w:rsidRPr="00C97403">
        <w:rPr>
          <w:rFonts w:eastAsia="Times New Roman"/>
          <w:lang w:eastAsia="pl-PL"/>
        </w:rPr>
        <w:t>utrzymania</w:t>
      </w:r>
      <w:proofErr w:type="spellEnd"/>
      <w:r w:rsidRPr="00C97403">
        <w:rPr>
          <w:rFonts w:eastAsia="Times New Roman"/>
          <w:lang w:eastAsia="pl-PL"/>
        </w:rPr>
        <w:t xml:space="preserve"> </w:t>
      </w:r>
      <w:proofErr w:type="spellStart"/>
      <w:r w:rsidRPr="00C97403">
        <w:rPr>
          <w:rFonts w:eastAsia="Times New Roman"/>
          <w:lang w:eastAsia="pl-PL"/>
        </w:rPr>
        <w:t>czystości</w:t>
      </w:r>
      <w:proofErr w:type="spellEnd"/>
      <w:r w:rsidRPr="00C97403">
        <w:rPr>
          <w:rFonts w:eastAsia="Times New Roman"/>
          <w:lang w:eastAsia="pl-PL"/>
        </w:rPr>
        <w:t xml:space="preserve"> i </w:t>
      </w:r>
      <w:proofErr w:type="spellStart"/>
      <w:r w:rsidRPr="00C97403">
        <w:rPr>
          <w:rFonts w:eastAsia="Times New Roman"/>
          <w:lang w:eastAsia="pl-PL"/>
        </w:rPr>
        <w:t>porządku</w:t>
      </w:r>
      <w:proofErr w:type="spellEnd"/>
      <w:r w:rsidRPr="00C97403">
        <w:rPr>
          <w:rFonts w:eastAsia="Times New Roman"/>
          <w:lang w:eastAsia="pl-PL"/>
        </w:rPr>
        <w:t xml:space="preserve"> na terenie Gminy Kwilcz”</w:t>
      </w:r>
    </w:p>
    <w:p w14:paraId="68C90399" w14:textId="42D26434" w:rsidR="00C97403" w:rsidRPr="00C97403" w:rsidRDefault="00C97403" w:rsidP="00C97403">
      <w:pPr>
        <w:pStyle w:val="Akapitzlist"/>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pPr>
      <w:r w:rsidRPr="00C97403">
        <w:rPr>
          <w:rFonts w:eastAsia="Times New Roman"/>
          <w:lang w:eastAsia="pl-PL"/>
        </w:rPr>
        <w:t xml:space="preserve"> regulamin punktu selektywnej zbiórki </w:t>
      </w:r>
      <w:proofErr w:type="spellStart"/>
      <w:r w:rsidRPr="00C97403">
        <w:rPr>
          <w:rFonts w:eastAsia="Times New Roman"/>
          <w:lang w:eastAsia="pl-PL"/>
        </w:rPr>
        <w:t>odpadów</w:t>
      </w:r>
      <w:proofErr w:type="spellEnd"/>
      <w:r w:rsidRPr="00C97403">
        <w:rPr>
          <w:rFonts w:eastAsia="Times New Roman"/>
          <w:lang w:eastAsia="pl-PL"/>
        </w:rPr>
        <w:t xml:space="preserve"> </w:t>
      </w:r>
      <w:proofErr w:type="spellStart"/>
      <w:r w:rsidRPr="00C97403">
        <w:rPr>
          <w:rFonts w:eastAsia="Times New Roman"/>
          <w:lang w:eastAsia="pl-PL"/>
        </w:rPr>
        <w:t>komunalnych</w:t>
      </w:r>
      <w:proofErr w:type="spellEnd"/>
      <w:r w:rsidRPr="00C97403">
        <w:rPr>
          <w:rFonts w:eastAsia="Times New Roman"/>
          <w:lang w:eastAsia="pl-PL"/>
        </w:rPr>
        <w:t xml:space="preserve"> w </w:t>
      </w:r>
      <w:proofErr w:type="spellStart"/>
      <w:r w:rsidRPr="00C97403">
        <w:rPr>
          <w:rFonts w:eastAsia="Times New Roman"/>
          <w:lang w:eastAsia="pl-PL"/>
        </w:rPr>
        <w:t>Kwilczu</w:t>
      </w:r>
      <w:proofErr w:type="spellEnd"/>
      <w:r w:rsidRPr="00C97403">
        <w:rPr>
          <w:rFonts w:eastAsia="Times New Roman"/>
          <w:lang w:eastAsia="pl-PL"/>
        </w:rPr>
        <w:t xml:space="preserve"> </w:t>
      </w:r>
      <w:proofErr w:type="spellStart"/>
      <w:r w:rsidRPr="00C97403">
        <w:rPr>
          <w:rFonts w:eastAsia="Times New Roman"/>
          <w:lang w:eastAsia="pl-PL"/>
        </w:rPr>
        <w:t>zgodnie</w:t>
      </w:r>
      <w:proofErr w:type="spellEnd"/>
      <w:r w:rsidRPr="00C97403">
        <w:rPr>
          <w:rFonts w:eastAsia="Times New Roman"/>
          <w:lang w:eastAsia="pl-PL"/>
        </w:rPr>
        <w:t xml:space="preserve"> z </w:t>
      </w:r>
      <w:r w:rsidRPr="006114E6">
        <w:t xml:space="preserve"> </w:t>
      </w:r>
      <w:proofErr w:type="spellStart"/>
      <w:r w:rsidRPr="00C97403">
        <w:rPr>
          <w:rFonts w:eastAsia="Times New Roman"/>
          <w:lang w:eastAsia="pl-PL"/>
        </w:rPr>
        <w:t>uchwałą</w:t>
      </w:r>
      <w:proofErr w:type="spellEnd"/>
      <w:r w:rsidRPr="00C97403">
        <w:rPr>
          <w:rFonts w:eastAsia="Times New Roman"/>
          <w:lang w:eastAsia="pl-PL"/>
        </w:rPr>
        <w:t xml:space="preserve"> </w:t>
      </w:r>
      <w:proofErr w:type="spellStart"/>
      <w:r w:rsidRPr="00C97403">
        <w:rPr>
          <w:rFonts w:eastAsia="Times New Roman"/>
          <w:lang w:eastAsia="pl-PL"/>
        </w:rPr>
        <w:t>nr</w:t>
      </w:r>
      <w:proofErr w:type="spellEnd"/>
      <w:r w:rsidRPr="00C97403">
        <w:rPr>
          <w:rFonts w:eastAsia="Times New Roman"/>
          <w:lang w:eastAsia="pl-PL"/>
        </w:rPr>
        <w:t xml:space="preserve"> LIV/433/2023 Rady </w:t>
      </w:r>
      <w:proofErr w:type="spellStart"/>
      <w:r w:rsidRPr="00C97403">
        <w:rPr>
          <w:rFonts w:eastAsia="Times New Roman"/>
          <w:lang w:eastAsia="pl-PL"/>
        </w:rPr>
        <w:t>Gminy</w:t>
      </w:r>
      <w:proofErr w:type="spellEnd"/>
      <w:r w:rsidRPr="00C97403">
        <w:rPr>
          <w:rFonts w:eastAsia="Times New Roman"/>
          <w:lang w:eastAsia="pl-PL"/>
        </w:rPr>
        <w:t xml:space="preserve"> </w:t>
      </w:r>
      <w:proofErr w:type="spellStart"/>
      <w:r w:rsidRPr="00C97403">
        <w:rPr>
          <w:rFonts w:eastAsia="Times New Roman"/>
          <w:lang w:eastAsia="pl-PL"/>
        </w:rPr>
        <w:t>Kwilcz</w:t>
      </w:r>
      <w:proofErr w:type="spellEnd"/>
      <w:r w:rsidRPr="00C97403">
        <w:rPr>
          <w:rFonts w:eastAsia="Times New Roman"/>
          <w:lang w:eastAsia="pl-PL"/>
        </w:rPr>
        <w:t xml:space="preserve"> z </w:t>
      </w:r>
      <w:proofErr w:type="spellStart"/>
      <w:r w:rsidRPr="00C97403">
        <w:rPr>
          <w:rFonts w:eastAsia="Times New Roman"/>
          <w:lang w:eastAsia="pl-PL"/>
        </w:rPr>
        <w:t>dnia</w:t>
      </w:r>
      <w:proofErr w:type="spellEnd"/>
      <w:r w:rsidRPr="00C97403">
        <w:rPr>
          <w:rFonts w:eastAsia="Times New Roman"/>
          <w:lang w:eastAsia="pl-PL"/>
        </w:rPr>
        <w:t xml:space="preserve"> 28 </w:t>
      </w:r>
      <w:proofErr w:type="spellStart"/>
      <w:r w:rsidRPr="00C97403">
        <w:rPr>
          <w:rFonts w:eastAsia="Times New Roman"/>
          <w:lang w:eastAsia="pl-PL"/>
        </w:rPr>
        <w:t>listopada</w:t>
      </w:r>
      <w:proofErr w:type="spellEnd"/>
      <w:r w:rsidRPr="00C97403">
        <w:rPr>
          <w:rFonts w:eastAsia="Times New Roman"/>
          <w:lang w:eastAsia="pl-PL"/>
        </w:rPr>
        <w:t xml:space="preserve"> 2023 r. w </w:t>
      </w:r>
      <w:proofErr w:type="spellStart"/>
      <w:r w:rsidRPr="00C97403">
        <w:rPr>
          <w:rFonts w:eastAsia="Times New Roman"/>
          <w:lang w:eastAsia="pl-PL"/>
        </w:rPr>
        <w:t>sprawie</w:t>
      </w:r>
      <w:proofErr w:type="spellEnd"/>
      <w:r w:rsidRPr="00C97403">
        <w:rPr>
          <w:rFonts w:eastAsia="Times New Roman"/>
          <w:lang w:eastAsia="pl-PL"/>
        </w:rPr>
        <w:t xml:space="preserve"> </w:t>
      </w:r>
      <w:proofErr w:type="spellStart"/>
      <w:r w:rsidRPr="00C97403">
        <w:rPr>
          <w:rFonts w:eastAsia="Times New Roman"/>
          <w:lang w:eastAsia="pl-PL"/>
        </w:rPr>
        <w:t>przyjęcia</w:t>
      </w:r>
      <w:proofErr w:type="spellEnd"/>
      <w:r w:rsidRPr="00C97403">
        <w:rPr>
          <w:rFonts w:eastAsia="Times New Roman"/>
          <w:lang w:eastAsia="pl-PL"/>
        </w:rPr>
        <w:t xml:space="preserve"> </w:t>
      </w:r>
      <w:proofErr w:type="spellStart"/>
      <w:r w:rsidRPr="00C97403">
        <w:rPr>
          <w:rFonts w:eastAsia="Times New Roman"/>
          <w:lang w:eastAsia="pl-PL"/>
        </w:rPr>
        <w:t>Regulaminu</w:t>
      </w:r>
      <w:proofErr w:type="spellEnd"/>
      <w:r w:rsidRPr="00C97403">
        <w:rPr>
          <w:rFonts w:eastAsia="Times New Roman"/>
          <w:lang w:eastAsia="pl-PL"/>
        </w:rPr>
        <w:t xml:space="preserve"> </w:t>
      </w:r>
      <w:proofErr w:type="spellStart"/>
      <w:r w:rsidRPr="00C97403">
        <w:rPr>
          <w:rFonts w:eastAsia="Times New Roman"/>
          <w:lang w:eastAsia="pl-PL"/>
        </w:rPr>
        <w:t>Punktu</w:t>
      </w:r>
      <w:proofErr w:type="spellEnd"/>
      <w:r w:rsidRPr="00C97403">
        <w:rPr>
          <w:rFonts w:eastAsia="Times New Roman"/>
          <w:lang w:eastAsia="pl-PL"/>
        </w:rPr>
        <w:t xml:space="preserve"> </w:t>
      </w:r>
      <w:proofErr w:type="spellStart"/>
      <w:r w:rsidRPr="00C97403">
        <w:rPr>
          <w:rFonts w:eastAsia="Times New Roman"/>
          <w:lang w:eastAsia="pl-PL"/>
        </w:rPr>
        <w:t>Selektywnej</w:t>
      </w:r>
      <w:proofErr w:type="spellEnd"/>
      <w:r w:rsidRPr="00C97403">
        <w:rPr>
          <w:rFonts w:eastAsia="Times New Roman"/>
          <w:lang w:eastAsia="pl-PL"/>
        </w:rPr>
        <w:t xml:space="preserve"> </w:t>
      </w:r>
      <w:proofErr w:type="spellStart"/>
      <w:r w:rsidRPr="00C97403">
        <w:rPr>
          <w:rFonts w:eastAsia="Times New Roman"/>
          <w:lang w:eastAsia="pl-PL"/>
        </w:rPr>
        <w:t>Zbiórki</w:t>
      </w:r>
      <w:proofErr w:type="spellEnd"/>
      <w:r w:rsidRPr="00C97403">
        <w:rPr>
          <w:rFonts w:eastAsia="Times New Roman"/>
          <w:lang w:eastAsia="pl-PL"/>
        </w:rPr>
        <w:t xml:space="preserve"> </w:t>
      </w:r>
      <w:proofErr w:type="spellStart"/>
      <w:r w:rsidRPr="00C97403">
        <w:rPr>
          <w:rFonts w:eastAsia="Times New Roman"/>
          <w:lang w:eastAsia="pl-PL"/>
        </w:rPr>
        <w:t>Odpadów</w:t>
      </w:r>
      <w:proofErr w:type="spellEnd"/>
      <w:r w:rsidRPr="00C97403">
        <w:rPr>
          <w:rFonts w:eastAsia="Times New Roman"/>
          <w:lang w:eastAsia="pl-PL"/>
        </w:rPr>
        <w:t xml:space="preserve"> </w:t>
      </w:r>
      <w:proofErr w:type="spellStart"/>
      <w:r w:rsidRPr="00C97403">
        <w:rPr>
          <w:rFonts w:eastAsia="Times New Roman"/>
          <w:lang w:eastAsia="pl-PL"/>
        </w:rPr>
        <w:t>Komunalnych</w:t>
      </w:r>
      <w:proofErr w:type="spellEnd"/>
      <w:r w:rsidRPr="00C97403">
        <w:rPr>
          <w:rFonts w:eastAsia="Times New Roman"/>
          <w:lang w:eastAsia="pl-PL"/>
        </w:rPr>
        <w:t xml:space="preserve"> na </w:t>
      </w:r>
      <w:proofErr w:type="spellStart"/>
      <w:r w:rsidRPr="00C97403">
        <w:rPr>
          <w:rFonts w:eastAsia="Times New Roman"/>
          <w:lang w:eastAsia="pl-PL"/>
        </w:rPr>
        <w:t>terenie</w:t>
      </w:r>
      <w:proofErr w:type="spellEnd"/>
      <w:r w:rsidRPr="00C97403">
        <w:rPr>
          <w:rFonts w:eastAsia="Times New Roman"/>
          <w:lang w:eastAsia="pl-PL"/>
        </w:rPr>
        <w:t xml:space="preserve"> </w:t>
      </w:r>
      <w:proofErr w:type="spellStart"/>
      <w:r w:rsidRPr="00C97403">
        <w:rPr>
          <w:rFonts w:eastAsia="Times New Roman"/>
          <w:lang w:eastAsia="pl-PL"/>
        </w:rPr>
        <w:t>Gminy</w:t>
      </w:r>
      <w:proofErr w:type="spellEnd"/>
      <w:r w:rsidRPr="00C97403">
        <w:rPr>
          <w:rFonts w:eastAsia="Times New Roman"/>
          <w:lang w:eastAsia="pl-PL"/>
        </w:rPr>
        <w:t xml:space="preserve"> </w:t>
      </w:r>
    </w:p>
    <w:p w14:paraId="66CBC936" w14:textId="3CB5729E" w:rsidR="00C97403" w:rsidRDefault="00C97403" w:rsidP="00C97403">
      <w:pPr>
        <w:pStyle w:val="Akapitzlist"/>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pPr>
      <w:r>
        <w:t>UCHWAŁA NR XVII/134/2020</w:t>
      </w:r>
      <w:r>
        <w:t xml:space="preserve"> </w:t>
      </w:r>
      <w:r>
        <w:t>RADY GMINY KWILCZ</w:t>
      </w:r>
      <w:r>
        <w:t xml:space="preserve"> </w:t>
      </w:r>
      <w:r>
        <w:t>z dnia 27 kwietnia 2020 r.</w:t>
      </w:r>
      <w:r w:rsidRPr="00C97403">
        <w:t xml:space="preserve"> </w:t>
      </w:r>
      <w:r>
        <w:t>w sprawie określenia szczegółowego sposobu i zakresu świadczenia usług w zakresie odbierania odpadów</w:t>
      </w:r>
      <w:r>
        <w:t xml:space="preserve"> </w:t>
      </w:r>
      <w:r>
        <w:t>komunalnych od właścicieli nieruchomości i zagospodarowania tych odpadów w zamian za uiszczoną</w:t>
      </w:r>
      <w:r>
        <w:t xml:space="preserve"> </w:t>
      </w:r>
      <w:r>
        <w:t>przez właściciela nieruchomości opłatę za gospodarowanie odpadami komunalnymi oraz określenia</w:t>
      </w:r>
      <w:r>
        <w:t xml:space="preserve"> </w:t>
      </w:r>
      <w:r>
        <w:t>trybu i sposobu zgłaszania przez właścicieli przypadku niewłaściwego świadczenia tych usług</w:t>
      </w:r>
      <w:r>
        <w:t>,</w:t>
      </w:r>
    </w:p>
    <w:p w14:paraId="0E4DE222" w14:textId="1BCE57D5" w:rsidR="00C97403" w:rsidRPr="00C97403" w:rsidRDefault="00C97403" w:rsidP="00C97403">
      <w:pPr>
        <w:pStyle w:val="Akapitzlist"/>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pPr>
      <w:r>
        <w:t>UCHWAŁA NR XXVII/228/2021</w:t>
      </w:r>
      <w:r>
        <w:t xml:space="preserve"> </w:t>
      </w:r>
      <w:r>
        <w:t>RADY GMINY KWILCZ</w:t>
      </w:r>
      <w:r>
        <w:t xml:space="preserve"> </w:t>
      </w:r>
      <w:r>
        <w:t>z dnia 25 maja 2021 r.</w:t>
      </w:r>
      <w:r>
        <w:t xml:space="preserve"> </w:t>
      </w:r>
      <w:r>
        <w:t>w sprawie zmiany uchwały Nr XVII/134/2020 z dnia 27 kwietnia 2020 r. w sprawie określenia</w:t>
      </w:r>
      <w:r>
        <w:t xml:space="preserve"> </w:t>
      </w:r>
      <w:r>
        <w:t>szczegółowego sposobu i zakresu świadczenia usług w zakresie odbierania odpadów komunalnych od</w:t>
      </w:r>
      <w:r>
        <w:t xml:space="preserve"> </w:t>
      </w:r>
      <w:r>
        <w:t>właścicieli nieruchomości i zagospodarowania tych odpadów w zamian za uiszczoną przez właściciela</w:t>
      </w:r>
      <w:r>
        <w:t xml:space="preserve"> </w:t>
      </w:r>
      <w:r>
        <w:t>nieruchomości opłatę za gospodarowanie odpadami komunalnymi oraz określenia trybu i sposobu</w:t>
      </w:r>
      <w:r>
        <w:t xml:space="preserve"> </w:t>
      </w:r>
      <w:r>
        <w:t>zgłaszania przez właścicieli przypadku niewłaściwego świadczenia tych usług</w:t>
      </w:r>
      <w:r>
        <w:t>.</w:t>
      </w:r>
    </w:p>
    <w:p w14:paraId="7FD4E78E" w14:textId="7E149D6B" w:rsidR="00C97403" w:rsidRPr="00C97403" w:rsidRDefault="00C97403" w:rsidP="00C97403">
      <w:pPr>
        <w:pStyle w:val="Akapitzlis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rPr>
      </w:pPr>
    </w:p>
    <w:sectPr w:rsidR="00C97403" w:rsidRPr="00C97403" w:rsidSect="00E90461">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EBA174" w14:textId="77777777" w:rsidR="00EA6F9C" w:rsidRDefault="00EA6F9C" w:rsidP="0073567D">
      <w:r>
        <w:separator/>
      </w:r>
    </w:p>
  </w:endnote>
  <w:endnote w:type="continuationSeparator" w:id="0">
    <w:p w14:paraId="5D97D4D2" w14:textId="77777777" w:rsidR="00EA6F9C" w:rsidRDefault="00EA6F9C" w:rsidP="007356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iberation Serif">
    <w:altName w:val="Times New Roman"/>
    <w:charset w:val="EE"/>
    <w:family w:val="roman"/>
    <w:pitch w:val="variable"/>
    <w:sig w:usb0="E0000AFF" w:usb1="500078FF" w:usb2="00000021" w:usb3="00000000" w:csb0="000001BF" w:csb1="00000000"/>
  </w:font>
  <w:font w:name="Times New Roman">
    <w:altName w:val="Times New Roman"/>
    <w:panose1 w:val="02020603050405020304"/>
    <w:charset w:val="EE"/>
    <w:family w:val="roman"/>
    <w:pitch w:val="variable"/>
    <w:sig w:usb0="E0002EFF" w:usb1="C000785B" w:usb2="00000009" w:usb3="00000000" w:csb0="000001FF" w:csb1="00000000"/>
  </w:font>
  <w:font w:name="OpenSymbol">
    <w:altName w:val="Segoe UI Symbol"/>
    <w:charset w:val="00"/>
    <w:family w:val="auto"/>
    <w:pitch w:val="variable"/>
    <w:sig w:usb0="800000AF" w:usb1="1001ECEA" w:usb2="00000000" w:usb3="00000000" w:csb0="80000001" w:csb1="00000000"/>
  </w:font>
  <w:font w:name="Andale Sans UI">
    <w:altName w:val="Calibri"/>
    <w:charset w:val="00"/>
    <w:family w:val="auto"/>
    <w:pitch w:val="variable"/>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altName w:val="Calibr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15047845"/>
      <w:docPartObj>
        <w:docPartGallery w:val="Page Numbers (Bottom of Page)"/>
        <w:docPartUnique/>
      </w:docPartObj>
    </w:sdtPr>
    <w:sdtEndPr/>
    <w:sdtContent>
      <w:p w14:paraId="78E8AB79" w14:textId="77777777" w:rsidR="000545F7" w:rsidRDefault="00D47BE0">
        <w:pPr>
          <w:pStyle w:val="Stopka"/>
          <w:jc w:val="right"/>
        </w:pPr>
        <w:r>
          <w:rPr>
            <w:noProof/>
          </w:rPr>
          <w:fldChar w:fldCharType="begin"/>
        </w:r>
        <w:r w:rsidR="000545F7">
          <w:rPr>
            <w:noProof/>
          </w:rPr>
          <w:instrText xml:space="preserve"> PAGE   \* MERGEFORMAT </w:instrText>
        </w:r>
        <w:r>
          <w:rPr>
            <w:noProof/>
          </w:rPr>
          <w:fldChar w:fldCharType="separate"/>
        </w:r>
        <w:r w:rsidR="004C4535">
          <w:rPr>
            <w:noProof/>
          </w:rPr>
          <w:t>13</w:t>
        </w:r>
        <w:r>
          <w:rPr>
            <w:noProof/>
          </w:rPr>
          <w:fldChar w:fldCharType="end"/>
        </w:r>
      </w:p>
    </w:sdtContent>
  </w:sdt>
  <w:p w14:paraId="11074582" w14:textId="77777777" w:rsidR="000545F7" w:rsidRDefault="000545F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DA2A30" w14:textId="77777777" w:rsidR="00EA6F9C" w:rsidRDefault="00EA6F9C" w:rsidP="0073567D">
      <w:r>
        <w:separator/>
      </w:r>
    </w:p>
  </w:footnote>
  <w:footnote w:type="continuationSeparator" w:id="0">
    <w:p w14:paraId="75A2A443" w14:textId="77777777" w:rsidR="00EA6F9C" w:rsidRDefault="00EA6F9C" w:rsidP="007356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FFFFFFFF"/>
    <w:lvl w:ilvl="0">
      <w:start w:val="1"/>
      <w:numFmt w:val="bullet"/>
      <w:lvlText w:val="•"/>
      <w:lvlJc w:val="left"/>
      <w:pPr>
        <w:ind w:left="720" w:hanging="360"/>
      </w:pPr>
      <w:rPr>
        <w:rFonts w:ascii="Liberation Serif" w:cs="OpenSymbol"/>
      </w:rPr>
    </w:lvl>
    <w:lvl w:ilvl="1">
      <w:start w:val="1"/>
      <w:numFmt w:val="bullet"/>
      <w:lvlText w:val="◦"/>
      <w:lvlJc w:val="left"/>
      <w:pPr>
        <w:ind w:left="1080" w:hanging="360"/>
      </w:pPr>
      <w:rPr>
        <w:rFonts w:ascii="Liberation Serif" w:cs="OpenSymbol"/>
      </w:rPr>
    </w:lvl>
    <w:lvl w:ilvl="2">
      <w:start w:val="1"/>
      <w:numFmt w:val="bullet"/>
      <w:lvlText w:val="▪"/>
      <w:lvlJc w:val="left"/>
      <w:pPr>
        <w:ind w:left="1440" w:hanging="360"/>
      </w:pPr>
      <w:rPr>
        <w:rFonts w:ascii="Liberation Serif" w:cs="OpenSymbol"/>
      </w:rPr>
    </w:lvl>
    <w:lvl w:ilvl="3">
      <w:start w:val="1"/>
      <w:numFmt w:val="bullet"/>
      <w:lvlText w:val="•"/>
      <w:lvlJc w:val="left"/>
      <w:pPr>
        <w:ind w:left="1800" w:hanging="360"/>
      </w:pPr>
      <w:rPr>
        <w:rFonts w:ascii="Liberation Serif" w:cs="OpenSymbol"/>
      </w:rPr>
    </w:lvl>
    <w:lvl w:ilvl="4">
      <w:start w:val="1"/>
      <w:numFmt w:val="bullet"/>
      <w:lvlText w:val="◦"/>
      <w:lvlJc w:val="left"/>
      <w:pPr>
        <w:ind w:left="2160" w:hanging="360"/>
      </w:pPr>
      <w:rPr>
        <w:rFonts w:ascii="Liberation Serif" w:cs="OpenSymbol"/>
      </w:rPr>
    </w:lvl>
    <w:lvl w:ilvl="5">
      <w:start w:val="1"/>
      <w:numFmt w:val="bullet"/>
      <w:lvlText w:val="▪"/>
      <w:lvlJc w:val="left"/>
      <w:pPr>
        <w:ind w:left="2520" w:hanging="360"/>
      </w:pPr>
      <w:rPr>
        <w:rFonts w:ascii="Liberation Serif" w:cs="OpenSymbol"/>
      </w:rPr>
    </w:lvl>
    <w:lvl w:ilvl="6">
      <w:start w:val="1"/>
      <w:numFmt w:val="bullet"/>
      <w:lvlText w:val="•"/>
      <w:lvlJc w:val="left"/>
      <w:pPr>
        <w:ind w:left="2880" w:hanging="360"/>
      </w:pPr>
      <w:rPr>
        <w:rFonts w:ascii="Liberation Serif" w:cs="OpenSymbol"/>
      </w:rPr>
    </w:lvl>
    <w:lvl w:ilvl="7">
      <w:start w:val="1"/>
      <w:numFmt w:val="bullet"/>
      <w:lvlText w:val="◦"/>
      <w:lvlJc w:val="left"/>
      <w:pPr>
        <w:ind w:left="3240" w:hanging="360"/>
      </w:pPr>
      <w:rPr>
        <w:rFonts w:ascii="Liberation Serif" w:cs="OpenSymbol"/>
      </w:rPr>
    </w:lvl>
    <w:lvl w:ilvl="8">
      <w:start w:val="1"/>
      <w:numFmt w:val="bullet"/>
      <w:lvlText w:val="▪"/>
      <w:lvlJc w:val="left"/>
      <w:pPr>
        <w:ind w:left="3600" w:hanging="360"/>
      </w:pPr>
      <w:rPr>
        <w:rFonts w:ascii="Liberation Serif" w:cs="OpenSymbol"/>
      </w:rPr>
    </w:lvl>
  </w:abstractNum>
  <w:abstractNum w:abstractNumId="1" w15:restartNumberingAfterBreak="0">
    <w:nsid w:val="07E62A00"/>
    <w:multiLevelType w:val="hybridMultilevel"/>
    <w:tmpl w:val="38CA0CDA"/>
    <w:lvl w:ilvl="0" w:tplc="8C181C7C">
      <w:start w:val="1"/>
      <w:numFmt w:val="decimal"/>
      <w:lvlText w:val="%1)"/>
      <w:lvlJc w:val="left"/>
      <w:pPr>
        <w:ind w:left="720" w:hanging="360"/>
      </w:pPr>
      <w:rPr>
        <w:rFonts w:hint="default"/>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A3A47AE"/>
    <w:multiLevelType w:val="hybridMultilevel"/>
    <w:tmpl w:val="733AD812"/>
    <w:lvl w:ilvl="0" w:tplc="3B14D0B6">
      <w:numFmt w:val="bullet"/>
      <w:lvlText w:val="-"/>
      <w:lvlJc w:val="left"/>
      <w:pPr>
        <w:ind w:left="720" w:hanging="360"/>
      </w:pPr>
      <w:rPr>
        <w:rFonts w:ascii="Times New Roman" w:eastAsia="Andale Sans U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CE36E10"/>
    <w:multiLevelType w:val="hybridMultilevel"/>
    <w:tmpl w:val="A24CA58E"/>
    <w:lvl w:ilvl="0" w:tplc="04150017">
      <w:start w:val="8"/>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F471C10"/>
    <w:multiLevelType w:val="hybridMultilevel"/>
    <w:tmpl w:val="7F16E622"/>
    <w:lvl w:ilvl="0" w:tplc="04150011">
      <w:start w:val="1"/>
      <w:numFmt w:val="decimal"/>
      <w:lvlText w:val="%1)"/>
      <w:lvlJc w:val="left"/>
      <w:pPr>
        <w:ind w:left="786" w:hanging="360"/>
      </w:pPr>
    </w:lvl>
    <w:lvl w:ilvl="1" w:tplc="04150019">
      <w:start w:val="1"/>
      <w:numFmt w:val="decimal"/>
      <w:lvlText w:val="%2."/>
      <w:lvlJc w:val="left"/>
      <w:pPr>
        <w:tabs>
          <w:tab w:val="num" w:pos="438"/>
        </w:tabs>
        <w:ind w:left="438" w:hanging="360"/>
      </w:pPr>
    </w:lvl>
    <w:lvl w:ilvl="2" w:tplc="0415001B">
      <w:start w:val="1"/>
      <w:numFmt w:val="decimal"/>
      <w:lvlText w:val="%3."/>
      <w:lvlJc w:val="left"/>
      <w:pPr>
        <w:tabs>
          <w:tab w:val="num" w:pos="1158"/>
        </w:tabs>
        <w:ind w:left="1158" w:hanging="360"/>
      </w:pPr>
    </w:lvl>
    <w:lvl w:ilvl="3" w:tplc="0415000F">
      <w:start w:val="1"/>
      <w:numFmt w:val="decimal"/>
      <w:lvlText w:val="%4."/>
      <w:lvlJc w:val="left"/>
      <w:pPr>
        <w:tabs>
          <w:tab w:val="num" w:pos="1878"/>
        </w:tabs>
        <w:ind w:left="1878" w:hanging="360"/>
      </w:pPr>
    </w:lvl>
    <w:lvl w:ilvl="4" w:tplc="04150019">
      <w:start w:val="1"/>
      <w:numFmt w:val="decimal"/>
      <w:lvlText w:val="%5."/>
      <w:lvlJc w:val="left"/>
      <w:pPr>
        <w:tabs>
          <w:tab w:val="num" w:pos="2598"/>
        </w:tabs>
        <w:ind w:left="2598" w:hanging="360"/>
      </w:pPr>
    </w:lvl>
    <w:lvl w:ilvl="5" w:tplc="0415001B">
      <w:start w:val="1"/>
      <w:numFmt w:val="decimal"/>
      <w:lvlText w:val="%6."/>
      <w:lvlJc w:val="left"/>
      <w:pPr>
        <w:tabs>
          <w:tab w:val="num" w:pos="3318"/>
        </w:tabs>
        <w:ind w:left="3318" w:hanging="360"/>
      </w:pPr>
    </w:lvl>
    <w:lvl w:ilvl="6" w:tplc="0415000F">
      <w:start w:val="1"/>
      <w:numFmt w:val="decimal"/>
      <w:lvlText w:val="%7."/>
      <w:lvlJc w:val="left"/>
      <w:pPr>
        <w:tabs>
          <w:tab w:val="num" w:pos="4038"/>
        </w:tabs>
        <w:ind w:left="4038" w:hanging="360"/>
      </w:pPr>
    </w:lvl>
    <w:lvl w:ilvl="7" w:tplc="04150019">
      <w:start w:val="1"/>
      <w:numFmt w:val="decimal"/>
      <w:lvlText w:val="%8."/>
      <w:lvlJc w:val="left"/>
      <w:pPr>
        <w:tabs>
          <w:tab w:val="num" w:pos="4758"/>
        </w:tabs>
        <w:ind w:left="4758" w:hanging="360"/>
      </w:pPr>
    </w:lvl>
    <w:lvl w:ilvl="8" w:tplc="0415001B">
      <w:start w:val="1"/>
      <w:numFmt w:val="decimal"/>
      <w:lvlText w:val="%9."/>
      <w:lvlJc w:val="left"/>
      <w:pPr>
        <w:tabs>
          <w:tab w:val="num" w:pos="5478"/>
        </w:tabs>
        <w:ind w:left="5478" w:hanging="360"/>
      </w:pPr>
    </w:lvl>
  </w:abstractNum>
  <w:abstractNum w:abstractNumId="5" w15:restartNumberingAfterBreak="0">
    <w:nsid w:val="1F801D21"/>
    <w:multiLevelType w:val="hybridMultilevel"/>
    <w:tmpl w:val="2902BB20"/>
    <w:lvl w:ilvl="0" w:tplc="04150011">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8A21227"/>
    <w:multiLevelType w:val="hybridMultilevel"/>
    <w:tmpl w:val="FC5E3E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DA979CD"/>
    <w:multiLevelType w:val="hybridMultilevel"/>
    <w:tmpl w:val="1FD0E5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51C2B9D"/>
    <w:multiLevelType w:val="hybridMultilevel"/>
    <w:tmpl w:val="30B26364"/>
    <w:lvl w:ilvl="0" w:tplc="7A06D704">
      <w:numFmt w:val="bullet"/>
      <w:lvlText w:val="-"/>
      <w:lvlJc w:val="left"/>
      <w:pPr>
        <w:ind w:left="720" w:hanging="360"/>
      </w:pPr>
      <w:rPr>
        <w:rFonts w:ascii="Times New Roman" w:eastAsia="Andale Sans U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D8E402F"/>
    <w:multiLevelType w:val="hybridMultilevel"/>
    <w:tmpl w:val="2F1828CE"/>
    <w:lvl w:ilvl="0" w:tplc="0415000F">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3FA26FB6"/>
    <w:multiLevelType w:val="hybridMultilevel"/>
    <w:tmpl w:val="ECCAAFEA"/>
    <w:lvl w:ilvl="0" w:tplc="CBCABB2A">
      <w:start w:val="20"/>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19654A0"/>
    <w:multiLevelType w:val="hybridMultilevel"/>
    <w:tmpl w:val="EE724ED2"/>
    <w:lvl w:ilvl="0" w:tplc="04150017">
      <w:start w:val="10"/>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39452B4"/>
    <w:multiLevelType w:val="hybridMultilevel"/>
    <w:tmpl w:val="1F2C21F8"/>
    <w:lvl w:ilvl="0" w:tplc="04150011">
      <w:start w:val="1"/>
      <w:numFmt w:val="decimal"/>
      <w:lvlText w:val="%1)"/>
      <w:lvlJc w:val="left"/>
      <w:pPr>
        <w:ind w:left="786" w:hanging="360"/>
      </w:pPr>
    </w:lvl>
    <w:lvl w:ilvl="1" w:tplc="04150019">
      <w:start w:val="1"/>
      <w:numFmt w:val="decimal"/>
      <w:lvlText w:val="%2."/>
      <w:lvlJc w:val="left"/>
      <w:pPr>
        <w:tabs>
          <w:tab w:val="num" w:pos="438"/>
        </w:tabs>
        <w:ind w:left="438" w:hanging="360"/>
      </w:pPr>
    </w:lvl>
    <w:lvl w:ilvl="2" w:tplc="0415001B">
      <w:start w:val="1"/>
      <w:numFmt w:val="decimal"/>
      <w:lvlText w:val="%3."/>
      <w:lvlJc w:val="left"/>
      <w:pPr>
        <w:tabs>
          <w:tab w:val="num" w:pos="1158"/>
        </w:tabs>
        <w:ind w:left="1158" w:hanging="360"/>
      </w:pPr>
    </w:lvl>
    <w:lvl w:ilvl="3" w:tplc="0415000F">
      <w:start w:val="1"/>
      <w:numFmt w:val="decimal"/>
      <w:lvlText w:val="%4."/>
      <w:lvlJc w:val="left"/>
      <w:pPr>
        <w:tabs>
          <w:tab w:val="num" w:pos="1878"/>
        </w:tabs>
        <w:ind w:left="1878" w:hanging="360"/>
      </w:pPr>
    </w:lvl>
    <w:lvl w:ilvl="4" w:tplc="04150019">
      <w:start w:val="1"/>
      <w:numFmt w:val="decimal"/>
      <w:lvlText w:val="%5."/>
      <w:lvlJc w:val="left"/>
      <w:pPr>
        <w:tabs>
          <w:tab w:val="num" w:pos="2598"/>
        </w:tabs>
        <w:ind w:left="2598" w:hanging="360"/>
      </w:pPr>
    </w:lvl>
    <w:lvl w:ilvl="5" w:tplc="0415001B">
      <w:start w:val="1"/>
      <w:numFmt w:val="decimal"/>
      <w:lvlText w:val="%6."/>
      <w:lvlJc w:val="left"/>
      <w:pPr>
        <w:tabs>
          <w:tab w:val="num" w:pos="3318"/>
        </w:tabs>
        <w:ind w:left="3318" w:hanging="360"/>
      </w:pPr>
    </w:lvl>
    <w:lvl w:ilvl="6" w:tplc="0415000F">
      <w:start w:val="1"/>
      <w:numFmt w:val="decimal"/>
      <w:lvlText w:val="%7."/>
      <w:lvlJc w:val="left"/>
      <w:pPr>
        <w:tabs>
          <w:tab w:val="num" w:pos="4038"/>
        </w:tabs>
        <w:ind w:left="4038" w:hanging="360"/>
      </w:pPr>
    </w:lvl>
    <w:lvl w:ilvl="7" w:tplc="04150019">
      <w:start w:val="1"/>
      <w:numFmt w:val="decimal"/>
      <w:lvlText w:val="%8."/>
      <w:lvlJc w:val="left"/>
      <w:pPr>
        <w:tabs>
          <w:tab w:val="num" w:pos="4758"/>
        </w:tabs>
        <w:ind w:left="4758" w:hanging="360"/>
      </w:pPr>
    </w:lvl>
    <w:lvl w:ilvl="8" w:tplc="0415001B">
      <w:start w:val="1"/>
      <w:numFmt w:val="decimal"/>
      <w:lvlText w:val="%9."/>
      <w:lvlJc w:val="left"/>
      <w:pPr>
        <w:tabs>
          <w:tab w:val="num" w:pos="5478"/>
        </w:tabs>
        <w:ind w:left="5478" w:hanging="360"/>
      </w:pPr>
    </w:lvl>
  </w:abstractNum>
  <w:abstractNum w:abstractNumId="13" w15:restartNumberingAfterBreak="0">
    <w:nsid w:val="521B171F"/>
    <w:multiLevelType w:val="hybridMultilevel"/>
    <w:tmpl w:val="A3DA86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569739CC"/>
    <w:multiLevelType w:val="hybridMultilevel"/>
    <w:tmpl w:val="898AFB9A"/>
    <w:lvl w:ilvl="0" w:tplc="5D96DF8C">
      <w:start w:val="1"/>
      <w:numFmt w:val="decimal"/>
      <w:lvlText w:val="%1."/>
      <w:lvlJc w:val="left"/>
      <w:pPr>
        <w:ind w:left="720" w:hanging="360"/>
      </w:pPr>
      <w:rPr>
        <w:rFonts w:cs="Tahoma"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C0A16F4"/>
    <w:multiLevelType w:val="hybridMultilevel"/>
    <w:tmpl w:val="2902BB20"/>
    <w:lvl w:ilvl="0" w:tplc="04150011">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D5655B8"/>
    <w:multiLevelType w:val="hybridMultilevel"/>
    <w:tmpl w:val="7C46F38C"/>
    <w:lvl w:ilvl="0" w:tplc="53EA8AF0">
      <w:start w:val="20"/>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6FB40952"/>
    <w:multiLevelType w:val="hybridMultilevel"/>
    <w:tmpl w:val="C3702FAC"/>
    <w:lvl w:ilvl="0" w:tplc="26EED5CE">
      <w:start w:val="1"/>
      <w:numFmt w:val="decimal"/>
      <w:lvlText w:val="%1."/>
      <w:lvlJc w:val="left"/>
      <w:pPr>
        <w:ind w:left="360" w:hanging="360"/>
      </w:pPr>
      <w:rPr>
        <w:rFonts w:ascii="Times New Roman" w:eastAsia="Times New Roman" w:hAnsi="Times New Roman" w:cs="Times New Roman" w:hint="default"/>
      </w:rPr>
    </w:lvl>
    <w:lvl w:ilvl="1" w:tplc="04150019">
      <w:start w:val="1"/>
      <w:numFmt w:val="decimal"/>
      <w:lvlText w:val="%2."/>
      <w:lvlJc w:val="left"/>
      <w:pPr>
        <w:tabs>
          <w:tab w:val="num" w:pos="732"/>
        </w:tabs>
        <w:ind w:left="732" w:hanging="360"/>
      </w:pPr>
    </w:lvl>
    <w:lvl w:ilvl="2" w:tplc="0415001B">
      <w:start w:val="1"/>
      <w:numFmt w:val="decimal"/>
      <w:lvlText w:val="%3."/>
      <w:lvlJc w:val="left"/>
      <w:pPr>
        <w:tabs>
          <w:tab w:val="num" w:pos="1452"/>
        </w:tabs>
        <w:ind w:left="1452" w:hanging="360"/>
      </w:pPr>
    </w:lvl>
    <w:lvl w:ilvl="3" w:tplc="0415000F">
      <w:start w:val="1"/>
      <w:numFmt w:val="decimal"/>
      <w:lvlText w:val="%4."/>
      <w:lvlJc w:val="left"/>
      <w:pPr>
        <w:tabs>
          <w:tab w:val="num" w:pos="2172"/>
        </w:tabs>
        <w:ind w:left="2172" w:hanging="360"/>
      </w:pPr>
    </w:lvl>
    <w:lvl w:ilvl="4" w:tplc="04150019">
      <w:start w:val="1"/>
      <w:numFmt w:val="decimal"/>
      <w:lvlText w:val="%5."/>
      <w:lvlJc w:val="left"/>
      <w:pPr>
        <w:tabs>
          <w:tab w:val="num" w:pos="2892"/>
        </w:tabs>
        <w:ind w:left="2892" w:hanging="360"/>
      </w:pPr>
    </w:lvl>
    <w:lvl w:ilvl="5" w:tplc="0415001B">
      <w:start w:val="1"/>
      <w:numFmt w:val="decimal"/>
      <w:lvlText w:val="%6."/>
      <w:lvlJc w:val="left"/>
      <w:pPr>
        <w:tabs>
          <w:tab w:val="num" w:pos="3612"/>
        </w:tabs>
        <w:ind w:left="3612" w:hanging="360"/>
      </w:pPr>
    </w:lvl>
    <w:lvl w:ilvl="6" w:tplc="0415000F">
      <w:start w:val="1"/>
      <w:numFmt w:val="decimal"/>
      <w:lvlText w:val="%7."/>
      <w:lvlJc w:val="left"/>
      <w:pPr>
        <w:tabs>
          <w:tab w:val="num" w:pos="4332"/>
        </w:tabs>
        <w:ind w:left="4332" w:hanging="360"/>
      </w:pPr>
    </w:lvl>
    <w:lvl w:ilvl="7" w:tplc="04150019">
      <w:start w:val="1"/>
      <w:numFmt w:val="decimal"/>
      <w:lvlText w:val="%8."/>
      <w:lvlJc w:val="left"/>
      <w:pPr>
        <w:tabs>
          <w:tab w:val="num" w:pos="5052"/>
        </w:tabs>
        <w:ind w:left="5052" w:hanging="360"/>
      </w:pPr>
    </w:lvl>
    <w:lvl w:ilvl="8" w:tplc="0415001B">
      <w:start w:val="1"/>
      <w:numFmt w:val="decimal"/>
      <w:lvlText w:val="%9."/>
      <w:lvlJc w:val="left"/>
      <w:pPr>
        <w:tabs>
          <w:tab w:val="num" w:pos="5772"/>
        </w:tabs>
        <w:ind w:left="5772" w:hanging="360"/>
      </w:pPr>
    </w:lvl>
  </w:abstractNum>
  <w:abstractNum w:abstractNumId="18" w15:restartNumberingAfterBreak="0">
    <w:nsid w:val="727A0C29"/>
    <w:multiLevelType w:val="hybridMultilevel"/>
    <w:tmpl w:val="3F2C02D2"/>
    <w:lvl w:ilvl="0" w:tplc="04150011">
      <w:start w:val="1"/>
      <w:numFmt w:val="decimal"/>
      <w:lvlText w:val="%1)"/>
      <w:lvlJc w:val="left"/>
      <w:pPr>
        <w:ind w:left="786" w:hanging="360"/>
      </w:pPr>
    </w:lvl>
    <w:lvl w:ilvl="1" w:tplc="04150019">
      <w:start w:val="1"/>
      <w:numFmt w:val="decimal"/>
      <w:lvlText w:val="%2."/>
      <w:lvlJc w:val="left"/>
      <w:pPr>
        <w:tabs>
          <w:tab w:val="num" w:pos="438"/>
        </w:tabs>
        <w:ind w:left="438" w:hanging="360"/>
      </w:pPr>
    </w:lvl>
    <w:lvl w:ilvl="2" w:tplc="0415001B">
      <w:start w:val="1"/>
      <w:numFmt w:val="decimal"/>
      <w:lvlText w:val="%3."/>
      <w:lvlJc w:val="left"/>
      <w:pPr>
        <w:tabs>
          <w:tab w:val="num" w:pos="1158"/>
        </w:tabs>
        <w:ind w:left="1158" w:hanging="360"/>
      </w:pPr>
    </w:lvl>
    <w:lvl w:ilvl="3" w:tplc="0415000F">
      <w:start w:val="1"/>
      <w:numFmt w:val="decimal"/>
      <w:lvlText w:val="%4."/>
      <w:lvlJc w:val="left"/>
      <w:pPr>
        <w:tabs>
          <w:tab w:val="num" w:pos="1878"/>
        </w:tabs>
        <w:ind w:left="1878" w:hanging="360"/>
      </w:pPr>
    </w:lvl>
    <w:lvl w:ilvl="4" w:tplc="04150019">
      <w:start w:val="1"/>
      <w:numFmt w:val="decimal"/>
      <w:lvlText w:val="%5."/>
      <w:lvlJc w:val="left"/>
      <w:pPr>
        <w:tabs>
          <w:tab w:val="num" w:pos="2598"/>
        </w:tabs>
        <w:ind w:left="2598" w:hanging="360"/>
      </w:pPr>
    </w:lvl>
    <w:lvl w:ilvl="5" w:tplc="0415001B">
      <w:start w:val="1"/>
      <w:numFmt w:val="decimal"/>
      <w:lvlText w:val="%6."/>
      <w:lvlJc w:val="left"/>
      <w:pPr>
        <w:tabs>
          <w:tab w:val="num" w:pos="3318"/>
        </w:tabs>
        <w:ind w:left="3318" w:hanging="360"/>
      </w:pPr>
    </w:lvl>
    <w:lvl w:ilvl="6" w:tplc="0415000F">
      <w:start w:val="1"/>
      <w:numFmt w:val="decimal"/>
      <w:lvlText w:val="%7."/>
      <w:lvlJc w:val="left"/>
      <w:pPr>
        <w:tabs>
          <w:tab w:val="num" w:pos="4038"/>
        </w:tabs>
        <w:ind w:left="4038" w:hanging="360"/>
      </w:pPr>
    </w:lvl>
    <w:lvl w:ilvl="7" w:tplc="04150019">
      <w:start w:val="1"/>
      <w:numFmt w:val="decimal"/>
      <w:lvlText w:val="%8."/>
      <w:lvlJc w:val="left"/>
      <w:pPr>
        <w:tabs>
          <w:tab w:val="num" w:pos="4758"/>
        </w:tabs>
        <w:ind w:left="4758" w:hanging="360"/>
      </w:pPr>
    </w:lvl>
    <w:lvl w:ilvl="8" w:tplc="0415001B">
      <w:start w:val="1"/>
      <w:numFmt w:val="decimal"/>
      <w:lvlText w:val="%9."/>
      <w:lvlJc w:val="left"/>
      <w:pPr>
        <w:tabs>
          <w:tab w:val="num" w:pos="5478"/>
        </w:tabs>
        <w:ind w:left="5478" w:hanging="360"/>
      </w:pPr>
    </w:lvl>
  </w:abstractNum>
  <w:abstractNum w:abstractNumId="19" w15:restartNumberingAfterBreak="0">
    <w:nsid w:val="773753B5"/>
    <w:multiLevelType w:val="hybridMultilevel"/>
    <w:tmpl w:val="010EE81C"/>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782F7DE8"/>
    <w:multiLevelType w:val="hybridMultilevel"/>
    <w:tmpl w:val="E21CEA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7EE72B4E"/>
    <w:multiLevelType w:val="hybridMultilevel"/>
    <w:tmpl w:val="676404AA"/>
    <w:lvl w:ilvl="0" w:tplc="4C688676">
      <w:start w:val="1"/>
      <w:numFmt w:val="lowerRoman"/>
      <w:lvlText w:val="%1)"/>
      <w:lvlJc w:val="left"/>
      <w:pPr>
        <w:tabs>
          <w:tab w:val="num" w:pos="786"/>
        </w:tabs>
        <w:ind w:left="786" w:hanging="360"/>
      </w:pPr>
      <w:rPr>
        <w:rFonts w:ascii="Times New Roman" w:eastAsiaTheme="minorHAnsi" w:hAnsi="Times New Roman" w:cs="Tahoma"/>
        <w:color w:val="auto"/>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num w:numId="1" w16cid:durableId="651837350">
    <w:abstractNumId w:val="1"/>
  </w:num>
  <w:num w:numId="2" w16cid:durableId="68625703">
    <w:abstractNumId w:val="15"/>
  </w:num>
  <w:num w:numId="3" w16cid:durableId="1328904453">
    <w:abstractNumId w:val="5"/>
  </w:num>
  <w:num w:numId="4" w16cid:durableId="137442820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3334659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3456050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656556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75902857">
    <w:abstractNumId w:val="8"/>
  </w:num>
  <w:num w:numId="9" w16cid:durableId="2069067796">
    <w:abstractNumId w:val="2"/>
  </w:num>
  <w:num w:numId="10" w16cid:durableId="210745809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7170307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2056509">
    <w:abstractNumId w:val="21"/>
  </w:num>
  <w:num w:numId="13" w16cid:durableId="2026127829">
    <w:abstractNumId w:val="3"/>
  </w:num>
  <w:num w:numId="14" w16cid:durableId="1443962505">
    <w:abstractNumId w:val="11"/>
  </w:num>
  <w:num w:numId="15" w16cid:durableId="1223326752">
    <w:abstractNumId w:val="13"/>
  </w:num>
  <w:num w:numId="16" w16cid:durableId="890993517">
    <w:abstractNumId w:val="4"/>
  </w:num>
  <w:num w:numId="17" w16cid:durableId="1244418427">
    <w:abstractNumId w:val="0"/>
  </w:num>
  <w:num w:numId="18" w16cid:durableId="985276383">
    <w:abstractNumId w:val="20"/>
  </w:num>
  <w:num w:numId="19" w16cid:durableId="660280865">
    <w:abstractNumId w:val="16"/>
  </w:num>
  <w:num w:numId="20" w16cid:durableId="828639995">
    <w:abstractNumId w:val="10"/>
  </w:num>
  <w:num w:numId="21" w16cid:durableId="1318416392">
    <w:abstractNumId w:val="7"/>
  </w:num>
  <w:num w:numId="22" w16cid:durableId="1922131728">
    <w:abstractNumId w:val="14"/>
  </w:num>
  <w:num w:numId="23" w16cid:durableId="58766489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7051"/>
    <w:rsid w:val="000071A0"/>
    <w:rsid w:val="0000734B"/>
    <w:rsid w:val="00024F9C"/>
    <w:rsid w:val="00026565"/>
    <w:rsid w:val="00026874"/>
    <w:rsid w:val="00034633"/>
    <w:rsid w:val="00044B1F"/>
    <w:rsid w:val="000545F7"/>
    <w:rsid w:val="000565A3"/>
    <w:rsid w:val="00064D58"/>
    <w:rsid w:val="00065311"/>
    <w:rsid w:val="00082876"/>
    <w:rsid w:val="0008790F"/>
    <w:rsid w:val="000B2013"/>
    <w:rsid w:val="000B694A"/>
    <w:rsid w:val="000B73B0"/>
    <w:rsid w:val="000C15F0"/>
    <w:rsid w:val="000D6CD9"/>
    <w:rsid w:val="000D7C31"/>
    <w:rsid w:val="000E6CD9"/>
    <w:rsid w:val="000E7729"/>
    <w:rsid w:val="000F1113"/>
    <w:rsid w:val="001148DC"/>
    <w:rsid w:val="00137225"/>
    <w:rsid w:val="001417F2"/>
    <w:rsid w:val="001426CA"/>
    <w:rsid w:val="00163A07"/>
    <w:rsid w:val="00163F93"/>
    <w:rsid w:val="00181F44"/>
    <w:rsid w:val="00184A0C"/>
    <w:rsid w:val="001A70F2"/>
    <w:rsid w:val="001B453E"/>
    <w:rsid w:val="001B4F80"/>
    <w:rsid w:val="001B785E"/>
    <w:rsid w:val="001C28FC"/>
    <w:rsid w:val="001D24FF"/>
    <w:rsid w:val="001D6AFD"/>
    <w:rsid w:val="001D7B58"/>
    <w:rsid w:val="001E6546"/>
    <w:rsid w:val="001F4707"/>
    <w:rsid w:val="002213B0"/>
    <w:rsid w:val="00222B02"/>
    <w:rsid w:val="00223B8B"/>
    <w:rsid w:val="002541C3"/>
    <w:rsid w:val="00255F89"/>
    <w:rsid w:val="002614D1"/>
    <w:rsid w:val="0027334D"/>
    <w:rsid w:val="0027491D"/>
    <w:rsid w:val="00287FCE"/>
    <w:rsid w:val="002B3599"/>
    <w:rsid w:val="002D0628"/>
    <w:rsid w:val="002E36C9"/>
    <w:rsid w:val="002F37F5"/>
    <w:rsid w:val="00304D97"/>
    <w:rsid w:val="00316504"/>
    <w:rsid w:val="00317823"/>
    <w:rsid w:val="00322040"/>
    <w:rsid w:val="0032291A"/>
    <w:rsid w:val="003268DC"/>
    <w:rsid w:val="0033287F"/>
    <w:rsid w:val="00341A7F"/>
    <w:rsid w:val="00342FFC"/>
    <w:rsid w:val="003520BD"/>
    <w:rsid w:val="0035516F"/>
    <w:rsid w:val="0036141D"/>
    <w:rsid w:val="003614DA"/>
    <w:rsid w:val="00363621"/>
    <w:rsid w:val="00372BBF"/>
    <w:rsid w:val="003827F3"/>
    <w:rsid w:val="003837B8"/>
    <w:rsid w:val="00387247"/>
    <w:rsid w:val="00397051"/>
    <w:rsid w:val="003A4EEB"/>
    <w:rsid w:val="003A5063"/>
    <w:rsid w:val="003A51A2"/>
    <w:rsid w:val="003A5763"/>
    <w:rsid w:val="003B5CC5"/>
    <w:rsid w:val="003C01CA"/>
    <w:rsid w:val="003C7E17"/>
    <w:rsid w:val="003E4A3A"/>
    <w:rsid w:val="003E58DA"/>
    <w:rsid w:val="003F07E0"/>
    <w:rsid w:val="0040374D"/>
    <w:rsid w:val="0040467E"/>
    <w:rsid w:val="00406BC5"/>
    <w:rsid w:val="00413505"/>
    <w:rsid w:val="00415195"/>
    <w:rsid w:val="00424458"/>
    <w:rsid w:val="0045070C"/>
    <w:rsid w:val="0046326A"/>
    <w:rsid w:val="00476D96"/>
    <w:rsid w:val="00483AD3"/>
    <w:rsid w:val="004878B7"/>
    <w:rsid w:val="00487AC7"/>
    <w:rsid w:val="004C4535"/>
    <w:rsid w:val="004E007A"/>
    <w:rsid w:val="004E0955"/>
    <w:rsid w:val="00505163"/>
    <w:rsid w:val="00512570"/>
    <w:rsid w:val="00540802"/>
    <w:rsid w:val="0054385D"/>
    <w:rsid w:val="00554931"/>
    <w:rsid w:val="005662D9"/>
    <w:rsid w:val="00572E8E"/>
    <w:rsid w:val="005846DE"/>
    <w:rsid w:val="00587444"/>
    <w:rsid w:val="0059274A"/>
    <w:rsid w:val="00596C2C"/>
    <w:rsid w:val="00597EA5"/>
    <w:rsid w:val="005B5506"/>
    <w:rsid w:val="005C63F5"/>
    <w:rsid w:val="005D52F1"/>
    <w:rsid w:val="005E3FAA"/>
    <w:rsid w:val="006022A4"/>
    <w:rsid w:val="006071F5"/>
    <w:rsid w:val="00607D0D"/>
    <w:rsid w:val="006114E6"/>
    <w:rsid w:val="00645B63"/>
    <w:rsid w:val="00646EF0"/>
    <w:rsid w:val="006735AA"/>
    <w:rsid w:val="0067750D"/>
    <w:rsid w:val="0067761F"/>
    <w:rsid w:val="00680708"/>
    <w:rsid w:val="00680815"/>
    <w:rsid w:val="006808D2"/>
    <w:rsid w:val="006971B9"/>
    <w:rsid w:val="006B0C91"/>
    <w:rsid w:val="006C4EE3"/>
    <w:rsid w:val="007104C2"/>
    <w:rsid w:val="0071250B"/>
    <w:rsid w:val="0072163A"/>
    <w:rsid w:val="00723233"/>
    <w:rsid w:val="00723E17"/>
    <w:rsid w:val="00731ACA"/>
    <w:rsid w:val="0073567D"/>
    <w:rsid w:val="007375BC"/>
    <w:rsid w:val="00766ED3"/>
    <w:rsid w:val="00770695"/>
    <w:rsid w:val="0077360B"/>
    <w:rsid w:val="0078080D"/>
    <w:rsid w:val="00781786"/>
    <w:rsid w:val="007935D4"/>
    <w:rsid w:val="007A46C6"/>
    <w:rsid w:val="007B0D68"/>
    <w:rsid w:val="007F7E41"/>
    <w:rsid w:val="00821319"/>
    <w:rsid w:val="008272DC"/>
    <w:rsid w:val="008308F2"/>
    <w:rsid w:val="008327CA"/>
    <w:rsid w:val="0083411E"/>
    <w:rsid w:val="00857B30"/>
    <w:rsid w:val="00865F40"/>
    <w:rsid w:val="00866676"/>
    <w:rsid w:val="00872D44"/>
    <w:rsid w:val="00874F19"/>
    <w:rsid w:val="00875593"/>
    <w:rsid w:val="00895941"/>
    <w:rsid w:val="0089618A"/>
    <w:rsid w:val="008B0F02"/>
    <w:rsid w:val="008C29A3"/>
    <w:rsid w:val="008C5290"/>
    <w:rsid w:val="008E6932"/>
    <w:rsid w:val="008F2C05"/>
    <w:rsid w:val="008F2FFA"/>
    <w:rsid w:val="008F6600"/>
    <w:rsid w:val="009014D8"/>
    <w:rsid w:val="00905001"/>
    <w:rsid w:val="00907695"/>
    <w:rsid w:val="00907A0B"/>
    <w:rsid w:val="00912DCC"/>
    <w:rsid w:val="00913629"/>
    <w:rsid w:val="00916363"/>
    <w:rsid w:val="0091684D"/>
    <w:rsid w:val="009177A7"/>
    <w:rsid w:val="00921017"/>
    <w:rsid w:val="00922095"/>
    <w:rsid w:val="00936DF5"/>
    <w:rsid w:val="00940C23"/>
    <w:rsid w:val="009411CB"/>
    <w:rsid w:val="00951539"/>
    <w:rsid w:val="0096269E"/>
    <w:rsid w:val="0097553B"/>
    <w:rsid w:val="009875AA"/>
    <w:rsid w:val="009A7701"/>
    <w:rsid w:val="009A7E31"/>
    <w:rsid w:val="009B2825"/>
    <w:rsid w:val="009B4A2C"/>
    <w:rsid w:val="009D4DD7"/>
    <w:rsid w:val="009E4C29"/>
    <w:rsid w:val="009F0AAA"/>
    <w:rsid w:val="009F26F8"/>
    <w:rsid w:val="00A13C60"/>
    <w:rsid w:val="00A5004D"/>
    <w:rsid w:val="00A639B9"/>
    <w:rsid w:val="00AA5AEF"/>
    <w:rsid w:val="00AB234C"/>
    <w:rsid w:val="00AB77FB"/>
    <w:rsid w:val="00AB79BF"/>
    <w:rsid w:val="00AB7B0A"/>
    <w:rsid w:val="00AB7DBD"/>
    <w:rsid w:val="00AC5B65"/>
    <w:rsid w:val="00AD0EA2"/>
    <w:rsid w:val="00AD1163"/>
    <w:rsid w:val="00AD133E"/>
    <w:rsid w:val="00AF12D5"/>
    <w:rsid w:val="00AF1C09"/>
    <w:rsid w:val="00AF732F"/>
    <w:rsid w:val="00B02F32"/>
    <w:rsid w:val="00B1047E"/>
    <w:rsid w:val="00B20E0A"/>
    <w:rsid w:val="00B37302"/>
    <w:rsid w:val="00B464E4"/>
    <w:rsid w:val="00B4712E"/>
    <w:rsid w:val="00B511A4"/>
    <w:rsid w:val="00B66DA3"/>
    <w:rsid w:val="00B7457E"/>
    <w:rsid w:val="00B76E29"/>
    <w:rsid w:val="00B82714"/>
    <w:rsid w:val="00B87E54"/>
    <w:rsid w:val="00B94009"/>
    <w:rsid w:val="00B94888"/>
    <w:rsid w:val="00B95350"/>
    <w:rsid w:val="00BA1F64"/>
    <w:rsid w:val="00BA55EB"/>
    <w:rsid w:val="00BA796F"/>
    <w:rsid w:val="00BB0A29"/>
    <w:rsid w:val="00BB1A35"/>
    <w:rsid w:val="00BD7DDC"/>
    <w:rsid w:val="00BE63F3"/>
    <w:rsid w:val="00BF2199"/>
    <w:rsid w:val="00C079DB"/>
    <w:rsid w:val="00C225F4"/>
    <w:rsid w:val="00C42713"/>
    <w:rsid w:val="00C43C0B"/>
    <w:rsid w:val="00C55531"/>
    <w:rsid w:val="00C6326A"/>
    <w:rsid w:val="00C82FE6"/>
    <w:rsid w:val="00C9023C"/>
    <w:rsid w:val="00C97403"/>
    <w:rsid w:val="00CB3D46"/>
    <w:rsid w:val="00CC3E97"/>
    <w:rsid w:val="00CC5AC7"/>
    <w:rsid w:val="00CE04F8"/>
    <w:rsid w:val="00CE3B72"/>
    <w:rsid w:val="00CE4DAD"/>
    <w:rsid w:val="00CF58C2"/>
    <w:rsid w:val="00D00034"/>
    <w:rsid w:val="00D002AE"/>
    <w:rsid w:val="00D03C65"/>
    <w:rsid w:val="00D0499B"/>
    <w:rsid w:val="00D2538C"/>
    <w:rsid w:val="00D31557"/>
    <w:rsid w:val="00D4045E"/>
    <w:rsid w:val="00D47BE0"/>
    <w:rsid w:val="00D517C3"/>
    <w:rsid w:val="00D70782"/>
    <w:rsid w:val="00D764F6"/>
    <w:rsid w:val="00DA1285"/>
    <w:rsid w:val="00DC1A75"/>
    <w:rsid w:val="00DD03BE"/>
    <w:rsid w:val="00DD4EEE"/>
    <w:rsid w:val="00DF52CA"/>
    <w:rsid w:val="00DF6972"/>
    <w:rsid w:val="00E03894"/>
    <w:rsid w:val="00E14EDA"/>
    <w:rsid w:val="00E17177"/>
    <w:rsid w:val="00E2644C"/>
    <w:rsid w:val="00E32A2C"/>
    <w:rsid w:val="00E35F2B"/>
    <w:rsid w:val="00E36BC4"/>
    <w:rsid w:val="00E507C7"/>
    <w:rsid w:val="00E661F0"/>
    <w:rsid w:val="00E66C1B"/>
    <w:rsid w:val="00E674DF"/>
    <w:rsid w:val="00E77F19"/>
    <w:rsid w:val="00E90461"/>
    <w:rsid w:val="00E974F2"/>
    <w:rsid w:val="00EA3F5D"/>
    <w:rsid w:val="00EA6F9C"/>
    <w:rsid w:val="00EB5A78"/>
    <w:rsid w:val="00EC398E"/>
    <w:rsid w:val="00EC7479"/>
    <w:rsid w:val="00ED1512"/>
    <w:rsid w:val="00ED46C7"/>
    <w:rsid w:val="00ED686C"/>
    <w:rsid w:val="00EE18CD"/>
    <w:rsid w:val="00F0605E"/>
    <w:rsid w:val="00F35C6A"/>
    <w:rsid w:val="00F54B43"/>
    <w:rsid w:val="00F6307F"/>
    <w:rsid w:val="00F72DA5"/>
    <w:rsid w:val="00F733E3"/>
    <w:rsid w:val="00F86F9F"/>
    <w:rsid w:val="00F97F1C"/>
    <w:rsid w:val="00FB32DF"/>
    <w:rsid w:val="00FD17A3"/>
    <w:rsid w:val="00FD1FB7"/>
    <w:rsid w:val="00FD32E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D51BDB"/>
  <w15:docId w15:val="{058958DA-1B0D-4D06-B9A1-DEDC633D3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97051"/>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397051"/>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Tekstpodstawowywcity2">
    <w:name w:val="Body Text Indent 2"/>
    <w:basedOn w:val="Normalny"/>
    <w:link w:val="Tekstpodstawowywcity2Znak"/>
    <w:rsid w:val="00397051"/>
    <w:pPr>
      <w:widowControl/>
      <w:suppressAutoHyphens w:val="0"/>
      <w:overflowPunct w:val="0"/>
      <w:autoSpaceDE w:val="0"/>
      <w:adjustRightInd w:val="0"/>
      <w:spacing w:after="120" w:line="480" w:lineRule="auto"/>
      <w:ind w:left="283"/>
    </w:pPr>
    <w:rPr>
      <w:rFonts w:eastAsia="Times New Roman" w:cs="Times New Roman"/>
      <w:kern w:val="0"/>
      <w:szCs w:val="20"/>
      <w:lang w:val="pl-PL" w:eastAsia="pl-PL" w:bidi="ar-SA"/>
    </w:rPr>
  </w:style>
  <w:style w:type="character" w:customStyle="1" w:styleId="Tekstpodstawowywcity2Znak">
    <w:name w:val="Tekst podstawowy wcięty 2 Znak"/>
    <w:basedOn w:val="Domylnaczcionkaakapitu"/>
    <w:link w:val="Tekstpodstawowywcity2"/>
    <w:rsid w:val="00397051"/>
    <w:rPr>
      <w:rFonts w:ascii="Times New Roman" w:eastAsia="Times New Roman" w:hAnsi="Times New Roman" w:cs="Times New Roman"/>
      <w:sz w:val="24"/>
      <w:szCs w:val="20"/>
      <w:lang w:eastAsia="pl-PL"/>
    </w:rPr>
  </w:style>
  <w:style w:type="character" w:customStyle="1" w:styleId="FontStyle38">
    <w:name w:val="Font Style38"/>
    <w:basedOn w:val="Domylnaczcionkaakapitu"/>
    <w:uiPriority w:val="99"/>
    <w:rsid w:val="00397051"/>
    <w:rPr>
      <w:rFonts w:ascii="Times New Roman" w:hAnsi="Times New Roman" w:cs="Times New Roman"/>
      <w:sz w:val="22"/>
      <w:szCs w:val="22"/>
    </w:rPr>
  </w:style>
  <w:style w:type="table" w:styleId="Tabela-Siatka">
    <w:name w:val="Table Grid"/>
    <w:basedOn w:val="Standardowy"/>
    <w:uiPriority w:val="39"/>
    <w:rsid w:val="003970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Akapit z listą BS,CW_Lista,Colorful List Accent 1,List Paragraph,Akapit z listą4,Akapit z listą1,Średnia siatka 1 — akcent 21,sw tekst,L1,Numerowanie,Akapit z listą5,T_SZ_List Paragraph,normalny tekst,BulletC,Kolorowa lista — akcent 11"/>
    <w:basedOn w:val="Normalny"/>
    <w:link w:val="AkapitzlistZnak"/>
    <w:qFormat/>
    <w:rsid w:val="004E0955"/>
    <w:pPr>
      <w:widowControl/>
      <w:suppressAutoHyphens w:val="0"/>
      <w:autoSpaceDN/>
      <w:spacing w:before="20" w:after="40" w:line="252" w:lineRule="auto"/>
      <w:ind w:left="720"/>
      <w:contextualSpacing/>
      <w:jc w:val="both"/>
      <w:textAlignment w:val="auto"/>
    </w:pPr>
    <w:rPr>
      <w:rFonts w:ascii="Calibri" w:eastAsia="SimSun" w:hAnsi="Calibri" w:cs="Times New Roman"/>
      <w:kern w:val="0"/>
      <w:sz w:val="20"/>
      <w:szCs w:val="20"/>
      <w:lang w:val="pl-PL" w:eastAsia="zh-CN" w:bidi="ar-SA"/>
    </w:rPr>
  </w:style>
  <w:style w:type="character" w:customStyle="1" w:styleId="AkapitzlistZnak">
    <w:name w:val="Akapit z listą Znak"/>
    <w:aliases w:val="Akapit z listą BS Znak,CW_Lista Znak,Colorful List Accent 1 Znak,List Paragraph Znak,Akapit z listą4 Znak,Akapit z listą1 Znak,Średnia siatka 1 — akcent 21 Znak,sw tekst Znak,L1 Znak,Numerowanie Znak,Akapit z listą5 Znak,BulletC Znak"/>
    <w:link w:val="Akapitzlist"/>
    <w:uiPriority w:val="99"/>
    <w:qFormat/>
    <w:rsid w:val="004E0955"/>
    <w:rPr>
      <w:rFonts w:ascii="Calibri" w:eastAsia="SimSun" w:hAnsi="Calibri" w:cs="Times New Roman"/>
      <w:sz w:val="20"/>
      <w:szCs w:val="20"/>
      <w:lang w:eastAsia="zh-CN"/>
    </w:rPr>
  </w:style>
  <w:style w:type="paragraph" w:styleId="HTML-wstpniesformatowany">
    <w:name w:val="HTML Preformatted"/>
    <w:basedOn w:val="Normalny"/>
    <w:link w:val="HTML-wstpniesformatowanyZnak"/>
    <w:uiPriority w:val="99"/>
    <w:semiHidden/>
    <w:unhideWhenUsed/>
    <w:rsid w:val="0050516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pPr>
    <w:rPr>
      <w:rFonts w:ascii="Courier New" w:eastAsia="Times New Roman" w:hAnsi="Courier New" w:cs="Courier New"/>
      <w:kern w:val="0"/>
      <w:sz w:val="20"/>
      <w:szCs w:val="20"/>
      <w:lang w:val="pl-PL" w:eastAsia="pl-PL" w:bidi="ar-SA"/>
    </w:rPr>
  </w:style>
  <w:style w:type="character" w:customStyle="1" w:styleId="HTML-wstpniesformatowanyZnak">
    <w:name w:val="HTML - wstępnie sformatowany Znak"/>
    <w:basedOn w:val="Domylnaczcionkaakapitu"/>
    <w:link w:val="HTML-wstpniesformatowany"/>
    <w:uiPriority w:val="99"/>
    <w:semiHidden/>
    <w:rsid w:val="00505163"/>
    <w:rPr>
      <w:rFonts w:ascii="Courier New" w:eastAsia="Times New Roman" w:hAnsi="Courier New" w:cs="Courier New"/>
      <w:sz w:val="20"/>
      <w:szCs w:val="20"/>
      <w:lang w:eastAsia="pl-PL"/>
    </w:rPr>
  </w:style>
  <w:style w:type="paragraph" w:styleId="Nagwek">
    <w:name w:val="header"/>
    <w:basedOn w:val="Normalny"/>
    <w:link w:val="NagwekZnak"/>
    <w:uiPriority w:val="99"/>
    <w:unhideWhenUsed/>
    <w:rsid w:val="0073567D"/>
    <w:pPr>
      <w:tabs>
        <w:tab w:val="center" w:pos="4536"/>
        <w:tab w:val="right" w:pos="9072"/>
      </w:tabs>
    </w:pPr>
  </w:style>
  <w:style w:type="character" w:customStyle="1" w:styleId="NagwekZnak">
    <w:name w:val="Nagłówek Znak"/>
    <w:basedOn w:val="Domylnaczcionkaakapitu"/>
    <w:link w:val="Nagwek"/>
    <w:uiPriority w:val="99"/>
    <w:rsid w:val="0073567D"/>
    <w:rPr>
      <w:rFonts w:ascii="Times New Roman" w:eastAsia="Andale Sans UI" w:hAnsi="Times New Roman" w:cs="Tahoma"/>
      <w:kern w:val="3"/>
      <w:sz w:val="24"/>
      <w:szCs w:val="24"/>
      <w:lang w:val="de-DE" w:eastAsia="ja-JP" w:bidi="fa-IR"/>
    </w:rPr>
  </w:style>
  <w:style w:type="paragraph" w:styleId="Stopka">
    <w:name w:val="footer"/>
    <w:basedOn w:val="Normalny"/>
    <w:link w:val="StopkaZnak"/>
    <w:uiPriority w:val="99"/>
    <w:unhideWhenUsed/>
    <w:rsid w:val="0073567D"/>
    <w:pPr>
      <w:tabs>
        <w:tab w:val="center" w:pos="4536"/>
        <w:tab w:val="right" w:pos="9072"/>
      </w:tabs>
    </w:pPr>
  </w:style>
  <w:style w:type="character" w:customStyle="1" w:styleId="StopkaZnak">
    <w:name w:val="Stopka Znak"/>
    <w:basedOn w:val="Domylnaczcionkaakapitu"/>
    <w:link w:val="Stopka"/>
    <w:uiPriority w:val="99"/>
    <w:rsid w:val="0073567D"/>
    <w:rPr>
      <w:rFonts w:ascii="Times New Roman" w:eastAsia="Andale Sans UI" w:hAnsi="Times New Roman" w:cs="Tahoma"/>
      <w:kern w:val="3"/>
      <w:sz w:val="24"/>
      <w:szCs w:val="24"/>
      <w:lang w:val="de-DE" w:eastAsia="ja-JP" w:bidi="fa-IR"/>
    </w:rPr>
  </w:style>
  <w:style w:type="paragraph" w:styleId="Tekstdymka">
    <w:name w:val="Balloon Text"/>
    <w:basedOn w:val="Normalny"/>
    <w:link w:val="TekstdymkaZnak"/>
    <w:uiPriority w:val="99"/>
    <w:semiHidden/>
    <w:unhideWhenUsed/>
    <w:rsid w:val="00B82714"/>
    <w:rPr>
      <w:rFonts w:ascii="Segoe UI" w:hAnsi="Segoe UI" w:cs="Segoe UI"/>
      <w:sz w:val="18"/>
      <w:szCs w:val="18"/>
    </w:rPr>
  </w:style>
  <w:style w:type="character" w:customStyle="1" w:styleId="TekstdymkaZnak">
    <w:name w:val="Tekst dymka Znak"/>
    <w:basedOn w:val="Domylnaczcionkaakapitu"/>
    <w:link w:val="Tekstdymka"/>
    <w:uiPriority w:val="99"/>
    <w:semiHidden/>
    <w:rsid w:val="00B82714"/>
    <w:rPr>
      <w:rFonts w:ascii="Segoe UI" w:eastAsia="Andale Sans UI" w:hAnsi="Segoe UI" w:cs="Segoe UI"/>
      <w:kern w:val="3"/>
      <w:sz w:val="18"/>
      <w:szCs w:val="18"/>
      <w:lang w:val="de-DE" w:eastAsia="ja-JP" w:bidi="fa-IR"/>
    </w:rPr>
  </w:style>
  <w:style w:type="paragraph" w:styleId="NormalnyWeb">
    <w:name w:val="Normal (Web)"/>
    <w:basedOn w:val="Normalny"/>
    <w:uiPriority w:val="99"/>
    <w:semiHidden/>
    <w:unhideWhenUsed/>
    <w:rsid w:val="007F7E4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2437755">
      <w:bodyDiv w:val="1"/>
      <w:marLeft w:val="0"/>
      <w:marRight w:val="0"/>
      <w:marTop w:val="0"/>
      <w:marBottom w:val="0"/>
      <w:divBdr>
        <w:top w:val="none" w:sz="0" w:space="0" w:color="auto"/>
        <w:left w:val="none" w:sz="0" w:space="0" w:color="auto"/>
        <w:bottom w:val="none" w:sz="0" w:space="0" w:color="auto"/>
        <w:right w:val="none" w:sz="0" w:space="0" w:color="auto"/>
      </w:divBdr>
    </w:div>
    <w:div w:id="422576802">
      <w:bodyDiv w:val="1"/>
      <w:marLeft w:val="0"/>
      <w:marRight w:val="0"/>
      <w:marTop w:val="0"/>
      <w:marBottom w:val="0"/>
      <w:divBdr>
        <w:top w:val="none" w:sz="0" w:space="0" w:color="auto"/>
        <w:left w:val="none" w:sz="0" w:space="0" w:color="auto"/>
        <w:bottom w:val="none" w:sz="0" w:space="0" w:color="auto"/>
        <w:right w:val="none" w:sz="0" w:space="0" w:color="auto"/>
      </w:divBdr>
    </w:div>
    <w:div w:id="725176956">
      <w:bodyDiv w:val="1"/>
      <w:marLeft w:val="0"/>
      <w:marRight w:val="0"/>
      <w:marTop w:val="0"/>
      <w:marBottom w:val="0"/>
      <w:divBdr>
        <w:top w:val="none" w:sz="0" w:space="0" w:color="auto"/>
        <w:left w:val="none" w:sz="0" w:space="0" w:color="auto"/>
        <w:bottom w:val="none" w:sz="0" w:space="0" w:color="auto"/>
        <w:right w:val="none" w:sz="0" w:space="0" w:color="auto"/>
      </w:divBdr>
    </w:div>
    <w:div w:id="756633724">
      <w:bodyDiv w:val="1"/>
      <w:marLeft w:val="0"/>
      <w:marRight w:val="0"/>
      <w:marTop w:val="0"/>
      <w:marBottom w:val="0"/>
      <w:divBdr>
        <w:top w:val="none" w:sz="0" w:space="0" w:color="auto"/>
        <w:left w:val="none" w:sz="0" w:space="0" w:color="auto"/>
        <w:bottom w:val="none" w:sz="0" w:space="0" w:color="auto"/>
        <w:right w:val="none" w:sz="0" w:space="0" w:color="auto"/>
      </w:divBdr>
    </w:div>
    <w:div w:id="1133448522">
      <w:bodyDiv w:val="1"/>
      <w:marLeft w:val="0"/>
      <w:marRight w:val="0"/>
      <w:marTop w:val="0"/>
      <w:marBottom w:val="0"/>
      <w:divBdr>
        <w:top w:val="none" w:sz="0" w:space="0" w:color="auto"/>
        <w:left w:val="none" w:sz="0" w:space="0" w:color="auto"/>
        <w:bottom w:val="none" w:sz="0" w:space="0" w:color="auto"/>
        <w:right w:val="none" w:sz="0" w:space="0" w:color="auto"/>
      </w:divBdr>
    </w:div>
    <w:div w:id="1476222272">
      <w:bodyDiv w:val="1"/>
      <w:marLeft w:val="0"/>
      <w:marRight w:val="0"/>
      <w:marTop w:val="0"/>
      <w:marBottom w:val="0"/>
      <w:divBdr>
        <w:top w:val="none" w:sz="0" w:space="0" w:color="auto"/>
        <w:left w:val="none" w:sz="0" w:space="0" w:color="auto"/>
        <w:bottom w:val="none" w:sz="0" w:space="0" w:color="auto"/>
        <w:right w:val="none" w:sz="0" w:space="0" w:color="auto"/>
      </w:divBdr>
    </w:div>
    <w:div w:id="1551502745">
      <w:bodyDiv w:val="1"/>
      <w:marLeft w:val="0"/>
      <w:marRight w:val="0"/>
      <w:marTop w:val="0"/>
      <w:marBottom w:val="0"/>
      <w:divBdr>
        <w:top w:val="none" w:sz="0" w:space="0" w:color="auto"/>
        <w:left w:val="none" w:sz="0" w:space="0" w:color="auto"/>
        <w:bottom w:val="none" w:sz="0" w:space="0" w:color="auto"/>
        <w:right w:val="none" w:sz="0" w:space="0" w:color="auto"/>
      </w:divBdr>
    </w:div>
    <w:div w:id="1646660819">
      <w:bodyDiv w:val="1"/>
      <w:marLeft w:val="0"/>
      <w:marRight w:val="0"/>
      <w:marTop w:val="0"/>
      <w:marBottom w:val="0"/>
      <w:divBdr>
        <w:top w:val="none" w:sz="0" w:space="0" w:color="auto"/>
        <w:left w:val="none" w:sz="0" w:space="0" w:color="auto"/>
        <w:bottom w:val="none" w:sz="0" w:space="0" w:color="auto"/>
        <w:right w:val="none" w:sz="0" w:space="0" w:color="auto"/>
      </w:divBdr>
    </w:div>
    <w:div w:id="1686323758">
      <w:bodyDiv w:val="1"/>
      <w:marLeft w:val="0"/>
      <w:marRight w:val="0"/>
      <w:marTop w:val="0"/>
      <w:marBottom w:val="0"/>
      <w:divBdr>
        <w:top w:val="none" w:sz="0" w:space="0" w:color="auto"/>
        <w:left w:val="none" w:sz="0" w:space="0" w:color="auto"/>
        <w:bottom w:val="none" w:sz="0" w:space="0" w:color="auto"/>
        <w:right w:val="none" w:sz="0" w:space="0" w:color="auto"/>
      </w:divBdr>
    </w:div>
    <w:div w:id="1889292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FD91E7-2F0C-4750-99F6-A48977B98D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18</Pages>
  <Words>5373</Words>
  <Characters>32243</Characters>
  <Application>Microsoft Office Word</Application>
  <DocSecurity>0</DocSecurity>
  <Lines>268</Lines>
  <Paragraphs>75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Róje</dc:creator>
  <cp:lastModifiedBy>Joanna Kolarska</cp:lastModifiedBy>
  <cp:revision>3</cp:revision>
  <cp:lastPrinted>2025-02-13T13:02:00Z</cp:lastPrinted>
  <dcterms:created xsi:type="dcterms:W3CDTF">2025-02-13T12:36:00Z</dcterms:created>
  <dcterms:modified xsi:type="dcterms:W3CDTF">2025-02-13T13:53:00Z</dcterms:modified>
</cp:coreProperties>
</file>