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4" w:rsidRDefault="002536F4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861B3" w:rsidRPr="00BE01DE" w:rsidRDefault="002861B3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4034" w:rsidRPr="00BE01DE" w:rsidRDefault="00E54034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 xml:space="preserve">Grupa 1 - Rękawice diagnostyczne nitrylowe </w:t>
      </w:r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16394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233C9" w:rsidP="002C7F71">
            <w:pPr>
              <w:pStyle w:val="Akapitzlist"/>
              <w:widowControl w:val="0"/>
              <w:ind w:left="113" w:right="170"/>
              <w:jc w:val="both"/>
              <w:rPr>
                <w:rFonts w:ascii="Arial" w:hAnsi="Arial" w:cs="Arial"/>
              </w:rPr>
            </w:pPr>
            <w:r w:rsidRPr="00677A78">
              <w:rPr>
                <w:rFonts w:ascii="Arial" w:hAnsi="Arial" w:cs="Arial"/>
                <w:b/>
              </w:rPr>
              <w:t>Rękawice diagnostyczne nitrylowe</w:t>
            </w:r>
            <w:r w:rsidRPr="00677A78">
              <w:rPr>
                <w:rFonts w:ascii="Arial" w:hAnsi="Arial" w:cs="Arial"/>
              </w:rPr>
              <w:t xml:space="preserve">, </w:t>
            </w:r>
            <w:proofErr w:type="spellStart"/>
            <w:r w:rsidRPr="00677A78">
              <w:rPr>
                <w:rFonts w:ascii="Arial" w:hAnsi="Arial" w:cs="Arial"/>
              </w:rPr>
              <w:t>bezpudrowe</w:t>
            </w:r>
            <w:proofErr w:type="spellEnd"/>
            <w:r w:rsidRPr="00677A78">
              <w:rPr>
                <w:rFonts w:ascii="Arial" w:hAnsi="Arial" w:cs="Arial"/>
              </w:rPr>
              <w:t xml:space="preserve">, grubość na palcu min. 0,10 mm, długość min. 240 mm, mankiet rolowany, rękawica </w:t>
            </w:r>
            <w:proofErr w:type="spellStart"/>
            <w:r w:rsidRPr="00677A78">
              <w:rPr>
                <w:rFonts w:ascii="Arial" w:hAnsi="Arial" w:cs="Arial"/>
              </w:rPr>
              <w:t>mikroteksturowana</w:t>
            </w:r>
            <w:proofErr w:type="spellEnd"/>
            <w:r w:rsidRPr="00677A78">
              <w:rPr>
                <w:rFonts w:ascii="Arial" w:hAnsi="Arial" w:cs="Arial"/>
              </w:rPr>
              <w:t xml:space="preserve"> z teksturą na końcach palców. Wytrzymałe na rozciąganie. AQL od 1,0 do 1,5. </w:t>
            </w:r>
            <w:r w:rsidRPr="00677A78">
              <w:rPr>
                <w:rFonts w:ascii="Arial" w:hAnsi="Arial" w:cs="Arial"/>
                <w:color w:val="000000" w:themeColor="text1"/>
              </w:rPr>
              <w:t xml:space="preserve">Rękawice spełniające normę PN – EN 455-1,2,3,4, odporne na przenikanie wirusów (potwierdzone badaniem). Przebadane na przenikalność substancji chemicznych w tym etanol   min. 10 minut zgodnie z PN – EN 374-3 lub równoważnej potwierdzonej raportem z badania jednostki niezależnej. Przebadane według ASTM  F 1671. Rękawice zarejestrowane jako wyrób medyczny i środek ochrony osobistej kat III, rozmiar nr </w:t>
            </w:r>
            <w:r w:rsidRPr="00677A78">
              <w:rPr>
                <w:rFonts w:ascii="Arial" w:hAnsi="Arial" w:cs="Arial"/>
                <w:b/>
                <w:color w:val="000000" w:themeColor="text1"/>
              </w:rPr>
              <w:t>S, M, L, XL</w:t>
            </w:r>
            <w:r w:rsidRPr="00677A78">
              <w:rPr>
                <w:rFonts w:ascii="Arial" w:hAnsi="Arial" w:cs="Arial"/>
                <w:color w:val="000000" w:themeColor="text1"/>
              </w:rPr>
              <w:t>(</w:t>
            </w:r>
            <w:r w:rsidRPr="00677A78">
              <w:rPr>
                <w:rFonts w:ascii="Arial" w:hAnsi="Arial" w:cs="Arial"/>
                <w:b/>
                <w:color w:val="000000" w:themeColor="text1"/>
              </w:rPr>
              <w:t>op.- 100 szt</w:t>
            </w:r>
            <w:r w:rsidRPr="00677A78">
              <w:rPr>
                <w:rFonts w:ascii="Arial" w:hAnsi="Arial" w:cs="Arial"/>
                <w:color w:val="000000" w:themeColor="text1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BE01DE" w:rsidP="002861B3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4500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E54034" w:rsidRPr="00BE01DE" w:rsidRDefault="00E54034" w:rsidP="00E54034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2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D222E1">
      <w:pPr>
        <w:pStyle w:val="Akapitzlist"/>
        <w:suppressAutoHyphens/>
        <w:rPr>
          <w:rFonts w:ascii="Arial" w:hAnsi="Arial" w:cs="Arial"/>
          <w:bCs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</w:t>
      </w:r>
      <w:r w:rsidR="002861B3" w:rsidRPr="00BE01DE">
        <w:rPr>
          <w:rFonts w:ascii="Arial" w:hAnsi="Arial" w:cs="Arial"/>
          <w:b/>
          <w:bCs/>
          <w:u w:val="single"/>
        </w:rPr>
        <w:t>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D222E1" w:rsidRPr="00BE01DE" w:rsidRDefault="00D222E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2C7F71" w:rsidRPr="00BE01DE" w:rsidRDefault="002C7F71" w:rsidP="00D222E1">
      <w:pPr>
        <w:ind w:hanging="567"/>
        <w:rPr>
          <w:rFonts w:ascii="Arial" w:hAnsi="Arial" w:cs="Arial"/>
          <w:b/>
          <w:bCs/>
          <w:u w:val="single"/>
        </w:rPr>
      </w:pPr>
    </w:p>
    <w:p w:rsidR="00BE01DE" w:rsidRPr="00BE01DE" w:rsidRDefault="00BE01DE" w:rsidP="00BE01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01DE" w:rsidRPr="00BE01DE" w:rsidRDefault="00BE01DE" w:rsidP="00BE01DE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 xml:space="preserve">Grupa 2 - Rękawice diagnostyczne nitrylowe </w:t>
      </w:r>
    </w:p>
    <w:p w:rsidR="00BE01DE" w:rsidRPr="00BE01DE" w:rsidRDefault="00BE01DE" w:rsidP="00BE01DE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BE01DE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BE01DE" w:rsidRPr="00BE01DE" w:rsidRDefault="00BE01DE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BE01DE" w:rsidRPr="00BE01DE" w:rsidTr="009852F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896AD9">
            <w:pPr>
              <w:pStyle w:val="Akapitzlist"/>
              <w:widowControl w:val="0"/>
              <w:ind w:left="113" w:right="170"/>
              <w:jc w:val="both"/>
              <w:rPr>
                <w:rFonts w:ascii="Arial" w:hAnsi="Arial" w:cs="Arial"/>
              </w:rPr>
            </w:pPr>
            <w:r w:rsidRPr="0013627D">
              <w:rPr>
                <w:rFonts w:ascii="Arial" w:hAnsi="Arial" w:cs="Arial"/>
                <w:b/>
              </w:rPr>
              <w:t>Rękawice diagnostyczne nitrylowe</w:t>
            </w:r>
            <w:r w:rsidRPr="00BE01DE">
              <w:rPr>
                <w:rFonts w:ascii="Arial" w:hAnsi="Arial" w:cs="Arial"/>
              </w:rPr>
              <w:t xml:space="preserve"> produkowane bez zawartości chloru i akceleratorów, grubość na palcach min. 0,1 +/-0,01 mm, </w:t>
            </w:r>
            <w:proofErr w:type="spellStart"/>
            <w:r w:rsidRPr="00BE01DE">
              <w:rPr>
                <w:rFonts w:ascii="Arial" w:hAnsi="Arial" w:cs="Arial"/>
              </w:rPr>
              <w:t>mikroteksturowane</w:t>
            </w:r>
            <w:proofErr w:type="spellEnd"/>
            <w:r w:rsidRPr="00BE01DE">
              <w:rPr>
                <w:rFonts w:ascii="Arial" w:hAnsi="Arial" w:cs="Arial"/>
              </w:rPr>
              <w:t xml:space="preserve"> z dodatkową teksturą n</w:t>
            </w:r>
            <w:r w:rsidR="00AF7333">
              <w:rPr>
                <w:rFonts w:ascii="Arial" w:hAnsi="Arial" w:cs="Arial"/>
              </w:rPr>
              <w:t>a palcach, z wewnętrzną powłoką</w:t>
            </w:r>
            <w:r w:rsidRPr="00BE01DE">
              <w:rPr>
                <w:rFonts w:ascii="Arial" w:hAnsi="Arial" w:cs="Arial"/>
              </w:rPr>
              <w:t xml:space="preserve"> </w:t>
            </w:r>
            <w:r w:rsidRPr="00AF7333">
              <w:rPr>
                <w:rFonts w:ascii="Arial" w:hAnsi="Arial" w:cs="Arial"/>
                <w:b/>
                <w:strike/>
                <w:color w:val="FF0000"/>
              </w:rPr>
              <w:t>na opakowaniu</w:t>
            </w:r>
            <w:r w:rsidRPr="00BE01DE">
              <w:rPr>
                <w:rFonts w:ascii="Arial" w:hAnsi="Arial" w:cs="Arial"/>
              </w:rPr>
              <w:t xml:space="preserve">. AQL 1,5. Zgodność z normą EN 455 lub równoważną, EN 374- 1,2,4,5 lub równoważną, ISO 16523-1 lub równoważną, EN 420 lub równoważną z oznaczeniem na opakowaniu Oznakowane jako wyrób medyczny Klasy I </w:t>
            </w:r>
            <w:proofErr w:type="spellStart"/>
            <w:r w:rsidRPr="00BE01DE">
              <w:rPr>
                <w:rFonts w:ascii="Arial" w:hAnsi="Arial" w:cs="Arial"/>
              </w:rPr>
              <w:t>i</w:t>
            </w:r>
            <w:proofErr w:type="spellEnd"/>
            <w:r w:rsidRPr="00BE01DE">
              <w:rPr>
                <w:rFonts w:ascii="Arial" w:hAnsi="Arial" w:cs="Arial"/>
              </w:rPr>
              <w:t xml:space="preserve"> środek ochrony indywidualnej Kategorii III z adekwatnym oznakowaniem na opakowaniu (norma EN 455 lub równoważną, EN ISO 374 lub równoważną, EN 420 lub równoważną). Typ B ochrony chemicznej zgodnie z normą EN ISO 374-1 lub równoważną (3 substancje testowe w Certyfikacie CE na 6 poziomie ochrony), badania na przenikalność wirusów zgodnie z normą ASTM F 1671 lub równoważną. Testowane dermatologicznie na ludziach potwierdzone certyfikatem niezależnej jednostki badawczej. Otwór dozujący opakowania wyposażony w folię zabezpieczającą przed kontaminacją ze środowiska. Producent stosuje systemy zarządzania jakością i normy dla oferowanych rękawic zgodnie z ISO 13485 lub równoważną, EN 455 1-3 lub równoważną, ISO 9001 lub równoważną, ISO 14001 lub równoważną i ISO 45001 lub równoważną potwierdzone certyfikatami jednostki notyfikowanej. Rozmiary S-XL, opakowanie po 100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E01DE" w:rsidRPr="00BE01DE" w:rsidRDefault="00BE01DE" w:rsidP="009852F9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17000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9852F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BE01DE" w:rsidRPr="00BE01DE" w:rsidRDefault="00BE01DE" w:rsidP="00BE01DE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BE01DE" w:rsidRPr="00BE01DE" w:rsidRDefault="00BE01DE" w:rsidP="00BE01DE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BE01DE" w:rsidRPr="00BE01DE" w:rsidRDefault="00BE01DE" w:rsidP="00BE01DE">
      <w:pPr>
        <w:pStyle w:val="Akapitzlist"/>
        <w:numPr>
          <w:ilvl w:val="0"/>
          <w:numId w:val="6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BE01DE" w:rsidRPr="00BE01DE" w:rsidRDefault="00BE01DE" w:rsidP="0013627D">
      <w:pPr>
        <w:rPr>
          <w:rFonts w:ascii="Arial" w:hAnsi="Arial" w:cs="Arial"/>
        </w:rPr>
      </w:pPr>
    </w:p>
    <w:p w:rsidR="00BE01DE" w:rsidRPr="00BE01DE" w:rsidRDefault="00BE01DE" w:rsidP="00BE01DE">
      <w:pPr>
        <w:ind w:hanging="567"/>
        <w:rPr>
          <w:rFonts w:ascii="Arial" w:hAnsi="Arial" w:cs="Arial"/>
          <w:b/>
          <w:bCs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XIV SWZ przez osobę upoważnioną do reprezentacji składającego oświadczenie</w:t>
      </w:r>
    </w:p>
    <w:p w:rsidR="00BE01DE" w:rsidRPr="00BE01DE" w:rsidRDefault="00BE01DE" w:rsidP="00BE01DE">
      <w:pPr>
        <w:ind w:hanging="567"/>
        <w:rPr>
          <w:rFonts w:ascii="Arial" w:hAnsi="Arial" w:cs="Arial"/>
          <w:b/>
          <w:bCs/>
          <w:u w:val="single"/>
        </w:rPr>
      </w:pPr>
    </w:p>
    <w:p w:rsidR="00D222E1" w:rsidRDefault="00D222E1" w:rsidP="00D222E1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AF7333" w:rsidRPr="00BE01DE" w:rsidRDefault="00AF7333" w:rsidP="00D222E1">
      <w:pPr>
        <w:ind w:hanging="567"/>
        <w:rPr>
          <w:rFonts w:ascii="Arial" w:hAnsi="Arial" w:cs="Arial"/>
          <w:b/>
          <w:sz w:val="22"/>
          <w:szCs w:val="22"/>
          <w:u w:val="single"/>
        </w:rPr>
      </w:pPr>
    </w:p>
    <w:p w:rsidR="00E54034" w:rsidRPr="00BE01DE" w:rsidRDefault="00BE01DE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>Grupa 3</w:t>
      </w:r>
      <w:r w:rsidR="00E54034" w:rsidRPr="00BE01DE">
        <w:rPr>
          <w:rFonts w:ascii="Arial" w:hAnsi="Arial" w:cs="Arial"/>
          <w:b/>
          <w:sz w:val="22"/>
          <w:szCs w:val="22"/>
          <w:u w:val="single"/>
        </w:rPr>
        <w:t xml:space="preserve"> - Rękawice chirurgiczne lateksowe sterylne, </w:t>
      </w:r>
      <w:proofErr w:type="spellStart"/>
      <w:r w:rsidR="00E54034" w:rsidRPr="00BE01DE">
        <w:rPr>
          <w:rFonts w:ascii="Arial" w:hAnsi="Arial" w:cs="Arial"/>
          <w:b/>
          <w:sz w:val="22"/>
          <w:szCs w:val="22"/>
          <w:u w:val="single"/>
        </w:rPr>
        <w:t>bezpudrowe</w:t>
      </w:r>
      <w:proofErr w:type="spellEnd"/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E54034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BE01DE" w:rsidP="00917F8D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  <w:sz w:val="22"/>
              </w:rPr>
              <w:t xml:space="preserve">Rękawice chirurgiczne lateksowe sterylne, </w:t>
            </w:r>
            <w:proofErr w:type="spellStart"/>
            <w:r w:rsidRPr="00BE01DE">
              <w:rPr>
                <w:rFonts w:ascii="Arial" w:hAnsi="Arial" w:cs="Arial"/>
                <w:b/>
                <w:sz w:val="22"/>
              </w:rPr>
              <w:t>bezpudrowe</w:t>
            </w:r>
            <w:proofErr w:type="spellEnd"/>
            <w:r w:rsidRPr="00BE01DE">
              <w:rPr>
                <w:rFonts w:ascii="Arial" w:hAnsi="Arial" w:cs="Arial"/>
                <w:b/>
                <w:sz w:val="22"/>
              </w:rPr>
              <w:t xml:space="preserve">, </w:t>
            </w:r>
            <w:r w:rsidRPr="00BE01DE">
              <w:rPr>
                <w:rFonts w:ascii="Arial" w:hAnsi="Arial" w:cs="Arial"/>
                <w:sz w:val="22"/>
              </w:rPr>
              <w:t xml:space="preserve">z rolowanym mankietem, </w:t>
            </w:r>
            <w:proofErr w:type="spellStart"/>
            <w:r w:rsidRPr="00BE01DE">
              <w:rPr>
                <w:rFonts w:ascii="Arial" w:hAnsi="Arial" w:cs="Arial"/>
                <w:sz w:val="22"/>
              </w:rPr>
              <w:t>polimerowane</w:t>
            </w:r>
            <w:proofErr w:type="spellEnd"/>
            <w:r w:rsidRPr="00BE01DE">
              <w:rPr>
                <w:rFonts w:ascii="Arial" w:hAnsi="Arial" w:cs="Arial"/>
                <w:sz w:val="22"/>
              </w:rPr>
              <w:t xml:space="preserve"> obustronnie, </w:t>
            </w:r>
            <w:proofErr w:type="spellStart"/>
            <w:r w:rsidRPr="00BE01DE">
              <w:rPr>
                <w:rFonts w:ascii="Arial" w:hAnsi="Arial" w:cs="Arial"/>
                <w:sz w:val="22"/>
              </w:rPr>
              <w:t>mikroteksturowane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. Kształt anatomiczny. AQL 0,65 - potwierdzone raportem z badań wg EN 455 producenta. Grubość pojedynczej ścianki na palcu 0,22-0,24mm, dłoni 0,21-0,22mm, mankiecie 0,16-0,18mm, długość min. 295mm, siła zrywu przed starzeniem (mediana) min 16N, zawartość białek lateksowych max 10 µg/g - potwierdzone raportem z badań producenta wg EN 455 nie starszym niż 2016 r. 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Zgodność z normami: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EN 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455 (1-2-3-4); EN 556;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>EN ISO 374-1:2016/Typ B</w:t>
            </w:r>
            <w:r w:rsidRPr="00BE01DE">
              <w:rPr>
                <w:rFonts w:ascii="Arial" w:hAnsi="Arial" w:cs="Arial"/>
                <w:color w:val="000000"/>
                <w:sz w:val="22"/>
              </w:rPr>
              <w:t xml:space="preserve">;  </w:t>
            </w:r>
            <w:r w:rsidRPr="00BE01DE">
              <w:rPr>
                <w:rFonts w:ascii="Arial" w:hAnsi="Arial" w:cs="Arial"/>
                <w:color w:val="000000" w:themeColor="text1"/>
                <w:sz w:val="22"/>
              </w:rPr>
              <w:t xml:space="preserve">EN 420:2003+A1:2009; </w:t>
            </w:r>
            <w:r w:rsidRPr="00BE01DE">
              <w:rPr>
                <w:rFonts w:ascii="Arial" w:hAnsi="Arial" w:cs="Arial"/>
                <w:color w:val="000000"/>
                <w:sz w:val="22"/>
                <w:lang w:val="en-US"/>
              </w:rPr>
              <w:t xml:space="preserve">EN 16523; </w:t>
            </w:r>
            <w:r w:rsidRPr="00BE01DE">
              <w:rPr>
                <w:rFonts w:ascii="Arial" w:hAnsi="Arial" w:cs="Arial"/>
                <w:color w:val="000000" w:themeColor="text1"/>
                <w:sz w:val="22"/>
                <w:lang w:val="en-US" w:eastAsia="pl-PL"/>
              </w:rPr>
              <w:t xml:space="preserve">EN 374-2:2014; </w:t>
            </w:r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EN 374-4:2013; EN ISO 374-5:2016;  EN 421:2010; ISO 13485; ISO 9001.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Przebadane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: </w:t>
            </w:r>
            <w:r w:rsidRPr="00BE01DE">
              <w:rPr>
                <w:rFonts w:ascii="Arial" w:hAnsi="Arial" w:cs="Arial"/>
                <w:sz w:val="22"/>
              </w:rPr>
              <w:t xml:space="preserve">przenikanie wirusów zgodnie z normą ASTM F 1671 lub równoważnej, przenikanie wirusów, bakterii i grzybów zgodnie z normą EN 374-5 lub równoważnej, przenikanie krwi syntetycznej zgodnie z normą ASTM F 1670 lub równoważnej, przenikanie substancji chemicznych zgodnie z normą EN 374/EN 16523-1,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przenikanie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substancji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cytostatycznych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zgodnie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z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normą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ASTMD 6978.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Pakowane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podwójnie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–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opakowanie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wewnętrzne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papierowe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z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oznaczeniem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rozmiaru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rękawicy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oraz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rozróżnieniem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lewej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prawej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dłoni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,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opakowanie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zewnętrzne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foliowe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składane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na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pół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Sterylizowane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radiacyjnie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promieniami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gamma. </w:t>
            </w:r>
            <w:proofErr w:type="spellStart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>Rozmiar</w:t>
            </w:r>
            <w:proofErr w:type="spellEnd"/>
            <w:r w:rsidRPr="00BE01DE">
              <w:rPr>
                <w:rFonts w:ascii="Arial" w:hAnsi="Arial" w:cs="Arial"/>
                <w:color w:val="000000" w:themeColor="text1"/>
                <w:sz w:val="22"/>
                <w:lang w:val="en-US"/>
              </w:rPr>
              <w:t xml:space="preserve"> 5,5-9.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E54034" w:rsidP="002861B3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1</w:t>
            </w:r>
            <w:r w:rsidR="00BE01DE" w:rsidRPr="00BE01DE">
              <w:rPr>
                <w:rFonts w:ascii="Arial" w:hAnsi="Arial" w:cs="Arial"/>
                <w:b/>
              </w:rPr>
              <w:t>5</w:t>
            </w:r>
            <w:r w:rsidRPr="00BE01DE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66051A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3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D222E1">
      <w:pPr>
        <w:pStyle w:val="Akapitzlist"/>
        <w:suppressAutoHyphens/>
        <w:rPr>
          <w:rFonts w:ascii="Arial" w:hAnsi="Arial" w:cs="Arial"/>
          <w:bCs/>
        </w:rPr>
      </w:pPr>
    </w:p>
    <w:p w:rsidR="00FB2575" w:rsidRPr="00BE01DE" w:rsidRDefault="00D222E1" w:rsidP="00AF7333">
      <w:pPr>
        <w:ind w:hanging="567"/>
        <w:rPr>
          <w:rFonts w:ascii="Arial" w:hAnsi="Arial" w:cs="Arial"/>
          <w:b/>
          <w:u w:val="single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</w:t>
      </w:r>
      <w:r w:rsidR="002861B3" w:rsidRPr="00BE01DE">
        <w:rPr>
          <w:rFonts w:ascii="Arial" w:hAnsi="Arial" w:cs="Arial"/>
          <w:b/>
          <w:bCs/>
          <w:u w:val="single"/>
        </w:rPr>
        <w:t>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FB2575" w:rsidRDefault="00FB2575" w:rsidP="00A305E4">
      <w:pPr>
        <w:rPr>
          <w:rFonts w:ascii="Arial" w:hAnsi="Arial" w:cs="Arial"/>
          <w:b/>
          <w:u w:val="single"/>
        </w:rPr>
      </w:pPr>
    </w:p>
    <w:p w:rsidR="00896AD9" w:rsidRDefault="00896AD9" w:rsidP="00A305E4">
      <w:pPr>
        <w:rPr>
          <w:rFonts w:ascii="Arial" w:hAnsi="Arial" w:cs="Arial"/>
          <w:b/>
          <w:u w:val="single"/>
        </w:rPr>
      </w:pPr>
    </w:p>
    <w:p w:rsidR="00AF7333" w:rsidRPr="00BE01DE" w:rsidRDefault="00AF7333" w:rsidP="00A305E4">
      <w:pPr>
        <w:rPr>
          <w:rFonts w:ascii="Arial" w:hAnsi="Arial" w:cs="Arial"/>
          <w:b/>
          <w:u w:val="single"/>
        </w:rPr>
      </w:pPr>
    </w:p>
    <w:p w:rsidR="00E54034" w:rsidRPr="00BE01DE" w:rsidRDefault="00BE01DE" w:rsidP="00E54034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t>Grupa 4</w:t>
      </w:r>
      <w:r w:rsidR="00E54034" w:rsidRPr="00BE01DE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E54034" w:rsidRPr="00BE01DE">
        <w:rPr>
          <w:rFonts w:ascii="Arial" w:hAnsi="Arial" w:cs="Arial"/>
          <w:b/>
          <w:bCs/>
          <w:sz w:val="22"/>
          <w:szCs w:val="22"/>
          <w:u w:val="single"/>
        </w:rPr>
        <w:t xml:space="preserve">Rękawice chirurgiczne lateksowe ortopedyczne sterylne, </w:t>
      </w:r>
      <w:proofErr w:type="spellStart"/>
      <w:r w:rsidR="00E54034" w:rsidRPr="00BE01DE">
        <w:rPr>
          <w:rFonts w:ascii="Arial" w:hAnsi="Arial" w:cs="Arial"/>
          <w:b/>
          <w:bCs/>
          <w:sz w:val="22"/>
          <w:szCs w:val="22"/>
          <w:u w:val="single"/>
        </w:rPr>
        <w:t>bezpudrowe</w:t>
      </w:r>
      <w:proofErr w:type="spellEnd"/>
    </w:p>
    <w:p w:rsidR="002861B3" w:rsidRPr="00BE01DE" w:rsidRDefault="002861B3" w:rsidP="00E5403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394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E54034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E54034" w:rsidRPr="00BE01DE" w:rsidRDefault="00E54034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54034" w:rsidRPr="00BE01DE" w:rsidRDefault="00E54034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E54034" w:rsidRPr="00BE01DE" w:rsidTr="00163949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E233C9" w:rsidRDefault="00E233C9" w:rsidP="00E233C9">
            <w:pPr>
              <w:ind w:left="112" w:right="112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Rękawice chirurgiczne lateksowe ortopedyczne sterylne, </w:t>
            </w:r>
            <w:proofErr w:type="spellStart"/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>bezpudrowe</w:t>
            </w:r>
            <w:proofErr w:type="spellEnd"/>
            <w:r w:rsidRPr="00E233C9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,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rolowany mankiet, obustronnie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polimerowane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>, kolor brązowy, kształt anatomiczny, warstwie antypoślizgowa na całej powierzchni zewnętrznej rękawicy. Gruboś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ć ścianki na palcu 0,33±0,01mm,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na dłoni 0,27±0,02mm, na mankiecie 0,22±0,01mm, długość min 278mm, AQL: 0,65, poziom protein lateksowych poniżej 25μg/g, średnia siła zrywu przed starzeniem min 29N, po starzeniu min 27N - potwierdzone badaniami producenta wg EN 455. Odporne na przenikanie wirusów zgodnie z normą ASTM F1671 oraz EN ISO 374-5. Odporne na przenikanie: min 3 substancji chemicznych na min 2 poziomie zgodnie z EN ISO 374-1,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metakrylanu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 metylu wg EN 374-3 - poziom 2,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ytostatyków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</w:rPr>
              <w:t xml:space="preserve"> zgodnie z EN 374-3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(min 5 na min. 3 poziomie odporności) oraz przebadane zgodnie z wymaganiami normy ASTM D6978. Zarejestrowane jako wyrób medyczny klasy </w:t>
            </w:r>
            <w:proofErr w:type="spellStart"/>
            <w:r w:rsidRPr="00E233C9">
              <w:rPr>
                <w:rFonts w:ascii="Arial" w:hAnsi="Arial" w:cs="Arial"/>
                <w:color w:val="000000" w:themeColor="text1"/>
                <w:sz w:val="22"/>
              </w:rPr>
              <w:t>IIa</w:t>
            </w:r>
            <w:proofErr w:type="spellEnd"/>
            <w:r w:rsidRPr="00E233C9">
              <w:rPr>
                <w:rFonts w:ascii="Arial" w:hAnsi="Arial" w:cs="Arial"/>
                <w:color w:val="000000" w:themeColor="text1"/>
                <w:sz w:val="22"/>
              </w:rPr>
              <w:t xml:space="preserve"> reguła 7 oraz środek ochrony indywidualnej kategorii III – potwierdzone dokumentem świadczącym o zgodności wyrobu z Rozporządzeniem (EU)2017/745. Pakowane podwójnie – opakowanie wewnętrzne papierowe z oznaczeniem rozmiaru ręk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awicy oraz rozróżnieniem lewej </w:t>
            </w:r>
            <w:r w:rsidRPr="00E233C9">
              <w:rPr>
                <w:rFonts w:ascii="Arial" w:hAnsi="Arial" w:cs="Arial"/>
                <w:color w:val="000000" w:themeColor="text1"/>
                <w:sz w:val="22"/>
              </w:rPr>
              <w:t>i prawej dłoni, opakowanie zewnętrzne folia. Nie składane na pół. Sterylizowane radiacyjnie. Rozmiar 6.0-9.0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E01DE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54034" w:rsidRPr="00BE01DE" w:rsidRDefault="00BE01DE" w:rsidP="00163949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BE01DE">
              <w:rPr>
                <w:rFonts w:ascii="Arial" w:hAnsi="Arial" w:cs="Arial"/>
                <w:b/>
              </w:rPr>
              <w:t>4640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34" w:rsidRPr="00BE01DE" w:rsidRDefault="00E54034" w:rsidP="00163949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222E1" w:rsidRPr="00BE01DE" w:rsidRDefault="00D222E1" w:rsidP="00D222E1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D222E1" w:rsidRPr="00BE01DE" w:rsidRDefault="00D222E1" w:rsidP="00D222E1">
      <w:pPr>
        <w:pStyle w:val="Akapitzlist"/>
        <w:numPr>
          <w:ilvl w:val="0"/>
          <w:numId w:val="4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D222E1" w:rsidRPr="00BE01DE" w:rsidRDefault="00D222E1" w:rsidP="00AF7333">
      <w:pPr>
        <w:rPr>
          <w:rFonts w:ascii="Arial" w:hAnsi="Arial" w:cs="Arial"/>
        </w:rPr>
      </w:pPr>
    </w:p>
    <w:p w:rsidR="00D222E1" w:rsidRPr="00BE01DE" w:rsidRDefault="00D222E1" w:rsidP="00D222E1">
      <w:pPr>
        <w:jc w:val="center"/>
        <w:rPr>
          <w:rFonts w:ascii="Arial" w:hAnsi="Arial" w:cs="Arial"/>
        </w:rPr>
      </w:pPr>
    </w:p>
    <w:p w:rsidR="001C4EF4" w:rsidRPr="00BE01DE" w:rsidRDefault="00D222E1" w:rsidP="00AF7333">
      <w:pPr>
        <w:ind w:hanging="567"/>
        <w:rPr>
          <w:rFonts w:ascii="Arial" w:hAnsi="Arial" w:cs="Arial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</w:t>
      </w:r>
      <w:r w:rsidR="002861B3" w:rsidRPr="00BE01DE">
        <w:rPr>
          <w:rFonts w:ascii="Arial" w:hAnsi="Arial" w:cs="Arial"/>
          <w:b/>
          <w:bCs/>
          <w:u w:val="single"/>
        </w:rPr>
        <w:t>łem XIV</w:t>
      </w:r>
      <w:r w:rsidRPr="00BE01DE">
        <w:rPr>
          <w:rFonts w:ascii="Arial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1C4EF4" w:rsidRDefault="001C4EF4" w:rsidP="001C4EF4">
      <w:pPr>
        <w:rPr>
          <w:rFonts w:ascii="Arial" w:hAnsi="Arial" w:cs="Arial"/>
          <w:b/>
          <w:u w:val="single"/>
        </w:rPr>
      </w:pPr>
    </w:p>
    <w:p w:rsidR="00AF7333" w:rsidRDefault="00AF7333" w:rsidP="001C4EF4">
      <w:pPr>
        <w:rPr>
          <w:rFonts w:ascii="Arial" w:hAnsi="Arial" w:cs="Arial"/>
          <w:b/>
          <w:u w:val="single"/>
        </w:rPr>
      </w:pPr>
    </w:p>
    <w:p w:rsidR="00AF7333" w:rsidRPr="00BE01DE" w:rsidRDefault="00AF7333" w:rsidP="001C4EF4">
      <w:pPr>
        <w:rPr>
          <w:rFonts w:ascii="Arial" w:hAnsi="Arial" w:cs="Arial"/>
          <w:b/>
          <w:u w:val="single"/>
        </w:rPr>
      </w:pPr>
    </w:p>
    <w:p w:rsidR="001C4EF4" w:rsidRPr="00BE01DE" w:rsidRDefault="00BE01DE" w:rsidP="001C4EF4">
      <w:pPr>
        <w:ind w:left="-567"/>
        <w:rPr>
          <w:rFonts w:ascii="Arial" w:hAnsi="Arial" w:cs="Arial"/>
          <w:b/>
          <w:bCs/>
          <w:sz w:val="22"/>
          <w:szCs w:val="22"/>
          <w:u w:val="single"/>
        </w:rPr>
      </w:pPr>
      <w:r w:rsidRPr="00BE01DE">
        <w:rPr>
          <w:rFonts w:ascii="Arial" w:hAnsi="Arial" w:cs="Arial"/>
          <w:b/>
          <w:sz w:val="22"/>
          <w:szCs w:val="22"/>
          <w:u w:val="single"/>
        </w:rPr>
        <w:lastRenderedPageBreak/>
        <w:t>Grupa 5</w:t>
      </w:r>
      <w:r w:rsidR="001C4EF4" w:rsidRPr="00BE01DE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 xml:space="preserve">Rękawice diagnostyczne </w:t>
      </w:r>
      <w:proofErr w:type="spellStart"/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>bezpudrowe</w:t>
      </w:r>
      <w:proofErr w:type="spellEnd"/>
      <w:r w:rsidR="001C4EF4" w:rsidRPr="00BE01DE">
        <w:rPr>
          <w:rFonts w:ascii="Arial" w:hAnsi="Arial" w:cs="Arial"/>
          <w:b/>
          <w:bCs/>
          <w:sz w:val="22"/>
          <w:szCs w:val="22"/>
          <w:u w:val="single"/>
        </w:rPr>
        <w:t>, nitrylowe , do podwyższonego ryzyka, długi mankiet</w:t>
      </w:r>
    </w:p>
    <w:p w:rsidR="001C4EF4" w:rsidRPr="00BE01DE" w:rsidRDefault="001C4EF4" w:rsidP="001C4EF4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4830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709"/>
        <w:gridCol w:w="1080"/>
        <w:gridCol w:w="1329"/>
        <w:gridCol w:w="1191"/>
        <w:gridCol w:w="871"/>
        <w:gridCol w:w="1352"/>
        <w:gridCol w:w="1352"/>
      </w:tblGrid>
      <w:tr w:rsidR="00BE01DE" w:rsidRPr="00BE01DE" w:rsidTr="0013627D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1DE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E01DE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BE01DE" w:rsidRPr="00BE01DE" w:rsidRDefault="00BE01DE" w:rsidP="00136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E01DE" w:rsidRPr="00BE01DE" w:rsidRDefault="00BE01DE" w:rsidP="0013627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1DE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BE01DE" w:rsidRPr="00BE01DE" w:rsidTr="00BE01DE">
        <w:trPr>
          <w:trHeight w:val="21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E233C9" w:rsidRDefault="00BE01DE" w:rsidP="0013627D">
            <w:pPr>
              <w:jc w:val="both"/>
              <w:rPr>
                <w:rFonts w:ascii="Arial" w:hAnsi="Arial" w:cs="Arial"/>
                <w:bCs/>
                <w:sz w:val="22"/>
                <w:lang w:eastAsia="pl-PL"/>
              </w:rPr>
            </w:pPr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 xml:space="preserve">Rękawice niejałowe, </w:t>
            </w:r>
            <w:proofErr w:type="spellStart"/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>bezpudrowe</w:t>
            </w:r>
            <w:proofErr w:type="spellEnd"/>
            <w:r w:rsidRPr="0013627D">
              <w:rPr>
                <w:rFonts w:ascii="Arial" w:hAnsi="Arial" w:cs="Arial"/>
                <w:b/>
                <w:sz w:val="22"/>
                <w:lang w:eastAsia="pl-PL"/>
              </w:rPr>
              <w:t>, z miękkiego elastycznego nitrylu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, chlorowane od wewnątrz,  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>oznakowane jako Wyrób Medyczny i ŚOI  KAT</w:t>
            </w:r>
            <w:r w:rsidR="009A2B9C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III Typ B.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Zgodne z normą EN PN 455-1,2,3,4 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 Zewnętrzna powierzchnia gładka, tekstura tylko na opuszkach palców, zakończone rolowanym mankietem.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Rękawice o min. długości 285 mm , siła zrywania min. 10,5N  przed i po procesie starzenia, AQL ≤ 1,0</w:t>
            </w:r>
            <w:r w:rsidRPr="0013627D">
              <w:rPr>
                <w:rFonts w:ascii="Arial" w:hAnsi="Arial" w:cs="Arial"/>
                <w:bCs/>
                <w:sz w:val="22"/>
                <w:lang w:eastAsia="pl-PL"/>
              </w:rPr>
              <w:t xml:space="preserve">.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Grubość pojedynczej ścianki: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palce- min. 0,14mm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,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dłoń-   min 0,10mm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,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> mankiet- min 0,08mm</w:t>
            </w:r>
            <w:r w:rsidR="00E233C9">
              <w:rPr>
                <w:rFonts w:ascii="Arial" w:hAnsi="Arial" w:cs="Arial"/>
                <w:sz w:val="22"/>
                <w:lang w:eastAsia="pl-PL"/>
              </w:rPr>
              <w:t>.</w:t>
            </w:r>
            <w:r w:rsidR="00E233C9">
              <w:rPr>
                <w:rFonts w:ascii="Arial" w:hAnsi="Arial" w:cs="Arial"/>
                <w:bCs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Przebadane na wirusy krwiopochodne zgodnie z ASTM F 1671 lub EN ISO 374-5. Posiadające badania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wg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. EN 16523 -1 na min 10 substancji chemicznych ( bez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cytostatyków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) - w tym między innymi 70% stężenie Etanolu – min. 80 min. Oraz 70% stężenie </w:t>
            </w:r>
            <w:proofErr w:type="spellStart"/>
            <w:r w:rsidRPr="0013627D">
              <w:rPr>
                <w:rFonts w:ascii="Arial" w:hAnsi="Arial" w:cs="Arial"/>
                <w:sz w:val="22"/>
                <w:lang w:eastAsia="pl-PL"/>
              </w:rPr>
              <w:t>Isopropanolu</w:t>
            </w:r>
            <w:proofErr w:type="spellEnd"/>
            <w:r w:rsidRPr="0013627D">
              <w:rPr>
                <w:rFonts w:ascii="Arial" w:hAnsi="Arial" w:cs="Arial"/>
                <w:sz w:val="22"/>
                <w:lang w:eastAsia="pl-PL"/>
              </w:rPr>
              <w:t xml:space="preserve"> – min. 55 min.</w:t>
            </w:r>
            <w:r w:rsidR="0013627D">
              <w:rPr>
                <w:rFonts w:ascii="Arial" w:hAnsi="Arial" w:cs="Arial"/>
                <w:sz w:val="22"/>
                <w:lang w:eastAsia="pl-PL"/>
              </w:rPr>
              <w:t xml:space="preserve"> </w:t>
            </w:r>
            <w:r w:rsidRPr="0013627D">
              <w:rPr>
                <w:rFonts w:ascii="Arial" w:hAnsi="Arial" w:cs="Arial"/>
                <w:sz w:val="22"/>
              </w:rPr>
              <w:t>Oznaczenie fabryczne na opakowaniu: znak CE, AQL, data produkcji, data ważności , LOT/nr partii lub serii, EN 455-1,2,3,4,oznaczenie że rękawice są SOI kat III oraz wyrobem medycznym. Opakowanie</w:t>
            </w:r>
            <w:r w:rsidRPr="0013627D">
              <w:rPr>
                <w:rFonts w:ascii="Arial" w:hAnsi="Arial" w:cs="Arial"/>
                <w:sz w:val="22"/>
                <w:lang w:eastAsia="pl-PL"/>
              </w:rPr>
              <w:t xml:space="preserve"> po 100 szt., Rozmiar  S, M, L, XL.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E01DE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450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1DE" w:rsidRPr="00BE01DE" w:rsidRDefault="00BE01DE" w:rsidP="000B715D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DE" w:rsidRPr="00BE01DE" w:rsidRDefault="00BE01DE" w:rsidP="001C4EF4">
            <w:pPr>
              <w:snapToGrid w:val="0"/>
              <w:ind w:left="142" w:right="194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BE01DE">
              <w:rPr>
                <w:rFonts w:ascii="Arial" w:hAnsi="Arial" w:cs="Arial"/>
              </w:rPr>
              <w:t>8%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1DE" w:rsidRPr="00BE01DE" w:rsidRDefault="00BE01DE" w:rsidP="000B715D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1C4EF4" w:rsidRPr="00BE01DE" w:rsidRDefault="001C4EF4" w:rsidP="001C4EF4">
      <w:pPr>
        <w:spacing w:line="360" w:lineRule="auto"/>
        <w:ind w:right="-1009"/>
        <w:rPr>
          <w:rFonts w:ascii="Arial" w:hAnsi="Arial" w:cs="Arial"/>
          <w:b/>
          <w:color w:val="00000A"/>
          <w:lang w:eastAsia="pl-PL"/>
        </w:rPr>
      </w:pPr>
    </w:p>
    <w:p w:rsidR="001C4EF4" w:rsidRPr="00BE01DE" w:rsidRDefault="001C4EF4" w:rsidP="001C4EF4">
      <w:pPr>
        <w:pStyle w:val="Akapitzlist"/>
        <w:numPr>
          <w:ilvl w:val="0"/>
          <w:numId w:val="5"/>
        </w:numPr>
        <w:suppressAutoHyphens/>
        <w:contextualSpacing/>
        <w:rPr>
          <w:rFonts w:ascii="Arial" w:hAnsi="Arial" w:cs="Arial"/>
          <w:bCs/>
        </w:rPr>
      </w:pPr>
      <w:r w:rsidRPr="00BE01DE">
        <w:rPr>
          <w:rFonts w:ascii="Arial" w:hAnsi="Arial" w:cs="Arial"/>
          <w:b/>
          <w:bCs/>
          <w:sz w:val="20"/>
          <w:szCs w:val="20"/>
        </w:rPr>
        <w:t>Cena brutto oferty</w:t>
      </w:r>
      <w:r w:rsidRPr="00BE01DE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1C4EF4" w:rsidRPr="00BE01DE" w:rsidRDefault="001C4EF4" w:rsidP="001C4EF4">
      <w:pPr>
        <w:pStyle w:val="Akapitzlist"/>
        <w:suppressAutoHyphens/>
        <w:rPr>
          <w:rFonts w:ascii="Arial" w:hAnsi="Arial" w:cs="Arial"/>
          <w:bCs/>
        </w:rPr>
      </w:pPr>
    </w:p>
    <w:p w:rsidR="001C4EF4" w:rsidRPr="00BE01DE" w:rsidRDefault="001C4EF4" w:rsidP="001C4EF4">
      <w:pPr>
        <w:jc w:val="center"/>
        <w:rPr>
          <w:rFonts w:ascii="Arial" w:hAnsi="Arial" w:cs="Arial"/>
        </w:rPr>
      </w:pPr>
    </w:p>
    <w:p w:rsidR="001C4EF4" w:rsidRPr="00BE01DE" w:rsidRDefault="001C4EF4" w:rsidP="001C4EF4">
      <w:pPr>
        <w:jc w:val="center"/>
        <w:rPr>
          <w:rFonts w:ascii="Arial" w:hAnsi="Arial" w:cs="Arial"/>
        </w:rPr>
      </w:pPr>
    </w:p>
    <w:p w:rsidR="001C4EF4" w:rsidRPr="00BE01DE" w:rsidRDefault="001C4EF4" w:rsidP="00AF7333">
      <w:pPr>
        <w:ind w:hanging="567"/>
        <w:rPr>
          <w:rFonts w:ascii="Arial" w:hAnsi="Arial" w:cs="Arial"/>
        </w:rPr>
      </w:pPr>
      <w:r w:rsidRPr="00BE01DE">
        <w:rPr>
          <w:rFonts w:ascii="Arial" w:hAnsi="Arial" w:cs="Arial"/>
          <w:b/>
          <w:bCs/>
          <w:u w:val="single"/>
        </w:rPr>
        <w:t>Podpis składany jest w formie elektronicznej zgodnie z Rozdziałem XIV SWZ przez osobę upoważnioną do reprezentacji składającego oświadczenie</w:t>
      </w:r>
    </w:p>
    <w:p w:rsidR="00547AA8" w:rsidRPr="00BE01DE" w:rsidRDefault="00547AA8" w:rsidP="001C4EF4">
      <w:pPr>
        <w:rPr>
          <w:rFonts w:ascii="Arial" w:hAnsi="Arial" w:cs="Arial"/>
        </w:rPr>
      </w:pPr>
    </w:p>
    <w:sectPr w:rsidR="00547AA8" w:rsidRPr="00BE01DE" w:rsidSect="00E54034">
      <w:headerReference w:type="default" r:id="rId7"/>
      <w:pgSz w:w="16838" w:h="11906" w:orient="landscape"/>
      <w:pgMar w:top="11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5E" w:rsidRDefault="00D1205E" w:rsidP="0009461F">
      <w:r>
        <w:separator/>
      </w:r>
    </w:p>
  </w:endnote>
  <w:endnote w:type="continuationSeparator" w:id="0">
    <w:p w:rsidR="00D1205E" w:rsidRDefault="00D1205E" w:rsidP="0009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5E" w:rsidRDefault="00D1205E" w:rsidP="0009461F">
      <w:r>
        <w:separator/>
      </w:r>
    </w:p>
  </w:footnote>
  <w:footnote w:type="continuationSeparator" w:id="0">
    <w:p w:rsidR="00D1205E" w:rsidRDefault="00D1205E" w:rsidP="00094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27" w:rsidRDefault="00BE01DE" w:rsidP="0068202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</w:t>
    </w:r>
    <w:proofErr w:type="spellStart"/>
    <w:r>
      <w:rPr>
        <w:rFonts w:ascii="Arial" w:hAnsi="Arial" w:cs="Arial"/>
        <w:b/>
      </w:rPr>
      <w:t>II-ZP</w:t>
    </w:r>
    <w:proofErr w:type="spellEnd"/>
    <w:r>
      <w:rPr>
        <w:rFonts w:ascii="Arial" w:hAnsi="Arial" w:cs="Arial"/>
        <w:b/>
      </w:rPr>
      <w:t>/20/2024</w:t>
    </w:r>
    <w:r w:rsidR="005F631F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</w:t>
    </w:r>
    <w:r w:rsidR="001C4EF4">
      <w:rPr>
        <w:rFonts w:ascii="Arial" w:hAnsi="Arial" w:cs="Arial"/>
        <w:b/>
        <w:bCs/>
      </w:rPr>
      <w:t>Załącznik nr 2</w:t>
    </w:r>
    <w:r w:rsidR="005F631F">
      <w:rPr>
        <w:rFonts w:ascii="Arial" w:hAnsi="Arial" w:cs="Arial"/>
        <w:b/>
        <w:bCs/>
      </w:rPr>
      <w:t xml:space="preserve"> do </w:t>
    </w:r>
    <w:r w:rsidR="001613B5">
      <w:rPr>
        <w:rFonts w:ascii="Arial" w:hAnsi="Arial" w:cs="Arial"/>
        <w:b/>
        <w:bCs/>
      </w:rPr>
      <w:t>SWZ</w:t>
    </w:r>
  </w:p>
  <w:p w:rsidR="00AF7333" w:rsidRDefault="00AF7333" w:rsidP="00AF7333">
    <w:pPr>
      <w:jc w:val="center"/>
      <w:rPr>
        <w:rFonts w:ascii="Arial" w:hAnsi="Arial" w:cs="Arial"/>
        <w:b/>
        <w:sz w:val="22"/>
        <w:szCs w:val="22"/>
        <w:u w:val="single"/>
      </w:rPr>
    </w:pPr>
    <w:r w:rsidRPr="00137356">
      <w:rPr>
        <w:rFonts w:ascii="Arial" w:hAnsi="Arial" w:cs="Arial"/>
        <w:b/>
        <w:sz w:val="22"/>
        <w:szCs w:val="22"/>
        <w:u w:val="single"/>
      </w:rPr>
      <w:t>FORMULARZ ASORTYMENTOWO-CENOWY</w:t>
    </w:r>
    <w:r>
      <w:rPr>
        <w:rFonts w:ascii="Arial" w:hAnsi="Arial" w:cs="Arial"/>
        <w:b/>
        <w:sz w:val="22"/>
        <w:szCs w:val="22"/>
        <w:u w:val="single"/>
      </w:rPr>
      <w:t xml:space="preserve"> po zmianach z dnia 30.07.2024</w:t>
    </w:r>
  </w:p>
  <w:p w:rsidR="00AF7333" w:rsidRPr="0025490A" w:rsidRDefault="00AF7333" w:rsidP="00682027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44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60E1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0946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D220F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4A04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5E4"/>
    <w:rsid w:val="000314CE"/>
    <w:rsid w:val="00052C90"/>
    <w:rsid w:val="0009461F"/>
    <w:rsid w:val="0011140D"/>
    <w:rsid w:val="0013412D"/>
    <w:rsid w:val="0013627D"/>
    <w:rsid w:val="00137356"/>
    <w:rsid w:val="00156721"/>
    <w:rsid w:val="001613B5"/>
    <w:rsid w:val="001C4EF4"/>
    <w:rsid w:val="002102B0"/>
    <w:rsid w:val="002133F0"/>
    <w:rsid w:val="002536F4"/>
    <w:rsid w:val="00281352"/>
    <w:rsid w:val="002861B3"/>
    <w:rsid w:val="002C7F71"/>
    <w:rsid w:val="002F7338"/>
    <w:rsid w:val="003047B2"/>
    <w:rsid w:val="003165B4"/>
    <w:rsid w:val="003A1DD4"/>
    <w:rsid w:val="003C4BD1"/>
    <w:rsid w:val="00470B6D"/>
    <w:rsid w:val="00485CBC"/>
    <w:rsid w:val="00492044"/>
    <w:rsid w:val="00492A7C"/>
    <w:rsid w:val="004A648E"/>
    <w:rsid w:val="004B16A1"/>
    <w:rsid w:val="004D5E22"/>
    <w:rsid w:val="0051188D"/>
    <w:rsid w:val="00547AA8"/>
    <w:rsid w:val="00581E0A"/>
    <w:rsid w:val="00594AC2"/>
    <w:rsid w:val="005A2B58"/>
    <w:rsid w:val="005A7DFE"/>
    <w:rsid w:val="005F563D"/>
    <w:rsid w:val="005F631F"/>
    <w:rsid w:val="00617B0F"/>
    <w:rsid w:val="00656E39"/>
    <w:rsid w:val="00657107"/>
    <w:rsid w:val="0066195C"/>
    <w:rsid w:val="0066257C"/>
    <w:rsid w:val="00671D95"/>
    <w:rsid w:val="00694585"/>
    <w:rsid w:val="00695A16"/>
    <w:rsid w:val="006A129C"/>
    <w:rsid w:val="006C26BE"/>
    <w:rsid w:val="006F06EF"/>
    <w:rsid w:val="007053C6"/>
    <w:rsid w:val="00705D0E"/>
    <w:rsid w:val="0073652F"/>
    <w:rsid w:val="007B32F5"/>
    <w:rsid w:val="007C65E1"/>
    <w:rsid w:val="007E0321"/>
    <w:rsid w:val="007F5DD1"/>
    <w:rsid w:val="00812BFE"/>
    <w:rsid w:val="00827B80"/>
    <w:rsid w:val="00843EFE"/>
    <w:rsid w:val="0085781B"/>
    <w:rsid w:val="0087579D"/>
    <w:rsid w:val="00894627"/>
    <w:rsid w:val="00896AD9"/>
    <w:rsid w:val="008C59C1"/>
    <w:rsid w:val="008F6CE6"/>
    <w:rsid w:val="00901B5A"/>
    <w:rsid w:val="00907719"/>
    <w:rsid w:val="0091217A"/>
    <w:rsid w:val="00917F8D"/>
    <w:rsid w:val="00961477"/>
    <w:rsid w:val="009A2B9C"/>
    <w:rsid w:val="009C1769"/>
    <w:rsid w:val="009D438B"/>
    <w:rsid w:val="00A305E4"/>
    <w:rsid w:val="00AA0CC0"/>
    <w:rsid w:val="00AD0B11"/>
    <w:rsid w:val="00AE41D3"/>
    <w:rsid w:val="00AF7333"/>
    <w:rsid w:val="00B11F29"/>
    <w:rsid w:val="00B15611"/>
    <w:rsid w:val="00B36CC6"/>
    <w:rsid w:val="00B85244"/>
    <w:rsid w:val="00BA1D21"/>
    <w:rsid w:val="00BA7DFB"/>
    <w:rsid w:val="00BB60A7"/>
    <w:rsid w:val="00BD5932"/>
    <w:rsid w:val="00BE01DE"/>
    <w:rsid w:val="00C6430F"/>
    <w:rsid w:val="00C93711"/>
    <w:rsid w:val="00C9774D"/>
    <w:rsid w:val="00CC0F2E"/>
    <w:rsid w:val="00CC6578"/>
    <w:rsid w:val="00D1205E"/>
    <w:rsid w:val="00D222E1"/>
    <w:rsid w:val="00D6174A"/>
    <w:rsid w:val="00DE3E79"/>
    <w:rsid w:val="00DE6562"/>
    <w:rsid w:val="00E233C9"/>
    <w:rsid w:val="00E54034"/>
    <w:rsid w:val="00E9287B"/>
    <w:rsid w:val="00F1766B"/>
    <w:rsid w:val="00F370C4"/>
    <w:rsid w:val="00F4314C"/>
    <w:rsid w:val="00F513BC"/>
    <w:rsid w:val="00F53090"/>
    <w:rsid w:val="00F7271E"/>
    <w:rsid w:val="00FA718E"/>
    <w:rsid w:val="00FB2575"/>
    <w:rsid w:val="00FB79FC"/>
    <w:rsid w:val="00F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5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305E4"/>
    <w:rPr>
      <w:b/>
      <w:bCs/>
    </w:rPr>
  </w:style>
  <w:style w:type="paragraph" w:customStyle="1" w:styleId="Default">
    <w:name w:val="Default"/>
    <w:rsid w:val="00A30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94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6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1766B"/>
    <w:pPr>
      <w:suppressAutoHyphens w:val="0"/>
      <w:overflowPunct/>
      <w:autoSpaceDE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F1766B"/>
    <w:pPr>
      <w:overflowPunct/>
      <w:autoSpaceDE/>
      <w:spacing w:before="280" w:after="119"/>
      <w:textAlignment w:val="auto"/>
    </w:pPr>
    <w:rPr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17F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2024-07-25T08:26:00Z</cp:lastPrinted>
  <dcterms:created xsi:type="dcterms:W3CDTF">2024-07-30T10:26:00Z</dcterms:created>
  <dcterms:modified xsi:type="dcterms:W3CDTF">2024-07-30T10:26:00Z</dcterms:modified>
</cp:coreProperties>
</file>