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2A" w:rsidRPr="007D6D88" w:rsidRDefault="007A3B2A" w:rsidP="007A3B2A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Załącznik nr 5 do umowy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 xml:space="preserve">KLAUZULA INFORMACYJNA 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DOTYCZĄCA PRZETWARZANIA DANYCH OSOBOWYCH</w:t>
      </w:r>
    </w:p>
    <w:p w:rsidR="007A3B2A" w:rsidRPr="007D6D88" w:rsidRDefault="007A3B2A" w:rsidP="007A3B2A">
      <w:pPr>
        <w:jc w:val="center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UCZESTNIKÓW POSTĘPOWAŃ O ZAMÓWIENIA PUBLICZNE</w:t>
      </w:r>
    </w:p>
    <w:p w:rsidR="007A3B2A" w:rsidRPr="007D6D88" w:rsidRDefault="007A3B2A" w:rsidP="007A3B2A">
      <w:pPr>
        <w:jc w:val="center"/>
        <w:rPr>
          <w:rFonts w:ascii="Arial" w:hAnsi="Arial" w:cs="Arial"/>
          <w:b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Działając na podstawie art. 14 ust. 1 i 2 RODO tj. rozporządzenia Parlamentu Europejskiego i Rady (UE) </w:t>
      </w:r>
      <w:r w:rsidRPr="007D6D88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 ochronie danych) informujemy, że:</w:t>
      </w: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Administrator</w:t>
      </w:r>
    </w:p>
    <w:p w:rsidR="007A3B2A" w:rsidRPr="007D6D88" w:rsidRDefault="007A3B2A" w:rsidP="007A3B2A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Administratorem Państwa danych przetwarzanych w związku z prowadzeniem postępowania o udzielenie zamówienia publicznego jest 2 Wojskowy Oddział Gospodarczy (dalej: 2 WOG), ul. Obornicka 100-102, 50-984 Wrocław, reprezentowana przez Komendanta 2 WOG, tel.: 261 656 200, e-mail: 2wog.komenda@ron.mil.pl. </w:t>
      </w:r>
    </w:p>
    <w:p w:rsidR="007A3B2A" w:rsidRPr="007D6D88" w:rsidRDefault="007A3B2A" w:rsidP="007A3B2A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Inspektor ochrony danych</w:t>
      </w:r>
    </w:p>
    <w:p w:rsidR="007A3B2A" w:rsidRPr="007D6D88" w:rsidRDefault="007A3B2A" w:rsidP="007A3B2A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W sprawach dotyczących przetwarzania danych kontakt pod ww. adresem, oraz poprzez e-mail: </w:t>
      </w:r>
      <w:hyperlink r:id="rId8" w:history="1">
        <w:r w:rsidRPr="007D6D88">
          <w:rPr>
            <w:rFonts w:ascii="Arial" w:hAnsi="Arial" w:cs="Arial"/>
            <w:sz w:val="16"/>
            <w:szCs w:val="16"/>
          </w:rPr>
          <w:t>2wog.iod@ron.mil.pl</w:t>
        </w:r>
      </w:hyperlink>
      <w:r w:rsidRPr="007D6D88">
        <w:rPr>
          <w:rFonts w:ascii="Arial" w:hAnsi="Arial" w:cs="Arial"/>
          <w:sz w:val="16"/>
          <w:szCs w:val="16"/>
        </w:rPr>
        <w:t xml:space="preserve"> lub telefonicznie: 261 656 460.</w:t>
      </w:r>
    </w:p>
    <w:p w:rsidR="007A3B2A" w:rsidRPr="007D6D88" w:rsidRDefault="007A3B2A" w:rsidP="007A3B2A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Cel i podstawy przetwarzania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Państwa dane osobowe będą przetwarzane w celu związanym z postępowaniem o udzielenie zamówienia publicznego. Podstawą prawną ich przetwarzania jest art. 6 ust. 1 lit. c RODO w związku z:</w:t>
      </w:r>
    </w:p>
    <w:p w:rsidR="007A3B2A" w:rsidRPr="007D6D88" w:rsidRDefault="007A3B2A" w:rsidP="007A3B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ustawą z dnia 11 września 2019 r. Prawo zamówień publicznych (dalej: Pzp);</w:t>
      </w:r>
    </w:p>
    <w:p w:rsidR="007A3B2A" w:rsidRPr="007D6D88" w:rsidRDefault="007A3B2A" w:rsidP="007A3B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ustawą z dnia 14 lipca 1983 r. o narodowym zasobie archiwalnym i archiwach;</w:t>
      </w:r>
    </w:p>
    <w:p w:rsidR="007A3B2A" w:rsidRPr="007D6D88" w:rsidRDefault="007A3B2A" w:rsidP="007A3B2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rozporządzeniem Ministra Rozwoju, Pracy i Technologii z dnia 23 grudnia 2020 r. </w:t>
      </w:r>
      <w:r w:rsidRPr="007D6D88">
        <w:rPr>
          <w:rFonts w:ascii="Arial" w:hAnsi="Arial" w:cs="Arial"/>
          <w:sz w:val="16"/>
          <w:szCs w:val="16"/>
        </w:rPr>
        <w:br/>
        <w:t>w sprawie podmiotowych środków dowodowych oraz innych dokumentów lub oświadczeń, jakich może żądać zamawiający od wykonawcy.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rPr>
          <w:rStyle w:val="text-justify"/>
          <w:rFonts w:ascii="Arial" w:hAnsi="Arial" w:cs="Arial"/>
          <w:b/>
          <w:sz w:val="16"/>
          <w:szCs w:val="16"/>
        </w:rPr>
      </w:pPr>
      <w:r w:rsidRPr="007D6D88">
        <w:rPr>
          <w:rStyle w:val="text-justify"/>
          <w:rFonts w:ascii="Arial" w:hAnsi="Arial" w:cs="Arial"/>
          <w:b/>
          <w:sz w:val="16"/>
          <w:szCs w:val="16"/>
        </w:rPr>
        <w:t>Kategorie Pani/Pana danych osobowych</w:t>
      </w:r>
    </w:p>
    <w:p w:rsidR="007A3B2A" w:rsidRPr="007D6D88" w:rsidRDefault="007A3B2A" w:rsidP="007A3B2A">
      <w:pPr>
        <w:jc w:val="both"/>
        <w:rPr>
          <w:rFonts w:ascii="Arial" w:hAnsi="Arial" w:cs="Arial"/>
          <w:i/>
          <w:sz w:val="16"/>
          <w:szCs w:val="16"/>
        </w:rPr>
      </w:pPr>
      <w:r w:rsidRPr="007D6D88">
        <w:rPr>
          <w:rStyle w:val="text-justify"/>
          <w:rFonts w:ascii="Arial" w:hAnsi="Arial" w:cs="Arial"/>
          <w:sz w:val="16"/>
          <w:szCs w:val="16"/>
        </w:rPr>
        <w:t>W związku z działaniami zmierzającymi do podpisania umowy, a także w trakcie jej realizacji, 2 WOG będzie pozyskiwał i przetwarzał takie kategorie danych jak dane identyfikacyjne, kontaktowe i służbowe osób  skierowanych do przygotowania, zawarcia, podpisania, wykonywania, koordynowania i nadzoru prac objętych umową.</w:t>
      </w: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Odbiorcy danych osobowych</w:t>
      </w:r>
    </w:p>
    <w:p w:rsidR="007A3B2A" w:rsidRPr="007D6D88" w:rsidRDefault="007A3B2A" w:rsidP="007A3B2A">
      <w:pPr>
        <w:jc w:val="both"/>
        <w:rPr>
          <w:rStyle w:val="text-justify"/>
          <w:rFonts w:ascii="Arial" w:hAnsi="Arial" w:cs="Arial"/>
          <w:sz w:val="16"/>
          <w:szCs w:val="16"/>
        </w:rPr>
      </w:pPr>
      <w:r w:rsidRPr="007D6D88">
        <w:rPr>
          <w:rStyle w:val="text-justify"/>
          <w:rFonts w:ascii="Arial" w:hAnsi="Arial" w:cs="Arial"/>
          <w:sz w:val="16"/>
          <w:szCs w:val="16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7A3B2A" w:rsidRPr="007D6D88" w:rsidRDefault="007A3B2A" w:rsidP="007A3B2A">
      <w:pPr>
        <w:jc w:val="both"/>
        <w:rPr>
          <w:rStyle w:val="text-justify"/>
          <w:rFonts w:ascii="Arial" w:hAnsi="Arial" w:cs="Arial"/>
          <w:sz w:val="16"/>
          <w:szCs w:val="16"/>
        </w:rPr>
      </w:pPr>
      <w:r w:rsidRPr="007D6D88">
        <w:rPr>
          <w:rStyle w:val="text-justify"/>
          <w:rFonts w:ascii="Arial" w:hAnsi="Arial" w:cs="Arial"/>
          <w:sz w:val="16"/>
          <w:szCs w:val="16"/>
        </w:rPr>
        <w:t xml:space="preserve">Ograniczenie dostępu do Państwa danych osobowych, o których mowa wyżej wystąpić może jedynie w szczególnych przepadkach jeśli jest to uzasadnione ochroną prywatności lub interesem publicznym zgodnie </w:t>
      </w:r>
      <w:r w:rsidRPr="007D6D88">
        <w:rPr>
          <w:rStyle w:val="text-justify"/>
          <w:rFonts w:ascii="Arial" w:hAnsi="Arial" w:cs="Arial"/>
          <w:sz w:val="16"/>
          <w:szCs w:val="16"/>
        </w:rPr>
        <w:br/>
        <w:t xml:space="preserve">z art. 18 ust 5 Pzp. Ponadto odbiorcą danych zawartych w dokumentach związanych z postępowaniem </w:t>
      </w:r>
      <w:r w:rsidRPr="007D6D88">
        <w:rPr>
          <w:rStyle w:val="text-justify"/>
          <w:rFonts w:ascii="Arial" w:hAnsi="Arial" w:cs="Arial"/>
          <w:sz w:val="16"/>
          <w:szCs w:val="16"/>
        </w:rPr>
        <w:br/>
        <w:t xml:space="preserve">o zamówienie publiczne mogą być podmioty, z którymi 2 WOG zawarł umowy oraz porozumienie na korzystanie z udostępnianych przez nie systemów informatycznych w zakresie przekazywania lub archiwizacji danych. </w:t>
      </w:r>
    </w:p>
    <w:p w:rsidR="007A3B2A" w:rsidRPr="007D6D88" w:rsidRDefault="007A3B2A" w:rsidP="007A3B2A">
      <w:pPr>
        <w:jc w:val="both"/>
        <w:rPr>
          <w:rStyle w:val="text-justify"/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Okres przechowywania danych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Państwa dane pozyskane w związku z postępowaniem o udzielenie zamówienia publicznego przetwarzane będą zgodnie z obowiązującym w 2 WOG Jednolitym Rzeczowym Wykazem Akt. 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Prawa osób, których dane dotyczą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W odniesieniu do danych pozyskanych w związku z prowadzeniem postępowania o udzielenie zamówienia publicznego przysługują Państwa następujące prawa: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1)prawo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:rsidR="007A3B2A" w:rsidRPr="007D6D88" w:rsidRDefault="007A3B2A" w:rsidP="007A3B2A">
      <w:pPr>
        <w:pStyle w:val="pkt"/>
        <w:spacing w:before="0" w:after="0"/>
        <w:ind w:left="0" w:firstLine="0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2) prawo do sprostowania Pani/Pana danych osobowych (skorzystanie z prawa do sprostowania nie może skutkować zmianą wyniku postępowania o udzielenie zamówienia publicznego ani zmianą postanowień umowy w zakresie niezgodnym z Pzp oraz nie może naruszać integralności protokołu oraz jego załączników);</w:t>
      </w:r>
    </w:p>
    <w:p w:rsidR="007A3B2A" w:rsidRPr="007D6D88" w:rsidRDefault="007A3B2A" w:rsidP="007A3B2A">
      <w:pPr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3) prawo żądania od administratora ograniczenia przetwarzania danych osobowych (prawo to nie ogranicza przetwarzania danych osobowych do czasu zakończenia tego postępowania oraz uwzględnia przypadki o których mowa w art. 18 ust. 2 RODO);</w:t>
      </w: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Prawo wniesienie skargi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 xml:space="preserve">Ma Pani/Pan prawo do wniesienia skargi do Prezesa UODO (na adres Urzędu Ochrony Danych Osobowych, </w:t>
      </w:r>
      <w:r w:rsidRPr="007D6D88">
        <w:rPr>
          <w:rFonts w:ascii="Arial" w:hAnsi="Arial" w:cs="Arial"/>
          <w:sz w:val="16"/>
          <w:szCs w:val="16"/>
        </w:rPr>
        <w:br/>
        <w:t>ul. Stawki 2, 00 - 193 Warszawa), jeżeli uważa Pani/Pan, że przetwarzanie Pani/Pana danych osobowych jest niezgodne z prawem.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Przekazanie danych poza Europejski Obszar Gospodarczy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Dane nie będą przekazywane do państwa trzeciego ani do organizacji międzynarodowej, jednakże z uwagi na jawność postępowania o udzielenie zamówienia publicznego, z danymi mogą zapoznać się odbiorcy z państwa spoza EOG.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Źródło pochodzenia danych osobowych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Pani/Pana dane uzyskaliśmy od</w:t>
      </w:r>
      <w:r w:rsidRPr="007D6D88">
        <w:rPr>
          <w:rFonts w:ascii="Arial" w:hAnsi="Arial" w:cs="Arial"/>
          <w:i/>
          <w:sz w:val="16"/>
          <w:szCs w:val="16"/>
        </w:rPr>
        <w:t xml:space="preserve"> </w:t>
      </w:r>
      <w:r w:rsidRPr="007D6D88">
        <w:rPr>
          <w:rFonts w:ascii="Arial" w:hAnsi="Arial" w:cs="Arial"/>
          <w:sz w:val="16"/>
          <w:szCs w:val="16"/>
        </w:rPr>
        <w:t>Wykonawcy realizującego umowę.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  <w:r w:rsidRPr="007D6D88">
        <w:rPr>
          <w:rFonts w:ascii="Arial" w:hAnsi="Arial" w:cs="Arial"/>
          <w:b/>
          <w:sz w:val="16"/>
          <w:szCs w:val="16"/>
        </w:rPr>
        <w:t>Informacja o zautomatyzowanym podejmowaniu decyzji, w tym o profilowaniu</w:t>
      </w:r>
    </w:p>
    <w:p w:rsidR="007A3B2A" w:rsidRPr="007D6D88" w:rsidRDefault="007A3B2A" w:rsidP="007A3B2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7D6D88">
        <w:rPr>
          <w:rFonts w:ascii="Arial" w:hAnsi="Arial" w:cs="Arial"/>
          <w:sz w:val="16"/>
          <w:szCs w:val="16"/>
        </w:rPr>
        <w:t>W trakcie przetwarzania danych nie będzie dochodziło do zautomatyzowanego podejmowania decyzji ani do profilowania.</w:t>
      </w:r>
    </w:p>
    <w:p w:rsidR="00787C41" w:rsidRDefault="00787C41"/>
    <w:sectPr w:rsidR="0078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79D" w:rsidRDefault="0069279D" w:rsidP="007A3B2A">
      <w:r>
        <w:separator/>
      </w:r>
    </w:p>
  </w:endnote>
  <w:endnote w:type="continuationSeparator" w:id="0">
    <w:p w:rsidR="0069279D" w:rsidRDefault="0069279D" w:rsidP="007A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79D" w:rsidRDefault="0069279D" w:rsidP="007A3B2A">
      <w:r>
        <w:separator/>
      </w:r>
    </w:p>
  </w:footnote>
  <w:footnote w:type="continuationSeparator" w:id="0">
    <w:p w:rsidR="0069279D" w:rsidRDefault="0069279D" w:rsidP="007A3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4039A"/>
    <w:multiLevelType w:val="hybridMultilevel"/>
    <w:tmpl w:val="C5B4FC8C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2A"/>
    <w:rsid w:val="0069279D"/>
    <w:rsid w:val="00785DF7"/>
    <w:rsid w:val="00787C41"/>
    <w:rsid w:val="007A3B2A"/>
    <w:rsid w:val="00D5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65BDE2-BB85-4234-B3C6-5ADB8A33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3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B2A"/>
  </w:style>
  <w:style w:type="paragraph" w:styleId="Stopka">
    <w:name w:val="footer"/>
    <w:basedOn w:val="Normalny"/>
    <w:link w:val="StopkaZnak"/>
    <w:uiPriority w:val="99"/>
    <w:unhideWhenUsed/>
    <w:rsid w:val="007A3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B2A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7A3B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A3B2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7A3B2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-justify">
    <w:name w:val="text-justify"/>
    <w:rsid w:val="007A3B2A"/>
  </w:style>
  <w:style w:type="paragraph" w:customStyle="1" w:styleId="pkt">
    <w:name w:val="pkt"/>
    <w:basedOn w:val="Normalny"/>
    <w:link w:val="pktZnak"/>
    <w:rsid w:val="007A3B2A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7A3B2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08259CD-D16E-4D22-948B-DC5641F860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2</cp:revision>
  <dcterms:created xsi:type="dcterms:W3CDTF">2024-02-06T06:21:00Z</dcterms:created>
  <dcterms:modified xsi:type="dcterms:W3CDTF">2024-02-06T06:21:00Z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27b7c3c5-6d74-4db1-b3ef-772564106478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10.70.93.69</vt:lpwstr>
  </property>
  <property fmtid="{D5CDD505-2E9C-101B-9397-08002B2CF9AE}" pid="10" name="bjClsUserRVM">
    <vt:lpwstr>[]</vt:lpwstr>
  </property>
  <property fmtid="{D5CDD505-2E9C-101B-9397-08002B2CF9AE}" pid="11" name="bjSaver">
    <vt:lpwstr>ydAd9TsDmApbPB7wLQwrx34YYgFKGA9M</vt:lpwstr>
  </property>
</Properties>
</file>