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18B13" w14:textId="7668C186" w:rsidR="00FC1989" w:rsidRDefault="00FC1989" w:rsidP="001F078B">
      <w:pPr>
        <w:pStyle w:val="Nagwek1"/>
        <w:tabs>
          <w:tab w:val="clear" w:pos="360"/>
          <w:tab w:val="left" w:pos="708"/>
        </w:tabs>
        <w:spacing w:before="0" w:after="0" w:line="276" w:lineRule="auto"/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  <w:szCs w:val="24"/>
          <w:lang w:val="pl-PL"/>
        </w:rPr>
        <w:t>Załącznik numer 2 do Zapytania ofertowego</w:t>
      </w:r>
    </w:p>
    <w:p w14:paraId="2BD52FC9" w14:textId="77777777" w:rsidR="00B814D0" w:rsidRPr="001F078B" w:rsidRDefault="00B814D0" w:rsidP="001F078B">
      <w:pPr>
        <w:pStyle w:val="Tekstpodstawowy"/>
        <w:rPr>
          <w:b/>
          <w:lang w:val="pl-PL"/>
        </w:rPr>
      </w:pPr>
    </w:p>
    <w:p w14:paraId="3E7280F6" w14:textId="7B0F5D0C" w:rsidR="0087563C" w:rsidRPr="000440AD" w:rsidRDefault="0087563C" w:rsidP="0087563C">
      <w:pPr>
        <w:pStyle w:val="Nagwek1"/>
        <w:tabs>
          <w:tab w:val="clear" w:pos="360"/>
          <w:tab w:val="left" w:pos="708"/>
        </w:tabs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440AD">
        <w:rPr>
          <w:rFonts w:asciiTheme="minorHAnsi" w:hAnsiTheme="minorHAnsi" w:cstheme="minorHAnsi"/>
          <w:sz w:val="24"/>
          <w:szCs w:val="24"/>
          <w:lang w:val="pl-PL"/>
        </w:rPr>
        <w:t>Umowa Nr  …..</w:t>
      </w:r>
    </w:p>
    <w:p w14:paraId="49CA3F26" w14:textId="5676C502" w:rsidR="0087563C" w:rsidRPr="000440AD" w:rsidRDefault="0087563C" w:rsidP="009C0C94">
      <w:pPr>
        <w:widowControl w:val="0"/>
        <w:autoSpaceDE w:val="0"/>
        <w:autoSpaceDN w:val="0"/>
        <w:adjustRightInd w:val="0"/>
        <w:spacing w:before="360" w:line="276" w:lineRule="auto"/>
        <w:rPr>
          <w:rFonts w:asciiTheme="minorHAnsi" w:hAnsiTheme="minorHAnsi" w:cstheme="minorHAnsi"/>
          <w:spacing w:val="-6"/>
          <w:sz w:val="24"/>
          <w:szCs w:val="24"/>
        </w:rPr>
      </w:pPr>
      <w:r w:rsidRPr="000440AD">
        <w:rPr>
          <w:rFonts w:asciiTheme="minorHAnsi" w:hAnsiTheme="minorHAnsi" w:cstheme="minorHAnsi"/>
          <w:spacing w:val="-2"/>
          <w:sz w:val="24"/>
          <w:szCs w:val="24"/>
        </w:rPr>
        <w:t xml:space="preserve">W dniu ………………r. w Częstochowie pomiędzy </w:t>
      </w:r>
      <w:r w:rsidRPr="000440AD">
        <w:rPr>
          <w:rFonts w:asciiTheme="minorHAnsi" w:hAnsiTheme="minorHAnsi" w:cstheme="minorHAnsi"/>
          <w:b/>
          <w:sz w:val="24"/>
          <w:szCs w:val="24"/>
        </w:rPr>
        <w:t xml:space="preserve">Uniwersytetem </w:t>
      </w:r>
      <w:r w:rsidRPr="000440AD">
        <w:rPr>
          <w:rFonts w:asciiTheme="minorHAnsi" w:hAnsiTheme="minorHAnsi" w:cstheme="minorHAnsi"/>
          <w:b/>
          <w:spacing w:val="-2"/>
          <w:sz w:val="24"/>
          <w:szCs w:val="24"/>
        </w:rPr>
        <w:t>Jana Długosza w Częstochowie, ul. Waszyngtona 4/8, 42-200 Częstochowa</w:t>
      </w:r>
      <w:r w:rsidRPr="000440AD">
        <w:rPr>
          <w:rFonts w:asciiTheme="minorHAnsi" w:hAnsiTheme="minorHAnsi" w:cstheme="minorHAnsi"/>
          <w:spacing w:val="-2"/>
          <w:sz w:val="24"/>
          <w:szCs w:val="24"/>
        </w:rPr>
        <w:t>, NIP ………</w:t>
      </w:r>
      <w:r w:rsidR="00252F88">
        <w:rPr>
          <w:rFonts w:asciiTheme="minorHAnsi" w:hAnsiTheme="minorHAnsi" w:cstheme="minorHAnsi"/>
          <w:spacing w:val="-2"/>
          <w:sz w:val="24"/>
          <w:szCs w:val="24"/>
        </w:rPr>
        <w:t>….</w:t>
      </w:r>
      <w:r w:rsidRPr="000440AD">
        <w:rPr>
          <w:rFonts w:asciiTheme="minorHAnsi" w:hAnsiTheme="minorHAnsi" w:cstheme="minorHAnsi"/>
          <w:spacing w:val="-2"/>
          <w:sz w:val="24"/>
          <w:szCs w:val="24"/>
        </w:rPr>
        <w:t xml:space="preserve">……., </w:t>
      </w:r>
      <w:r w:rsidRPr="000440AD">
        <w:rPr>
          <w:rFonts w:asciiTheme="minorHAnsi" w:hAnsiTheme="minorHAnsi" w:cstheme="minorHAnsi"/>
          <w:spacing w:val="-6"/>
          <w:sz w:val="24"/>
          <w:szCs w:val="24"/>
        </w:rPr>
        <w:t xml:space="preserve">zwaną w treści umowy </w:t>
      </w:r>
      <w:r w:rsidRPr="000440AD">
        <w:rPr>
          <w:rFonts w:asciiTheme="minorHAnsi" w:hAnsiTheme="minorHAnsi" w:cstheme="minorHAnsi"/>
          <w:b/>
          <w:spacing w:val="-6"/>
          <w:sz w:val="24"/>
          <w:szCs w:val="24"/>
        </w:rPr>
        <w:t>Zamawiającym</w:t>
      </w:r>
      <w:r w:rsidRPr="000440AD">
        <w:rPr>
          <w:rFonts w:asciiTheme="minorHAnsi" w:hAnsiTheme="minorHAnsi" w:cstheme="minorHAnsi"/>
          <w:spacing w:val="-6"/>
          <w:sz w:val="24"/>
          <w:szCs w:val="24"/>
        </w:rPr>
        <w:t>, reprezentowaną przez:</w:t>
      </w:r>
    </w:p>
    <w:p w14:paraId="6EE57037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napToGrid w:val="0"/>
          <w:szCs w:val="24"/>
          <w:lang w:val="pl-PL"/>
        </w:rPr>
      </w:pPr>
      <w:r w:rsidRPr="000440AD">
        <w:rPr>
          <w:rFonts w:asciiTheme="minorHAnsi" w:hAnsiTheme="minorHAnsi" w:cstheme="minorHAnsi"/>
          <w:snapToGrid w:val="0"/>
          <w:szCs w:val="24"/>
          <w:lang w:val="pl-PL"/>
        </w:rPr>
        <w:t>………………………………………..</w:t>
      </w:r>
    </w:p>
    <w:p w14:paraId="730EDEE5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napToGrid w:val="0"/>
          <w:szCs w:val="24"/>
          <w:lang w:val="pl-PL"/>
        </w:rPr>
      </w:pPr>
      <w:r w:rsidRPr="000440AD">
        <w:rPr>
          <w:rFonts w:asciiTheme="minorHAnsi" w:hAnsiTheme="minorHAnsi" w:cstheme="minorHAnsi"/>
          <w:snapToGrid w:val="0"/>
          <w:szCs w:val="24"/>
          <w:lang w:val="pl-PL"/>
        </w:rPr>
        <w:t>………………………………………..</w:t>
      </w:r>
    </w:p>
    <w:p w14:paraId="1C89ED35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a</w:t>
      </w:r>
    </w:p>
    <w:p w14:paraId="725DC106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…………………………………………………………………………………….…………………………………………………………………………………………………….…………</w:t>
      </w:r>
    </w:p>
    <w:p w14:paraId="11C2FAEB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z siedzibą …………………………………………………………………………………….. KRS ………..</w:t>
      </w:r>
    </w:p>
    <w:p w14:paraId="0020C70B" w14:textId="0F0C8D31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NIP </w:t>
      </w:r>
      <w:r w:rsidR="00252F88" w:rsidRPr="000440AD">
        <w:rPr>
          <w:rFonts w:asciiTheme="minorHAnsi" w:hAnsiTheme="minorHAnsi" w:cstheme="minorHAnsi"/>
          <w:spacing w:val="-2"/>
          <w:szCs w:val="24"/>
        </w:rPr>
        <w:t>………</w:t>
      </w:r>
      <w:r w:rsidR="00252F88">
        <w:rPr>
          <w:rFonts w:asciiTheme="minorHAnsi" w:hAnsiTheme="minorHAnsi" w:cstheme="minorHAnsi"/>
          <w:spacing w:val="-2"/>
          <w:szCs w:val="24"/>
        </w:rPr>
        <w:t>….</w:t>
      </w:r>
      <w:r w:rsidR="00252F88" w:rsidRPr="000440AD">
        <w:rPr>
          <w:rFonts w:asciiTheme="minorHAnsi" w:hAnsiTheme="minorHAnsi" w:cstheme="minorHAnsi"/>
          <w:spacing w:val="-2"/>
          <w:szCs w:val="24"/>
        </w:rPr>
        <w:t>…….</w:t>
      </w:r>
    </w:p>
    <w:p w14:paraId="048090EB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</w:p>
    <w:p w14:paraId="53444962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reprezentowaną przez:</w:t>
      </w:r>
    </w:p>
    <w:p w14:paraId="7DC01DC9" w14:textId="77777777" w:rsidR="0087563C" w:rsidRPr="000440AD" w:rsidRDefault="0087563C" w:rsidP="009C0C94">
      <w:pPr>
        <w:pStyle w:val="Tekstpodstawowy"/>
        <w:spacing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1.</w:t>
      </w:r>
      <w:r w:rsidRPr="000440AD">
        <w:rPr>
          <w:rFonts w:asciiTheme="minorHAnsi" w:hAnsiTheme="minorHAnsi" w:cstheme="minorHAnsi"/>
          <w:szCs w:val="24"/>
          <w:lang w:val="pl-PL"/>
        </w:rPr>
        <w:tab/>
        <w:t xml:space="preserve"> ……………………………………………….</w:t>
      </w:r>
    </w:p>
    <w:p w14:paraId="4E439244" w14:textId="77777777" w:rsidR="0087563C" w:rsidRPr="000440AD" w:rsidRDefault="0087563C" w:rsidP="009C0C94">
      <w:pPr>
        <w:pStyle w:val="Tekstpodstawowy"/>
        <w:spacing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2.</w:t>
      </w:r>
      <w:r w:rsidRPr="000440AD">
        <w:rPr>
          <w:rFonts w:asciiTheme="minorHAnsi" w:hAnsiTheme="minorHAnsi" w:cstheme="minorHAnsi"/>
          <w:szCs w:val="24"/>
          <w:lang w:val="pl-PL"/>
        </w:rPr>
        <w:tab/>
        <w:t>………………………………………………..</w:t>
      </w:r>
    </w:p>
    <w:p w14:paraId="114F2A6D" w14:textId="77777777" w:rsidR="0087563C" w:rsidRPr="000440AD" w:rsidRDefault="0087563C" w:rsidP="009C0C94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zwanym w treści umowy </w:t>
      </w:r>
      <w:r w:rsidRPr="000440AD">
        <w:rPr>
          <w:rFonts w:asciiTheme="minorHAnsi" w:hAnsiTheme="minorHAnsi" w:cstheme="minorHAnsi"/>
          <w:b/>
          <w:szCs w:val="24"/>
          <w:lang w:val="pl-PL"/>
        </w:rPr>
        <w:t>Wykonawcą</w:t>
      </w:r>
      <w:r w:rsidRPr="000440AD">
        <w:rPr>
          <w:rFonts w:asciiTheme="minorHAnsi" w:hAnsiTheme="minorHAnsi" w:cstheme="minorHAnsi"/>
          <w:szCs w:val="24"/>
          <w:lang w:val="pl-PL"/>
        </w:rPr>
        <w:t>,</w:t>
      </w:r>
    </w:p>
    <w:p w14:paraId="221C1516" w14:textId="10276716" w:rsidR="0087563C" w:rsidRDefault="0087563C" w:rsidP="00D005E8">
      <w:pPr>
        <w:pStyle w:val="Tekstpodstawowy"/>
        <w:spacing w:before="240"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została zawarta </w:t>
      </w:r>
      <w:r w:rsidR="00D005E8">
        <w:rPr>
          <w:rFonts w:asciiTheme="minorHAnsi" w:hAnsiTheme="minorHAnsi" w:cstheme="minorHAnsi"/>
          <w:szCs w:val="24"/>
          <w:lang w:val="pl-PL"/>
        </w:rPr>
        <w:t xml:space="preserve">bez stosowania ustawy </w:t>
      </w:r>
      <w:r w:rsidR="00D005E8" w:rsidRPr="000440AD">
        <w:rPr>
          <w:rFonts w:asciiTheme="minorHAnsi" w:hAnsiTheme="minorHAnsi" w:cstheme="minorHAnsi"/>
          <w:szCs w:val="24"/>
          <w:lang w:val="pl-PL"/>
        </w:rPr>
        <w:t xml:space="preserve">z dnia </w:t>
      </w:r>
      <w:r w:rsidR="00D005E8">
        <w:rPr>
          <w:rFonts w:asciiTheme="minorHAnsi" w:hAnsiTheme="minorHAnsi" w:cstheme="minorHAnsi"/>
          <w:szCs w:val="24"/>
          <w:lang w:val="pl-PL"/>
        </w:rPr>
        <w:t xml:space="preserve">11 września 2019 roku </w:t>
      </w:r>
      <w:r w:rsidR="00D005E8" w:rsidRPr="000440AD">
        <w:rPr>
          <w:rFonts w:asciiTheme="minorHAnsi" w:hAnsiTheme="minorHAnsi" w:cstheme="minorHAnsi"/>
          <w:szCs w:val="24"/>
          <w:lang w:val="pl-PL"/>
        </w:rPr>
        <w:t xml:space="preserve">– Prawo zamówień publicznych (tekst jednolity </w:t>
      </w:r>
      <w:r w:rsidR="00D005E8">
        <w:rPr>
          <w:rFonts w:asciiTheme="minorHAnsi" w:hAnsiTheme="minorHAnsi" w:cstheme="minorHAnsi"/>
          <w:szCs w:val="24"/>
          <w:lang w:val="pl-PL"/>
        </w:rPr>
        <w:t>D</w:t>
      </w:r>
      <w:r w:rsidR="00D005E8" w:rsidRPr="000440AD">
        <w:rPr>
          <w:rFonts w:asciiTheme="minorHAnsi" w:hAnsiTheme="minorHAnsi" w:cstheme="minorHAnsi"/>
          <w:szCs w:val="24"/>
          <w:lang w:val="pl-PL"/>
        </w:rPr>
        <w:t xml:space="preserve">z.U. </w:t>
      </w:r>
      <w:r w:rsidR="008200C4" w:rsidRPr="000440AD">
        <w:rPr>
          <w:rFonts w:asciiTheme="minorHAnsi" w:hAnsiTheme="minorHAnsi" w:cstheme="minorHAnsi"/>
          <w:szCs w:val="24"/>
          <w:lang w:val="pl-PL"/>
        </w:rPr>
        <w:t>2</w:t>
      </w:r>
      <w:r w:rsidR="008200C4">
        <w:rPr>
          <w:rFonts w:asciiTheme="minorHAnsi" w:hAnsiTheme="minorHAnsi" w:cstheme="minorHAnsi"/>
          <w:szCs w:val="24"/>
          <w:lang w:val="pl-PL"/>
        </w:rPr>
        <w:t>023</w:t>
      </w:r>
      <w:r w:rsidR="008200C4" w:rsidRPr="000440AD">
        <w:rPr>
          <w:rFonts w:asciiTheme="minorHAnsi" w:hAnsiTheme="minorHAnsi" w:cstheme="minorHAnsi"/>
          <w:szCs w:val="24"/>
          <w:lang w:val="pl-PL"/>
        </w:rPr>
        <w:t xml:space="preserve"> </w:t>
      </w:r>
      <w:r w:rsidR="00D005E8" w:rsidRPr="000440AD">
        <w:rPr>
          <w:rFonts w:asciiTheme="minorHAnsi" w:hAnsiTheme="minorHAnsi" w:cstheme="minorHAnsi"/>
          <w:szCs w:val="24"/>
          <w:lang w:val="pl-PL"/>
        </w:rPr>
        <w:t xml:space="preserve">pozycja </w:t>
      </w:r>
      <w:r w:rsidR="008200C4">
        <w:rPr>
          <w:rFonts w:asciiTheme="minorHAnsi" w:hAnsiTheme="minorHAnsi" w:cstheme="minorHAnsi"/>
          <w:szCs w:val="24"/>
          <w:lang w:val="pl-PL"/>
        </w:rPr>
        <w:t>1605</w:t>
      </w:r>
      <w:r w:rsidR="00D005E8" w:rsidRPr="000440AD">
        <w:rPr>
          <w:rFonts w:asciiTheme="minorHAnsi" w:hAnsiTheme="minorHAnsi" w:cstheme="minorHAnsi"/>
          <w:szCs w:val="24"/>
          <w:lang w:val="pl-PL"/>
        </w:rPr>
        <w:t xml:space="preserve">), </w:t>
      </w:r>
      <w:r w:rsidR="00D005E8">
        <w:rPr>
          <w:rFonts w:asciiTheme="minorHAnsi" w:hAnsiTheme="minorHAnsi" w:cstheme="minorHAnsi"/>
          <w:szCs w:val="24"/>
          <w:lang w:val="pl-PL"/>
        </w:rPr>
        <w:t>w związku z art. 2 ust. 1 pkt 1) tejże ustawy</w:t>
      </w:r>
      <w:r w:rsidRPr="000440AD">
        <w:rPr>
          <w:rFonts w:asciiTheme="minorHAnsi" w:hAnsiTheme="minorHAnsi" w:cstheme="minorHAnsi"/>
          <w:szCs w:val="24"/>
          <w:lang w:val="pl-PL"/>
        </w:rPr>
        <w:t>,</w:t>
      </w:r>
      <w:r w:rsidR="006A1B5C" w:rsidRPr="000440AD">
        <w:rPr>
          <w:rFonts w:asciiTheme="minorHAnsi" w:hAnsiTheme="minorHAnsi" w:cstheme="minorHAnsi"/>
          <w:szCs w:val="24"/>
          <w:lang w:val="pl-PL"/>
        </w:rPr>
        <w:t xml:space="preserve"> </w:t>
      </w:r>
      <w:r w:rsidRPr="000440AD">
        <w:rPr>
          <w:rFonts w:asciiTheme="minorHAnsi" w:hAnsiTheme="minorHAnsi" w:cstheme="minorHAnsi"/>
          <w:szCs w:val="24"/>
          <w:lang w:val="pl-PL"/>
        </w:rPr>
        <w:t>umowa o następującej treści:</w:t>
      </w:r>
    </w:p>
    <w:p w14:paraId="2A61B586" w14:textId="77777777" w:rsidR="0087563C" w:rsidRPr="000440AD" w:rsidRDefault="0087563C" w:rsidP="0087563C">
      <w:pPr>
        <w:pStyle w:val="Tekstpodstawowy"/>
        <w:spacing w:before="240"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Paragraf 1</w:t>
      </w:r>
    </w:p>
    <w:p w14:paraId="1ED08813" w14:textId="210A8726" w:rsidR="002064DB" w:rsidRPr="00FE3B65" w:rsidRDefault="0087563C" w:rsidP="002064DB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Przedmiot umowy</w:t>
      </w:r>
    </w:p>
    <w:p w14:paraId="23592D7E" w14:textId="6C9045EF" w:rsidR="002064DB" w:rsidRDefault="0087563C" w:rsidP="002064DB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2064DB">
        <w:rPr>
          <w:rFonts w:asciiTheme="minorHAnsi" w:hAnsiTheme="minorHAnsi" w:cstheme="minorHAnsi"/>
          <w:szCs w:val="24"/>
          <w:lang w:val="pl-PL"/>
        </w:rPr>
        <w:t>Zamawiający zleca,</w:t>
      </w:r>
      <w:r w:rsidRPr="002064DB">
        <w:rPr>
          <w:rFonts w:asciiTheme="minorHAnsi" w:hAnsiTheme="minorHAnsi" w:cstheme="minorHAnsi"/>
          <w:szCs w:val="24"/>
        </w:rPr>
        <w:t xml:space="preserve"> a </w:t>
      </w:r>
      <w:r w:rsidRPr="002064DB">
        <w:rPr>
          <w:rFonts w:asciiTheme="minorHAnsi" w:hAnsiTheme="minorHAnsi" w:cstheme="minorHAnsi"/>
          <w:szCs w:val="24"/>
          <w:lang w:val="pl-PL"/>
        </w:rPr>
        <w:t xml:space="preserve">Wykonawca zobowiązuje się do </w:t>
      </w:r>
      <w:r w:rsidR="002064DB" w:rsidRPr="002064DB">
        <w:rPr>
          <w:rFonts w:asciiTheme="minorHAnsi" w:hAnsiTheme="minorHAnsi" w:cstheme="minorHAnsi"/>
          <w:szCs w:val="24"/>
          <w:lang w:val="pl-PL"/>
        </w:rPr>
        <w:t xml:space="preserve"> wykonania ekspertyzy technicznej </w:t>
      </w:r>
      <w:r w:rsidR="002064DB" w:rsidRPr="002064DB">
        <w:rPr>
          <w:rFonts w:asciiTheme="minorHAnsi" w:hAnsiTheme="minorHAnsi" w:cstheme="minorHAnsi"/>
          <w:b/>
          <w:bCs/>
          <w:szCs w:val="24"/>
          <w:lang w:val="pl-PL"/>
        </w:rPr>
        <w:t>konstrukcyjno-budowlanej dotyczącej możliwości przebudowy</w:t>
      </w:r>
      <w:r w:rsidR="00252F88">
        <w:rPr>
          <w:rFonts w:asciiTheme="minorHAnsi" w:hAnsiTheme="minorHAnsi" w:cstheme="minorHAnsi"/>
          <w:b/>
          <w:bCs/>
          <w:szCs w:val="24"/>
          <w:lang w:val="pl-PL"/>
        </w:rPr>
        <w:t>/ nadbudowy/ rozbudowy</w:t>
      </w:r>
      <w:r w:rsidR="002064DB" w:rsidRPr="002064DB">
        <w:rPr>
          <w:rFonts w:asciiTheme="minorHAnsi" w:hAnsiTheme="minorHAnsi" w:cstheme="minorHAnsi"/>
          <w:b/>
          <w:bCs/>
          <w:szCs w:val="24"/>
          <w:lang w:val="pl-PL"/>
        </w:rPr>
        <w:t xml:space="preserve"> budynku przy ul.</w:t>
      </w:r>
      <w:r w:rsidR="007A221D">
        <w:rPr>
          <w:rFonts w:asciiTheme="minorHAnsi" w:hAnsiTheme="minorHAnsi" w:cstheme="minorHAnsi"/>
          <w:b/>
          <w:bCs/>
          <w:szCs w:val="24"/>
          <w:lang w:val="pl-PL"/>
        </w:rPr>
        <w:t xml:space="preserve"> Okólnej 17/19 w Częstochowie </w:t>
      </w:r>
      <w:r w:rsidR="002064DB" w:rsidRPr="002064DB">
        <w:rPr>
          <w:rFonts w:asciiTheme="minorHAnsi" w:hAnsiTheme="minorHAnsi" w:cstheme="minorHAnsi"/>
          <w:b/>
          <w:bCs/>
          <w:szCs w:val="24"/>
          <w:lang w:val="pl-PL"/>
        </w:rPr>
        <w:t>na cele dydaktyczne (sale dydaktyczne, pracownie laboratoryjne oraz pomieszczenia biurowe)</w:t>
      </w:r>
      <w:r w:rsidR="002064DB">
        <w:rPr>
          <w:rFonts w:asciiTheme="minorHAnsi" w:hAnsiTheme="minorHAnsi" w:cstheme="minorHAnsi"/>
          <w:b/>
          <w:bCs/>
          <w:szCs w:val="24"/>
          <w:lang w:val="pl-PL"/>
        </w:rPr>
        <w:t xml:space="preserve">, </w:t>
      </w:r>
      <w:r w:rsidR="002064DB" w:rsidRPr="002064DB">
        <w:rPr>
          <w:rFonts w:asciiTheme="minorHAnsi" w:hAnsiTheme="minorHAnsi" w:cstheme="minorHAnsi"/>
          <w:bCs/>
          <w:szCs w:val="24"/>
          <w:lang w:val="pl-PL"/>
        </w:rPr>
        <w:t>zgodnie z ofertą Wykonawcy z dnia …</w:t>
      </w:r>
      <w:r w:rsidR="00252F88">
        <w:rPr>
          <w:rFonts w:asciiTheme="minorHAnsi" w:hAnsiTheme="minorHAnsi" w:cstheme="minorHAnsi"/>
          <w:bCs/>
          <w:szCs w:val="24"/>
          <w:lang w:val="pl-PL"/>
        </w:rPr>
        <w:t>…</w:t>
      </w:r>
      <w:r w:rsidR="002064DB" w:rsidRPr="002064DB">
        <w:rPr>
          <w:rFonts w:asciiTheme="minorHAnsi" w:hAnsiTheme="minorHAnsi" w:cstheme="minorHAnsi"/>
          <w:bCs/>
          <w:szCs w:val="24"/>
          <w:lang w:val="pl-PL"/>
        </w:rPr>
        <w:t>….., stanowiącą integralną część umowy</w:t>
      </w:r>
      <w:r w:rsidR="002064DB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4568E38A" w14:textId="175CBDDC" w:rsidR="002064DB" w:rsidRPr="002064DB" w:rsidRDefault="002064DB" w:rsidP="002064DB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Zakres opracowania, o którym mowa w ust. 1, obejmuje:</w:t>
      </w:r>
    </w:p>
    <w:p w14:paraId="2F33040E" w14:textId="52AA728F" w:rsidR="002064DB" w:rsidRPr="00412495" w:rsidRDefault="002064DB" w:rsidP="002064D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Sporządzenie inwentaryzacji </w:t>
      </w:r>
      <w:proofErr w:type="spellStart"/>
      <w:r w:rsidRPr="00412495">
        <w:rPr>
          <w:rFonts w:asciiTheme="minorHAnsi" w:hAnsiTheme="minorHAnsi" w:cstheme="minorHAnsi"/>
          <w:color w:val="000000"/>
          <w:sz w:val="24"/>
          <w:szCs w:val="24"/>
        </w:rPr>
        <w:t>architektoniczno</w:t>
      </w:r>
      <w:proofErr w:type="spellEnd"/>
      <w:r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–budowlanej </w:t>
      </w:r>
      <w:r w:rsidR="008200C4">
        <w:rPr>
          <w:rFonts w:asciiTheme="minorHAnsi" w:hAnsiTheme="minorHAnsi" w:cstheme="minorHAnsi"/>
          <w:color w:val="000000"/>
          <w:sz w:val="24"/>
          <w:szCs w:val="24"/>
        </w:rPr>
        <w:t>dla potrzeb sporządzenia ekspertyzy;</w:t>
      </w:r>
    </w:p>
    <w:p w14:paraId="532F594A" w14:textId="705BA95D" w:rsidR="002064DB" w:rsidRPr="00412495" w:rsidRDefault="002064DB" w:rsidP="002064D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Opracowanie ekspertyzy technicznej dla w zakresie możliwości przebudowy</w:t>
      </w:r>
      <w:r w:rsidR="00FB1B27" w:rsidRPr="00412495">
        <w:rPr>
          <w:rFonts w:asciiTheme="minorHAnsi" w:hAnsiTheme="minorHAnsi" w:cstheme="minorHAnsi"/>
          <w:color w:val="000000"/>
          <w:sz w:val="24"/>
          <w:szCs w:val="24"/>
        </w:rPr>
        <w:t>/ nadbudowy/ rozbudowy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1B27"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obiektu 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>na budynek o przeznaczeniu dydaktycznym, uwzględniającej</w:t>
      </w:r>
      <w:r w:rsidR="00FB1B27"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w szczególno</w:t>
      </w:r>
      <w:r w:rsidR="005D3A51" w:rsidRPr="00412495">
        <w:rPr>
          <w:rFonts w:asciiTheme="minorHAnsi" w:hAnsiTheme="minorHAnsi" w:cstheme="minorHAnsi"/>
          <w:color w:val="000000"/>
          <w:sz w:val="24"/>
          <w:szCs w:val="24"/>
        </w:rPr>
        <w:t>ś</w:t>
      </w:r>
      <w:r w:rsidR="00FB1B27" w:rsidRPr="00412495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A813B4E" w14:textId="77777777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wykonanie badań podłoża gruntowego i odkrywek wraz z zaznaczeniem w dokumentacji miejsc ich przeprowadzenia;</w:t>
      </w:r>
    </w:p>
    <w:p w14:paraId="2ACD0DDB" w14:textId="735B9056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określenie istniejącego stanu technicznego poszczególnych elementów budynków, m.in. fundamentów, ścian nośnych,</w:t>
      </w:r>
      <w:r w:rsidR="00412495"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ścian działowych,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nadproży, belek, stropów, dachu</w:t>
      </w:r>
      <w:r w:rsidR="00412495"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oraz klatek schodowych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6E58828" w14:textId="177E6FD0" w:rsidR="008200C4" w:rsidRDefault="008200C4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opis ewentualnych uszkodzeń (rysy, pęknięcia, zagrzybienia, zawilgocenia), ocenę przyczyn powstania uszkodzeń, zalecenia dotyczące przeprowadzenia niezbędnych napraw, wzmocnień, osuszenia, ocieplenia, ocenę stanu instalacji;</w:t>
      </w:r>
    </w:p>
    <w:p w14:paraId="17996154" w14:textId="04031FBF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określenie rodzaju i stopnia zniszczenia, odkształcenia i zużycia istniejących elementów</w:t>
      </w:r>
      <w:r w:rsidR="00412495" w:rsidRPr="00412495">
        <w:rPr>
          <w:rFonts w:asciiTheme="minorHAnsi" w:hAnsiTheme="minorHAnsi" w:cstheme="minorHAnsi"/>
          <w:color w:val="000000"/>
          <w:sz w:val="24"/>
          <w:szCs w:val="24"/>
        </w:rPr>
        <w:t xml:space="preserve"> i materiałów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936B971" w14:textId="45293E64" w:rsidR="002064DB" w:rsidRPr="001F078B" w:rsidRDefault="008200C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ocenę stanu technicznego budynku, jego przydatności do dalszego użytkowania, </w:t>
      </w:r>
      <w:r w:rsidR="002064DB" w:rsidRPr="001F078B">
        <w:rPr>
          <w:rFonts w:asciiTheme="minorHAnsi" w:hAnsiTheme="minorHAnsi" w:cstheme="minorHAnsi"/>
          <w:color w:val="000000"/>
          <w:sz w:val="24"/>
          <w:szCs w:val="24"/>
        </w:rPr>
        <w:t xml:space="preserve">określenie możliwości </w:t>
      </w:r>
      <w:proofErr w:type="spellStart"/>
      <w:r w:rsidR="002064DB" w:rsidRPr="001F078B">
        <w:rPr>
          <w:rFonts w:asciiTheme="minorHAnsi" w:hAnsiTheme="minorHAnsi" w:cstheme="minorHAnsi"/>
          <w:color w:val="000000"/>
          <w:sz w:val="24"/>
          <w:szCs w:val="24"/>
        </w:rPr>
        <w:t>konstrukcyjno</w:t>
      </w:r>
      <w:proofErr w:type="spellEnd"/>
      <w:r w:rsidR="002064DB" w:rsidRPr="001F078B">
        <w:rPr>
          <w:rFonts w:asciiTheme="minorHAnsi" w:hAnsiTheme="minorHAnsi" w:cstheme="minorHAnsi"/>
          <w:color w:val="000000"/>
          <w:sz w:val="24"/>
          <w:szCs w:val="24"/>
        </w:rPr>
        <w:t>–budowlanych do przyjęcia dodatkowych obciążeń wynikających z przebudowy</w:t>
      </w:r>
      <w:r w:rsidR="00412495" w:rsidRPr="001F078B">
        <w:rPr>
          <w:rFonts w:asciiTheme="minorHAnsi" w:hAnsiTheme="minorHAnsi" w:cstheme="minorHAnsi"/>
          <w:color w:val="000000"/>
          <w:sz w:val="24"/>
          <w:szCs w:val="24"/>
        </w:rPr>
        <w:t>/ nadbudowy/ rozbudowy</w:t>
      </w:r>
      <w:r w:rsidR="002064DB" w:rsidRPr="001F078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3750948" w14:textId="77777777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wykonanie dokumentacji fotograficznej i rysunkowej;</w:t>
      </w:r>
    </w:p>
    <w:p w14:paraId="5BF1D1D7" w14:textId="77777777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sporządzenie obliczeń i opisów technicznych: nośności, jednorodności i wytrzymałości gruntu i poszczególnych elementów konstrukcyjnych budynku;</w:t>
      </w:r>
    </w:p>
    <w:p w14:paraId="670C1845" w14:textId="30CE37BE" w:rsidR="002064DB" w:rsidRPr="00412495" w:rsidRDefault="002064DB" w:rsidP="002064D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18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12495">
        <w:rPr>
          <w:rFonts w:asciiTheme="minorHAnsi" w:hAnsiTheme="minorHAnsi" w:cstheme="minorHAnsi"/>
          <w:color w:val="000000"/>
          <w:sz w:val="24"/>
          <w:szCs w:val="24"/>
        </w:rPr>
        <w:t>sporządzenie obliczeń wytrzymałościowych wybranych elementów budynku po uwzględnieniu przebudowy</w:t>
      </w:r>
      <w:r w:rsidR="00412495" w:rsidRPr="00412495">
        <w:rPr>
          <w:rFonts w:asciiTheme="minorHAnsi" w:hAnsiTheme="minorHAnsi" w:cstheme="minorHAnsi"/>
          <w:color w:val="000000"/>
          <w:sz w:val="24"/>
          <w:szCs w:val="24"/>
        </w:rPr>
        <w:t>/ nadbudowy/ rozbudowy</w:t>
      </w:r>
      <w:r w:rsidRPr="0041249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C9BFEDE" w14:textId="55A69331" w:rsidR="002064DB" w:rsidRDefault="002064DB" w:rsidP="002064D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2064DB">
        <w:rPr>
          <w:rFonts w:ascii="Calibri" w:hAnsi="Calibri" w:cs="Calibri"/>
          <w:color w:val="000000"/>
          <w:sz w:val="24"/>
          <w:szCs w:val="24"/>
        </w:rPr>
        <w:t>Ekspertyzę należy przygotować tak, aby stanowiła podstawę do opracowania projektu przebudowy</w:t>
      </w:r>
      <w:r w:rsidR="00CE4083">
        <w:rPr>
          <w:rFonts w:ascii="Calibri" w:hAnsi="Calibri" w:cs="Calibri"/>
          <w:color w:val="000000"/>
          <w:sz w:val="24"/>
          <w:szCs w:val="24"/>
        </w:rPr>
        <w:t>/ nadbudowy/ rozbudowy</w:t>
      </w:r>
      <w:r w:rsidRPr="002064DB">
        <w:rPr>
          <w:rFonts w:ascii="Calibri" w:hAnsi="Calibri" w:cs="Calibri"/>
          <w:color w:val="000000"/>
          <w:sz w:val="24"/>
          <w:szCs w:val="24"/>
        </w:rPr>
        <w:t xml:space="preserve"> budynku wraz z uzyskaniem pozwolenia na budowę, a następnie pozwolenia na użytkowanie.</w:t>
      </w:r>
    </w:p>
    <w:p w14:paraId="61BA1747" w14:textId="77777777" w:rsidR="002064DB" w:rsidRDefault="002064DB" w:rsidP="002064D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2064DB">
        <w:rPr>
          <w:rFonts w:ascii="Calibri" w:hAnsi="Calibri" w:cs="Calibri"/>
          <w:color w:val="000000"/>
          <w:sz w:val="24"/>
          <w:szCs w:val="24"/>
        </w:rPr>
        <w:t>Wszelkie odkrywki elementów konstrukcyjnych należy po przeprowadzonych oględzinach doprowadzić do stanu pierwotnego.</w:t>
      </w:r>
    </w:p>
    <w:p w14:paraId="0534512C" w14:textId="3085771D" w:rsidR="000861AA" w:rsidRPr="000861AA" w:rsidRDefault="000861AA" w:rsidP="000861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0861AA">
        <w:rPr>
          <w:rFonts w:ascii="Calibri" w:hAnsi="Calibri" w:cs="Calibri"/>
          <w:color w:val="000000"/>
          <w:sz w:val="24"/>
          <w:szCs w:val="24"/>
        </w:rPr>
        <w:t>Wykonawca oświadcza, że posiada niezbędne uprawnienia, umiejętności, wiedzę, środki, sprzęt i doświadczenie do wykonania prac będących przedmiotem umowy i zobowiązuje się je wykonać z należytą starannością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2D2208D" w14:textId="18488830" w:rsidR="000861AA" w:rsidRPr="000440AD" w:rsidRDefault="000861AA" w:rsidP="000861AA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72379451" w14:textId="77777777" w:rsidR="000861AA" w:rsidRPr="000440AD" w:rsidRDefault="000861AA" w:rsidP="000861A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>Termin realizacji</w:t>
      </w:r>
    </w:p>
    <w:p w14:paraId="17B6C3C9" w14:textId="5981B063" w:rsidR="000861AA" w:rsidRPr="000861AA" w:rsidRDefault="000861AA" w:rsidP="00FE3B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Wykonawca zobowiązuje się wykonać i przekazać Zamawiającemu</w:t>
      </w:r>
      <w:r>
        <w:rPr>
          <w:rFonts w:asciiTheme="minorHAnsi" w:hAnsiTheme="minorHAnsi" w:cstheme="minorHAnsi"/>
          <w:sz w:val="24"/>
          <w:szCs w:val="24"/>
        </w:rPr>
        <w:t xml:space="preserve"> ekspertyzę</w:t>
      </w:r>
      <w:r w:rsidRPr="000440AD">
        <w:rPr>
          <w:rFonts w:asciiTheme="minorHAnsi" w:hAnsiTheme="minorHAnsi" w:cstheme="minorHAnsi"/>
          <w:sz w:val="24"/>
          <w:szCs w:val="24"/>
        </w:rPr>
        <w:t xml:space="preserve">, o której mowa w paragrafie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0440AD">
        <w:rPr>
          <w:rFonts w:asciiTheme="minorHAnsi" w:hAnsiTheme="minorHAnsi" w:cstheme="minorHAnsi"/>
          <w:sz w:val="24"/>
          <w:szCs w:val="24"/>
        </w:rPr>
        <w:t xml:space="preserve"> umowy, w terminie do </w:t>
      </w:r>
      <w:r>
        <w:rPr>
          <w:rFonts w:asciiTheme="minorHAnsi" w:hAnsiTheme="minorHAnsi" w:cstheme="minorHAnsi"/>
          <w:sz w:val="24"/>
          <w:szCs w:val="24"/>
        </w:rPr>
        <w:t xml:space="preserve">2 miesięcy </w:t>
      </w:r>
      <w:r w:rsidRPr="000440AD">
        <w:rPr>
          <w:rFonts w:asciiTheme="minorHAnsi" w:hAnsiTheme="minorHAnsi" w:cstheme="minorHAnsi"/>
          <w:sz w:val="24"/>
          <w:szCs w:val="24"/>
        </w:rPr>
        <w:t xml:space="preserve">licząc o dnia podpisania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>mowy.</w:t>
      </w:r>
    </w:p>
    <w:p w14:paraId="14C8703B" w14:textId="68D47287" w:rsidR="0087563C" w:rsidRPr="000440AD" w:rsidRDefault="0087563C" w:rsidP="009C0C94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 w:rsidR="000861AA">
        <w:rPr>
          <w:rFonts w:asciiTheme="minorHAnsi" w:hAnsiTheme="minorHAnsi" w:cstheme="minorHAnsi"/>
          <w:b/>
          <w:sz w:val="24"/>
          <w:szCs w:val="24"/>
        </w:rPr>
        <w:t>3</w:t>
      </w:r>
    </w:p>
    <w:p w14:paraId="68863164" w14:textId="4F232059" w:rsidR="0087563C" w:rsidRDefault="000861AA" w:rsidP="0087563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="0087563C" w:rsidRPr="000440AD">
        <w:rPr>
          <w:rFonts w:asciiTheme="minorHAnsi" w:hAnsiTheme="minorHAnsi" w:cstheme="minorHAnsi"/>
          <w:b/>
          <w:sz w:val="24"/>
          <w:szCs w:val="24"/>
        </w:rPr>
        <w:t>dbiór</w:t>
      </w:r>
    </w:p>
    <w:p w14:paraId="0846B997" w14:textId="787B45EE" w:rsidR="00A67D93" w:rsidRDefault="0087563C" w:rsidP="00A67D93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A67D93">
        <w:rPr>
          <w:rFonts w:asciiTheme="minorHAnsi" w:hAnsiTheme="minorHAnsi" w:cstheme="minorHAnsi"/>
          <w:sz w:val="24"/>
          <w:szCs w:val="24"/>
        </w:rPr>
        <w:t>Wykonawca dostarczy Zamawiającemu</w:t>
      </w:r>
      <w:r w:rsidR="000861AA" w:rsidRPr="00A67D93">
        <w:rPr>
          <w:rFonts w:asciiTheme="minorHAnsi" w:hAnsiTheme="minorHAnsi" w:cstheme="minorHAnsi"/>
          <w:sz w:val="24"/>
          <w:szCs w:val="24"/>
        </w:rPr>
        <w:t xml:space="preserve"> ekspertyzę w wersji papierowej w dwóch egzemplarzach oraz w wersji elektronicznej na nośniku CD lub DVD w formacie: </w:t>
      </w:r>
      <w:r w:rsidR="00AC50E8" w:rsidRPr="00A67D93">
        <w:rPr>
          <w:rFonts w:ascii="Calibri" w:hAnsi="Calibri" w:cs="Calibri"/>
          <w:sz w:val="24"/>
          <w:szCs w:val="24"/>
        </w:rPr>
        <w:t>dla rysunków – .pdf</w:t>
      </w:r>
      <w:r w:rsidR="00BD25D4">
        <w:rPr>
          <w:rFonts w:ascii="Calibri" w:hAnsi="Calibri" w:cs="Calibri"/>
          <w:sz w:val="24"/>
          <w:szCs w:val="24"/>
        </w:rPr>
        <w:t>, .</w:t>
      </w:r>
      <w:proofErr w:type="spellStart"/>
      <w:r w:rsidR="00BD25D4">
        <w:rPr>
          <w:rFonts w:ascii="Calibri" w:hAnsi="Calibri" w:cs="Calibri"/>
          <w:sz w:val="24"/>
          <w:szCs w:val="24"/>
        </w:rPr>
        <w:t>dwg</w:t>
      </w:r>
      <w:proofErr w:type="spellEnd"/>
      <w:r w:rsidR="00AC50E8" w:rsidRPr="00A67D93">
        <w:rPr>
          <w:rFonts w:ascii="Calibri" w:hAnsi="Calibri" w:cs="Calibri"/>
          <w:sz w:val="24"/>
          <w:szCs w:val="24"/>
        </w:rPr>
        <w:t>, dla tekstu – .</w:t>
      </w:r>
      <w:proofErr w:type="spellStart"/>
      <w:r w:rsidR="00AC50E8" w:rsidRPr="00A67D93">
        <w:rPr>
          <w:rFonts w:ascii="Calibri" w:hAnsi="Calibri" w:cs="Calibri"/>
          <w:sz w:val="24"/>
          <w:szCs w:val="24"/>
        </w:rPr>
        <w:t>doc</w:t>
      </w:r>
      <w:proofErr w:type="spellEnd"/>
      <w:r w:rsidR="00AC50E8" w:rsidRPr="00A67D93">
        <w:rPr>
          <w:rFonts w:ascii="Calibri" w:hAnsi="Calibri" w:cs="Calibri"/>
          <w:sz w:val="24"/>
          <w:szCs w:val="24"/>
        </w:rPr>
        <w:t>, .</w:t>
      </w:r>
      <w:proofErr w:type="spellStart"/>
      <w:r w:rsidR="00AC50E8" w:rsidRPr="00A67D93">
        <w:rPr>
          <w:rFonts w:ascii="Calibri" w:hAnsi="Calibri" w:cs="Calibri"/>
          <w:sz w:val="24"/>
          <w:szCs w:val="24"/>
        </w:rPr>
        <w:t>docx</w:t>
      </w:r>
      <w:proofErr w:type="spellEnd"/>
      <w:r w:rsidR="00AC50E8" w:rsidRPr="00A67D93">
        <w:rPr>
          <w:rFonts w:ascii="Calibri" w:hAnsi="Calibri" w:cs="Calibri"/>
          <w:sz w:val="24"/>
          <w:szCs w:val="24"/>
        </w:rPr>
        <w:t>, .pdf</w:t>
      </w:r>
      <w:r w:rsidR="000861AA" w:rsidRPr="00A67D93">
        <w:rPr>
          <w:rFonts w:ascii="Calibri" w:hAnsi="Calibri" w:cs="Calibri"/>
          <w:sz w:val="24"/>
          <w:szCs w:val="24"/>
        </w:rPr>
        <w:t xml:space="preserve">. </w:t>
      </w:r>
      <w:r w:rsidR="00AC50E8" w:rsidRPr="00A67D93">
        <w:rPr>
          <w:rFonts w:ascii="Calibri" w:hAnsi="Calibri" w:cs="Calibri"/>
          <w:sz w:val="24"/>
          <w:szCs w:val="24"/>
        </w:rPr>
        <w:t>Forma elektroniczna musi być zgodna z formą papierową, tj. musi zawierać podpisy, pieczątki naniesione na papierze.</w:t>
      </w:r>
      <w:r w:rsidR="00A67D93">
        <w:rPr>
          <w:rFonts w:ascii="Calibri" w:hAnsi="Calibri" w:cs="Calibri"/>
          <w:sz w:val="24"/>
          <w:szCs w:val="24"/>
        </w:rPr>
        <w:t xml:space="preserve"> </w:t>
      </w:r>
      <w:r w:rsidR="00BD25D4">
        <w:rPr>
          <w:rFonts w:ascii="Calibri" w:hAnsi="Calibri" w:cs="Calibri"/>
          <w:sz w:val="24"/>
          <w:szCs w:val="24"/>
        </w:rPr>
        <w:t>Pliki</w:t>
      </w:r>
      <w:r w:rsidR="00AC50E8" w:rsidRPr="00A67D93">
        <w:rPr>
          <w:rFonts w:ascii="Calibri" w:hAnsi="Calibri" w:cs="Calibri"/>
          <w:sz w:val="24"/>
          <w:szCs w:val="24"/>
        </w:rPr>
        <w:t xml:space="preserve"> nie mogą być zabezpieczone</w:t>
      </w:r>
      <w:r w:rsidR="00A67D93">
        <w:rPr>
          <w:rFonts w:ascii="Calibri" w:hAnsi="Calibri" w:cs="Calibri"/>
          <w:sz w:val="24"/>
          <w:szCs w:val="24"/>
        </w:rPr>
        <w:t xml:space="preserve">. </w:t>
      </w:r>
    </w:p>
    <w:p w14:paraId="625CB544" w14:textId="77777777" w:rsidR="00A67D93" w:rsidRPr="00A67D93" w:rsidRDefault="0087563C" w:rsidP="00A67D93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A67D93">
        <w:rPr>
          <w:rFonts w:asciiTheme="minorHAnsi" w:hAnsiTheme="minorHAnsi" w:cstheme="minorHAnsi"/>
          <w:sz w:val="24"/>
          <w:szCs w:val="24"/>
        </w:rPr>
        <w:t xml:space="preserve">Miejscem przekazania </w:t>
      </w:r>
      <w:r w:rsidR="00BA50E8" w:rsidRPr="00A67D93">
        <w:rPr>
          <w:rFonts w:asciiTheme="minorHAnsi" w:hAnsiTheme="minorHAnsi" w:cstheme="minorHAnsi"/>
          <w:sz w:val="24"/>
          <w:szCs w:val="24"/>
        </w:rPr>
        <w:t>d</w:t>
      </w:r>
      <w:r w:rsidRPr="00A67D93">
        <w:rPr>
          <w:rFonts w:asciiTheme="minorHAnsi" w:hAnsiTheme="minorHAnsi" w:cstheme="minorHAnsi"/>
          <w:sz w:val="24"/>
          <w:szCs w:val="24"/>
        </w:rPr>
        <w:t>okumentacji projektowo-kosztorysowej jest siedziba Zamawiającego.</w:t>
      </w:r>
      <w:r w:rsidR="00A67D93">
        <w:rPr>
          <w:rFonts w:asciiTheme="minorHAnsi" w:hAnsiTheme="minorHAnsi" w:cstheme="minorHAnsi"/>
          <w:sz w:val="24"/>
          <w:szCs w:val="24"/>
        </w:rPr>
        <w:t xml:space="preserve"> </w:t>
      </w:r>
      <w:r w:rsidRPr="00A67D93">
        <w:rPr>
          <w:rFonts w:asciiTheme="minorHAnsi" w:hAnsiTheme="minorHAnsi" w:cstheme="minorHAnsi"/>
          <w:sz w:val="24"/>
          <w:szCs w:val="24"/>
        </w:rPr>
        <w:t>Z czynności przekazania Strony sporządzą protokół przekazania.</w:t>
      </w:r>
    </w:p>
    <w:p w14:paraId="62F2C480" w14:textId="77777777" w:rsidR="00A67D93" w:rsidRPr="00A67D93" w:rsidRDefault="0087563C" w:rsidP="00A67D93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A67D93">
        <w:rPr>
          <w:rFonts w:asciiTheme="minorHAnsi" w:hAnsiTheme="minorHAnsi" w:cstheme="minorHAnsi"/>
          <w:sz w:val="24"/>
          <w:szCs w:val="24"/>
        </w:rPr>
        <w:t xml:space="preserve">Podpisanie protokołu przekazania </w:t>
      </w:r>
      <w:r w:rsidR="00A67D93">
        <w:rPr>
          <w:rFonts w:asciiTheme="minorHAnsi" w:hAnsiTheme="minorHAnsi" w:cstheme="minorHAnsi"/>
          <w:sz w:val="24"/>
          <w:szCs w:val="24"/>
        </w:rPr>
        <w:t xml:space="preserve">ekspertyzy </w:t>
      </w:r>
      <w:r w:rsidRPr="00A67D93">
        <w:rPr>
          <w:rFonts w:asciiTheme="minorHAnsi" w:hAnsiTheme="minorHAnsi" w:cstheme="minorHAnsi"/>
          <w:sz w:val="24"/>
          <w:szCs w:val="24"/>
        </w:rPr>
        <w:t>ma tylko taki skutek, że potwierdza datę jej złożenia Zamawiającemu, a w szczególności nie stanowi potwierdzenia jej odbioru.</w:t>
      </w:r>
    </w:p>
    <w:p w14:paraId="7B276F26" w14:textId="4C628239" w:rsidR="00A67D93" w:rsidRPr="00A67D93" w:rsidRDefault="00A67D93" w:rsidP="00A67D93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A67D93">
        <w:rPr>
          <w:rFonts w:asciiTheme="minorHAnsi" w:hAnsiTheme="minorHAnsi" w:cstheme="minorHAnsi"/>
          <w:sz w:val="24"/>
          <w:szCs w:val="24"/>
        </w:rPr>
        <w:t xml:space="preserve">Zamawiający zastrzega sobie 7 dniowy termin </w:t>
      </w:r>
      <w:r>
        <w:rPr>
          <w:rFonts w:asciiTheme="minorHAnsi" w:hAnsiTheme="minorHAnsi" w:cstheme="minorHAnsi"/>
          <w:sz w:val="24"/>
          <w:szCs w:val="24"/>
        </w:rPr>
        <w:t xml:space="preserve">(7 dni roboczych) </w:t>
      </w:r>
      <w:r w:rsidRPr="00A67D93">
        <w:rPr>
          <w:rFonts w:asciiTheme="minorHAnsi" w:hAnsiTheme="minorHAnsi" w:cstheme="minorHAnsi"/>
          <w:sz w:val="24"/>
          <w:szCs w:val="24"/>
        </w:rPr>
        <w:t xml:space="preserve">na sprawdzenie przekazanego kompletu </w:t>
      </w:r>
      <w:r>
        <w:rPr>
          <w:rFonts w:asciiTheme="minorHAnsi" w:hAnsiTheme="minorHAnsi" w:cstheme="minorHAnsi"/>
          <w:sz w:val="24"/>
          <w:szCs w:val="24"/>
        </w:rPr>
        <w:t>dokumentów</w:t>
      </w:r>
      <w:r w:rsidRPr="00A67D93">
        <w:rPr>
          <w:rFonts w:asciiTheme="minorHAnsi" w:hAnsiTheme="minorHAnsi" w:cstheme="minorHAnsi"/>
          <w:sz w:val="24"/>
          <w:szCs w:val="24"/>
        </w:rPr>
        <w:t xml:space="preserve">. Po upływie powyższego terminu Strony podpiszą protokół odbioru końcowego </w:t>
      </w:r>
      <w:r>
        <w:rPr>
          <w:rFonts w:asciiTheme="minorHAnsi" w:hAnsiTheme="minorHAnsi" w:cstheme="minorHAnsi"/>
          <w:sz w:val="24"/>
          <w:szCs w:val="24"/>
        </w:rPr>
        <w:t xml:space="preserve">ekspertyzy </w:t>
      </w:r>
      <w:r w:rsidRPr="00A67D93">
        <w:rPr>
          <w:rFonts w:asciiTheme="minorHAnsi" w:hAnsiTheme="minorHAnsi" w:cstheme="minorHAnsi"/>
          <w:sz w:val="24"/>
          <w:szCs w:val="24"/>
        </w:rPr>
        <w:t>lub Zamawiający zgłosi do niej zastrzeżenia</w:t>
      </w:r>
      <w:r>
        <w:rPr>
          <w:rFonts w:asciiTheme="minorHAnsi" w:hAnsiTheme="minorHAnsi" w:cstheme="minorHAnsi"/>
          <w:sz w:val="24"/>
          <w:szCs w:val="24"/>
        </w:rPr>
        <w:t xml:space="preserve"> pisemnie lub elektronicznie za pośrednictwem poczty elektronicznej.</w:t>
      </w:r>
    </w:p>
    <w:p w14:paraId="3CCE617D" w14:textId="60246A07" w:rsidR="00E90366" w:rsidRDefault="00A67D93" w:rsidP="00E90366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A67D93">
        <w:rPr>
          <w:rFonts w:ascii="Calibri" w:hAnsi="Calibri" w:cs="Calibri"/>
          <w:sz w:val="24"/>
          <w:szCs w:val="24"/>
        </w:rPr>
        <w:t xml:space="preserve">Wykonawca jest zobowiązany do poprawy </w:t>
      </w:r>
      <w:r>
        <w:rPr>
          <w:rFonts w:ascii="Calibri" w:hAnsi="Calibri" w:cs="Calibri"/>
          <w:sz w:val="24"/>
          <w:szCs w:val="24"/>
        </w:rPr>
        <w:t xml:space="preserve">braków lub błędów </w:t>
      </w:r>
      <w:r w:rsidRPr="00A67D93">
        <w:rPr>
          <w:rFonts w:ascii="Calibri" w:hAnsi="Calibri" w:cs="Calibri"/>
          <w:sz w:val="24"/>
          <w:szCs w:val="24"/>
        </w:rPr>
        <w:t>w ciągu 3 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A67D93">
        <w:rPr>
          <w:rFonts w:ascii="Calibri" w:hAnsi="Calibri" w:cs="Calibri"/>
          <w:sz w:val="24"/>
          <w:szCs w:val="24"/>
        </w:rPr>
        <w:t>roboczych od daty powiadomienia go przez Zamawiającego zgodnie</w:t>
      </w:r>
      <w:r>
        <w:rPr>
          <w:rFonts w:ascii="Calibri" w:hAnsi="Calibri" w:cs="Calibri"/>
          <w:sz w:val="24"/>
          <w:szCs w:val="24"/>
        </w:rPr>
        <w:t xml:space="preserve"> z ustępem 4, chyba że </w:t>
      </w:r>
      <w:r w:rsidR="00514A52">
        <w:rPr>
          <w:rFonts w:ascii="Calibri" w:hAnsi="Calibri" w:cs="Calibri"/>
          <w:sz w:val="24"/>
          <w:szCs w:val="24"/>
        </w:rPr>
        <w:t xml:space="preserve">Strony </w:t>
      </w:r>
      <w:r>
        <w:rPr>
          <w:rFonts w:ascii="Calibri" w:hAnsi="Calibri" w:cs="Calibri"/>
          <w:sz w:val="24"/>
          <w:szCs w:val="24"/>
        </w:rPr>
        <w:lastRenderedPageBreak/>
        <w:t>uzgodnią inny termin, i ponownie przedłoży Zamawiającemu ekspertyzę do odbioru</w:t>
      </w:r>
      <w:r w:rsidR="00E90366">
        <w:rPr>
          <w:rFonts w:ascii="Calibri" w:hAnsi="Calibri" w:cs="Calibri"/>
          <w:sz w:val="24"/>
          <w:szCs w:val="24"/>
        </w:rPr>
        <w:t>, zgodnie z ustępami poprzedzającymi.</w:t>
      </w:r>
    </w:p>
    <w:p w14:paraId="1E6A22B0" w14:textId="2C9AC3A0" w:rsidR="0087563C" w:rsidRPr="00183627" w:rsidRDefault="0087563C" w:rsidP="00E90366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E90366">
        <w:rPr>
          <w:rFonts w:asciiTheme="minorHAnsi" w:hAnsiTheme="minorHAnsi" w:cstheme="minorHAnsi"/>
          <w:sz w:val="24"/>
          <w:szCs w:val="24"/>
        </w:rPr>
        <w:t xml:space="preserve">Odbiór </w:t>
      </w:r>
      <w:r w:rsidR="00BA50E8" w:rsidRPr="00E90366">
        <w:rPr>
          <w:rFonts w:asciiTheme="minorHAnsi" w:hAnsiTheme="minorHAnsi" w:cstheme="minorHAnsi"/>
          <w:sz w:val="24"/>
          <w:szCs w:val="24"/>
        </w:rPr>
        <w:t>d</w:t>
      </w:r>
      <w:r w:rsidRPr="00E90366">
        <w:rPr>
          <w:rFonts w:asciiTheme="minorHAnsi" w:hAnsiTheme="minorHAnsi" w:cstheme="minorHAnsi"/>
          <w:sz w:val="24"/>
          <w:szCs w:val="24"/>
        </w:rPr>
        <w:t xml:space="preserve">okumentacji zostanie stwierdzony pisemnym, obustronnym </w:t>
      </w:r>
      <w:r w:rsidR="00183627">
        <w:rPr>
          <w:rFonts w:asciiTheme="minorHAnsi" w:hAnsiTheme="minorHAnsi" w:cstheme="minorHAnsi"/>
          <w:sz w:val="24"/>
          <w:szCs w:val="24"/>
        </w:rPr>
        <w:t xml:space="preserve">bezusterkowym </w:t>
      </w:r>
      <w:r w:rsidRPr="00E90366">
        <w:rPr>
          <w:rFonts w:asciiTheme="minorHAnsi" w:hAnsiTheme="minorHAnsi" w:cstheme="minorHAnsi"/>
          <w:sz w:val="24"/>
          <w:szCs w:val="24"/>
        </w:rPr>
        <w:t>protokołem odbioru.</w:t>
      </w:r>
    </w:p>
    <w:p w14:paraId="484FA1BF" w14:textId="740E8946" w:rsidR="00183627" w:rsidRPr="00E90366" w:rsidRDefault="00183627" w:rsidP="00E90366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Termin, o którym mowa w ust. 5 nie jest liczony do biegu terminu realizacji przedmiotu Umowy.</w:t>
      </w:r>
    </w:p>
    <w:p w14:paraId="1427C0F8" w14:textId="66F9EFEF" w:rsidR="0087563C" w:rsidRPr="000440AD" w:rsidRDefault="0087563C" w:rsidP="0087563C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 w:rsidR="00E90366">
        <w:rPr>
          <w:rFonts w:asciiTheme="minorHAnsi" w:hAnsiTheme="minorHAnsi" w:cstheme="minorHAnsi"/>
          <w:b/>
          <w:sz w:val="24"/>
          <w:szCs w:val="24"/>
        </w:rPr>
        <w:t>4</w:t>
      </w:r>
    </w:p>
    <w:p w14:paraId="5422A835" w14:textId="77777777" w:rsidR="0087563C" w:rsidRPr="000440AD" w:rsidRDefault="0087563C" w:rsidP="0087563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>Wynagrodzenie i warunki płatności</w:t>
      </w:r>
    </w:p>
    <w:p w14:paraId="509BE959" w14:textId="513BC048" w:rsidR="0087563C" w:rsidRPr="000440AD" w:rsidRDefault="0087563C" w:rsidP="00FE3B65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Całkowite wynagrodzenie przysługujące Wykonawcy za realizację całości </w:t>
      </w:r>
      <w:r w:rsidR="00E90366">
        <w:rPr>
          <w:rFonts w:asciiTheme="minorHAnsi" w:hAnsiTheme="minorHAnsi" w:cstheme="minorHAnsi"/>
          <w:sz w:val="24"/>
          <w:szCs w:val="24"/>
        </w:rPr>
        <w:t>p</w:t>
      </w:r>
      <w:r w:rsidRPr="000440AD">
        <w:rPr>
          <w:rFonts w:asciiTheme="minorHAnsi" w:hAnsiTheme="minorHAnsi" w:cstheme="minorHAnsi"/>
          <w:sz w:val="24"/>
          <w:szCs w:val="24"/>
        </w:rPr>
        <w:t xml:space="preserve">rzedmiotu </w:t>
      </w:r>
      <w:r w:rsidR="00E90366"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 xml:space="preserve">mowy wynosi …………….. zł </w:t>
      </w:r>
      <w:r w:rsidR="00E90366">
        <w:rPr>
          <w:rFonts w:asciiTheme="minorHAnsi" w:hAnsiTheme="minorHAnsi" w:cstheme="minorHAnsi"/>
          <w:sz w:val="24"/>
          <w:szCs w:val="24"/>
        </w:rPr>
        <w:t>brutto, w tym podatek w wysokości …</w:t>
      </w:r>
      <w:r w:rsidR="00514A52">
        <w:rPr>
          <w:rFonts w:asciiTheme="minorHAnsi" w:hAnsiTheme="minorHAnsi" w:cstheme="minorHAnsi"/>
          <w:sz w:val="24"/>
          <w:szCs w:val="24"/>
        </w:rPr>
        <w:t>..</w:t>
      </w:r>
      <w:r w:rsidR="00E90366">
        <w:rPr>
          <w:rFonts w:asciiTheme="minorHAnsi" w:hAnsiTheme="minorHAnsi" w:cstheme="minorHAnsi"/>
          <w:sz w:val="24"/>
          <w:szCs w:val="24"/>
        </w:rPr>
        <w:t>….%</w:t>
      </w:r>
      <w:r w:rsidRPr="000440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CAFC" w14:textId="2F0294ED" w:rsidR="0087563C" w:rsidRPr="000440AD" w:rsidRDefault="0087563C" w:rsidP="009C0C9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Strony ustalają, iż wskazane w poprzednim ustępie </w:t>
      </w:r>
      <w:r w:rsidR="00E90366">
        <w:rPr>
          <w:rFonts w:asciiTheme="minorHAnsi" w:hAnsiTheme="minorHAnsi" w:cstheme="minorHAnsi"/>
          <w:sz w:val="24"/>
          <w:szCs w:val="24"/>
        </w:rPr>
        <w:t>w</w:t>
      </w:r>
      <w:r w:rsidRPr="000440AD">
        <w:rPr>
          <w:rFonts w:asciiTheme="minorHAnsi" w:hAnsiTheme="minorHAnsi" w:cstheme="minorHAnsi"/>
          <w:sz w:val="24"/>
          <w:szCs w:val="24"/>
        </w:rPr>
        <w:t xml:space="preserve">ynagrodzenie jest wynagrodzeniem  ryczałtowym i obejmuje wszelkie koszty </w:t>
      </w:r>
      <w:r w:rsidR="00E90366">
        <w:rPr>
          <w:rFonts w:asciiTheme="minorHAnsi" w:hAnsiTheme="minorHAnsi" w:cstheme="minorHAnsi"/>
          <w:sz w:val="24"/>
          <w:szCs w:val="24"/>
        </w:rPr>
        <w:t xml:space="preserve">organizacji i </w:t>
      </w:r>
      <w:r w:rsidRPr="000440AD">
        <w:rPr>
          <w:rFonts w:asciiTheme="minorHAnsi" w:hAnsiTheme="minorHAnsi" w:cstheme="minorHAnsi"/>
          <w:sz w:val="24"/>
          <w:szCs w:val="24"/>
        </w:rPr>
        <w:t>prawidłowego wykonania umowy</w:t>
      </w:r>
      <w:r w:rsidR="00E90366">
        <w:rPr>
          <w:rFonts w:asciiTheme="minorHAnsi" w:hAnsiTheme="minorHAnsi" w:cstheme="minorHAnsi"/>
          <w:sz w:val="24"/>
          <w:szCs w:val="24"/>
        </w:rPr>
        <w:t>.</w:t>
      </w:r>
    </w:p>
    <w:p w14:paraId="2B000C8F" w14:textId="15F8E9EA" w:rsidR="0087563C" w:rsidRPr="00E90366" w:rsidRDefault="0087563C" w:rsidP="00E90366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Zapłata wynagrodzenia należnego Wykonawcy nastąpi </w:t>
      </w:r>
      <w:r w:rsidR="00E90366">
        <w:rPr>
          <w:rFonts w:asciiTheme="minorHAnsi" w:hAnsiTheme="minorHAnsi" w:cstheme="minorHAnsi"/>
          <w:sz w:val="24"/>
          <w:szCs w:val="24"/>
        </w:rPr>
        <w:t xml:space="preserve">po zrealizowaniu i odebraniu całości przedmiotu umowy. </w:t>
      </w:r>
      <w:r w:rsidRPr="00E90366">
        <w:rPr>
          <w:rFonts w:asciiTheme="minorHAnsi" w:hAnsiTheme="minorHAnsi" w:cstheme="minorHAnsi"/>
          <w:sz w:val="24"/>
          <w:szCs w:val="24"/>
        </w:rPr>
        <w:t xml:space="preserve">Po podpisaniu </w:t>
      </w:r>
      <w:r w:rsidR="00E90366">
        <w:rPr>
          <w:rFonts w:asciiTheme="minorHAnsi" w:hAnsiTheme="minorHAnsi" w:cstheme="minorHAnsi"/>
          <w:sz w:val="24"/>
          <w:szCs w:val="24"/>
        </w:rPr>
        <w:t xml:space="preserve">bezusterkowego </w:t>
      </w:r>
      <w:r w:rsidRPr="00E90366">
        <w:rPr>
          <w:rFonts w:asciiTheme="minorHAnsi" w:hAnsiTheme="minorHAnsi" w:cstheme="minorHAnsi"/>
          <w:sz w:val="24"/>
          <w:szCs w:val="24"/>
        </w:rPr>
        <w:t xml:space="preserve">protokołu odbioru </w:t>
      </w:r>
      <w:r w:rsidR="00E90366">
        <w:rPr>
          <w:rFonts w:asciiTheme="minorHAnsi" w:hAnsiTheme="minorHAnsi" w:cstheme="minorHAnsi"/>
          <w:sz w:val="24"/>
          <w:szCs w:val="24"/>
        </w:rPr>
        <w:t xml:space="preserve">ekspertyzy, </w:t>
      </w:r>
      <w:r w:rsidRPr="00E90366">
        <w:rPr>
          <w:rFonts w:asciiTheme="minorHAnsi" w:hAnsiTheme="minorHAnsi" w:cstheme="minorHAnsi"/>
          <w:sz w:val="24"/>
          <w:szCs w:val="24"/>
        </w:rPr>
        <w:t xml:space="preserve">Wykonawca wystawi Zamawiającemu fakturę </w:t>
      </w:r>
      <w:r w:rsidR="00E90366">
        <w:rPr>
          <w:rFonts w:asciiTheme="minorHAnsi" w:hAnsiTheme="minorHAnsi" w:cstheme="minorHAnsi"/>
          <w:sz w:val="24"/>
          <w:szCs w:val="24"/>
        </w:rPr>
        <w:t xml:space="preserve">płatną przelewem, </w:t>
      </w:r>
      <w:r w:rsidR="00BD25D4">
        <w:rPr>
          <w:rFonts w:asciiTheme="minorHAnsi" w:hAnsiTheme="minorHAnsi" w:cstheme="minorHAnsi"/>
          <w:sz w:val="24"/>
          <w:szCs w:val="24"/>
        </w:rPr>
        <w:t xml:space="preserve">w </w:t>
      </w:r>
      <w:r w:rsidRPr="00E90366">
        <w:rPr>
          <w:rFonts w:asciiTheme="minorHAnsi" w:hAnsiTheme="minorHAnsi" w:cstheme="minorHAnsi"/>
          <w:sz w:val="24"/>
          <w:szCs w:val="24"/>
        </w:rPr>
        <w:t xml:space="preserve">ciągu </w:t>
      </w:r>
      <w:r w:rsidR="001545C3" w:rsidRPr="00E90366">
        <w:rPr>
          <w:rFonts w:asciiTheme="minorHAnsi" w:hAnsiTheme="minorHAnsi" w:cstheme="minorHAnsi"/>
          <w:sz w:val="24"/>
          <w:szCs w:val="24"/>
        </w:rPr>
        <w:t>30</w:t>
      </w:r>
      <w:r w:rsidRPr="00E90366">
        <w:rPr>
          <w:rFonts w:asciiTheme="minorHAnsi" w:hAnsiTheme="minorHAnsi" w:cstheme="minorHAnsi"/>
          <w:sz w:val="24"/>
          <w:szCs w:val="24"/>
        </w:rPr>
        <w:t xml:space="preserve"> dni licząc od dnia </w:t>
      </w:r>
      <w:r w:rsidR="00E90366">
        <w:rPr>
          <w:rFonts w:asciiTheme="minorHAnsi" w:hAnsiTheme="minorHAnsi" w:cstheme="minorHAnsi"/>
          <w:sz w:val="24"/>
          <w:szCs w:val="24"/>
        </w:rPr>
        <w:t xml:space="preserve">jej otrzymania. </w:t>
      </w:r>
    </w:p>
    <w:p w14:paraId="3BEE93C1" w14:textId="05C60CAF" w:rsidR="0087563C" w:rsidRPr="000440AD" w:rsidRDefault="0087563C" w:rsidP="009C0C94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W przypadku przedwczesnego doręczenia Zamawiającemu faktury, tj. niezgodnie z ustępem 3, termin płatności faktury będzie wynosił </w:t>
      </w:r>
      <w:r w:rsidR="001545C3">
        <w:rPr>
          <w:rFonts w:asciiTheme="minorHAnsi" w:hAnsiTheme="minorHAnsi" w:cstheme="minorHAnsi"/>
          <w:sz w:val="24"/>
          <w:szCs w:val="24"/>
        </w:rPr>
        <w:t xml:space="preserve">30 </w:t>
      </w:r>
      <w:r w:rsidRPr="000440AD">
        <w:rPr>
          <w:rFonts w:asciiTheme="minorHAnsi" w:hAnsiTheme="minorHAnsi" w:cstheme="minorHAnsi"/>
          <w:sz w:val="24"/>
          <w:szCs w:val="24"/>
        </w:rPr>
        <w:t xml:space="preserve">dni licząc od dnia </w:t>
      </w:r>
      <w:r>
        <w:rPr>
          <w:rFonts w:asciiTheme="minorHAnsi" w:hAnsiTheme="minorHAnsi" w:cstheme="minorHAnsi"/>
          <w:sz w:val="24"/>
          <w:szCs w:val="24"/>
        </w:rPr>
        <w:t xml:space="preserve">podpisania </w:t>
      </w:r>
      <w:r w:rsidR="00E90366">
        <w:rPr>
          <w:rFonts w:asciiTheme="minorHAnsi" w:hAnsiTheme="minorHAnsi" w:cstheme="minorHAnsi"/>
          <w:sz w:val="24"/>
          <w:szCs w:val="24"/>
        </w:rPr>
        <w:t xml:space="preserve">bezusterkowego </w:t>
      </w:r>
      <w:r>
        <w:rPr>
          <w:rFonts w:asciiTheme="minorHAnsi" w:hAnsiTheme="minorHAnsi" w:cstheme="minorHAnsi"/>
          <w:sz w:val="24"/>
          <w:szCs w:val="24"/>
        </w:rPr>
        <w:t>protokołu odbioru</w:t>
      </w:r>
      <w:r w:rsidRPr="000440AD">
        <w:rPr>
          <w:rFonts w:asciiTheme="minorHAnsi" w:hAnsiTheme="minorHAnsi" w:cstheme="minorHAnsi"/>
          <w:sz w:val="24"/>
          <w:szCs w:val="24"/>
        </w:rPr>
        <w:t>.</w:t>
      </w:r>
    </w:p>
    <w:p w14:paraId="4AA729BB" w14:textId="77777777" w:rsidR="0087563C" w:rsidRPr="000440AD" w:rsidRDefault="0087563C" w:rsidP="009C0C94">
      <w:pPr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Za dzień płatności strony przyjmują dzień obciążenia rachunku Zamawiającego.</w:t>
      </w:r>
    </w:p>
    <w:p w14:paraId="09F8C3E1" w14:textId="77777777" w:rsidR="0087563C" w:rsidRPr="000440AD" w:rsidRDefault="0087563C" w:rsidP="009C0C94">
      <w:pPr>
        <w:pStyle w:val="Lista2"/>
        <w:numPr>
          <w:ilvl w:val="0"/>
          <w:numId w:val="6"/>
        </w:numPr>
        <w:tabs>
          <w:tab w:val="clear" w:pos="720"/>
          <w:tab w:val="left" w:pos="284"/>
          <w:tab w:val="left" w:pos="709"/>
          <w:tab w:val="left" w:pos="3036"/>
        </w:tabs>
        <w:spacing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Cesja wierzytelności, którą Wykonawca nabędzie wobec Zamawiającego w wyniku realizacji niniejszej umowy będzie nieważna bez wyraźnej, pisemnej zgody Zamawiającego na takie rozporządzenie, w związku z czym nie będzie wywoływać żadnych skutków </w:t>
      </w:r>
      <w:proofErr w:type="spellStart"/>
      <w:r w:rsidRPr="000440AD">
        <w:rPr>
          <w:rFonts w:asciiTheme="minorHAnsi" w:hAnsiTheme="minorHAnsi" w:cstheme="minorHAnsi"/>
          <w:sz w:val="24"/>
          <w:szCs w:val="24"/>
        </w:rPr>
        <w:t>cywilno</w:t>
      </w:r>
      <w:proofErr w:type="spellEnd"/>
      <w:r w:rsidRPr="000440AD">
        <w:rPr>
          <w:rFonts w:asciiTheme="minorHAnsi" w:hAnsiTheme="minorHAnsi" w:cstheme="minorHAnsi"/>
          <w:sz w:val="24"/>
          <w:szCs w:val="24"/>
        </w:rPr>
        <w:t xml:space="preserve"> – prawnych. </w:t>
      </w:r>
    </w:p>
    <w:p w14:paraId="277F3328" w14:textId="5AFF2579" w:rsidR="0087563C" w:rsidRPr="000440AD" w:rsidRDefault="0087563C" w:rsidP="009C0C94">
      <w:pPr>
        <w:pStyle w:val="Lista2"/>
        <w:tabs>
          <w:tab w:val="left" w:pos="284"/>
          <w:tab w:val="left" w:pos="709"/>
          <w:tab w:val="left" w:pos="3036"/>
        </w:tabs>
        <w:spacing w:before="240" w:line="276" w:lineRule="auto"/>
        <w:ind w:left="357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 w:rsidR="008644E5">
        <w:rPr>
          <w:rFonts w:asciiTheme="minorHAnsi" w:hAnsiTheme="minorHAnsi" w:cstheme="minorHAnsi"/>
          <w:b/>
          <w:sz w:val="24"/>
          <w:szCs w:val="24"/>
        </w:rPr>
        <w:t>5</w:t>
      </w:r>
    </w:p>
    <w:p w14:paraId="55DA43A5" w14:textId="7499D09B" w:rsidR="0087563C" w:rsidRDefault="0087563C" w:rsidP="007474AB">
      <w:pPr>
        <w:pStyle w:val="Lista2"/>
        <w:tabs>
          <w:tab w:val="left" w:pos="284"/>
          <w:tab w:val="left" w:pos="709"/>
          <w:tab w:val="left" w:pos="3036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>Prawa autorskie</w:t>
      </w:r>
    </w:p>
    <w:p w14:paraId="5CE678A0" w14:textId="2FBB8475" w:rsidR="00610106" w:rsidRPr="00610106" w:rsidRDefault="0087563C" w:rsidP="00610106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0106">
        <w:rPr>
          <w:rFonts w:asciiTheme="minorHAnsi" w:hAnsiTheme="minorHAnsi" w:cstheme="minorHAnsi"/>
          <w:sz w:val="24"/>
          <w:szCs w:val="24"/>
        </w:rPr>
        <w:t xml:space="preserve">Z chwilą </w:t>
      </w:r>
      <w:r w:rsidR="00183627">
        <w:rPr>
          <w:rFonts w:asciiTheme="minorHAnsi" w:hAnsiTheme="minorHAnsi" w:cstheme="minorHAnsi"/>
          <w:sz w:val="24"/>
          <w:szCs w:val="24"/>
        </w:rPr>
        <w:t>odbioru ekspertyzy (podpisania przez Strony bezusterkowego protokołu odbioru)</w:t>
      </w:r>
      <w:r w:rsidRPr="00610106">
        <w:rPr>
          <w:rFonts w:asciiTheme="minorHAnsi" w:hAnsiTheme="minorHAnsi" w:cstheme="minorHAnsi"/>
          <w:sz w:val="24"/>
          <w:szCs w:val="24"/>
        </w:rPr>
        <w:t xml:space="preserve">, Wykonawca przenosi na Zamawiającego majątkowe prawa autorskie i prawa pokrewne do korzystania z </w:t>
      </w:r>
      <w:r w:rsidR="00610106" w:rsidRPr="00610106">
        <w:rPr>
          <w:rFonts w:asciiTheme="minorHAnsi" w:hAnsiTheme="minorHAnsi" w:cstheme="minorHAnsi"/>
          <w:sz w:val="24"/>
          <w:szCs w:val="24"/>
        </w:rPr>
        <w:t>opracowań</w:t>
      </w:r>
      <w:r w:rsidRPr="00610106">
        <w:rPr>
          <w:rFonts w:asciiTheme="minorHAnsi" w:hAnsiTheme="minorHAnsi" w:cstheme="minorHAnsi"/>
          <w:sz w:val="24"/>
          <w:szCs w:val="24"/>
        </w:rPr>
        <w:t xml:space="preserve"> będących Przedmiotem Umowy</w:t>
      </w:r>
      <w:r w:rsidR="00610106" w:rsidRPr="00610106">
        <w:rPr>
          <w:rFonts w:asciiTheme="minorHAnsi" w:hAnsiTheme="minorHAnsi" w:cstheme="minorHAnsi"/>
          <w:sz w:val="24"/>
          <w:szCs w:val="24"/>
        </w:rPr>
        <w:t>,  będących utworami korzystającymi z ochrony w rozumieniu ustawy z dnia 4 lutego 1994 r. o prawie autorskim i prawach pokrewnych (Dz. U. z 202</w:t>
      </w:r>
      <w:r w:rsidR="00BD25D4">
        <w:rPr>
          <w:rFonts w:asciiTheme="minorHAnsi" w:hAnsiTheme="minorHAnsi" w:cstheme="minorHAnsi"/>
          <w:sz w:val="24"/>
          <w:szCs w:val="24"/>
        </w:rPr>
        <w:t>2</w:t>
      </w:r>
      <w:r w:rsidR="00610106" w:rsidRPr="00610106">
        <w:rPr>
          <w:rFonts w:asciiTheme="minorHAnsi" w:hAnsiTheme="minorHAnsi" w:cstheme="minorHAnsi"/>
          <w:sz w:val="24"/>
          <w:szCs w:val="24"/>
        </w:rPr>
        <w:t xml:space="preserve"> r., poz. </w:t>
      </w:r>
      <w:r w:rsidR="00BD25D4">
        <w:rPr>
          <w:rFonts w:asciiTheme="minorHAnsi" w:hAnsiTheme="minorHAnsi" w:cstheme="minorHAnsi"/>
          <w:sz w:val="24"/>
          <w:szCs w:val="24"/>
        </w:rPr>
        <w:t>2509</w:t>
      </w:r>
      <w:r w:rsidR="00610106" w:rsidRPr="00610106">
        <w:rPr>
          <w:rFonts w:asciiTheme="minorHAnsi" w:hAnsiTheme="minorHAnsi" w:cstheme="minorHAnsi"/>
          <w:sz w:val="24"/>
          <w:szCs w:val="24"/>
        </w:rPr>
        <w:t>), w zakresie następujących pól eksploatacji:</w:t>
      </w:r>
    </w:p>
    <w:p w14:paraId="3D57B3D7" w14:textId="54A4865E" w:rsidR="00610106" w:rsidRPr="00610106" w:rsidRDefault="00610106" w:rsidP="00610106">
      <w:pPr>
        <w:pStyle w:val="Akapitzlist"/>
        <w:numPr>
          <w:ilvl w:val="0"/>
          <w:numId w:val="36"/>
        </w:numPr>
        <w:tabs>
          <w:tab w:val="left" w:pos="284"/>
          <w:tab w:val="left" w:pos="709"/>
          <w:tab w:val="left" w:pos="303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106">
        <w:rPr>
          <w:rFonts w:asciiTheme="minorHAnsi" w:hAnsiTheme="minorHAnsi" w:cstheme="minorHAnsi"/>
          <w:sz w:val="24"/>
          <w:szCs w:val="24"/>
        </w:rPr>
        <w:t>utrwalanie i zwielokrotnianie dowolną techniką, w tym techniką drukarską, reprograficzną, zapisu magnetycznego oraz techniką cyfrową;</w:t>
      </w:r>
    </w:p>
    <w:p w14:paraId="666A0386" w14:textId="71B3A627" w:rsidR="00610106" w:rsidRPr="00610106" w:rsidRDefault="00610106" w:rsidP="00610106">
      <w:pPr>
        <w:pStyle w:val="Akapitzlist"/>
        <w:numPr>
          <w:ilvl w:val="0"/>
          <w:numId w:val="36"/>
        </w:numPr>
        <w:tabs>
          <w:tab w:val="left" w:pos="284"/>
          <w:tab w:val="left" w:pos="709"/>
          <w:tab w:val="left" w:pos="303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106">
        <w:rPr>
          <w:rFonts w:asciiTheme="minorHAnsi" w:hAnsiTheme="minorHAnsi" w:cstheme="minorHAnsi"/>
          <w:sz w:val="24"/>
          <w:szCs w:val="24"/>
        </w:rPr>
        <w:t>wykorzystywania dokumentacji jako element dokumentacji zamówienia publicznego (opisu przedmiotu zamówienia) lub w innym zakresie niezbędnym do podejmowania działań związanych z wykonaniem dokumentacji projektowej oraz robót budowlanych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F1F68D" w14:textId="566297FE" w:rsidR="00610106" w:rsidRPr="00610106" w:rsidRDefault="00610106" w:rsidP="00610106">
      <w:pPr>
        <w:pStyle w:val="Akapitzlist"/>
        <w:numPr>
          <w:ilvl w:val="0"/>
          <w:numId w:val="36"/>
        </w:numPr>
        <w:tabs>
          <w:tab w:val="left" w:pos="284"/>
          <w:tab w:val="left" w:pos="709"/>
          <w:tab w:val="left" w:pos="303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106">
        <w:rPr>
          <w:rFonts w:asciiTheme="minorHAnsi" w:hAnsiTheme="minorHAnsi" w:cstheme="minorHAnsi"/>
          <w:sz w:val="24"/>
          <w:szCs w:val="24"/>
        </w:rPr>
        <w:t xml:space="preserve">rozpowszechnianie, </w:t>
      </w:r>
      <w:r w:rsidR="00183627">
        <w:rPr>
          <w:rFonts w:asciiTheme="minorHAnsi" w:hAnsiTheme="minorHAnsi" w:cstheme="minorHAnsi"/>
          <w:sz w:val="24"/>
          <w:szCs w:val="24"/>
        </w:rPr>
        <w:t xml:space="preserve">użyczanie, </w:t>
      </w:r>
      <w:r w:rsidRPr="00610106">
        <w:rPr>
          <w:rFonts w:asciiTheme="minorHAnsi" w:hAnsiTheme="minorHAnsi" w:cstheme="minorHAnsi"/>
          <w:sz w:val="24"/>
          <w:szCs w:val="24"/>
        </w:rPr>
        <w:t>publiczne wystawienie, wyświetlenie, odtworzenie oraz nadawanie i reemitowanie, a także publiczne udostępnianie w taki sposób, aby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0106">
        <w:rPr>
          <w:rFonts w:asciiTheme="minorHAnsi" w:hAnsiTheme="minorHAnsi" w:cstheme="minorHAnsi"/>
          <w:sz w:val="24"/>
          <w:szCs w:val="24"/>
        </w:rPr>
        <w:t>każdy mógł mieć do niego dostęp w miejscu i w czasie przez siebie wybranym.</w:t>
      </w:r>
    </w:p>
    <w:p w14:paraId="3DB02575" w14:textId="502651C0" w:rsidR="00610106" w:rsidRDefault="00261286" w:rsidP="00FE3B65">
      <w:pPr>
        <w:pStyle w:val="Lista2"/>
        <w:numPr>
          <w:ilvl w:val="0"/>
          <w:numId w:val="20"/>
        </w:numPr>
        <w:tabs>
          <w:tab w:val="left" w:pos="284"/>
          <w:tab w:val="left" w:pos="303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Wynagrodzenie określone w paragrafie 4 ustęp 1 niniejszej umowy obejmuje również wynagrodzenie z tytułu przeniesienia autorskich praw majątkowych, o których mowa w ustępie poprzedzającym, oraz prawa własności nośnika, na którym znajduje się przedmiot umowy.</w:t>
      </w:r>
    </w:p>
    <w:p w14:paraId="6DFF3B99" w14:textId="134393A5" w:rsidR="00322E96" w:rsidRPr="00FE3B65" w:rsidRDefault="00322E96" w:rsidP="00FE3B65">
      <w:pPr>
        <w:pStyle w:val="Lista2"/>
        <w:numPr>
          <w:ilvl w:val="0"/>
          <w:numId w:val="20"/>
        </w:numPr>
        <w:tabs>
          <w:tab w:val="left" w:pos="284"/>
          <w:tab w:val="left" w:pos="303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chwilą odbioru ekspertyzy Wykonawca przenosi na Zamawiającego własność nośnika na którym znajduje się przedmiot umowy. </w:t>
      </w:r>
    </w:p>
    <w:p w14:paraId="7A6645A6" w14:textId="63B42DE6" w:rsidR="008644E5" w:rsidRDefault="008644E5" w:rsidP="007474AB">
      <w:pPr>
        <w:pStyle w:val="Lista2"/>
        <w:tabs>
          <w:tab w:val="left" w:pos="284"/>
          <w:tab w:val="left" w:pos="709"/>
          <w:tab w:val="left" w:pos="3036"/>
        </w:tabs>
        <w:spacing w:before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b/>
          <w:sz w:val="24"/>
          <w:szCs w:val="24"/>
        </w:rPr>
        <w:t xml:space="preserve">Paragraf 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p w14:paraId="4CD3E09D" w14:textId="78A982CC" w:rsidR="007474AB" w:rsidRPr="00FE3B65" w:rsidRDefault="007474AB" w:rsidP="00FE3B65">
      <w:pPr>
        <w:pStyle w:val="Lista2"/>
        <w:tabs>
          <w:tab w:val="left" w:pos="284"/>
          <w:tab w:val="left" w:pos="709"/>
          <w:tab w:val="left" w:pos="3036"/>
        </w:tabs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Gwarancja </w:t>
      </w:r>
    </w:p>
    <w:p w14:paraId="04AA503D" w14:textId="77777777" w:rsidR="007474AB" w:rsidRDefault="008644E5" w:rsidP="00183627">
      <w:pPr>
        <w:pStyle w:val="Tekstpodstawowy"/>
        <w:numPr>
          <w:ilvl w:val="3"/>
          <w:numId w:val="20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7474AB">
        <w:rPr>
          <w:rFonts w:asciiTheme="minorHAnsi" w:hAnsiTheme="minorHAnsi" w:cstheme="minorHAnsi"/>
          <w:szCs w:val="24"/>
          <w:lang w:val="pl-PL"/>
        </w:rPr>
        <w:t>Wykonawca udziela Zamawiającemu 36 miesięcznej gwarancji jakości na wykonany przed</w:t>
      </w:r>
      <w:r w:rsidR="007474AB" w:rsidRPr="007474AB">
        <w:rPr>
          <w:rFonts w:asciiTheme="minorHAnsi" w:hAnsiTheme="minorHAnsi" w:cstheme="minorHAnsi"/>
          <w:szCs w:val="24"/>
          <w:lang w:val="pl-PL"/>
        </w:rPr>
        <w:t>m</w:t>
      </w:r>
      <w:r w:rsidRPr="007474AB">
        <w:rPr>
          <w:rFonts w:asciiTheme="minorHAnsi" w:hAnsiTheme="minorHAnsi" w:cstheme="minorHAnsi"/>
          <w:szCs w:val="24"/>
          <w:lang w:val="pl-PL"/>
        </w:rPr>
        <w:t>iot umowy. Z tytułu udzielonej gwarancji Wykonawca jest odpowiedzialny wobec Zamawiającego za wady przedmiotu umowy zmniejszające jego wartość lub użyteczność ze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względu na cel w umowie określony lub wynikający z przeznaczenia przedmiotu umowy, a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w szczególności za rozwiązania niezgodne z obowiązującymi przepisami prawa i normami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technicznymi.</w:t>
      </w:r>
    </w:p>
    <w:p w14:paraId="0926B03F" w14:textId="77777777" w:rsidR="007474AB" w:rsidRDefault="008644E5" w:rsidP="00183627">
      <w:pPr>
        <w:pStyle w:val="Tekstpodstawowy"/>
        <w:numPr>
          <w:ilvl w:val="3"/>
          <w:numId w:val="20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7474AB">
        <w:rPr>
          <w:rFonts w:asciiTheme="minorHAnsi" w:hAnsiTheme="minorHAnsi" w:cstheme="minorHAnsi"/>
          <w:szCs w:val="24"/>
          <w:lang w:val="pl-PL"/>
        </w:rPr>
        <w:t>Obowiązki Wykonawcy wynikające z udzielonej gwarancji obejmują bezpłatne usuwanie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wad, o których mowa w ust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ępie </w:t>
      </w:r>
      <w:r w:rsidRPr="007474AB">
        <w:rPr>
          <w:rFonts w:asciiTheme="minorHAnsi" w:hAnsiTheme="minorHAnsi" w:cstheme="minorHAnsi"/>
          <w:szCs w:val="24"/>
          <w:lang w:val="pl-PL"/>
        </w:rPr>
        <w:t>1, w terminie 3 dni roboczych od momentu ich zgłoszenia przez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Zamawiającego. W przypadku przekroczenia terminu, o którym mowa w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niniejszym ustępie</w:t>
      </w:r>
      <w:r w:rsidRPr="007474AB">
        <w:rPr>
          <w:rFonts w:asciiTheme="minorHAnsi" w:hAnsiTheme="minorHAnsi" w:cstheme="minorHAnsi"/>
          <w:szCs w:val="24"/>
          <w:lang w:val="pl-PL"/>
        </w:rPr>
        <w:t>, Zamawiający może powierzyć</w:t>
      </w:r>
      <w:r w:rsidR="007474AB" w:rsidRP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usunięcie wad osobie trzeciej na koszt i ryzyko Wykonawcy.</w:t>
      </w:r>
    </w:p>
    <w:p w14:paraId="516E8D8A" w14:textId="4093085A" w:rsidR="008644E5" w:rsidRPr="007474AB" w:rsidRDefault="008644E5" w:rsidP="00183627">
      <w:pPr>
        <w:pStyle w:val="Tekstpodstawowy"/>
        <w:numPr>
          <w:ilvl w:val="3"/>
          <w:numId w:val="20"/>
        </w:numPr>
        <w:tabs>
          <w:tab w:val="clear" w:pos="2880"/>
          <w:tab w:val="num" w:pos="709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Cs w:val="24"/>
          <w:lang w:val="pl-PL"/>
        </w:rPr>
      </w:pPr>
      <w:r w:rsidRPr="007474AB">
        <w:rPr>
          <w:rFonts w:asciiTheme="minorHAnsi" w:hAnsiTheme="minorHAnsi" w:cstheme="minorHAnsi"/>
          <w:szCs w:val="24"/>
          <w:lang w:val="pl-PL"/>
        </w:rPr>
        <w:t>Wykonawca zobowiązany jest do usunięcia wad także po upływie okresu gwarancji, jeżeli</w:t>
      </w:r>
      <w:r w:rsidR="007474AB">
        <w:rPr>
          <w:rFonts w:asciiTheme="minorHAnsi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hAnsiTheme="minorHAnsi" w:cstheme="minorHAnsi"/>
          <w:szCs w:val="24"/>
          <w:lang w:val="pl-PL"/>
        </w:rPr>
        <w:t>zostały zgłoszone przez Zamawiającego przed upływem tego okresu</w:t>
      </w:r>
      <w:r w:rsidR="007474AB">
        <w:rPr>
          <w:rFonts w:asciiTheme="minorHAnsi" w:hAnsiTheme="minorHAnsi" w:cstheme="minorHAnsi"/>
          <w:szCs w:val="24"/>
          <w:lang w:val="pl-PL"/>
        </w:rPr>
        <w:t>.</w:t>
      </w:r>
    </w:p>
    <w:p w14:paraId="04555093" w14:textId="2C625557" w:rsidR="0087563C" w:rsidRPr="000440AD" w:rsidRDefault="0087563C" w:rsidP="0087563C">
      <w:pPr>
        <w:pStyle w:val="Tekstpodstawowy"/>
        <w:spacing w:before="240"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 xml:space="preserve">Paragraf </w:t>
      </w:r>
      <w:r w:rsidR="005365C7">
        <w:rPr>
          <w:rFonts w:asciiTheme="minorHAnsi" w:hAnsiTheme="minorHAnsi" w:cstheme="minorHAnsi"/>
          <w:b/>
          <w:szCs w:val="24"/>
          <w:lang w:val="pl-PL"/>
        </w:rPr>
        <w:t>7</w:t>
      </w:r>
    </w:p>
    <w:p w14:paraId="5800CF60" w14:textId="77777777" w:rsidR="0087563C" w:rsidRPr="000440AD" w:rsidRDefault="0087563C" w:rsidP="0087563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Odstąpienie</w:t>
      </w:r>
      <w:r>
        <w:rPr>
          <w:rFonts w:asciiTheme="minorHAnsi" w:hAnsiTheme="minorHAnsi" w:cstheme="minorHAnsi"/>
          <w:b/>
          <w:szCs w:val="24"/>
          <w:lang w:val="pl-PL"/>
        </w:rPr>
        <w:t xml:space="preserve"> od Umowy</w:t>
      </w:r>
    </w:p>
    <w:p w14:paraId="32207AA5" w14:textId="77777777" w:rsidR="0087563C" w:rsidRDefault="0087563C" w:rsidP="00FE3B65">
      <w:pPr>
        <w:pStyle w:val="Tekstpodstawowy"/>
        <w:numPr>
          <w:ilvl w:val="0"/>
          <w:numId w:val="10"/>
        </w:numPr>
        <w:tabs>
          <w:tab w:val="left" w:pos="284"/>
        </w:tabs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Strony postanawiają, że niezależnie od przypadków określonych w powszechnie obowiązujących przepisach prawa, przysługuje im prawo odstąpienia od Umowy w przypadkach określonych w postanowieniach niniejszej </w:t>
      </w:r>
      <w:r w:rsidR="00F82167">
        <w:rPr>
          <w:rFonts w:asciiTheme="minorHAnsi" w:hAnsiTheme="minorHAnsi" w:cstheme="minorHAnsi"/>
          <w:szCs w:val="24"/>
          <w:lang w:val="pl-PL"/>
        </w:rPr>
        <w:t>u</w:t>
      </w:r>
      <w:r>
        <w:rPr>
          <w:rFonts w:asciiTheme="minorHAnsi" w:hAnsiTheme="minorHAnsi" w:cstheme="minorHAnsi"/>
          <w:szCs w:val="24"/>
          <w:lang w:val="pl-PL"/>
        </w:rPr>
        <w:t>mowy.</w:t>
      </w:r>
    </w:p>
    <w:p w14:paraId="31FC4885" w14:textId="77777777" w:rsidR="007474AB" w:rsidRDefault="0087563C" w:rsidP="007474AB">
      <w:pPr>
        <w:pStyle w:val="Tekstpodstawowy"/>
        <w:numPr>
          <w:ilvl w:val="0"/>
          <w:numId w:val="10"/>
        </w:numPr>
        <w:tabs>
          <w:tab w:val="left" w:pos="284"/>
        </w:tabs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>Odstąpienie</w:t>
      </w:r>
      <w:r>
        <w:rPr>
          <w:rFonts w:asciiTheme="minorHAnsi" w:hAnsiTheme="minorHAnsi" w:cstheme="minorHAnsi"/>
          <w:szCs w:val="24"/>
          <w:lang w:val="pl-PL"/>
        </w:rPr>
        <w:t xml:space="preserve"> od Umowy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 powinno nastąpić w formie pisemnej pod rygorem nieważności, z podaniem przyczyny odstąpienia</w:t>
      </w:r>
      <w:r>
        <w:rPr>
          <w:rFonts w:asciiTheme="minorHAnsi" w:hAnsiTheme="minorHAnsi" w:cstheme="minorHAnsi"/>
          <w:szCs w:val="24"/>
          <w:lang w:val="pl-PL"/>
        </w:rPr>
        <w:t xml:space="preserve"> wraz z uzasadnieniem</w:t>
      </w:r>
      <w:r w:rsidRPr="000440AD">
        <w:rPr>
          <w:rFonts w:asciiTheme="minorHAnsi" w:hAnsiTheme="minorHAnsi" w:cstheme="minorHAnsi"/>
          <w:szCs w:val="24"/>
          <w:lang w:val="pl-PL"/>
        </w:rPr>
        <w:t>. Odstąpienie</w:t>
      </w:r>
      <w:r>
        <w:rPr>
          <w:rFonts w:asciiTheme="minorHAnsi" w:hAnsiTheme="minorHAnsi" w:cstheme="minorHAnsi"/>
          <w:szCs w:val="24"/>
          <w:lang w:val="pl-PL"/>
        </w:rPr>
        <w:t xml:space="preserve"> od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mowy przez którąkolwiek ze </w:t>
      </w:r>
      <w:r>
        <w:rPr>
          <w:rFonts w:asciiTheme="minorHAnsi" w:hAnsiTheme="minorHAnsi" w:cstheme="minorHAnsi"/>
          <w:szCs w:val="24"/>
          <w:lang w:val="pl-PL"/>
        </w:rPr>
        <w:t>S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tron nie zwalnia z obowiązku zapłaty kar umownych zastrzeżonych w </w:t>
      </w:r>
      <w:r w:rsidR="00CE2FF1"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>mowie.</w:t>
      </w:r>
    </w:p>
    <w:p w14:paraId="5E7BC163" w14:textId="77777777" w:rsidR="007474AB" w:rsidRPr="007474AB" w:rsidRDefault="0087563C" w:rsidP="007474AB">
      <w:pPr>
        <w:pStyle w:val="Tekstpodstawowy"/>
        <w:numPr>
          <w:ilvl w:val="0"/>
          <w:numId w:val="10"/>
        </w:numPr>
        <w:tabs>
          <w:tab w:val="left" w:pos="284"/>
        </w:tabs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7474AB">
        <w:rPr>
          <w:rFonts w:asciiTheme="minorHAnsi" w:eastAsia="Kozuka Gothic Pr6N EL" w:hAnsiTheme="minorHAnsi" w:cstheme="minorHAnsi"/>
          <w:szCs w:val="24"/>
          <w:lang w:val="pl-PL"/>
        </w:rPr>
        <w:t>Zamawiający</w:t>
      </w:r>
      <w:r w:rsidRPr="007474AB">
        <w:rPr>
          <w:rFonts w:asciiTheme="minorHAnsi" w:eastAsia="Kozuka Gothic Pr6N EL" w:hAnsiTheme="minorHAnsi" w:cstheme="minorHAnsi"/>
          <w:b/>
          <w:szCs w:val="24"/>
          <w:lang w:val="pl-PL"/>
        </w:rPr>
        <w:t xml:space="preserve"> </w:t>
      </w:r>
      <w:r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może odstąpić od </w:t>
      </w:r>
      <w:r w:rsidR="00CE2FF1" w:rsidRPr="007474AB">
        <w:rPr>
          <w:rFonts w:asciiTheme="minorHAnsi" w:eastAsia="Kozuka Gothic Pr6N EL" w:hAnsiTheme="minorHAnsi" w:cstheme="minorHAnsi"/>
          <w:szCs w:val="24"/>
          <w:lang w:val="pl-PL"/>
        </w:rPr>
        <w:t>u</w:t>
      </w:r>
      <w:r w:rsidRPr="007474AB">
        <w:rPr>
          <w:rFonts w:asciiTheme="minorHAnsi" w:eastAsia="Kozuka Gothic Pr6N EL" w:hAnsiTheme="minorHAnsi" w:cstheme="minorHAnsi"/>
          <w:szCs w:val="24"/>
          <w:lang w:val="pl-PL"/>
        </w:rPr>
        <w:t>mowy</w:t>
      </w:r>
      <w:r w:rsidR="00CE2FF1"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 </w:t>
      </w:r>
      <w:r w:rsidRPr="007474AB">
        <w:rPr>
          <w:rFonts w:asciiTheme="minorHAnsi" w:eastAsia="Kozuka Gothic Pr6N EL" w:hAnsiTheme="minorHAnsi" w:cstheme="minorHAnsi"/>
          <w:szCs w:val="24"/>
          <w:lang w:val="pl-PL"/>
        </w:rPr>
        <w:t>jeżeli</w:t>
      </w:r>
      <w:r w:rsidR="007474AB">
        <w:rPr>
          <w:rFonts w:asciiTheme="minorHAnsi" w:eastAsia="Kozuka Gothic Pr6N EL" w:hAnsiTheme="minorHAnsi" w:cstheme="minorHAnsi"/>
          <w:szCs w:val="24"/>
          <w:lang w:val="pl-PL"/>
        </w:rPr>
        <w:t>:</w:t>
      </w:r>
    </w:p>
    <w:p w14:paraId="09CC3EFB" w14:textId="67ACB0C7" w:rsidR="0087563C" w:rsidRPr="007474AB" w:rsidRDefault="0087563C" w:rsidP="007474AB">
      <w:pPr>
        <w:pStyle w:val="Tekstpodstawowy"/>
        <w:numPr>
          <w:ilvl w:val="3"/>
          <w:numId w:val="9"/>
        </w:numPr>
        <w:tabs>
          <w:tab w:val="clear" w:pos="2700"/>
          <w:tab w:val="left" w:pos="284"/>
          <w:tab w:val="num" w:pos="1134"/>
        </w:tabs>
        <w:spacing w:after="0" w:line="276" w:lineRule="auto"/>
        <w:ind w:left="1134" w:hanging="425"/>
        <w:rPr>
          <w:rFonts w:asciiTheme="minorHAnsi" w:hAnsiTheme="minorHAnsi" w:cstheme="minorHAnsi"/>
          <w:szCs w:val="24"/>
          <w:lang w:val="pl-PL"/>
        </w:rPr>
      </w:pPr>
      <w:r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Wykonawca dopuścił się zwłoki w wykonaniu </w:t>
      </w:r>
      <w:r w:rsidR="007474AB"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przedmiotu umowy, </w:t>
      </w:r>
      <w:r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trwającej dłużej niż </w:t>
      </w:r>
      <w:r w:rsidR="001C58D9" w:rsidRPr="007474AB">
        <w:rPr>
          <w:rFonts w:asciiTheme="minorHAnsi" w:eastAsia="Kozuka Gothic Pr6N EL" w:hAnsiTheme="minorHAnsi" w:cstheme="minorHAnsi"/>
          <w:szCs w:val="24"/>
          <w:lang w:val="pl-PL"/>
        </w:rPr>
        <w:t>14</w:t>
      </w:r>
      <w:r w:rsidRPr="007474AB">
        <w:rPr>
          <w:rFonts w:asciiTheme="minorHAnsi" w:eastAsia="Kozuka Gothic Pr6N EL" w:hAnsiTheme="minorHAnsi" w:cstheme="minorHAnsi"/>
          <w:szCs w:val="24"/>
          <w:lang w:val="pl-PL"/>
        </w:rPr>
        <w:t xml:space="preserve"> dni od dnia </w:t>
      </w:r>
      <w:r w:rsidRPr="007474AB">
        <w:rPr>
          <w:rFonts w:asciiTheme="minorHAnsi" w:hAnsiTheme="minorHAnsi" w:cstheme="minorHAnsi"/>
          <w:szCs w:val="24"/>
          <w:lang w:val="pl-PL"/>
        </w:rPr>
        <w:t>upływu terminu</w:t>
      </w:r>
      <w:r w:rsidR="007474AB">
        <w:rPr>
          <w:rFonts w:asciiTheme="minorHAnsi" w:hAnsiTheme="minorHAnsi" w:cstheme="minorHAnsi"/>
          <w:szCs w:val="24"/>
          <w:lang w:val="pl-PL"/>
        </w:rPr>
        <w:t xml:space="preserve"> realizacji lub terminu</w:t>
      </w:r>
      <w:r w:rsidRPr="007474AB">
        <w:rPr>
          <w:rFonts w:asciiTheme="minorHAnsi" w:hAnsiTheme="minorHAnsi" w:cstheme="minorHAnsi"/>
          <w:szCs w:val="24"/>
          <w:lang w:val="pl-PL"/>
        </w:rPr>
        <w:t xml:space="preserve"> wyznaczonego przez Zamawiającego na usunięcie wady;</w:t>
      </w:r>
    </w:p>
    <w:p w14:paraId="7B98D4A2" w14:textId="3BB53987" w:rsidR="0087563C" w:rsidRDefault="0087563C" w:rsidP="009C0C94">
      <w:pPr>
        <w:pStyle w:val="Tekstpodstawowy"/>
        <w:numPr>
          <w:ilvl w:val="3"/>
          <w:numId w:val="9"/>
        </w:numPr>
        <w:tabs>
          <w:tab w:val="clear" w:pos="2700"/>
          <w:tab w:val="num" w:pos="1134"/>
        </w:tabs>
        <w:spacing w:after="0" w:line="276" w:lineRule="auto"/>
        <w:ind w:left="1134" w:hanging="425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Wykonawca trzykrotnie zgłosił do 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odbioru </w:t>
      </w:r>
      <w:r w:rsidR="001C58D9">
        <w:rPr>
          <w:rFonts w:asciiTheme="minorHAnsi" w:hAnsiTheme="minorHAnsi" w:cstheme="minorHAnsi"/>
          <w:szCs w:val="24"/>
          <w:lang w:val="pl-PL"/>
        </w:rPr>
        <w:t>p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rzedmiot </w:t>
      </w:r>
      <w:r w:rsidR="001C58D9"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>mowy z wadami,</w:t>
      </w:r>
      <w:r>
        <w:rPr>
          <w:rFonts w:asciiTheme="minorHAnsi" w:hAnsiTheme="minorHAnsi" w:cstheme="minorHAnsi"/>
          <w:szCs w:val="24"/>
          <w:lang w:val="pl-PL"/>
        </w:rPr>
        <w:t xml:space="preserve"> które zostały uprzednio zgłoszone przez Zamawiającego zgodnie z postanowieniami Umowy</w:t>
      </w:r>
      <w:r w:rsidR="00722CFD">
        <w:rPr>
          <w:rFonts w:asciiTheme="minorHAnsi" w:hAnsiTheme="minorHAnsi" w:cstheme="minorHAnsi"/>
          <w:szCs w:val="24"/>
          <w:lang w:val="pl-PL"/>
        </w:rPr>
        <w:t>;</w:t>
      </w:r>
    </w:p>
    <w:p w14:paraId="3122468F" w14:textId="77777777" w:rsidR="00722CFD" w:rsidRPr="000440AD" w:rsidRDefault="00EB7267" w:rsidP="009C0C94">
      <w:pPr>
        <w:pStyle w:val="Tekstpodstawowy"/>
        <w:numPr>
          <w:ilvl w:val="3"/>
          <w:numId w:val="9"/>
        </w:numPr>
        <w:tabs>
          <w:tab w:val="clear" w:pos="2700"/>
          <w:tab w:val="num" w:pos="1134"/>
        </w:tabs>
        <w:spacing w:after="0" w:line="276" w:lineRule="auto"/>
        <w:ind w:left="1134" w:hanging="425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Stwierdzenia przez Zamawiającego innych uchybień w wykonywaniu przedmiotu umowy, w sposób zgodny z postanowieniami umowy, gdy mimo wezwania Zamawiającego, Wykonawca nie zmienił sposobu realizacji lub mimo upływu wyznaczonego przez Zamawiającego terminu nie  usunął stwierdzonych uchybień.</w:t>
      </w:r>
    </w:p>
    <w:p w14:paraId="0AF9B199" w14:textId="77777777" w:rsidR="0087563C" w:rsidRDefault="0087563C" w:rsidP="009C0C94">
      <w:pPr>
        <w:pStyle w:val="Tekstpodstawowy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Oświadczenie o odstąpieniu od </w:t>
      </w:r>
      <w:r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mowy, z przyczyn określonych w ustępie 3, należy </w:t>
      </w:r>
      <w:r w:rsidRPr="000440AD">
        <w:rPr>
          <w:rFonts w:asciiTheme="minorHAnsi" w:hAnsiTheme="minorHAnsi" w:cstheme="minorHAnsi"/>
          <w:szCs w:val="24"/>
          <w:lang w:val="pl-PL"/>
        </w:rPr>
        <w:lastRenderedPageBreak/>
        <w:t xml:space="preserve">złożyć w terminie 30 dni od daty powzięcia przez Zamawiającego wiadomości o podstawie odstąpienia od </w:t>
      </w:r>
      <w:r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>mowy</w:t>
      </w:r>
      <w:r>
        <w:rPr>
          <w:rFonts w:asciiTheme="minorHAnsi" w:hAnsiTheme="minorHAnsi" w:cstheme="minorHAnsi"/>
          <w:szCs w:val="24"/>
          <w:lang w:val="pl-PL"/>
        </w:rPr>
        <w:t>,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 lecz nie później niż do dnia </w:t>
      </w:r>
      <w:r>
        <w:rPr>
          <w:rFonts w:asciiTheme="minorHAnsi" w:hAnsiTheme="minorHAnsi" w:cstheme="minorHAnsi"/>
          <w:szCs w:val="24"/>
          <w:lang w:val="pl-PL"/>
        </w:rPr>
        <w:t xml:space="preserve">należytego 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wykonania przez Wykonawcę całości </w:t>
      </w:r>
      <w:r w:rsidR="00CE2FF1">
        <w:rPr>
          <w:rFonts w:asciiTheme="minorHAnsi" w:hAnsiTheme="minorHAnsi" w:cstheme="minorHAnsi"/>
          <w:szCs w:val="24"/>
          <w:lang w:val="pl-PL"/>
        </w:rPr>
        <w:t>p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rzedmiotu </w:t>
      </w:r>
      <w:r w:rsidR="00CE2FF1"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>mowy.</w:t>
      </w:r>
    </w:p>
    <w:p w14:paraId="6AF6F640" w14:textId="6EFE475D" w:rsidR="00AA772C" w:rsidRDefault="0087563C" w:rsidP="00AA772C">
      <w:pPr>
        <w:pStyle w:val="Tekstpodstawowy"/>
        <w:spacing w:before="240"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 xml:space="preserve">Paragraf </w:t>
      </w:r>
      <w:r w:rsidR="005365C7">
        <w:rPr>
          <w:rFonts w:asciiTheme="minorHAnsi" w:hAnsiTheme="minorHAnsi" w:cstheme="minorHAnsi"/>
          <w:b/>
          <w:szCs w:val="24"/>
          <w:lang w:val="pl-PL"/>
        </w:rPr>
        <w:t>8</w:t>
      </w:r>
    </w:p>
    <w:p w14:paraId="1F51E053" w14:textId="77777777" w:rsidR="0087563C" w:rsidRPr="000440AD" w:rsidRDefault="0087563C" w:rsidP="00AA772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Kary umowne</w:t>
      </w:r>
    </w:p>
    <w:p w14:paraId="5B6323A7" w14:textId="1E2261DA" w:rsidR="0087563C" w:rsidRPr="005365C7" w:rsidRDefault="0087563C" w:rsidP="00FE3B65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Za zwłokę w wykonaniu przez Wykonawcę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0440AD">
        <w:rPr>
          <w:rFonts w:asciiTheme="minorHAnsi" w:hAnsiTheme="minorHAnsi" w:cstheme="minorHAnsi"/>
          <w:sz w:val="24"/>
          <w:szCs w:val="24"/>
        </w:rPr>
        <w:t xml:space="preserve">rzedmiotu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>mowy</w:t>
      </w:r>
      <w:r w:rsidR="005365C7">
        <w:rPr>
          <w:rFonts w:asciiTheme="minorHAnsi" w:hAnsiTheme="minorHAnsi" w:cstheme="minorHAnsi"/>
          <w:sz w:val="24"/>
          <w:szCs w:val="24"/>
        </w:rPr>
        <w:t xml:space="preserve">, </w:t>
      </w:r>
      <w:r w:rsidRPr="000440AD">
        <w:rPr>
          <w:rFonts w:asciiTheme="minorHAnsi" w:hAnsiTheme="minorHAnsi" w:cstheme="minorHAnsi"/>
          <w:sz w:val="24"/>
          <w:szCs w:val="24"/>
        </w:rPr>
        <w:t xml:space="preserve">Wykonawca zapłaci Zamawiającemu karę umowną w wysokości </w:t>
      </w:r>
      <w:r w:rsidR="002808B2">
        <w:rPr>
          <w:rFonts w:asciiTheme="minorHAnsi" w:hAnsiTheme="minorHAnsi" w:cstheme="minorHAnsi"/>
          <w:sz w:val="24"/>
          <w:szCs w:val="24"/>
        </w:rPr>
        <w:t>………………….</w:t>
      </w:r>
      <w:r w:rsidRPr="000440AD">
        <w:rPr>
          <w:rFonts w:asciiTheme="minorHAnsi" w:hAnsiTheme="minorHAnsi" w:cstheme="minorHAnsi"/>
          <w:sz w:val="24"/>
          <w:szCs w:val="24"/>
        </w:rPr>
        <w:t>, za każdy rozpoczęty dzień zwłoki</w:t>
      </w:r>
      <w:r w:rsidR="005365C7">
        <w:rPr>
          <w:rFonts w:asciiTheme="minorHAnsi" w:hAnsiTheme="minorHAnsi" w:cstheme="minorHAnsi"/>
          <w:sz w:val="24"/>
          <w:szCs w:val="24"/>
        </w:rPr>
        <w:t xml:space="preserve">.  </w:t>
      </w:r>
      <w:r w:rsidRPr="005365C7">
        <w:rPr>
          <w:rFonts w:asciiTheme="minorHAnsi" w:hAnsiTheme="minorHAnsi" w:cstheme="minorHAnsi"/>
          <w:sz w:val="24"/>
          <w:szCs w:val="24"/>
        </w:rPr>
        <w:t xml:space="preserve">Łączna wysokość kar umownych przewidzianych w niniejszym ustępie nie przekroczy </w:t>
      </w:r>
      <w:r w:rsidR="005365C7">
        <w:rPr>
          <w:rFonts w:asciiTheme="minorHAnsi" w:hAnsiTheme="minorHAnsi" w:cstheme="minorHAnsi"/>
          <w:sz w:val="24"/>
          <w:szCs w:val="24"/>
        </w:rPr>
        <w:t>10</w:t>
      </w:r>
      <w:r w:rsidRPr="005365C7">
        <w:rPr>
          <w:rFonts w:asciiTheme="minorHAnsi" w:hAnsiTheme="minorHAnsi" w:cstheme="minorHAnsi"/>
          <w:sz w:val="24"/>
          <w:szCs w:val="24"/>
        </w:rPr>
        <w:t xml:space="preserve">% </w:t>
      </w:r>
      <w:r w:rsidR="00F42925" w:rsidRPr="005365C7">
        <w:rPr>
          <w:rFonts w:asciiTheme="minorHAnsi" w:hAnsiTheme="minorHAnsi" w:cstheme="minorHAnsi"/>
          <w:sz w:val="24"/>
          <w:szCs w:val="24"/>
        </w:rPr>
        <w:t xml:space="preserve">całkowitego wynagrodzenia brutto Wykonawcy, określonego w paragrafie </w:t>
      </w:r>
      <w:r w:rsidR="005365C7">
        <w:rPr>
          <w:rFonts w:asciiTheme="minorHAnsi" w:hAnsiTheme="minorHAnsi" w:cstheme="minorHAnsi"/>
          <w:sz w:val="24"/>
          <w:szCs w:val="24"/>
        </w:rPr>
        <w:t>4</w:t>
      </w:r>
      <w:r w:rsidR="00F42925" w:rsidRPr="005365C7">
        <w:rPr>
          <w:rFonts w:asciiTheme="minorHAnsi" w:hAnsiTheme="minorHAnsi" w:cstheme="minorHAnsi"/>
          <w:sz w:val="24"/>
          <w:szCs w:val="24"/>
        </w:rPr>
        <w:t xml:space="preserve"> ustęp 1 umowy</w:t>
      </w:r>
      <w:r w:rsidRPr="005365C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55BB795" w14:textId="21E013C2" w:rsidR="0087563C" w:rsidRPr="000440AD" w:rsidRDefault="0087563C" w:rsidP="009C0C9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W przypadku odstąpienia od umowy przez którąkolwiek ze Stron, z winy Wykonawcy, Wykonawca zapłaci Zamawiającemu karę umowną w wysokości 20% całkowitego wynagrodzenia brutto Wykonawcy, określonego w </w:t>
      </w:r>
      <w:r>
        <w:rPr>
          <w:rFonts w:asciiTheme="minorHAnsi" w:hAnsiTheme="minorHAnsi" w:cstheme="minorHAnsi"/>
          <w:sz w:val="24"/>
          <w:szCs w:val="24"/>
        </w:rPr>
        <w:t xml:space="preserve">paragrafie </w:t>
      </w:r>
      <w:r w:rsidR="005365C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ustęp 1 Umowy.</w:t>
      </w:r>
    </w:p>
    <w:p w14:paraId="1B508527" w14:textId="77777777" w:rsidR="0087563C" w:rsidRPr="000440AD" w:rsidRDefault="0087563C" w:rsidP="009C0C9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zobowiązuje się do zapłaty kary umownej w terminie </w:t>
      </w:r>
      <w:r w:rsidR="001A3B5C">
        <w:rPr>
          <w:rFonts w:asciiTheme="minorHAnsi" w:hAnsiTheme="minorHAnsi" w:cstheme="minorHAnsi"/>
          <w:sz w:val="24"/>
          <w:szCs w:val="24"/>
        </w:rPr>
        <w:t>1</w:t>
      </w:r>
      <w:r w:rsidR="00E9326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dni od daty otrzymania wezwania do zapłaty/noty obciążeniowej wystawionej przez Zamawiającego.</w:t>
      </w:r>
    </w:p>
    <w:p w14:paraId="7B10D7EC" w14:textId="77777777" w:rsidR="0087563C" w:rsidRPr="000440AD" w:rsidRDefault="0087563C" w:rsidP="009C0C9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Zamawiający może dochodzić odszkodowania uzupełniającego na zasadach ogólnych, jeżeli wysokość poniesionej szkody jest wyższa niż suma naliczonych kar umownych.</w:t>
      </w:r>
    </w:p>
    <w:p w14:paraId="50385FC3" w14:textId="692B3E6B" w:rsidR="0087563C" w:rsidRPr="000440AD" w:rsidRDefault="0087563C" w:rsidP="00AA772C">
      <w:pPr>
        <w:pStyle w:val="Tekstpodstawowy"/>
        <w:spacing w:before="240"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 xml:space="preserve">Paragraf </w:t>
      </w:r>
      <w:r w:rsidR="00183627">
        <w:rPr>
          <w:rFonts w:asciiTheme="minorHAnsi" w:hAnsiTheme="minorHAnsi" w:cstheme="minorHAnsi"/>
          <w:b/>
          <w:szCs w:val="24"/>
          <w:lang w:val="pl-PL"/>
        </w:rPr>
        <w:t>9</w:t>
      </w:r>
    </w:p>
    <w:p w14:paraId="1DBE8C64" w14:textId="77777777" w:rsidR="00AA772C" w:rsidRDefault="0087563C" w:rsidP="0087563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Zarządzanie umową</w:t>
      </w:r>
    </w:p>
    <w:p w14:paraId="321C95EC" w14:textId="77777777" w:rsidR="0087563C" w:rsidRPr="000440AD" w:rsidRDefault="0087563C" w:rsidP="00FE3B65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Toc65960015"/>
      <w:r w:rsidRPr="000440AD">
        <w:rPr>
          <w:rFonts w:asciiTheme="minorHAnsi" w:hAnsiTheme="minorHAnsi" w:cstheme="minorHAnsi"/>
          <w:sz w:val="24"/>
          <w:szCs w:val="24"/>
        </w:rPr>
        <w:t xml:space="preserve">W sprawach związanych z realizacją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 xml:space="preserve">mowy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440AD">
        <w:rPr>
          <w:rFonts w:asciiTheme="minorHAnsi" w:hAnsiTheme="minorHAnsi" w:cstheme="minorHAnsi"/>
          <w:sz w:val="24"/>
          <w:szCs w:val="24"/>
        </w:rPr>
        <w:t xml:space="preserve">trony będą porozumiewały się w formie pisemnej lub za pośrednictwem poczty elektronicznej lub w inny, przewidziany w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>mowie, sposób.</w:t>
      </w:r>
    </w:p>
    <w:p w14:paraId="0DB03E0D" w14:textId="77777777" w:rsidR="0087563C" w:rsidRPr="000440AD" w:rsidRDefault="0087563C" w:rsidP="009C0C9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Osobą upoważnioną ze strony Zamawiającego do sprawowania nadzoru nad realizacją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 xml:space="preserve">mowy, bieżącego kontaktu z Wykonawcą w sprawach związanych z realizacją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>mowy jest: …………………………………………, e-mail …………………..</w:t>
      </w:r>
    </w:p>
    <w:p w14:paraId="3D493EDB" w14:textId="77777777" w:rsidR="0087563C" w:rsidRPr="000440AD" w:rsidRDefault="0087563C" w:rsidP="009C0C9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Osobą upoważnioną przez Wykonawcę do reprezentowania go w sprawach związanych z realizacją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0440AD">
        <w:rPr>
          <w:rFonts w:asciiTheme="minorHAnsi" w:hAnsiTheme="minorHAnsi" w:cstheme="minorHAnsi"/>
          <w:sz w:val="24"/>
          <w:szCs w:val="24"/>
        </w:rPr>
        <w:t>mowy jest: …………………………………………, e-mail ………………………………..</w:t>
      </w:r>
    </w:p>
    <w:p w14:paraId="3DFD31FF" w14:textId="77777777" w:rsidR="0087563C" w:rsidRPr="000440AD" w:rsidRDefault="0087563C" w:rsidP="009C0C9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 xml:space="preserve">Dane adresowe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440AD">
        <w:rPr>
          <w:rFonts w:asciiTheme="minorHAnsi" w:hAnsiTheme="minorHAnsi" w:cstheme="minorHAnsi"/>
          <w:sz w:val="24"/>
          <w:szCs w:val="24"/>
        </w:rPr>
        <w:t>tron, na które należy kierować korespondencję pisemną:</w:t>
      </w:r>
    </w:p>
    <w:p w14:paraId="3573E6B1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Zamawiający:</w:t>
      </w:r>
    </w:p>
    <w:p w14:paraId="3A65F316" w14:textId="5D10D0D3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Uniwersytet Jana Długosza w Częstochowie</w:t>
      </w:r>
    </w:p>
    <w:p w14:paraId="742B6436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Ul. Waszyngtona 4/8 pok. 32</w:t>
      </w:r>
    </w:p>
    <w:p w14:paraId="3FB067EC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42-200 Częstochowa</w:t>
      </w:r>
    </w:p>
    <w:p w14:paraId="6D8FAFC2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Wykonawca:</w:t>
      </w:r>
    </w:p>
    <w:p w14:paraId="3C569C50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61B78632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58A423E6" w14:textId="77777777" w:rsidR="0087563C" w:rsidRPr="000440AD" w:rsidRDefault="0087563C" w:rsidP="009C0C94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C021270" w14:textId="77777777" w:rsidR="0087563C" w:rsidRPr="000440AD" w:rsidRDefault="0087563C" w:rsidP="009C0C94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sz w:val="24"/>
          <w:szCs w:val="24"/>
        </w:rPr>
        <w:t>Strony zobowiązują się do wzajemnego informowania o zmianie osób lub danych adresowych zawartych w ustępach poprzedzających.</w:t>
      </w:r>
    </w:p>
    <w:bookmarkEnd w:id="1"/>
    <w:p w14:paraId="668A0B08" w14:textId="031F2666" w:rsidR="0087563C" w:rsidRPr="000440AD" w:rsidRDefault="0087563C" w:rsidP="00AA772C">
      <w:pPr>
        <w:pStyle w:val="Tekstpodstawowy"/>
        <w:spacing w:before="240"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t>Paragraf 1</w:t>
      </w:r>
      <w:r w:rsidR="00183627">
        <w:rPr>
          <w:rFonts w:asciiTheme="minorHAnsi" w:hAnsiTheme="minorHAnsi" w:cstheme="minorHAnsi"/>
          <w:b/>
          <w:szCs w:val="24"/>
          <w:lang w:val="pl-PL"/>
        </w:rPr>
        <w:t>0</w:t>
      </w:r>
    </w:p>
    <w:p w14:paraId="58D62286" w14:textId="77777777" w:rsidR="0087563C" w:rsidRPr="000440AD" w:rsidRDefault="0087563C" w:rsidP="0087563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0440AD">
        <w:rPr>
          <w:rFonts w:asciiTheme="minorHAnsi" w:hAnsiTheme="minorHAnsi" w:cstheme="minorHAnsi"/>
          <w:b/>
          <w:szCs w:val="24"/>
          <w:lang w:val="pl-PL"/>
        </w:rPr>
        <w:lastRenderedPageBreak/>
        <w:t>Postanowienia końcowe</w:t>
      </w:r>
    </w:p>
    <w:p w14:paraId="1A390A46" w14:textId="77777777" w:rsidR="00D82DE6" w:rsidRPr="00D82DE6" w:rsidRDefault="006500ED" w:rsidP="00FE3B65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pl-PL"/>
        </w:rPr>
        <w:t xml:space="preserve">Ilekroć mowa w niniejszej umowie o dniach roboczych należy przez to rozumieć dni od poniedziałku do piątku z wyłączeniem dni ustawowo wolnych od pracy. </w:t>
      </w:r>
    </w:p>
    <w:p w14:paraId="29F748BF" w14:textId="0AEC09D5" w:rsidR="00F82167" w:rsidRPr="00F82167" w:rsidRDefault="0087563C" w:rsidP="00D82DE6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rPr>
          <w:rStyle w:val="Odwoaniedokomentarza"/>
          <w:rFonts w:asciiTheme="minorHAnsi" w:hAnsiTheme="minorHAnsi" w:cstheme="minorHAnsi"/>
          <w:b/>
          <w:sz w:val="24"/>
          <w:szCs w:val="24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W sprawach nieuregulowanych niniejszą umową mają zastosowanie przepisy ustawy z dnia 23 kwietnia 1964 r. Kodeks Cywilny (Dz.U. z </w:t>
      </w:r>
      <w:r w:rsidR="00514A52" w:rsidRPr="000440AD">
        <w:rPr>
          <w:rFonts w:asciiTheme="minorHAnsi" w:hAnsiTheme="minorHAnsi" w:cstheme="minorHAnsi"/>
          <w:szCs w:val="24"/>
          <w:lang w:val="pl-PL"/>
        </w:rPr>
        <w:t>202</w:t>
      </w:r>
      <w:r w:rsidR="00514A52">
        <w:rPr>
          <w:rFonts w:asciiTheme="minorHAnsi" w:hAnsiTheme="minorHAnsi" w:cstheme="minorHAnsi"/>
          <w:szCs w:val="24"/>
          <w:lang w:val="pl-PL"/>
        </w:rPr>
        <w:t>3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, poz. </w:t>
      </w:r>
      <w:r w:rsidR="00514A52">
        <w:rPr>
          <w:rFonts w:asciiTheme="minorHAnsi" w:hAnsiTheme="minorHAnsi" w:cstheme="minorHAnsi"/>
          <w:szCs w:val="24"/>
          <w:lang w:val="pl-PL"/>
        </w:rPr>
        <w:t>1610</w:t>
      </w:r>
      <w:r w:rsidRPr="000440AD">
        <w:rPr>
          <w:rFonts w:asciiTheme="minorHAnsi" w:hAnsiTheme="minorHAnsi" w:cstheme="minorHAnsi"/>
          <w:szCs w:val="24"/>
          <w:lang w:val="pl-PL"/>
        </w:rPr>
        <w:t>).</w:t>
      </w:r>
    </w:p>
    <w:p w14:paraId="0EAE879B" w14:textId="77777777" w:rsidR="00F82167" w:rsidRPr="00E27C87" w:rsidRDefault="00F82167" w:rsidP="009C0C94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F82167">
        <w:rPr>
          <w:rFonts w:asciiTheme="minorHAnsi" w:hAnsiTheme="minorHAnsi" w:cstheme="minorHAnsi"/>
          <w:kern w:val="2"/>
          <w:szCs w:val="24"/>
          <w:lang w:val="pl-PL"/>
        </w:rPr>
        <w:t xml:space="preserve">Wszelkie </w:t>
      </w:r>
      <w:r w:rsidRPr="00F82167">
        <w:rPr>
          <w:rFonts w:asciiTheme="minorHAnsi" w:hAnsiTheme="minorHAnsi" w:cstheme="minorHAnsi"/>
          <w:szCs w:val="24"/>
          <w:lang w:val="pl-PL"/>
        </w:rPr>
        <w:t>zmiany</w:t>
      </w:r>
      <w:r w:rsidRPr="00F82167">
        <w:rPr>
          <w:rFonts w:asciiTheme="minorHAnsi" w:hAnsiTheme="minorHAnsi" w:cstheme="minorHAnsi"/>
          <w:kern w:val="2"/>
          <w:szCs w:val="24"/>
          <w:lang w:val="pl-PL"/>
        </w:rPr>
        <w:t xml:space="preserve"> umowy wymagają zgody obu Stron i zachowania formy pisemnej pod</w:t>
      </w:r>
      <w:r w:rsidRPr="00E27C87">
        <w:rPr>
          <w:rFonts w:asciiTheme="minorHAnsi" w:hAnsiTheme="minorHAnsi" w:cstheme="minorHAnsi"/>
          <w:kern w:val="2"/>
          <w:szCs w:val="24"/>
        </w:rPr>
        <w:t xml:space="preserve"> </w:t>
      </w:r>
      <w:r w:rsidR="002808B2" w:rsidRPr="002808B2">
        <w:rPr>
          <w:rFonts w:asciiTheme="minorHAnsi" w:hAnsiTheme="minorHAnsi" w:cstheme="minorHAnsi"/>
          <w:kern w:val="2"/>
          <w:szCs w:val="24"/>
          <w:lang w:val="pl-PL"/>
        </w:rPr>
        <w:t>rygorem nieważności.</w:t>
      </w:r>
    </w:p>
    <w:p w14:paraId="5894EBF8" w14:textId="77777777" w:rsidR="0087563C" w:rsidRPr="000440AD" w:rsidRDefault="0087563C" w:rsidP="009C0C94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Spory mogące wyniknąć z realizacji </w:t>
      </w:r>
      <w:r>
        <w:rPr>
          <w:rFonts w:asciiTheme="minorHAnsi" w:hAnsiTheme="minorHAnsi" w:cstheme="minorHAnsi"/>
          <w:szCs w:val="24"/>
          <w:lang w:val="pl-PL"/>
        </w:rPr>
        <w:t>U</w:t>
      </w:r>
      <w:r w:rsidRPr="000440AD">
        <w:rPr>
          <w:rFonts w:asciiTheme="minorHAnsi" w:hAnsiTheme="minorHAnsi" w:cstheme="minorHAnsi"/>
          <w:szCs w:val="24"/>
          <w:lang w:val="pl-PL"/>
        </w:rPr>
        <w:t xml:space="preserve">mowy strony poddają rozstrzygnięciu właściwemu miejscowo sądowi powszechnemu dla Zamawiającego. </w:t>
      </w:r>
    </w:p>
    <w:p w14:paraId="642D7ECE" w14:textId="02EACC96" w:rsidR="0087563C" w:rsidRPr="000440AD" w:rsidRDefault="0087563C" w:rsidP="009C0C94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0440AD">
        <w:rPr>
          <w:rFonts w:asciiTheme="minorHAnsi" w:hAnsiTheme="minorHAnsi" w:cstheme="minorHAnsi"/>
          <w:szCs w:val="24"/>
          <w:lang w:val="pl-PL"/>
        </w:rPr>
        <w:t xml:space="preserve">Umowę sporządzono w </w:t>
      </w:r>
      <w:r w:rsidR="00183627">
        <w:rPr>
          <w:rFonts w:asciiTheme="minorHAnsi" w:hAnsiTheme="minorHAnsi" w:cstheme="minorHAnsi"/>
          <w:szCs w:val="24"/>
          <w:lang w:val="pl-PL"/>
        </w:rPr>
        <w:t xml:space="preserve">dwóch </w:t>
      </w:r>
      <w:r w:rsidRPr="000440AD">
        <w:rPr>
          <w:rFonts w:asciiTheme="minorHAnsi" w:hAnsiTheme="minorHAnsi" w:cstheme="minorHAnsi"/>
          <w:szCs w:val="24"/>
          <w:lang w:val="pl-PL"/>
        </w:rPr>
        <w:t>jednobrzmiących egzemplarzach</w:t>
      </w:r>
      <w:r w:rsidR="00183627">
        <w:rPr>
          <w:rFonts w:asciiTheme="minorHAnsi" w:hAnsiTheme="minorHAnsi" w:cstheme="minorHAnsi"/>
          <w:szCs w:val="24"/>
          <w:lang w:val="pl-PL"/>
        </w:rPr>
        <w:t>, po jednym dla każdej ze Stron</w:t>
      </w:r>
      <w:r w:rsidRPr="000440AD">
        <w:rPr>
          <w:rFonts w:asciiTheme="minorHAnsi" w:hAnsiTheme="minorHAnsi" w:cstheme="minorHAnsi"/>
          <w:szCs w:val="24"/>
          <w:lang w:val="pl-PL"/>
        </w:rPr>
        <w:t>.</w:t>
      </w:r>
    </w:p>
    <w:p w14:paraId="40668C63" w14:textId="792AA961" w:rsidR="000375DC" w:rsidRDefault="000375DC" w:rsidP="0087563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74B0EAC4" w14:textId="77777777" w:rsidR="00EA7796" w:rsidRDefault="00EA7796" w:rsidP="0087563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12134977" w14:textId="707EC97B" w:rsidR="000375DC" w:rsidRDefault="00183627" w:rsidP="000375D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Podpisy Stron</w:t>
      </w:r>
    </w:p>
    <w:p w14:paraId="08F61B0C" w14:textId="40BB7665" w:rsidR="000375DC" w:rsidRDefault="000375DC" w:rsidP="000375D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72B9D4FC" w14:textId="77777777" w:rsidR="00EA7796" w:rsidRDefault="00EA7796" w:rsidP="000375D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14:paraId="735CEE6B" w14:textId="78DA6EBB" w:rsidR="00AE1AFA" w:rsidRPr="005E10C2" w:rsidRDefault="0087563C" w:rsidP="00AE1AFA">
      <w:pPr>
        <w:pStyle w:val="Tekstpodstawowy"/>
        <w:spacing w:after="0" w:line="276" w:lineRule="auto"/>
        <w:jc w:val="both"/>
      </w:pPr>
      <w:r w:rsidRPr="000440AD">
        <w:rPr>
          <w:rFonts w:asciiTheme="minorHAnsi" w:hAnsiTheme="minorHAnsi" w:cstheme="minorHAnsi"/>
          <w:szCs w:val="24"/>
          <w:lang w:val="pl-PL"/>
        </w:rPr>
        <w:t>Z</w:t>
      </w:r>
      <w:r w:rsidR="00183627">
        <w:rPr>
          <w:rFonts w:asciiTheme="minorHAnsi" w:hAnsiTheme="minorHAnsi" w:cstheme="minorHAnsi"/>
          <w:szCs w:val="24"/>
          <w:lang w:val="pl-PL"/>
        </w:rPr>
        <w:t>amawiający</w:t>
      </w:r>
      <w:r w:rsidR="00AE1AFA">
        <w:rPr>
          <w:rFonts w:asciiTheme="minorHAnsi" w:hAnsiTheme="minorHAnsi" w:cstheme="minorHAnsi"/>
          <w:szCs w:val="24"/>
          <w:lang w:val="pl-PL"/>
        </w:rPr>
        <w:t xml:space="preserve">:                                                                                                </w:t>
      </w:r>
      <w:r w:rsidR="00AE1AFA" w:rsidRPr="000440AD">
        <w:rPr>
          <w:rFonts w:asciiTheme="minorHAnsi" w:hAnsiTheme="minorHAnsi" w:cstheme="minorHAnsi"/>
          <w:szCs w:val="24"/>
          <w:lang w:val="pl-PL"/>
        </w:rPr>
        <w:t>W</w:t>
      </w:r>
      <w:r w:rsidR="00AE1AFA">
        <w:rPr>
          <w:rFonts w:asciiTheme="minorHAnsi" w:hAnsiTheme="minorHAnsi" w:cstheme="minorHAnsi"/>
          <w:szCs w:val="24"/>
          <w:lang w:val="pl-PL"/>
        </w:rPr>
        <w:t>ykonawca</w:t>
      </w:r>
      <w:r w:rsidR="00AE1AFA" w:rsidRPr="000440AD">
        <w:rPr>
          <w:rFonts w:asciiTheme="minorHAnsi" w:hAnsiTheme="minorHAnsi" w:cstheme="minorHAnsi"/>
          <w:szCs w:val="24"/>
          <w:lang w:val="pl-PL"/>
        </w:rPr>
        <w:t>:</w:t>
      </w:r>
      <w:r w:rsidR="00AE1AFA" w:rsidRPr="005E10C2">
        <w:t xml:space="preserve"> </w:t>
      </w:r>
    </w:p>
    <w:p w14:paraId="15AF124D" w14:textId="77777777" w:rsidR="00BA50E8" w:rsidRDefault="00BA50E8"/>
    <w:sectPr w:rsidR="00BA50E8" w:rsidSect="00BA5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DFE0D" w14:textId="77777777" w:rsidR="005A1C79" w:rsidRDefault="005A1C79">
      <w:r>
        <w:separator/>
      </w:r>
    </w:p>
  </w:endnote>
  <w:endnote w:type="continuationSeparator" w:id="0">
    <w:p w14:paraId="6C344B5B" w14:textId="77777777" w:rsidR="005A1C79" w:rsidRDefault="005A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zuka Gothic Pr6N EL">
    <w:charset w:val="8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F8BE" w14:textId="77777777" w:rsidR="00BA50E8" w:rsidRDefault="00BA50E8" w:rsidP="00BA50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6F4434" w14:textId="77777777" w:rsidR="00BA50E8" w:rsidRDefault="00BA50E8" w:rsidP="00BA50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470775"/>
      <w:docPartObj>
        <w:docPartGallery w:val="Page Numbers (Bottom of Page)"/>
        <w:docPartUnique/>
      </w:docPartObj>
    </w:sdtPr>
    <w:sdtEndPr/>
    <w:sdtContent>
      <w:p w14:paraId="352A2DD0" w14:textId="25597202" w:rsidR="006A1B5C" w:rsidRDefault="006A1B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8B">
          <w:rPr>
            <w:noProof/>
          </w:rPr>
          <w:t>1</w:t>
        </w:r>
        <w:r>
          <w:fldChar w:fldCharType="end"/>
        </w:r>
      </w:p>
    </w:sdtContent>
  </w:sdt>
  <w:p w14:paraId="2E2C5CC1" w14:textId="77777777" w:rsidR="00BA50E8" w:rsidRDefault="00BA50E8" w:rsidP="00BA50E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2F8A" w14:textId="77777777" w:rsidR="006A1B5C" w:rsidRDefault="006A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0C62" w14:textId="77777777" w:rsidR="005A1C79" w:rsidRDefault="005A1C79">
      <w:r>
        <w:separator/>
      </w:r>
    </w:p>
  </w:footnote>
  <w:footnote w:type="continuationSeparator" w:id="0">
    <w:p w14:paraId="5F70B397" w14:textId="77777777" w:rsidR="005A1C79" w:rsidRDefault="005A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23AC" w14:textId="77777777" w:rsidR="006A1B5C" w:rsidRDefault="006A1B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0F86" w14:textId="77777777" w:rsidR="00BA50E8" w:rsidRDefault="00BA50E8">
    <w:pPr>
      <w:pStyle w:val="Nagwek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9D26" w14:textId="77777777" w:rsidR="006A1B5C" w:rsidRDefault="006A1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62"/>
    <w:multiLevelType w:val="hybridMultilevel"/>
    <w:tmpl w:val="6616F156"/>
    <w:lvl w:ilvl="0" w:tplc="201A01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B070D"/>
    <w:multiLevelType w:val="hybridMultilevel"/>
    <w:tmpl w:val="B67061EE"/>
    <w:lvl w:ilvl="0" w:tplc="B578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1D6"/>
    <w:multiLevelType w:val="hybridMultilevel"/>
    <w:tmpl w:val="20D03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3AD"/>
    <w:multiLevelType w:val="hybridMultilevel"/>
    <w:tmpl w:val="D8C48770"/>
    <w:lvl w:ilvl="0" w:tplc="91E6C9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CF1BE1"/>
    <w:multiLevelType w:val="hybridMultilevel"/>
    <w:tmpl w:val="ADA8ADB6"/>
    <w:lvl w:ilvl="0" w:tplc="0C2A192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98EE0BA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asciiTheme="minorHAnsi" w:eastAsia="Kozuka Gothic Pr6N EL" w:hAnsiTheme="minorHAnsi" w:cstheme="minorHAnsi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5C26C07"/>
    <w:multiLevelType w:val="hybridMultilevel"/>
    <w:tmpl w:val="B59E1718"/>
    <w:lvl w:ilvl="0" w:tplc="0A36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6F5B"/>
    <w:multiLevelType w:val="hybridMultilevel"/>
    <w:tmpl w:val="619633BE"/>
    <w:lvl w:ilvl="0" w:tplc="5E80C3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42BBE"/>
    <w:multiLevelType w:val="hybridMultilevel"/>
    <w:tmpl w:val="BCAA6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1F1B"/>
    <w:multiLevelType w:val="multilevel"/>
    <w:tmpl w:val="018EE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DE33CB"/>
    <w:multiLevelType w:val="hybridMultilevel"/>
    <w:tmpl w:val="FADA08F4"/>
    <w:lvl w:ilvl="0" w:tplc="5594AA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046CA7"/>
    <w:multiLevelType w:val="hybridMultilevel"/>
    <w:tmpl w:val="09A41B96"/>
    <w:lvl w:ilvl="0" w:tplc="9E3046C6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1DE7"/>
    <w:multiLevelType w:val="hybridMultilevel"/>
    <w:tmpl w:val="EF6484E0"/>
    <w:lvl w:ilvl="0" w:tplc="1D524276">
      <w:start w:val="1"/>
      <w:numFmt w:val="bullet"/>
      <w:pStyle w:val="Listapunktowana3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371727D7"/>
    <w:multiLevelType w:val="hybridMultilevel"/>
    <w:tmpl w:val="4DA4E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812"/>
    <w:multiLevelType w:val="hybridMultilevel"/>
    <w:tmpl w:val="5B7887E0"/>
    <w:lvl w:ilvl="0" w:tplc="15D266C0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600A07"/>
    <w:multiLevelType w:val="hybridMultilevel"/>
    <w:tmpl w:val="426A3A68"/>
    <w:lvl w:ilvl="0" w:tplc="D7F8C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D485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2" w:tplc="3032442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94869"/>
    <w:multiLevelType w:val="hybridMultilevel"/>
    <w:tmpl w:val="3304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6757"/>
    <w:multiLevelType w:val="hybridMultilevel"/>
    <w:tmpl w:val="56AA0928"/>
    <w:lvl w:ilvl="0" w:tplc="C1D82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707B"/>
    <w:multiLevelType w:val="hybridMultilevel"/>
    <w:tmpl w:val="D34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47E49"/>
    <w:multiLevelType w:val="hybridMultilevel"/>
    <w:tmpl w:val="B22CF166"/>
    <w:lvl w:ilvl="0" w:tplc="DCC04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5337"/>
    <w:multiLevelType w:val="hybridMultilevel"/>
    <w:tmpl w:val="B4B2A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0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55C09"/>
    <w:multiLevelType w:val="hybridMultilevel"/>
    <w:tmpl w:val="53160E1C"/>
    <w:lvl w:ilvl="0" w:tplc="2584A82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6E57F08"/>
    <w:multiLevelType w:val="hybridMultilevel"/>
    <w:tmpl w:val="71F65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5979"/>
    <w:multiLevelType w:val="hybridMultilevel"/>
    <w:tmpl w:val="986C1576"/>
    <w:lvl w:ilvl="0" w:tplc="A2D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F4417"/>
    <w:multiLevelType w:val="hybridMultilevel"/>
    <w:tmpl w:val="5C14D086"/>
    <w:lvl w:ilvl="0" w:tplc="58A0525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BD2402"/>
    <w:multiLevelType w:val="hybridMultilevel"/>
    <w:tmpl w:val="442A53F6"/>
    <w:lvl w:ilvl="0" w:tplc="FE92F5B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63206"/>
    <w:multiLevelType w:val="hybridMultilevel"/>
    <w:tmpl w:val="B3987CE2"/>
    <w:lvl w:ilvl="0" w:tplc="91BC6A5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64444506"/>
    <w:multiLevelType w:val="hybridMultilevel"/>
    <w:tmpl w:val="BDF60D26"/>
    <w:lvl w:ilvl="0" w:tplc="CB5646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C08C4"/>
    <w:multiLevelType w:val="hybridMultilevel"/>
    <w:tmpl w:val="13609764"/>
    <w:lvl w:ilvl="0" w:tplc="D7F8C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D485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2" w:tplc="3032442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D4633C"/>
    <w:multiLevelType w:val="hybridMultilevel"/>
    <w:tmpl w:val="875A1E12"/>
    <w:lvl w:ilvl="0" w:tplc="91BC6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A01C7"/>
    <w:multiLevelType w:val="multilevel"/>
    <w:tmpl w:val="A1A00ACE"/>
    <w:styleLink w:val="Styl1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40B2A31"/>
    <w:multiLevelType w:val="hybridMultilevel"/>
    <w:tmpl w:val="9ECC75B4"/>
    <w:lvl w:ilvl="0" w:tplc="F7FAED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405628"/>
    <w:multiLevelType w:val="hybridMultilevel"/>
    <w:tmpl w:val="B66CDB92"/>
    <w:lvl w:ilvl="0" w:tplc="672A3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F05A4"/>
    <w:multiLevelType w:val="hybridMultilevel"/>
    <w:tmpl w:val="BEA8CD1E"/>
    <w:lvl w:ilvl="0" w:tplc="81E6E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C61A0"/>
    <w:multiLevelType w:val="hybridMultilevel"/>
    <w:tmpl w:val="8F5A1558"/>
    <w:lvl w:ilvl="0" w:tplc="2FAA0144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8F9273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21851"/>
    <w:multiLevelType w:val="hybridMultilevel"/>
    <w:tmpl w:val="8946A51C"/>
    <w:lvl w:ilvl="0" w:tplc="C388D3A0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002882"/>
    <w:multiLevelType w:val="hybridMultilevel"/>
    <w:tmpl w:val="986C1576"/>
    <w:lvl w:ilvl="0" w:tplc="A2D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2"/>
  </w:num>
  <w:num w:numId="4">
    <w:abstractNumId w:val="6"/>
  </w:num>
  <w:num w:numId="5">
    <w:abstractNumId w:val="14"/>
  </w:num>
  <w:num w:numId="6">
    <w:abstractNumId w:val="19"/>
  </w:num>
  <w:num w:numId="7">
    <w:abstractNumId w:val="33"/>
  </w:num>
  <w:num w:numId="8">
    <w:abstractNumId w:val="22"/>
  </w:num>
  <w:num w:numId="9">
    <w:abstractNumId w:val="4"/>
  </w:num>
  <w:num w:numId="10">
    <w:abstractNumId w:val="16"/>
  </w:num>
  <w:num w:numId="11">
    <w:abstractNumId w:val="10"/>
  </w:num>
  <w:num w:numId="12">
    <w:abstractNumId w:val="35"/>
  </w:num>
  <w:num w:numId="13">
    <w:abstractNumId w:val="0"/>
  </w:num>
  <w:num w:numId="14">
    <w:abstractNumId w:val="15"/>
  </w:num>
  <w:num w:numId="15">
    <w:abstractNumId w:val="30"/>
  </w:num>
  <w:num w:numId="16">
    <w:abstractNumId w:val="3"/>
  </w:num>
  <w:num w:numId="17">
    <w:abstractNumId w:val="13"/>
  </w:num>
  <w:num w:numId="18">
    <w:abstractNumId w:val="23"/>
  </w:num>
  <w:num w:numId="19">
    <w:abstractNumId w:val="12"/>
  </w:num>
  <w:num w:numId="20">
    <w:abstractNumId w:val="27"/>
  </w:num>
  <w:num w:numId="21">
    <w:abstractNumId w:val="1"/>
  </w:num>
  <w:num w:numId="22">
    <w:abstractNumId w:val="9"/>
  </w:num>
  <w:num w:numId="23">
    <w:abstractNumId w:val="2"/>
  </w:num>
  <w:num w:numId="24">
    <w:abstractNumId w:val="17"/>
  </w:num>
  <w:num w:numId="25">
    <w:abstractNumId w:val="34"/>
  </w:num>
  <w:num w:numId="26">
    <w:abstractNumId w:val="20"/>
  </w:num>
  <w:num w:numId="27">
    <w:abstractNumId w:val="31"/>
  </w:num>
  <w:num w:numId="28">
    <w:abstractNumId w:val="7"/>
  </w:num>
  <w:num w:numId="29">
    <w:abstractNumId w:val="21"/>
  </w:num>
  <w:num w:numId="30">
    <w:abstractNumId w:val="25"/>
  </w:num>
  <w:num w:numId="31">
    <w:abstractNumId w:val="24"/>
  </w:num>
  <w:num w:numId="32">
    <w:abstractNumId w:val="8"/>
  </w:num>
  <w:num w:numId="33">
    <w:abstractNumId w:val="5"/>
  </w:num>
  <w:num w:numId="34">
    <w:abstractNumId w:val="28"/>
  </w:num>
  <w:num w:numId="35">
    <w:abstractNumId w:val="18"/>
  </w:num>
  <w:num w:numId="36">
    <w:abstractNumId w:val="2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3C"/>
    <w:rsid w:val="0002744E"/>
    <w:rsid w:val="000375DC"/>
    <w:rsid w:val="000756A5"/>
    <w:rsid w:val="000861AA"/>
    <w:rsid w:val="001142D4"/>
    <w:rsid w:val="00115FCA"/>
    <w:rsid w:val="00124C41"/>
    <w:rsid w:val="001545C3"/>
    <w:rsid w:val="00163409"/>
    <w:rsid w:val="00183627"/>
    <w:rsid w:val="001841ED"/>
    <w:rsid w:val="001A3245"/>
    <w:rsid w:val="001A3B5C"/>
    <w:rsid w:val="001C58D9"/>
    <w:rsid w:val="001D1DB9"/>
    <w:rsid w:val="001E77AD"/>
    <w:rsid w:val="001F078B"/>
    <w:rsid w:val="002064DB"/>
    <w:rsid w:val="0022046E"/>
    <w:rsid w:val="002263C9"/>
    <w:rsid w:val="00252F88"/>
    <w:rsid w:val="00261286"/>
    <w:rsid w:val="002649CF"/>
    <w:rsid w:val="002808B2"/>
    <w:rsid w:val="00286CBC"/>
    <w:rsid w:val="002929BD"/>
    <w:rsid w:val="00304B8E"/>
    <w:rsid w:val="00322E96"/>
    <w:rsid w:val="003C2FD3"/>
    <w:rsid w:val="00412495"/>
    <w:rsid w:val="00415FC0"/>
    <w:rsid w:val="004237E8"/>
    <w:rsid w:val="00432F0B"/>
    <w:rsid w:val="00487EEE"/>
    <w:rsid w:val="004B5EB8"/>
    <w:rsid w:val="004C22CA"/>
    <w:rsid w:val="004D3856"/>
    <w:rsid w:val="004E6812"/>
    <w:rsid w:val="004F1641"/>
    <w:rsid w:val="005118D3"/>
    <w:rsid w:val="00514A52"/>
    <w:rsid w:val="00516310"/>
    <w:rsid w:val="005365C7"/>
    <w:rsid w:val="005A1C79"/>
    <w:rsid w:val="005B3D7D"/>
    <w:rsid w:val="005D3A51"/>
    <w:rsid w:val="00610106"/>
    <w:rsid w:val="00610FDD"/>
    <w:rsid w:val="00642923"/>
    <w:rsid w:val="00644B5D"/>
    <w:rsid w:val="006500ED"/>
    <w:rsid w:val="006737D3"/>
    <w:rsid w:val="00674FC3"/>
    <w:rsid w:val="006A1B5C"/>
    <w:rsid w:val="006A34FD"/>
    <w:rsid w:val="006C47BB"/>
    <w:rsid w:val="006C7AEF"/>
    <w:rsid w:val="00712A93"/>
    <w:rsid w:val="00722CFD"/>
    <w:rsid w:val="00735E2F"/>
    <w:rsid w:val="007474AB"/>
    <w:rsid w:val="007756BE"/>
    <w:rsid w:val="00785005"/>
    <w:rsid w:val="007A221D"/>
    <w:rsid w:val="007A4ACE"/>
    <w:rsid w:val="007C24E4"/>
    <w:rsid w:val="007E14FE"/>
    <w:rsid w:val="007E4CFF"/>
    <w:rsid w:val="007F218C"/>
    <w:rsid w:val="008200C4"/>
    <w:rsid w:val="008573E5"/>
    <w:rsid w:val="008644E5"/>
    <w:rsid w:val="0087563C"/>
    <w:rsid w:val="008854DD"/>
    <w:rsid w:val="008943B0"/>
    <w:rsid w:val="008D0046"/>
    <w:rsid w:val="008E64B2"/>
    <w:rsid w:val="00921809"/>
    <w:rsid w:val="00970BCD"/>
    <w:rsid w:val="009C0C94"/>
    <w:rsid w:val="009D2611"/>
    <w:rsid w:val="009D667A"/>
    <w:rsid w:val="009F3C0E"/>
    <w:rsid w:val="00A00435"/>
    <w:rsid w:val="00A6212A"/>
    <w:rsid w:val="00A67D93"/>
    <w:rsid w:val="00AA772C"/>
    <w:rsid w:val="00AC50E8"/>
    <w:rsid w:val="00AE1AFA"/>
    <w:rsid w:val="00B60BAB"/>
    <w:rsid w:val="00B814D0"/>
    <w:rsid w:val="00BA50E8"/>
    <w:rsid w:val="00BD25D4"/>
    <w:rsid w:val="00BE32D7"/>
    <w:rsid w:val="00C040AA"/>
    <w:rsid w:val="00C23B4C"/>
    <w:rsid w:val="00C430FE"/>
    <w:rsid w:val="00C754AA"/>
    <w:rsid w:val="00CA51FB"/>
    <w:rsid w:val="00CB0527"/>
    <w:rsid w:val="00CC7681"/>
    <w:rsid w:val="00CE2FF1"/>
    <w:rsid w:val="00CE4083"/>
    <w:rsid w:val="00D005E8"/>
    <w:rsid w:val="00D2563B"/>
    <w:rsid w:val="00D335D0"/>
    <w:rsid w:val="00D422C3"/>
    <w:rsid w:val="00D61B20"/>
    <w:rsid w:val="00D62018"/>
    <w:rsid w:val="00D82DE6"/>
    <w:rsid w:val="00DF6F14"/>
    <w:rsid w:val="00E90366"/>
    <w:rsid w:val="00E9326C"/>
    <w:rsid w:val="00EA7796"/>
    <w:rsid w:val="00EB7267"/>
    <w:rsid w:val="00F22306"/>
    <w:rsid w:val="00F42925"/>
    <w:rsid w:val="00F53FC1"/>
    <w:rsid w:val="00F82167"/>
    <w:rsid w:val="00FA554C"/>
    <w:rsid w:val="00FB1B27"/>
    <w:rsid w:val="00FC1989"/>
    <w:rsid w:val="00FC5FE2"/>
    <w:rsid w:val="00FD155E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C2AA"/>
  <w15:docId w15:val="{1F76A6B5-1C99-4E18-B974-96D3F64A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ytu"/>
    <w:next w:val="Tekstpodstawowy"/>
    <w:link w:val="Nagwek1Znak"/>
    <w:qFormat/>
    <w:rsid w:val="0087563C"/>
    <w:pPr>
      <w:keepNext/>
      <w:widowControl w:val="0"/>
      <w:tabs>
        <w:tab w:val="num" w:pos="360"/>
      </w:tabs>
      <w:suppressAutoHyphens/>
      <w:spacing w:after="283"/>
      <w:ind w:left="360" w:hanging="360"/>
      <w:jc w:val="left"/>
    </w:pPr>
    <w:rPr>
      <w:rFonts w:ascii="Times New Roman" w:hAnsi="Times New Roman" w:cs="Times New Roman"/>
      <w:bCs w:val="0"/>
      <w:color w:val="000000"/>
      <w:kern w:val="0"/>
      <w:sz w:val="4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63C"/>
    <w:rPr>
      <w:rFonts w:ascii="Times New Roman" w:eastAsia="Times New Roman" w:hAnsi="Times New Roman" w:cs="Times New Roman"/>
      <w:b/>
      <w:color w:val="000000"/>
      <w:sz w:val="48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87563C"/>
    <w:pPr>
      <w:widowControl w:val="0"/>
      <w:suppressAutoHyphens/>
      <w:spacing w:after="283"/>
    </w:pPr>
    <w:rPr>
      <w:color w:val="000000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7563C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87563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756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87563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75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563C"/>
  </w:style>
  <w:style w:type="paragraph" w:styleId="Tytu">
    <w:name w:val="Title"/>
    <w:basedOn w:val="Normalny"/>
    <w:link w:val="TytuZnak"/>
    <w:qFormat/>
    <w:rsid w:val="008756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7563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7563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7563C"/>
    <w:rPr>
      <w:vertAlign w:val="superscript"/>
    </w:rPr>
  </w:style>
  <w:style w:type="numbering" w:customStyle="1" w:styleId="Styl1">
    <w:name w:val="Styl1"/>
    <w:rsid w:val="0087563C"/>
    <w:pPr>
      <w:numPr>
        <w:numId w:val="1"/>
      </w:numPr>
    </w:p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7563C"/>
    <w:pPr>
      <w:ind w:left="708"/>
    </w:pPr>
  </w:style>
  <w:style w:type="paragraph" w:styleId="Nagwek">
    <w:name w:val="header"/>
    <w:basedOn w:val="Normalny"/>
    <w:link w:val="NagwekZnak"/>
    <w:rsid w:val="00875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7563C"/>
    <w:rPr>
      <w:b/>
      <w:bCs/>
    </w:rPr>
  </w:style>
  <w:style w:type="character" w:styleId="Odwoaniedokomentarza">
    <w:name w:val="annotation reference"/>
    <w:rsid w:val="008756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563C"/>
  </w:style>
  <w:style w:type="character" w:customStyle="1" w:styleId="TekstkomentarzaZnak">
    <w:name w:val="Tekst komentarza Znak"/>
    <w:basedOn w:val="Domylnaczcionkaakapitu"/>
    <w:link w:val="Tekstkomentarza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75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5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8756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563C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87563C"/>
    <w:pPr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87563C"/>
    <w:pPr>
      <w:ind w:left="566" w:hanging="283"/>
      <w:contextualSpacing/>
    </w:pPr>
  </w:style>
  <w:style w:type="paragraph" w:styleId="Tekstpodstawowy3">
    <w:name w:val="Body Text 3"/>
    <w:basedOn w:val="Normalny"/>
    <w:link w:val="Tekstpodstawowy3Znak"/>
    <w:rsid w:val="008756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56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756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87563C"/>
    <w:pPr>
      <w:numPr>
        <w:numId w:val="2"/>
      </w:numPr>
      <w:jc w:val="both"/>
    </w:pPr>
    <w:rPr>
      <w:sz w:val="24"/>
      <w:szCs w:val="24"/>
    </w:rPr>
  </w:style>
  <w:style w:type="paragraph" w:customStyle="1" w:styleId="Standard">
    <w:name w:val="Standard"/>
    <w:rsid w:val="00875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563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56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7563C"/>
    <w:rPr>
      <w:vertAlign w:val="superscript"/>
    </w:rPr>
  </w:style>
  <w:style w:type="paragraph" w:customStyle="1" w:styleId="1">
    <w:name w:val="1"/>
    <w:basedOn w:val="Normalny"/>
    <w:next w:val="Wcicienormalne"/>
    <w:rsid w:val="0087563C"/>
    <w:pPr>
      <w:ind w:left="708"/>
    </w:pPr>
    <w:rPr>
      <w:rFonts w:ascii="Arial" w:hAnsi="Arial"/>
      <w:lang w:val="en-GB"/>
    </w:rPr>
  </w:style>
  <w:style w:type="paragraph" w:styleId="Wcicienormalne">
    <w:name w:val="Normal Indent"/>
    <w:basedOn w:val="Normalny"/>
    <w:rsid w:val="0087563C"/>
    <w:pPr>
      <w:ind w:left="708"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87563C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87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5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ABA9-136F-4974-ADCA-28AC1C96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a.bojarska</dc:creator>
  <cp:lastModifiedBy>Katarzyna Kała - Kukla</cp:lastModifiedBy>
  <cp:revision>9</cp:revision>
  <cp:lastPrinted>2023-07-18T10:34:00Z</cp:lastPrinted>
  <dcterms:created xsi:type="dcterms:W3CDTF">2023-08-17T05:59:00Z</dcterms:created>
  <dcterms:modified xsi:type="dcterms:W3CDTF">2023-08-17T06:36:00Z</dcterms:modified>
</cp:coreProperties>
</file>