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15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01"/>
        <w:gridCol w:w="567"/>
        <w:gridCol w:w="4531"/>
      </w:tblGrid>
      <w:tr w:rsidR="000A6534" w:rsidTr="00D863D1">
        <w:trPr>
          <w:trHeight w:val="1560"/>
        </w:trPr>
        <w:tc>
          <w:tcPr>
            <w:tcW w:w="10201" w:type="dxa"/>
            <w:shd w:val="clear" w:color="auto" w:fill="auto"/>
            <w:tcMar>
              <w:left w:w="0" w:type="dxa"/>
              <w:right w:w="0" w:type="dxa"/>
            </w:tcMar>
          </w:tcPr>
          <w:p w:rsidR="00335B57" w:rsidRDefault="00335B57" w:rsidP="007434F3">
            <w:pPr>
              <w:pStyle w:val="Nagwek4"/>
              <w:spacing w:before="0"/>
              <w:outlineLvl w:val="3"/>
              <w:rPr>
                <w:rFonts w:ascii="Times New Roman" w:hAnsi="Times New Roman" w:cs="Times New Roman"/>
                <w:b w:val="0"/>
                <w:i w:val="0"/>
                <w:color w:val="000000" w:themeColor="text1"/>
                <w:sz w:val="24"/>
                <w:szCs w:val="24"/>
              </w:rPr>
            </w:pPr>
            <w:bookmarkStart w:id="0" w:name="_Hlk12607021"/>
          </w:p>
          <w:p w:rsidR="00A40DA7" w:rsidRPr="000D417A" w:rsidRDefault="00A40DA7" w:rsidP="00A40DA7">
            <w:pPr>
              <w:ind w:right="-284"/>
              <w:rPr>
                <w:rFonts w:ascii="Times New Roman" w:hAnsi="Times New Roman" w:cs="Times New Roman"/>
                <w:i/>
                <w:sz w:val="24"/>
                <w:szCs w:val="24"/>
              </w:rPr>
            </w:pPr>
            <w:r w:rsidRPr="000D417A">
              <w:rPr>
                <w:rFonts w:ascii="Times New Roman" w:hAnsi="Times New Roman" w:cs="Times New Roman"/>
                <w:i/>
                <w:sz w:val="24"/>
                <w:szCs w:val="24"/>
              </w:rPr>
              <w:t>Znak sprawy: ZP/220/</w:t>
            </w:r>
            <w:r>
              <w:rPr>
                <w:rFonts w:ascii="Times New Roman" w:hAnsi="Times New Roman" w:cs="Times New Roman"/>
                <w:i/>
                <w:sz w:val="24"/>
                <w:szCs w:val="24"/>
              </w:rPr>
              <w:t>04/20</w:t>
            </w:r>
          </w:p>
          <w:p w:rsidR="00A40DA7" w:rsidRDefault="00A40DA7" w:rsidP="00A40DA7">
            <w:pPr>
              <w:spacing w:line="252" w:lineRule="auto"/>
            </w:pPr>
            <w:r>
              <w:rPr>
                <w:b/>
                <w:bCs/>
                <w:i/>
                <w:sz w:val="21"/>
                <w:szCs w:val="21"/>
              </w:rPr>
              <w:t xml:space="preserve">Dotyczy: dostawy </w:t>
            </w:r>
            <w:r>
              <w:rPr>
                <w:b/>
                <w:i/>
                <w:sz w:val="21"/>
                <w:szCs w:val="21"/>
              </w:rPr>
              <w:t>produktów leczniczych w tym leków stosowanych w programach lekowych i chemioterapii, wyrobów medycznych, dietetycznych środków spożywczych specjalnego przeznaczenia medycznego, suplementów diety oraz środków antyseptycznych na potrzeby Klinik SPSK-2 PUM w Szczecinie</w:t>
            </w:r>
          </w:p>
          <w:p w:rsidR="000A6534" w:rsidRDefault="000A6534" w:rsidP="007434F3">
            <w:pPr>
              <w:spacing w:line="252" w:lineRule="auto"/>
            </w:pPr>
          </w:p>
        </w:tc>
        <w:tc>
          <w:tcPr>
            <w:tcW w:w="567" w:type="dxa"/>
            <w:shd w:val="clear" w:color="auto" w:fill="auto"/>
            <w:tcMar>
              <w:left w:w="0" w:type="dxa"/>
              <w:right w:w="0" w:type="dxa"/>
            </w:tcMar>
          </w:tcPr>
          <w:p w:rsidR="000A6534" w:rsidRDefault="000A6534" w:rsidP="007434F3">
            <w:pPr>
              <w:spacing w:line="288" w:lineRule="auto"/>
            </w:pPr>
          </w:p>
        </w:tc>
        <w:tc>
          <w:tcPr>
            <w:tcW w:w="4531" w:type="dxa"/>
            <w:shd w:val="clear" w:color="auto" w:fill="auto"/>
            <w:tcMar>
              <w:left w:w="0" w:type="dxa"/>
              <w:right w:w="0" w:type="dxa"/>
            </w:tcMar>
          </w:tcPr>
          <w:p w:rsidR="000A6534" w:rsidRDefault="000A6534" w:rsidP="007434F3">
            <w:pPr>
              <w:spacing w:line="252" w:lineRule="auto"/>
            </w:pPr>
          </w:p>
        </w:tc>
      </w:tr>
      <w:bookmarkEnd w:id="0"/>
    </w:tbl>
    <w:p w:rsidR="00D15410" w:rsidRDefault="00D15410" w:rsidP="00F45C28">
      <w:pPr>
        <w:spacing w:after="0" w:line="240" w:lineRule="auto"/>
        <w:jc w:val="center"/>
        <w:rPr>
          <w:b/>
          <w:sz w:val="28"/>
          <w:szCs w:val="28"/>
        </w:rPr>
      </w:pPr>
    </w:p>
    <w:p w:rsidR="00002171" w:rsidRPr="00D15410" w:rsidRDefault="00CD61F4" w:rsidP="00F45C28">
      <w:pPr>
        <w:spacing w:after="0" w:line="240" w:lineRule="auto"/>
        <w:jc w:val="center"/>
        <w:rPr>
          <w:b/>
          <w:sz w:val="28"/>
          <w:szCs w:val="28"/>
        </w:rPr>
      </w:pPr>
      <w:r w:rsidRPr="00D15410">
        <w:rPr>
          <w:b/>
          <w:sz w:val="28"/>
          <w:szCs w:val="28"/>
        </w:rPr>
        <w:t>Unieważnienie zadania nr 74</w:t>
      </w:r>
    </w:p>
    <w:p w:rsidR="00071906" w:rsidRDefault="00071906" w:rsidP="00F45C28">
      <w:pPr>
        <w:spacing w:after="0" w:line="240" w:lineRule="auto"/>
        <w:jc w:val="center"/>
        <w:rPr>
          <w:b/>
          <w:sz w:val="32"/>
          <w:szCs w:val="32"/>
        </w:rPr>
      </w:pPr>
    </w:p>
    <w:p w:rsidR="00CD61F4" w:rsidRPr="001A6D25" w:rsidRDefault="00CD61F4" w:rsidP="00CD61F4">
      <w:pPr>
        <w:shd w:val="clear" w:color="auto" w:fill="FFFFFF"/>
        <w:ind w:firstLine="708"/>
        <w:jc w:val="both"/>
        <w:rPr>
          <w:b/>
        </w:rPr>
      </w:pPr>
      <w:r w:rsidRPr="001A6D25">
        <w:t xml:space="preserve">Na podstawie art. 92 ustawy z dnia 29 stycznia 2004 r. Prawo Zamówień Publicznych Zamawiający zawiadamia, że w prowadzonym postępowaniu </w:t>
      </w:r>
      <w:r>
        <w:rPr>
          <w:b/>
          <w:i/>
          <w:sz w:val="21"/>
          <w:szCs w:val="21"/>
        </w:rPr>
        <w:t xml:space="preserve">produktów leczniczych w tym leków stosowanych w programach lekowych i chemioterapii, wyrobów medycznych, dietetycznych środków spożywczych specjalnego przeznaczenia medycznego, suplementów diety oraz środków antyseptycznych </w:t>
      </w:r>
      <w:r w:rsidRPr="001A6D25">
        <w:t xml:space="preserve">dla SPSK-2 PUM w Szczecinie dokonano </w:t>
      </w:r>
      <w:r>
        <w:t>unieważnienia zadania nr 74.</w:t>
      </w:r>
    </w:p>
    <w:p w:rsidR="00CD61F4" w:rsidRPr="001A6D25" w:rsidRDefault="00CD61F4" w:rsidP="00CD61F4">
      <w:pPr>
        <w:spacing w:after="0" w:line="240" w:lineRule="auto"/>
        <w:rPr>
          <w:b/>
        </w:rPr>
      </w:pPr>
      <w:r w:rsidRPr="001A6D25">
        <w:rPr>
          <w:b/>
          <w:bCs/>
        </w:rPr>
        <w:t xml:space="preserve">Uzasadnienie prawne: </w:t>
      </w:r>
      <w:r w:rsidRPr="001A6D25">
        <w:rPr>
          <w:bCs/>
        </w:rPr>
        <w:t>Zamawiający unieważnia</w:t>
      </w:r>
      <w:r w:rsidRPr="001A6D25">
        <w:rPr>
          <w:b/>
          <w:bCs/>
        </w:rPr>
        <w:t xml:space="preserve"> </w:t>
      </w:r>
      <w:r w:rsidRPr="001A6D25">
        <w:rPr>
          <w:bCs/>
        </w:rPr>
        <w:t>postępowanie na podstawie art. 93 ust 1 pkt</w:t>
      </w:r>
      <w:r>
        <w:rPr>
          <w:bCs/>
        </w:rPr>
        <w:t>.</w:t>
      </w:r>
      <w:r w:rsidRPr="001A6D25">
        <w:rPr>
          <w:bCs/>
        </w:rPr>
        <w:t xml:space="preserve"> 4 PZP, gdyż</w:t>
      </w:r>
      <w:r w:rsidRPr="001A6D25">
        <w:rPr>
          <w:b/>
          <w:bCs/>
        </w:rPr>
        <w:t xml:space="preserve"> </w:t>
      </w:r>
      <w:r w:rsidRPr="001A6D25">
        <w:rPr>
          <w:bCs/>
        </w:rPr>
        <w:t xml:space="preserve">oferta </w:t>
      </w:r>
      <w:r w:rsidR="00BB2247">
        <w:rPr>
          <w:bCs/>
        </w:rPr>
        <w:t xml:space="preserve">najkorzystniejsza </w:t>
      </w:r>
      <w:r w:rsidRPr="001A6D25">
        <w:rPr>
          <w:bCs/>
        </w:rPr>
        <w:t xml:space="preserve">złożona przez </w:t>
      </w:r>
      <w:proofErr w:type="spellStart"/>
      <w:r w:rsidRPr="00AE57B0">
        <w:rPr>
          <w:rFonts w:ascii="Times New Roman" w:hAnsi="Times New Roman" w:cs="Times New Roman"/>
          <w:b/>
          <w:bCs/>
        </w:rPr>
        <w:t>LogFarma</w:t>
      </w:r>
      <w:proofErr w:type="spellEnd"/>
      <w:r w:rsidRPr="00AE57B0">
        <w:rPr>
          <w:rFonts w:ascii="Times New Roman" w:hAnsi="Times New Roman" w:cs="Times New Roman"/>
          <w:b/>
          <w:bCs/>
        </w:rPr>
        <w:t xml:space="preserve"> Sp. z o.o. </w:t>
      </w:r>
      <w:r w:rsidRPr="00AE57B0">
        <w:rPr>
          <w:rFonts w:ascii="Times New Roman" w:hAnsi="Times New Roman" w:cs="Times New Roman"/>
        </w:rPr>
        <w:t xml:space="preserve"> </w:t>
      </w:r>
      <w:r w:rsidRPr="001A6D25">
        <w:t>znacznie przewyższa kwotę, którą Zamawiający zamierza przeznaczyć na sfinansowanie zamówienia.</w:t>
      </w:r>
    </w:p>
    <w:p w:rsidR="00CD61F4" w:rsidRPr="001A6D25" w:rsidRDefault="00CD61F4" w:rsidP="00CD61F4">
      <w:pPr>
        <w:jc w:val="both"/>
        <w:rPr>
          <w:bCs/>
        </w:rPr>
      </w:pPr>
      <w:r w:rsidRPr="001A6D25">
        <w:rPr>
          <w:b/>
          <w:bCs/>
        </w:rPr>
        <w:t xml:space="preserve">Uzasadnienie faktyczne: </w:t>
      </w:r>
      <w:r w:rsidRPr="001A6D25">
        <w:t xml:space="preserve">Zamawiający zamierzał przeznaczyć na sfinansowanie zamówienia kwotę brutto w wysokości </w:t>
      </w:r>
      <w:r>
        <w:rPr>
          <w:b/>
        </w:rPr>
        <w:t>17.345,00</w:t>
      </w:r>
      <w:r w:rsidRPr="001A6D25">
        <w:t xml:space="preserve"> </w:t>
      </w:r>
      <w:r w:rsidRPr="001A6D25">
        <w:rPr>
          <w:bCs/>
        </w:rPr>
        <w:t>PLN. Oferta</w:t>
      </w:r>
      <w:r>
        <w:rPr>
          <w:bCs/>
        </w:rPr>
        <w:t xml:space="preserve"> </w:t>
      </w:r>
      <w:r w:rsidR="00BB2247">
        <w:rPr>
          <w:bCs/>
        </w:rPr>
        <w:t>Wykonawcy</w:t>
      </w:r>
      <w:r w:rsidRPr="001A6D25">
        <w:rPr>
          <w:bCs/>
        </w:rPr>
        <w:t xml:space="preserve"> została złożona na </w:t>
      </w:r>
      <w:r w:rsidRPr="009452A9">
        <w:rPr>
          <w:bCs/>
          <w:color w:val="000000" w:themeColor="text1"/>
        </w:rPr>
        <w:t xml:space="preserve">wartość </w:t>
      </w:r>
      <w:r w:rsidRPr="009452A9">
        <w:rPr>
          <w:rFonts w:ascii="Times New Roman" w:hAnsi="Times New Roman" w:cs="Times New Roman"/>
          <w:b/>
          <w:color w:val="000000" w:themeColor="text1"/>
          <w:u w:val="single"/>
        </w:rPr>
        <w:t>26.112,90</w:t>
      </w:r>
      <w:r w:rsidRPr="009452A9">
        <w:rPr>
          <w:rFonts w:ascii="Times New Roman" w:hAnsi="Times New Roman" w:cs="Times New Roman"/>
          <w:b/>
          <w:color w:val="FF0000"/>
        </w:rPr>
        <w:t xml:space="preserve"> </w:t>
      </w:r>
      <w:r w:rsidR="009452A9">
        <w:rPr>
          <w:bCs/>
        </w:rPr>
        <w:t>PLN brutto i</w:t>
      </w:r>
      <w:r w:rsidRPr="001A6D25">
        <w:rPr>
          <w:bCs/>
        </w:rPr>
        <w:t xml:space="preserve"> </w:t>
      </w:r>
      <w:r>
        <w:rPr>
          <w:bCs/>
        </w:rPr>
        <w:t xml:space="preserve"> przekroczyła kwotę jaką zamawiający miał przeznaczoną na realizację zamówienia </w:t>
      </w:r>
      <w:r w:rsidRPr="009452A9">
        <w:rPr>
          <w:b/>
          <w:bCs/>
          <w:u w:val="single"/>
        </w:rPr>
        <w:t>o 50,55 %</w:t>
      </w:r>
    </w:p>
    <w:p w:rsidR="00493120" w:rsidRDefault="00F45C28" w:rsidP="006670DC">
      <w:pPr>
        <w:pStyle w:val="Tekstpodstawowy3"/>
        <w:shd w:val="clear" w:color="auto" w:fill="FFFFFF"/>
        <w:spacing w:after="0"/>
        <w:jc w:val="both"/>
        <w:rPr>
          <w:b/>
          <w:i/>
          <w:color w:val="000000"/>
          <w:sz w:val="22"/>
          <w:szCs w:val="22"/>
          <w:lang w:val="pl-PL"/>
        </w:rPr>
      </w:pPr>
      <w:r w:rsidRPr="006670DC">
        <w:rPr>
          <w:color w:val="000000"/>
          <w:sz w:val="22"/>
          <w:szCs w:val="22"/>
          <w:lang w:val="pl-PL"/>
        </w:rPr>
        <w:t>Informację otrzymują Wykonawcy, którzy złożyli oferty</w:t>
      </w:r>
      <w:r w:rsidR="00CD61F4">
        <w:rPr>
          <w:color w:val="000000"/>
          <w:sz w:val="22"/>
          <w:szCs w:val="22"/>
          <w:lang w:val="pl-PL"/>
        </w:rPr>
        <w:t xml:space="preserve"> na zadanie nr 74</w:t>
      </w:r>
      <w:r w:rsidRPr="006670DC">
        <w:rPr>
          <w:color w:val="000000"/>
          <w:sz w:val="22"/>
          <w:szCs w:val="22"/>
          <w:lang w:val="pl-PL"/>
        </w:rPr>
        <w:t xml:space="preserve">. </w:t>
      </w:r>
      <w:r w:rsidRPr="006670DC">
        <w:rPr>
          <w:b/>
          <w:color w:val="000000"/>
          <w:sz w:val="22"/>
          <w:szCs w:val="22"/>
          <w:u w:val="single"/>
          <w:lang w:val="pl-PL"/>
        </w:rPr>
        <w:t xml:space="preserve">Informacja o </w:t>
      </w:r>
      <w:r w:rsidR="00CD61F4">
        <w:rPr>
          <w:b/>
          <w:color w:val="000000"/>
          <w:sz w:val="22"/>
          <w:szCs w:val="22"/>
          <w:u w:val="single"/>
          <w:lang w:val="pl-PL"/>
        </w:rPr>
        <w:t xml:space="preserve">unieważnieniu ww. zadania </w:t>
      </w:r>
      <w:r w:rsidRPr="006670DC">
        <w:rPr>
          <w:color w:val="000000"/>
          <w:sz w:val="22"/>
          <w:szCs w:val="22"/>
          <w:lang w:val="pl-PL"/>
        </w:rPr>
        <w:t xml:space="preserve">została również zamieszczona na tablicy ogłoszeń oraz Portalu zakupowym </w:t>
      </w:r>
      <w:proofErr w:type="spellStart"/>
      <w:r w:rsidR="00DD3347">
        <w:rPr>
          <w:color w:val="000000"/>
          <w:sz w:val="22"/>
          <w:szCs w:val="22"/>
          <w:lang w:val="pl-PL"/>
        </w:rPr>
        <w:t>OpenNexus</w:t>
      </w:r>
      <w:proofErr w:type="spellEnd"/>
      <w:r w:rsidRPr="006670DC">
        <w:rPr>
          <w:color w:val="000000"/>
          <w:sz w:val="22"/>
          <w:szCs w:val="22"/>
          <w:lang w:val="pl-PL"/>
        </w:rPr>
        <w:t>.</w:t>
      </w:r>
      <w:r w:rsidRPr="006670DC">
        <w:rPr>
          <w:b/>
          <w:i/>
          <w:color w:val="000000"/>
          <w:sz w:val="22"/>
          <w:szCs w:val="22"/>
          <w:lang w:val="pl-PL"/>
        </w:rPr>
        <w:t xml:space="preserve">    </w:t>
      </w:r>
    </w:p>
    <w:p w:rsidR="005D7122" w:rsidRPr="006670DC" w:rsidRDefault="005D7122" w:rsidP="006670DC">
      <w:pPr>
        <w:pStyle w:val="Tekstpodstawowy3"/>
        <w:shd w:val="clear" w:color="auto" w:fill="FFFFFF"/>
        <w:spacing w:after="0"/>
        <w:jc w:val="both"/>
        <w:rPr>
          <w:b/>
          <w:i/>
          <w:color w:val="000000"/>
          <w:sz w:val="22"/>
          <w:szCs w:val="22"/>
          <w:lang w:val="pl-PL"/>
        </w:rPr>
      </w:pPr>
    </w:p>
    <w:p w:rsidR="00F45C28" w:rsidRPr="006670DC" w:rsidRDefault="00F45C28" w:rsidP="00F45C28">
      <w:pPr>
        <w:pStyle w:val="Tekstpodstawowy3"/>
        <w:spacing w:after="0"/>
        <w:jc w:val="both"/>
        <w:rPr>
          <w:b/>
          <w:i/>
          <w:sz w:val="22"/>
          <w:szCs w:val="22"/>
          <w:lang w:val="pl-PL"/>
        </w:rPr>
      </w:pPr>
      <w:r w:rsidRPr="006670DC">
        <w:rPr>
          <w:b/>
          <w:i/>
          <w:sz w:val="22"/>
          <w:szCs w:val="22"/>
          <w:lang w:val="pl-PL"/>
        </w:rPr>
        <w:t xml:space="preserve">                                                                                                             </w:t>
      </w:r>
    </w:p>
    <w:p w:rsidR="00F45C28" w:rsidRPr="00514F05" w:rsidRDefault="00F45C28" w:rsidP="00F45C28">
      <w:pPr>
        <w:pStyle w:val="Tekstpodstawowy3"/>
        <w:spacing w:after="0"/>
        <w:jc w:val="both"/>
        <w:rPr>
          <w:b/>
          <w:i/>
          <w:sz w:val="24"/>
          <w:szCs w:val="24"/>
          <w:lang w:val="pl-PL"/>
        </w:rPr>
      </w:pPr>
      <w:r>
        <w:rPr>
          <w:b/>
          <w:i/>
          <w:sz w:val="24"/>
          <w:szCs w:val="24"/>
          <w:lang w:val="pl-PL"/>
        </w:rPr>
        <w:t xml:space="preserve">                                                                                                                </w:t>
      </w:r>
      <w:r w:rsidRPr="00514F05">
        <w:rPr>
          <w:b/>
          <w:i/>
          <w:sz w:val="24"/>
          <w:szCs w:val="24"/>
          <w:lang w:val="pl-PL"/>
        </w:rPr>
        <w:t xml:space="preserve"> Z poważaniem</w:t>
      </w:r>
    </w:p>
    <w:p w:rsidR="00F45C28" w:rsidRDefault="00F45C28" w:rsidP="00F45C28">
      <w:pPr>
        <w:spacing w:after="0" w:line="240" w:lineRule="auto"/>
        <w:ind w:left="4536" w:firstLine="6"/>
        <w:jc w:val="center"/>
        <w:rPr>
          <w:b/>
          <w:i/>
          <w:sz w:val="24"/>
          <w:szCs w:val="24"/>
        </w:rPr>
      </w:pPr>
    </w:p>
    <w:p w:rsidR="00772F87" w:rsidRDefault="00772F87" w:rsidP="00F45C28">
      <w:pPr>
        <w:spacing w:after="0" w:line="240" w:lineRule="auto"/>
        <w:ind w:left="4536" w:firstLine="6"/>
        <w:jc w:val="center"/>
        <w:rPr>
          <w:b/>
          <w:i/>
          <w:sz w:val="24"/>
          <w:szCs w:val="24"/>
        </w:rPr>
      </w:pPr>
    </w:p>
    <w:p w:rsidR="00423E8E" w:rsidRDefault="00423E8E" w:rsidP="00F45C28">
      <w:pPr>
        <w:spacing w:after="0" w:line="240" w:lineRule="auto"/>
        <w:ind w:left="4536" w:firstLine="6"/>
        <w:jc w:val="center"/>
        <w:rPr>
          <w:b/>
          <w:i/>
          <w:sz w:val="24"/>
          <w:szCs w:val="24"/>
        </w:rPr>
      </w:pPr>
    </w:p>
    <w:p w:rsidR="00BB2247" w:rsidRDefault="00BB2247" w:rsidP="00F45C28">
      <w:pPr>
        <w:spacing w:after="0" w:line="240" w:lineRule="auto"/>
        <w:ind w:left="4536" w:firstLine="6"/>
        <w:jc w:val="center"/>
        <w:rPr>
          <w:b/>
          <w:i/>
          <w:sz w:val="24"/>
          <w:szCs w:val="24"/>
        </w:rPr>
      </w:pPr>
    </w:p>
    <w:p w:rsidR="00F45C28" w:rsidRPr="00392800" w:rsidRDefault="00493120" w:rsidP="00F45C28">
      <w:pPr>
        <w:spacing w:after="0" w:line="240" w:lineRule="auto"/>
        <w:ind w:left="4536" w:firstLine="6"/>
        <w:jc w:val="center"/>
        <w:rPr>
          <w:i/>
          <w:sz w:val="24"/>
          <w:szCs w:val="24"/>
        </w:rPr>
      </w:pPr>
      <w:r>
        <w:rPr>
          <w:i/>
          <w:sz w:val="24"/>
          <w:szCs w:val="24"/>
        </w:rPr>
        <w:t xml:space="preserve">    </w:t>
      </w:r>
      <w:r w:rsidR="00F45C28">
        <w:rPr>
          <w:i/>
          <w:sz w:val="24"/>
          <w:szCs w:val="24"/>
        </w:rPr>
        <w:t xml:space="preserve"> </w:t>
      </w:r>
      <w:r w:rsidR="00F45C28" w:rsidRPr="00392800">
        <w:rPr>
          <w:i/>
          <w:sz w:val="24"/>
          <w:szCs w:val="24"/>
        </w:rPr>
        <w:t>Dyrektor SPSK-2 PUM</w:t>
      </w:r>
    </w:p>
    <w:p w:rsidR="00F45C28" w:rsidRPr="00392800" w:rsidRDefault="00493120" w:rsidP="00F45C28">
      <w:pPr>
        <w:spacing w:after="0" w:line="240" w:lineRule="auto"/>
        <w:ind w:left="4536" w:firstLine="6"/>
        <w:jc w:val="center"/>
        <w:rPr>
          <w:i/>
          <w:sz w:val="24"/>
          <w:szCs w:val="24"/>
        </w:rPr>
      </w:pPr>
      <w:r>
        <w:rPr>
          <w:i/>
          <w:sz w:val="24"/>
          <w:szCs w:val="24"/>
        </w:rPr>
        <w:t xml:space="preserve">      </w:t>
      </w:r>
      <w:r w:rsidR="00F45C28" w:rsidRPr="00392800">
        <w:rPr>
          <w:i/>
          <w:sz w:val="24"/>
          <w:szCs w:val="24"/>
        </w:rPr>
        <w:t>w Szczecinie</w:t>
      </w:r>
    </w:p>
    <w:p w:rsidR="005D7122" w:rsidRDefault="005D7122" w:rsidP="00F45C28">
      <w:pPr>
        <w:spacing w:after="0" w:line="252" w:lineRule="auto"/>
        <w:rPr>
          <w:b/>
          <w:sz w:val="18"/>
          <w:szCs w:val="18"/>
        </w:rPr>
      </w:pPr>
    </w:p>
    <w:p w:rsidR="005D7122" w:rsidRDefault="005D7122" w:rsidP="00F45C28">
      <w:pPr>
        <w:spacing w:after="0" w:line="252" w:lineRule="auto"/>
        <w:rPr>
          <w:b/>
          <w:sz w:val="18"/>
          <w:szCs w:val="18"/>
        </w:rPr>
      </w:pPr>
    </w:p>
    <w:p w:rsidR="005D7122" w:rsidRDefault="005D7122" w:rsidP="00F45C28">
      <w:pPr>
        <w:spacing w:after="0" w:line="252" w:lineRule="auto"/>
        <w:rPr>
          <w:b/>
          <w:sz w:val="18"/>
          <w:szCs w:val="18"/>
        </w:rPr>
      </w:pPr>
    </w:p>
    <w:p w:rsidR="005D7122" w:rsidRDefault="005D7122" w:rsidP="00F45C28">
      <w:pPr>
        <w:spacing w:after="0" w:line="252" w:lineRule="auto"/>
        <w:rPr>
          <w:b/>
          <w:sz w:val="18"/>
          <w:szCs w:val="18"/>
        </w:rPr>
      </w:pPr>
    </w:p>
    <w:p w:rsidR="005D7122" w:rsidRDefault="005D7122" w:rsidP="00F45C28">
      <w:pPr>
        <w:spacing w:after="0" w:line="252" w:lineRule="auto"/>
        <w:rPr>
          <w:b/>
          <w:sz w:val="18"/>
          <w:szCs w:val="18"/>
        </w:rPr>
      </w:pPr>
    </w:p>
    <w:p w:rsidR="005D7122" w:rsidRDefault="005D7122" w:rsidP="00F45C28">
      <w:pPr>
        <w:spacing w:after="0" w:line="252" w:lineRule="auto"/>
        <w:rPr>
          <w:b/>
          <w:sz w:val="18"/>
          <w:szCs w:val="18"/>
        </w:rPr>
      </w:pPr>
    </w:p>
    <w:p w:rsidR="005D7122" w:rsidRDefault="005D7122" w:rsidP="00F45C28">
      <w:pPr>
        <w:spacing w:after="0" w:line="252" w:lineRule="auto"/>
        <w:rPr>
          <w:b/>
          <w:sz w:val="18"/>
          <w:szCs w:val="18"/>
        </w:rPr>
      </w:pPr>
    </w:p>
    <w:p w:rsidR="00493120" w:rsidRDefault="00F45C28" w:rsidP="00F45C28">
      <w:pPr>
        <w:spacing w:after="0" w:line="252" w:lineRule="auto"/>
        <w:rPr>
          <w:sz w:val="18"/>
          <w:szCs w:val="18"/>
        </w:rPr>
      </w:pPr>
      <w:r w:rsidRPr="00493120">
        <w:rPr>
          <w:b/>
          <w:sz w:val="18"/>
          <w:szCs w:val="18"/>
        </w:rPr>
        <w:t>Sprawę prowadzi:</w:t>
      </w:r>
      <w:r w:rsidRPr="00493120">
        <w:rPr>
          <w:sz w:val="18"/>
          <w:szCs w:val="18"/>
        </w:rPr>
        <w:tab/>
        <w:t xml:space="preserve">Wioletta </w:t>
      </w:r>
      <w:proofErr w:type="spellStart"/>
      <w:r w:rsidRPr="00493120">
        <w:rPr>
          <w:sz w:val="18"/>
          <w:szCs w:val="18"/>
        </w:rPr>
        <w:t>Sybal</w:t>
      </w:r>
      <w:proofErr w:type="spellEnd"/>
    </w:p>
    <w:p w:rsidR="00F45C28" w:rsidRPr="00493120" w:rsidRDefault="00F45C28" w:rsidP="00F45C28">
      <w:pPr>
        <w:spacing w:after="0" w:line="252" w:lineRule="auto"/>
        <w:rPr>
          <w:rFonts w:ascii="Times New Roman" w:hAnsi="Times New Roman" w:cs="Times New Roman"/>
          <w:sz w:val="24"/>
          <w:szCs w:val="24"/>
          <w:lang w:val="en-US"/>
        </w:rPr>
      </w:pPr>
      <w:r w:rsidRPr="00493120">
        <w:rPr>
          <w:b/>
          <w:sz w:val="18"/>
          <w:szCs w:val="18"/>
          <w:lang w:val="en-US"/>
        </w:rPr>
        <w:t>Tel</w:t>
      </w:r>
      <w:r w:rsidR="00493120" w:rsidRPr="00493120">
        <w:rPr>
          <w:b/>
          <w:sz w:val="18"/>
          <w:szCs w:val="18"/>
          <w:lang w:val="en-US"/>
        </w:rPr>
        <w:t>.</w:t>
      </w:r>
      <w:r w:rsidRPr="00493120">
        <w:rPr>
          <w:b/>
          <w:sz w:val="18"/>
          <w:szCs w:val="18"/>
          <w:lang w:val="en-US"/>
        </w:rPr>
        <w:t xml:space="preserve">    </w:t>
      </w:r>
      <w:r w:rsidRPr="00493120">
        <w:rPr>
          <w:sz w:val="18"/>
          <w:szCs w:val="18"/>
          <w:lang w:val="en-US"/>
        </w:rPr>
        <w:t>+48 466-10-88</w:t>
      </w:r>
      <w:r w:rsidRPr="00493120">
        <w:rPr>
          <w:lang w:val="en-US"/>
        </w:rPr>
        <w:t xml:space="preserve"> </w:t>
      </w:r>
    </w:p>
    <w:p w:rsidR="00F45C28" w:rsidRPr="00493120" w:rsidRDefault="00F45C28" w:rsidP="00F45C28">
      <w:pPr>
        <w:spacing w:after="0" w:line="252" w:lineRule="auto"/>
        <w:rPr>
          <w:lang w:val="en-US"/>
        </w:rPr>
        <w:sectPr w:rsidR="00F45C28" w:rsidRPr="00493120" w:rsidSect="0092161F">
          <w:footerReference w:type="default" r:id="rId8"/>
          <w:headerReference w:type="first" r:id="rId9"/>
          <w:footerReference w:type="first" r:id="rId10"/>
          <w:pgSz w:w="11906" w:h="16838" w:code="9"/>
          <w:pgMar w:top="2127" w:right="991" w:bottom="2127" w:left="851" w:header="851" w:footer="454" w:gutter="0"/>
          <w:cols w:space="708"/>
          <w:titlePg/>
          <w:docGrid w:linePitch="360"/>
        </w:sectPr>
      </w:pPr>
    </w:p>
    <w:p w:rsidR="00F45C28" w:rsidRPr="00493120" w:rsidRDefault="00F45C28" w:rsidP="00F45C28">
      <w:pPr>
        <w:spacing w:after="0" w:line="240" w:lineRule="auto"/>
        <w:jc w:val="center"/>
        <w:rPr>
          <w:rFonts w:ascii="Times New Roman" w:hAnsi="Times New Roman" w:cs="Times New Roman"/>
          <w:sz w:val="24"/>
          <w:szCs w:val="24"/>
          <w:lang w:val="en-US"/>
        </w:rPr>
      </w:pPr>
    </w:p>
    <w:sectPr w:rsidR="00F45C28" w:rsidRPr="00493120" w:rsidSect="00091B8F">
      <w:headerReference w:type="default" r:id="rId11"/>
      <w:footerReference w:type="default" r:id="rId12"/>
      <w:pgSz w:w="11906" w:h="16838"/>
      <w:pgMar w:top="250" w:right="567" w:bottom="567" w:left="1418" w:header="1"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1F4" w:rsidRDefault="00CD61F4" w:rsidP="00C04A67">
      <w:pPr>
        <w:spacing w:after="0" w:line="240" w:lineRule="auto"/>
      </w:pPr>
      <w:r>
        <w:separator/>
      </w:r>
    </w:p>
  </w:endnote>
  <w:endnote w:type="continuationSeparator" w:id="1">
    <w:p w:rsidR="00CD61F4" w:rsidRDefault="00CD61F4" w:rsidP="00C04A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1F4" w:rsidRPr="00E90D2C" w:rsidRDefault="00CD61F4" w:rsidP="008A27F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CD61F4" w:rsidRPr="00E90D2C" w:rsidRDefault="00CD61F4" w:rsidP="008A27FC">
    <w:pPr>
      <w:pStyle w:val="Stopka"/>
      <w:jc w:val="center"/>
      <w:rPr>
        <w:rFonts w:ascii="Times New Roman" w:hAnsi="Times New Roman" w:cs="Times New Roman"/>
        <w:b/>
        <w:sz w:val="20"/>
        <w:szCs w:val="20"/>
      </w:rPr>
    </w:pPr>
    <w:hyperlink r:id="rId1" w:history="1">
      <w:r w:rsidRPr="00E90D2C">
        <w:rPr>
          <w:rFonts w:ascii="Times New Roman" w:hAnsi="Times New Roman" w:cs="Times New Roman"/>
          <w:b/>
          <w:bCs/>
          <w:sz w:val="20"/>
          <w:szCs w:val="20"/>
        </w:rPr>
        <w:t>www.spsk2-szczecin.pl</w:t>
      </w:r>
    </w:hyperlink>
  </w:p>
  <w:p w:rsidR="00CD61F4" w:rsidRDefault="00CD61F4" w:rsidP="007434F3">
    <w:pPr>
      <w:pStyle w:val="Stopka"/>
      <w:jc w:val="right"/>
      <w:rPr>
        <w:b/>
        <w:bCs/>
      </w:rPr>
    </w:pPr>
  </w:p>
  <w:p w:rsidR="00CD61F4" w:rsidRPr="006E69D8" w:rsidRDefault="00CD61F4" w:rsidP="007434F3">
    <w:pPr>
      <w:pStyle w:val="Stopka"/>
      <w:jc w:val="right"/>
    </w:pPr>
    <w:r w:rsidRPr="006E69D8">
      <w:rPr>
        <w:b/>
        <w:bCs/>
      </w:rPr>
      <w:fldChar w:fldCharType="begin"/>
    </w:r>
    <w:r w:rsidRPr="006E69D8">
      <w:rPr>
        <w:b/>
        <w:bCs/>
      </w:rPr>
      <w:instrText>PAGE  \* Arabic  \* MERGEFORMAT</w:instrText>
    </w:r>
    <w:r w:rsidRPr="006E69D8">
      <w:rPr>
        <w:b/>
        <w:bCs/>
      </w:rPr>
      <w:fldChar w:fldCharType="separate"/>
    </w:r>
    <w:r>
      <w:rPr>
        <w:b/>
        <w:bCs/>
        <w:noProof/>
      </w:rPr>
      <w:t>2</w:t>
    </w:r>
    <w:r w:rsidRPr="006E69D8">
      <w:rPr>
        <w:b/>
        <w:bCs/>
      </w:rPr>
      <w:fldChar w:fldCharType="end"/>
    </w:r>
    <w:r w:rsidRPr="006E69D8">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1F4" w:rsidRDefault="00CD61F4" w:rsidP="007434F3">
    <w:pPr>
      <w:pStyle w:val="Stopka"/>
      <w:tabs>
        <w:tab w:val="clear" w:pos="4536"/>
        <w:tab w:val="clear" w:pos="9072"/>
        <w:tab w:val="left" w:pos="1875"/>
      </w:tabs>
    </w:pPr>
    <w:r>
      <w:rPr>
        <w:noProof/>
        <w:sz w:val="18"/>
        <w:lang w:eastAsia="pl-PL"/>
      </w:rPr>
      <w:drawing>
        <wp:anchor distT="0" distB="0" distL="114300" distR="114300" simplePos="0" relativeHeight="251667456"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578610" cy="1247775"/>
                  </a:xfrm>
                  <a:prstGeom prst="rect">
                    <a:avLst/>
                  </a:prstGeom>
                </pic:spPr>
              </pic:pic>
            </a:graphicData>
          </a:graphic>
        </wp:anchor>
      </w:drawing>
    </w:r>
    <w:r>
      <w:t xml:space="preserve">                                                                                                         </w:t>
    </w:r>
    <w:r>
      <w:rPr>
        <w:noProof/>
        <w:sz w:val="18"/>
        <w:lang w:eastAsia="pl-PL"/>
      </w:rPr>
      <w:drawing>
        <wp:anchor distT="0" distB="0" distL="114300" distR="114300" simplePos="0" relativeHeight="251665408"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w:pict>
        <v:shape id="Prostokąt: zaokrąglone rogi u góry 21" o:spid="_x0000_s4282" style="position:absolute;margin-left:0;margin-top:.45pt;width:8.5pt;height:342.5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w:r>
    <w:r>
      <w:rPr>
        <w:noProof/>
        <w:lang w:eastAsia="pl-PL"/>
      </w:rPr>
      <w:pict>
        <v:shape id="Prostokąt: zaokrąglone rogi u góry 14" o:spid="_x0000_s4281" style="position:absolute;margin-left:0;margin-top:-.05pt;width:16.85pt;height:897.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w:r>
    <w:r>
      <w:rPr>
        <w:noProof/>
        <w:lang w:eastAsia="pl-PL"/>
      </w:rPr>
      <w:pict>
        <v:shapetype id="_x0000_t202" coordsize="21600,21600" o:spt="202" path="m,l,21600r21600,l21600,xe">
          <v:stroke joinstyle="miter"/>
          <v:path gradientshapeok="t" o:connecttype="rect"/>
        </v:shapetype>
        <v:shape id="_x0000_s4280" type="#_x0000_t202" style="position:absolute;margin-left:0;margin-top:753.1pt;width:345.75pt;height:58.75pt;z-index:251662336;visibility:visible;mso-wrap-distance-left:0;mso-wrap-distance-right:0;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style="mso-next-textbox:#_x0000_s4280" inset="0,0,0,0">
            <w:txbxContent>
              <w:p w:rsidR="00CD61F4" w:rsidRDefault="00CD61F4" w:rsidP="007434F3">
                <w:pPr>
                  <w:spacing w:after="0" w:line="233" w:lineRule="auto"/>
                  <w:rPr>
                    <w:sz w:val="18"/>
                  </w:rPr>
                </w:pPr>
                <w:r>
                  <w:rPr>
                    <w:b/>
                    <w:sz w:val="18"/>
                  </w:rPr>
                  <w:t>Centrala: T:</w:t>
                </w:r>
                <w:r w:rsidRPr="001B5AD0">
                  <w:rPr>
                    <w:sz w:val="18"/>
                  </w:rPr>
                  <w:t>+48 91 466 10 00</w:t>
                </w:r>
              </w:p>
              <w:p w:rsidR="00CD61F4" w:rsidRDefault="00CD61F4" w:rsidP="007434F3">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 xml:space="preserve">+48 91 466 10 </w:t>
                </w:r>
                <w:proofErr w:type="spellStart"/>
                <w:r w:rsidRPr="001B5AD0">
                  <w:rPr>
                    <w:sz w:val="18"/>
                  </w:rPr>
                  <w:t>10</w:t>
                </w:r>
                <w:proofErr w:type="spellEnd"/>
                <w:r>
                  <w:rPr>
                    <w:sz w:val="18"/>
                  </w:rPr>
                  <w:t xml:space="preserve">, </w:t>
                </w:r>
                <w:r>
                  <w:rPr>
                    <w:b/>
                    <w:sz w:val="18"/>
                  </w:rPr>
                  <w:t>F:</w:t>
                </w:r>
                <w:r w:rsidRPr="001B5AD0">
                  <w:rPr>
                    <w:sz w:val="18"/>
                  </w:rPr>
                  <w:t>+48 91 466 10 1</w:t>
                </w:r>
                <w:r>
                  <w:rPr>
                    <w:sz w:val="18"/>
                  </w:rPr>
                  <w:t>5</w:t>
                </w:r>
              </w:p>
              <w:p w:rsidR="00CD61F4" w:rsidRDefault="00CD61F4" w:rsidP="007434F3">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r>
                  <w:rPr>
                    <w:sz w:val="18"/>
                  </w:rPr>
                  <w:t xml:space="preserve">                                           </w:t>
                </w:r>
              </w:p>
              <w:p w:rsidR="00CD61F4" w:rsidRDefault="00CD61F4" w:rsidP="007434F3">
                <w:pPr>
                  <w:spacing w:after="0" w:line="233" w:lineRule="auto"/>
                  <w:rPr>
                    <w:sz w:val="18"/>
                  </w:rPr>
                </w:pPr>
                <w:r>
                  <w:rPr>
                    <w:sz w:val="18"/>
                  </w:rPr>
                  <w:t xml:space="preserve">   </w:t>
                </w:r>
              </w:p>
              <w:p w:rsidR="00CD61F4" w:rsidRPr="001B5AD0" w:rsidRDefault="00CD61F4" w:rsidP="007434F3">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CD61F4" w:rsidRPr="00864A3E" w:rsidRDefault="00CD61F4" w:rsidP="007434F3">
                <w:pPr>
                  <w:spacing w:after="0" w:line="233" w:lineRule="auto"/>
                </w:pPr>
              </w:p>
            </w:txbxContent>
          </v:textbox>
          <w10:wrap anchory="page"/>
          <w10:anchorlock/>
        </v:shape>
      </w:pict>
    </w:r>
    <w:r>
      <w:rPr>
        <w:noProof/>
        <w:sz w:val="18"/>
        <w:lang w:eastAsia="pl-PL"/>
      </w:rPr>
      <w:t xml:space="preserve">                                     </w:t>
    </w:r>
    <w:r>
      <w:tab/>
    </w:r>
    <w:r w:rsidRPr="00B64545">
      <w:rPr>
        <w:noProof/>
        <w:lang w:eastAsia="pl-PL"/>
      </w:rPr>
      <w:drawing>
        <wp:inline distT="0" distB="0" distL="0" distR="0">
          <wp:extent cx="781050" cy="809625"/>
          <wp:effectExtent l="0" t="0" r="0" b="0"/>
          <wp:docPr id="3" name="Obraz 2"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CD61F4" w:rsidRDefault="00CD61F4" w:rsidP="007434F3">
    <w:pPr>
      <w:pStyle w:val="Stopka"/>
      <w:tabs>
        <w:tab w:val="clear" w:pos="4536"/>
        <w:tab w:val="clear" w:pos="9072"/>
        <w:tab w:val="left" w:pos="1875"/>
        <w:tab w:val="left" w:pos="4673"/>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1F4" w:rsidRPr="00E90D2C" w:rsidRDefault="00CD61F4" w:rsidP="00E90D2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CD61F4" w:rsidRPr="00E90D2C" w:rsidRDefault="00CD61F4" w:rsidP="00E90D2C">
    <w:pPr>
      <w:pStyle w:val="Stopka"/>
      <w:jc w:val="center"/>
      <w:rPr>
        <w:rFonts w:ascii="Times New Roman" w:hAnsi="Times New Roman" w:cs="Times New Roman"/>
        <w:b/>
        <w:sz w:val="20"/>
        <w:szCs w:val="20"/>
      </w:rPr>
    </w:pPr>
    <w:hyperlink r:id="rId1" w:history="1">
      <w:r w:rsidRPr="00E90D2C">
        <w:rPr>
          <w:rFonts w:ascii="Times New Roman" w:hAnsi="Times New Roman" w:cs="Times New Roman"/>
          <w:b/>
          <w:bCs/>
          <w:sz w:val="20"/>
          <w:szCs w:val="20"/>
        </w:rPr>
        <w:t>www.spsk2-szczecin.pl</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1F4" w:rsidRDefault="00CD61F4" w:rsidP="00C04A67">
      <w:pPr>
        <w:spacing w:after="0" w:line="240" w:lineRule="auto"/>
      </w:pPr>
      <w:r>
        <w:separator/>
      </w:r>
    </w:p>
  </w:footnote>
  <w:footnote w:type="continuationSeparator" w:id="1">
    <w:p w:rsidR="00CD61F4" w:rsidRDefault="00CD61F4" w:rsidP="00C04A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1F4" w:rsidRPr="00B20EBC" w:rsidRDefault="00CD61F4" w:rsidP="007434F3">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w:pict>
        <v:shape id="Prostokąt: zaokrąglone rogi u góry 33" o:spid="_x0000_s4283" style="position:absolute;left:0;text-align:left;margin-left:434.25pt;margin-top:-20.45pt;width:8.5pt;height:143.3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w:r>
    <w:r w:rsidRPr="00436099">
      <w:rPr>
        <w:noProof/>
        <w:lang w:eastAsia="pl-PL"/>
      </w:rPr>
      <w:pict>
        <v:shapetype id="_x0000_t202" coordsize="21600,21600" o:spt="202" path="m,l,21600r21600,l21600,xe">
          <v:stroke joinstyle="miter"/>
          <v:path gradientshapeok="t" o:connecttype="rect"/>
        </v:shapetype>
        <v:shape id="Pole tekstowe 2" o:spid="_x0000_s4279" type="#_x0000_t202" style="position:absolute;left:0;text-align:left;margin-left:0;margin-top:43.6pt;width:277.8pt;height:40.55pt;z-index:-251655168;visibility:visible;mso-wrap-distance-left:0;mso-wrap-distance-right:0;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style="mso-next-textbox:#Pole tekstowe 2" inset="0,0,0,0">
            <w:txbxContent>
              <w:p w:rsidR="00CD61F4" w:rsidRPr="001B5AD0" w:rsidRDefault="00CD61F4" w:rsidP="007434F3">
                <w:pPr>
                  <w:spacing w:after="0" w:line="252" w:lineRule="auto"/>
                  <w:rPr>
                    <w:b/>
                  </w:rPr>
                </w:pPr>
                <w:r w:rsidRPr="001B5AD0">
                  <w:rPr>
                    <w:b/>
                  </w:rPr>
                  <w:t xml:space="preserve">al. Powstańców Wielkopolskich 72 </w:t>
                </w:r>
              </w:p>
              <w:p w:rsidR="00CD61F4" w:rsidRPr="004273D8" w:rsidRDefault="00CD61F4" w:rsidP="007434F3">
                <w:pPr>
                  <w:spacing w:after="0" w:line="252" w:lineRule="auto"/>
                  <w:rPr>
                    <w:b/>
                  </w:rPr>
                </w:pPr>
                <w:r w:rsidRPr="001B5AD0">
                  <w:rPr>
                    <w:b/>
                  </w:rPr>
                  <w:t>70-111 Szczecin</w:t>
                </w:r>
              </w:p>
            </w:txbxContent>
          </v:textbox>
        </v:shape>
      </w:pict>
    </w:r>
    <w:bookmarkStart w:id="1" w:name="_Hlk12606988"/>
    <w:r>
      <w:rPr>
        <w:rFonts w:cstheme="minorHAnsi"/>
      </w:rPr>
      <w:t xml:space="preserve">Szczecin, </w:t>
    </w:r>
    <w:bookmarkEnd w:id="1"/>
    <w:r>
      <w:rPr>
        <w:rFonts w:cstheme="minorHAnsi"/>
      </w:rPr>
      <w:t>12.05.2020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1F4" w:rsidRPr="008116CD" w:rsidRDefault="00CD61F4" w:rsidP="008116C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6335"/>
    <w:multiLevelType w:val="hybridMultilevel"/>
    <w:tmpl w:val="B344A3C0"/>
    <w:lvl w:ilvl="0" w:tplc="3F54DA9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02A7FD4"/>
    <w:multiLevelType w:val="hybridMultilevel"/>
    <w:tmpl w:val="6868DD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1DD7E8B"/>
    <w:multiLevelType w:val="hybridMultilevel"/>
    <w:tmpl w:val="833866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E61541D"/>
    <w:multiLevelType w:val="multilevel"/>
    <w:tmpl w:val="CCDA4A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79197D6B"/>
    <w:multiLevelType w:val="multilevel"/>
    <w:tmpl w:val="72AEFA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425"/>
  <w:drawingGridHorizontalSpacing w:val="110"/>
  <w:displayHorizontalDrawingGridEvery w:val="2"/>
  <w:characterSpacingControl w:val="doNotCompress"/>
  <w:hdrShapeDefaults>
    <o:shapedefaults v:ext="edit" spidmax="4286"/>
    <o:shapelayout v:ext="edit">
      <o:idmap v:ext="edit" data="4"/>
    </o:shapelayout>
  </w:hdrShapeDefaults>
  <w:footnotePr>
    <w:footnote w:id="0"/>
    <w:footnote w:id="1"/>
  </w:footnotePr>
  <w:endnotePr>
    <w:endnote w:id="0"/>
    <w:endnote w:id="1"/>
  </w:endnotePr>
  <w:compat/>
  <w:rsids>
    <w:rsidRoot w:val="008007C8"/>
    <w:rsid w:val="00000185"/>
    <w:rsid w:val="0000141A"/>
    <w:rsid w:val="00001DEC"/>
    <w:rsid w:val="00002171"/>
    <w:rsid w:val="00005A39"/>
    <w:rsid w:val="00006AE0"/>
    <w:rsid w:val="00010943"/>
    <w:rsid w:val="0001267C"/>
    <w:rsid w:val="0001621F"/>
    <w:rsid w:val="0001638A"/>
    <w:rsid w:val="00020FBB"/>
    <w:rsid w:val="0002298E"/>
    <w:rsid w:val="000245C6"/>
    <w:rsid w:val="000327AE"/>
    <w:rsid w:val="00035024"/>
    <w:rsid w:val="000363C6"/>
    <w:rsid w:val="00045BF8"/>
    <w:rsid w:val="00045FF9"/>
    <w:rsid w:val="000602F9"/>
    <w:rsid w:val="00064B05"/>
    <w:rsid w:val="00066DD6"/>
    <w:rsid w:val="00071906"/>
    <w:rsid w:val="00082CAC"/>
    <w:rsid w:val="00091B8F"/>
    <w:rsid w:val="000927C8"/>
    <w:rsid w:val="00093E43"/>
    <w:rsid w:val="00094E1C"/>
    <w:rsid w:val="000A2A93"/>
    <w:rsid w:val="000A3370"/>
    <w:rsid w:val="000A6534"/>
    <w:rsid w:val="000A7140"/>
    <w:rsid w:val="000B202C"/>
    <w:rsid w:val="000C0AFA"/>
    <w:rsid w:val="000C336D"/>
    <w:rsid w:val="000D485F"/>
    <w:rsid w:val="000D6D6F"/>
    <w:rsid w:val="000E22BA"/>
    <w:rsid w:val="000F059A"/>
    <w:rsid w:val="000F2195"/>
    <w:rsid w:val="0010038C"/>
    <w:rsid w:val="001076BC"/>
    <w:rsid w:val="00112839"/>
    <w:rsid w:val="00112DC5"/>
    <w:rsid w:val="00120A5D"/>
    <w:rsid w:val="00122ADF"/>
    <w:rsid w:val="00122DAE"/>
    <w:rsid w:val="00131B5A"/>
    <w:rsid w:val="001337C4"/>
    <w:rsid w:val="001365B1"/>
    <w:rsid w:val="00151095"/>
    <w:rsid w:val="00157F7F"/>
    <w:rsid w:val="00162E3C"/>
    <w:rsid w:val="001753DD"/>
    <w:rsid w:val="001809FE"/>
    <w:rsid w:val="00180ABA"/>
    <w:rsid w:val="00182159"/>
    <w:rsid w:val="00192C8E"/>
    <w:rsid w:val="001A1E78"/>
    <w:rsid w:val="001A7008"/>
    <w:rsid w:val="001A7798"/>
    <w:rsid w:val="001B722E"/>
    <w:rsid w:val="001C0CB3"/>
    <w:rsid w:val="001C4F3E"/>
    <w:rsid w:val="001D0CC1"/>
    <w:rsid w:val="001E4D6B"/>
    <w:rsid w:val="001E55B9"/>
    <w:rsid w:val="00201900"/>
    <w:rsid w:val="0020353C"/>
    <w:rsid w:val="002055FE"/>
    <w:rsid w:val="00206861"/>
    <w:rsid w:val="00206C48"/>
    <w:rsid w:val="0020745E"/>
    <w:rsid w:val="00213E32"/>
    <w:rsid w:val="00214BFC"/>
    <w:rsid w:val="002231A8"/>
    <w:rsid w:val="002239E6"/>
    <w:rsid w:val="002240FC"/>
    <w:rsid w:val="002306B7"/>
    <w:rsid w:val="00232737"/>
    <w:rsid w:val="00232DCB"/>
    <w:rsid w:val="002418D8"/>
    <w:rsid w:val="0024562F"/>
    <w:rsid w:val="002476DA"/>
    <w:rsid w:val="00251EF1"/>
    <w:rsid w:val="00252822"/>
    <w:rsid w:val="00254021"/>
    <w:rsid w:val="00254EE5"/>
    <w:rsid w:val="0026160B"/>
    <w:rsid w:val="00264244"/>
    <w:rsid w:val="00266345"/>
    <w:rsid w:val="00270C17"/>
    <w:rsid w:val="002726CC"/>
    <w:rsid w:val="002846C1"/>
    <w:rsid w:val="002901A0"/>
    <w:rsid w:val="00292E48"/>
    <w:rsid w:val="002A5260"/>
    <w:rsid w:val="002A6314"/>
    <w:rsid w:val="002A63A8"/>
    <w:rsid w:val="002B3841"/>
    <w:rsid w:val="002B4CA9"/>
    <w:rsid w:val="002B78F8"/>
    <w:rsid w:val="002C4ABB"/>
    <w:rsid w:val="002D5947"/>
    <w:rsid w:val="002D5A95"/>
    <w:rsid w:val="002E5B56"/>
    <w:rsid w:val="002E601B"/>
    <w:rsid w:val="002F6D75"/>
    <w:rsid w:val="003008ED"/>
    <w:rsid w:val="00304338"/>
    <w:rsid w:val="0032189F"/>
    <w:rsid w:val="003234AD"/>
    <w:rsid w:val="003248EB"/>
    <w:rsid w:val="00326BA6"/>
    <w:rsid w:val="00331C53"/>
    <w:rsid w:val="00332CEF"/>
    <w:rsid w:val="003333FE"/>
    <w:rsid w:val="00335B57"/>
    <w:rsid w:val="0033641B"/>
    <w:rsid w:val="00346E48"/>
    <w:rsid w:val="00355274"/>
    <w:rsid w:val="003573ED"/>
    <w:rsid w:val="00372B5A"/>
    <w:rsid w:val="00376F5E"/>
    <w:rsid w:val="00396627"/>
    <w:rsid w:val="003A32D2"/>
    <w:rsid w:val="003A36EE"/>
    <w:rsid w:val="003B2AE0"/>
    <w:rsid w:val="003B2FF1"/>
    <w:rsid w:val="003C4514"/>
    <w:rsid w:val="003C48E3"/>
    <w:rsid w:val="003C5AAC"/>
    <w:rsid w:val="003C6B17"/>
    <w:rsid w:val="003D777F"/>
    <w:rsid w:val="003E44D2"/>
    <w:rsid w:val="003E6E64"/>
    <w:rsid w:val="003F1ADA"/>
    <w:rsid w:val="003F7AEF"/>
    <w:rsid w:val="00401E02"/>
    <w:rsid w:val="00412F75"/>
    <w:rsid w:val="00417AFA"/>
    <w:rsid w:val="00417E46"/>
    <w:rsid w:val="004215EC"/>
    <w:rsid w:val="00423958"/>
    <w:rsid w:val="00423E8E"/>
    <w:rsid w:val="004247BF"/>
    <w:rsid w:val="00425BD9"/>
    <w:rsid w:val="004326C6"/>
    <w:rsid w:val="0043569F"/>
    <w:rsid w:val="00436099"/>
    <w:rsid w:val="00437B20"/>
    <w:rsid w:val="00440B22"/>
    <w:rsid w:val="004412FF"/>
    <w:rsid w:val="00441424"/>
    <w:rsid w:val="00447DE7"/>
    <w:rsid w:val="0045168E"/>
    <w:rsid w:val="004540C6"/>
    <w:rsid w:val="00454968"/>
    <w:rsid w:val="00463443"/>
    <w:rsid w:val="00465F06"/>
    <w:rsid w:val="004730D2"/>
    <w:rsid w:val="00483D4B"/>
    <w:rsid w:val="00485365"/>
    <w:rsid w:val="00491A9F"/>
    <w:rsid w:val="00493120"/>
    <w:rsid w:val="00494680"/>
    <w:rsid w:val="0049733E"/>
    <w:rsid w:val="004A38A5"/>
    <w:rsid w:val="004B0BA6"/>
    <w:rsid w:val="004C56C3"/>
    <w:rsid w:val="004D2FB4"/>
    <w:rsid w:val="004D41E2"/>
    <w:rsid w:val="004E00E6"/>
    <w:rsid w:val="004E3B8F"/>
    <w:rsid w:val="004F0172"/>
    <w:rsid w:val="004F219F"/>
    <w:rsid w:val="004F2F7A"/>
    <w:rsid w:val="004F4C31"/>
    <w:rsid w:val="004F4F13"/>
    <w:rsid w:val="004F6766"/>
    <w:rsid w:val="004F689F"/>
    <w:rsid w:val="00506DA0"/>
    <w:rsid w:val="00507D9D"/>
    <w:rsid w:val="00513217"/>
    <w:rsid w:val="0051425B"/>
    <w:rsid w:val="00516F8A"/>
    <w:rsid w:val="00522A62"/>
    <w:rsid w:val="005329B6"/>
    <w:rsid w:val="0053404A"/>
    <w:rsid w:val="0053429F"/>
    <w:rsid w:val="005416F4"/>
    <w:rsid w:val="005431B2"/>
    <w:rsid w:val="00545F02"/>
    <w:rsid w:val="00550B4B"/>
    <w:rsid w:val="0055191D"/>
    <w:rsid w:val="005520EF"/>
    <w:rsid w:val="00552E40"/>
    <w:rsid w:val="0055624A"/>
    <w:rsid w:val="005575E1"/>
    <w:rsid w:val="005661A5"/>
    <w:rsid w:val="0057323E"/>
    <w:rsid w:val="00574486"/>
    <w:rsid w:val="005749C0"/>
    <w:rsid w:val="00591E9E"/>
    <w:rsid w:val="005A1BC2"/>
    <w:rsid w:val="005A1FB6"/>
    <w:rsid w:val="005A3895"/>
    <w:rsid w:val="005A46DB"/>
    <w:rsid w:val="005A51E4"/>
    <w:rsid w:val="005A5ACE"/>
    <w:rsid w:val="005B2A91"/>
    <w:rsid w:val="005B6F85"/>
    <w:rsid w:val="005C3431"/>
    <w:rsid w:val="005C4FFE"/>
    <w:rsid w:val="005D2A91"/>
    <w:rsid w:val="005D3EFB"/>
    <w:rsid w:val="005D53A1"/>
    <w:rsid w:val="005D7122"/>
    <w:rsid w:val="005E1692"/>
    <w:rsid w:val="005E2C09"/>
    <w:rsid w:val="005E51A2"/>
    <w:rsid w:val="005E73B9"/>
    <w:rsid w:val="005E7B82"/>
    <w:rsid w:val="005F5EA6"/>
    <w:rsid w:val="005F7459"/>
    <w:rsid w:val="006040BE"/>
    <w:rsid w:val="0060785D"/>
    <w:rsid w:val="006219D3"/>
    <w:rsid w:val="00622E5D"/>
    <w:rsid w:val="00622F3F"/>
    <w:rsid w:val="00631A86"/>
    <w:rsid w:val="006331FC"/>
    <w:rsid w:val="00635BEE"/>
    <w:rsid w:val="006506C9"/>
    <w:rsid w:val="00655D28"/>
    <w:rsid w:val="0065725D"/>
    <w:rsid w:val="006627C5"/>
    <w:rsid w:val="0066474C"/>
    <w:rsid w:val="00664B2A"/>
    <w:rsid w:val="00665574"/>
    <w:rsid w:val="006670DC"/>
    <w:rsid w:val="0067202F"/>
    <w:rsid w:val="00682968"/>
    <w:rsid w:val="0068482A"/>
    <w:rsid w:val="0069266A"/>
    <w:rsid w:val="0069570F"/>
    <w:rsid w:val="006A28FD"/>
    <w:rsid w:val="006A560D"/>
    <w:rsid w:val="006B3008"/>
    <w:rsid w:val="006B3BBB"/>
    <w:rsid w:val="006B5E7D"/>
    <w:rsid w:val="006C009C"/>
    <w:rsid w:val="006D0D5D"/>
    <w:rsid w:val="006D1D13"/>
    <w:rsid w:val="006D2405"/>
    <w:rsid w:val="006D79D1"/>
    <w:rsid w:val="006E0227"/>
    <w:rsid w:val="006E0C2B"/>
    <w:rsid w:val="006E1440"/>
    <w:rsid w:val="006E3E38"/>
    <w:rsid w:val="006E43E3"/>
    <w:rsid w:val="006F4C9A"/>
    <w:rsid w:val="006F53BC"/>
    <w:rsid w:val="00701A45"/>
    <w:rsid w:val="00703DEA"/>
    <w:rsid w:val="007115F2"/>
    <w:rsid w:val="00712092"/>
    <w:rsid w:val="00714071"/>
    <w:rsid w:val="00715E69"/>
    <w:rsid w:val="00723234"/>
    <w:rsid w:val="0072429A"/>
    <w:rsid w:val="0072486E"/>
    <w:rsid w:val="00733EEA"/>
    <w:rsid w:val="007434F3"/>
    <w:rsid w:val="00743AEF"/>
    <w:rsid w:val="00747ADD"/>
    <w:rsid w:val="007546EF"/>
    <w:rsid w:val="00757CA2"/>
    <w:rsid w:val="00767A12"/>
    <w:rsid w:val="007700E3"/>
    <w:rsid w:val="00772F87"/>
    <w:rsid w:val="00776755"/>
    <w:rsid w:val="00777391"/>
    <w:rsid w:val="00780F01"/>
    <w:rsid w:val="00787331"/>
    <w:rsid w:val="007876AF"/>
    <w:rsid w:val="007907AA"/>
    <w:rsid w:val="007A5821"/>
    <w:rsid w:val="007B02B7"/>
    <w:rsid w:val="007D22E8"/>
    <w:rsid w:val="007D34B0"/>
    <w:rsid w:val="007E196C"/>
    <w:rsid w:val="007E2FA5"/>
    <w:rsid w:val="007E722E"/>
    <w:rsid w:val="007F57ED"/>
    <w:rsid w:val="008007C8"/>
    <w:rsid w:val="00801365"/>
    <w:rsid w:val="008020D2"/>
    <w:rsid w:val="00805053"/>
    <w:rsid w:val="00806580"/>
    <w:rsid w:val="008074F0"/>
    <w:rsid w:val="008116CD"/>
    <w:rsid w:val="00811C46"/>
    <w:rsid w:val="00816FAD"/>
    <w:rsid w:val="00820147"/>
    <w:rsid w:val="00825C58"/>
    <w:rsid w:val="00825DBD"/>
    <w:rsid w:val="00833C1F"/>
    <w:rsid w:val="00840D39"/>
    <w:rsid w:val="00847107"/>
    <w:rsid w:val="00850EB0"/>
    <w:rsid w:val="00854660"/>
    <w:rsid w:val="00857144"/>
    <w:rsid w:val="00873387"/>
    <w:rsid w:val="00873642"/>
    <w:rsid w:val="00891007"/>
    <w:rsid w:val="00893BF6"/>
    <w:rsid w:val="008A04F1"/>
    <w:rsid w:val="008A27FC"/>
    <w:rsid w:val="008A433E"/>
    <w:rsid w:val="008A6365"/>
    <w:rsid w:val="008B3E23"/>
    <w:rsid w:val="008B464D"/>
    <w:rsid w:val="008C6762"/>
    <w:rsid w:val="008D0717"/>
    <w:rsid w:val="008D0A32"/>
    <w:rsid w:val="008D65A2"/>
    <w:rsid w:val="008E0CA6"/>
    <w:rsid w:val="008E5B6A"/>
    <w:rsid w:val="008F02AA"/>
    <w:rsid w:val="008F1276"/>
    <w:rsid w:val="008F4844"/>
    <w:rsid w:val="008F7E0C"/>
    <w:rsid w:val="00901772"/>
    <w:rsid w:val="00905BE3"/>
    <w:rsid w:val="00906616"/>
    <w:rsid w:val="009140D2"/>
    <w:rsid w:val="0092161F"/>
    <w:rsid w:val="00922045"/>
    <w:rsid w:val="00927E7C"/>
    <w:rsid w:val="009373DB"/>
    <w:rsid w:val="00941173"/>
    <w:rsid w:val="009452A9"/>
    <w:rsid w:val="0095378F"/>
    <w:rsid w:val="00957065"/>
    <w:rsid w:val="009644E8"/>
    <w:rsid w:val="00967F60"/>
    <w:rsid w:val="00974A37"/>
    <w:rsid w:val="00974B0F"/>
    <w:rsid w:val="00974BF6"/>
    <w:rsid w:val="0098138F"/>
    <w:rsid w:val="00981408"/>
    <w:rsid w:val="009861BF"/>
    <w:rsid w:val="009906DB"/>
    <w:rsid w:val="00993F26"/>
    <w:rsid w:val="00995D8A"/>
    <w:rsid w:val="0099744F"/>
    <w:rsid w:val="009A0BB5"/>
    <w:rsid w:val="009B3889"/>
    <w:rsid w:val="009B556E"/>
    <w:rsid w:val="009C0F9D"/>
    <w:rsid w:val="009C2D91"/>
    <w:rsid w:val="009D2CDE"/>
    <w:rsid w:val="009D43B7"/>
    <w:rsid w:val="009E7E39"/>
    <w:rsid w:val="009F17A3"/>
    <w:rsid w:val="00A009DE"/>
    <w:rsid w:val="00A0594F"/>
    <w:rsid w:val="00A118BD"/>
    <w:rsid w:val="00A158E6"/>
    <w:rsid w:val="00A22CB1"/>
    <w:rsid w:val="00A234FE"/>
    <w:rsid w:val="00A25E55"/>
    <w:rsid w:val="00A37A8E"/>
    <w:rsid w:val="00A37E0B"/>
    <w:rsid w:val="00A40A08"/>
    <w:rsid w:val="00A40DA7"/>
    <w:rsid w:val="00A545CA"/>
    <w:rsid w:val="00A60F1C"/>
    <w:rsid w:val="00A6678A"/>
    <w:rsid w:val="00A717B7"/>
    <w:rsid w:val="00A81207"/>
    <w:rsid w:val="00A9226D"/>
    <w:rsid w:val="00A938A8"/>
    <w:rsid w:val="00A95EFC"/>
    <w:rsid w:val="00A97514"/>
    <w:rsid w:val="00A97A87"/>
    <w:rsid w:val="00AA5EF9"/>
    <w:rsid w:val="00AA6050"/>
    <w:rsid w:val="00AB662F"/>
    <w:rsid w:val="00AC3079"/>
    <w:rsid w:val="00AC51EA"/>
    <w:rsid w:val="00AD3B81"/>
    <w:rsid w:val="00AE57B0"/>
    <w:rsid w:val="00AF02F3"/>
    <w:rsid w:val="00AF2E1E"/>
    <w:rsid w:val="00AF6623"/>
    <w:rsid w:val="00AF779D"/>
    <w:rsid w:val="00B0096D"/>
    <w:rsid w:val="00B02046"/>
    <w:rsid w:val="00B03678"/>
    <w:rsid w:val="00B0732B"/>
    <w:rsid w:val="00B11CFF"/>
    <w:rsid w:val="00B2111D"/>
    <w:rsid w:val="00B21F0A"/>
    <w:rsid w:val="00B22D0D"/>
    <w:rsid w:val="00B23AD4"/>
    <w:rsid w:val="00B257AA"/>
    <w:rsid w:val="00B25D84"/>
    <w:rsid w:val="00B364BE"/>
    <w:rsid w:val="00B4615A"/>
    <w:rsid w:val="00B5294A"/>
    <w:rsid w:val="00B5431A"/>
    <w:rsid w:val="00B54AC6"/>
    <w:rsid w:val="00B55F93"/>
    <w:rsid w:val="00B6298C"/>
    <w:rsid w:val="00B64F1B"/>
    <w:rsid w:val="00B766EA"/>
    <w:rsid w:val="00B77244"/>
    <w:rsid w:val="00B77C72"/>
    <w:rsid w:val="00B91D3C"/>
    <w:rsid w:val="00B92CF5"/>
    <w:rsid w:val="00B92D02"/>
    <w:rsid w:val="00BA4B83"/>
    <w:rsid w:val="00BB082D"/>
    <w:rsid w:val="00BB0995"/>
    <w:rsid w:val="00BB2247"/>
    <w:rsid w:val="00BB528F"/>
    <w:rsid w:val="00BC5169"/>
    <w:rsid w:val="00BD1059"/>
    <w:rsid w:val="00BD1F22"/>
    <w:rsid w:val="00BD482D"/>
    <w:rsid w:val="00BD7F2B"/>
    <w:rsid w:val="00BE1E70"/>
    <w:rsid w:val="00BE6553"/>
    <w:rsid w:val="00BE6763"/>
    <w:rsid w:val="00BF1D9D"/>
    <w:rsid w:val="00BF2359"/>
    <w:rsid w:val="00BF35B2"/>
    <w:rsid w:val="00BF3BCF"/>
    <w:rsid w:val="00C04A67"/>
    <w:rsid w:val="00C050F3"/>
    <w:rsid w:val="00C05AC6"/>
    <w:rsid w:val="00C105D7"/>
    <w:rsid w:val="00C1634A"/>
    <w:rsid w:val="00C233A9"/>
    <w:rsid w:val="00C30F1B"/>
    <w:rsid w:val="00C41F1C"/>
    <w:rsid w:val="00C42CDB"/>
    <w:rsid w:val="00C44399"/>
    <w:rsid w:val="00C4440F"/>
    <w:rsid w:val="00C51357"/>
    <w:rsid w:val="00C51657"/>
    <w:rsid w:val="00C526CE"/>
    <w:rsid w:val="00C550FD"/>
    <w:rsid w:val="00C5544D"/>
    <w:rsid w:val="00C66434"/>
    <w:rsid w:val="00C666EE"/>
    <w:rsid w:val="00C66F34"/>
    <w:rsid w:val="00C67736"/>
    <w:rsid w:val="00C74141"/>
    <w:rsid w:val="00C74742"/>
    <w:rsid w:val="00C774E4"/>
    <w:rsid w:val="00C775B1"/>
    <w:rsid w:val="00C833CD"/>
    <w:rsid w:val="00C92A79"/>
    <w:rsid w:val="00CA03E3"/>
    <w:rsid w:val="00CA7B8B"/>
    <w:rsid w:val="00CB5C72"/>
    <w:rsid w:val="00CB74B8"/>
    <w:rsid w:val="00CC48FD"/>
    <w:rsid w:val="00CC6656"/>
    <w:rsid w:val="00CD30F1"/>
    <w:rsid w:val="00CD61F4"/>
    <w:rsid w:val="00CD6BC8"/>
    <w:rsid w:val="00CE11EF"/>
    <w:rsid w:val="00CF64CD"/>
    <w:rsid w:val="00D00DC9"/>
    <w:rsid w:val="00D0525D"/>
    <w:rsid w:val="00D0577B"/>
    <w:rsid w:val="00D110A8"/>
    <w:rsid w:val="00D115AA"/>
    <w:rsid w:val="00D118ED"/>
    <w:rsid w:val="00D13C0A"/>
    <w:rsid w:val="00D15410"/>
    <w:rsid w:val="00D17726"/>
    <w:rsid w:val="00D24D0A"/>
    <w:rsid w:val="00D30A80"/>
    <w:rsid w:val="00D32E3C"/>
    <w:rsid w:val="00D35173"/>
    <w:rsid w:val="00D42906"/>
    <w:rsid w:val="00D5222C"/>
    <w:rsid w:val="00D60014"/>
    <w:rsid w:val="00D609AF"/>
    <w:rsid w:val="00D63DCD"/>
    <w:rsid w:val="00D65F1A"/>
    <w:rsid w:val="00D662E9"/>
    <w:rsid w:val="00D667F0"/>
    <w:rsid w:val="00D76995"/>
    <w:rsid w:val="00D82E50"/>
    <w:rsid w:val="00D8349B"/>
    <w:rsid w:val="00D863D1"/>
    <w:rsid w:val="00D87963"/>
    <w:rsid w:val="00D9198E"/>
    <w:rsid w:val="00D92D37"/>
    <w:rsid w:val="00DA3B07"/>
    <w:rsid w:val="00DA3CBB"/>
    <w:rsid w:val="00DA51AE"/>
    <w:rsid w:val="00DA739D"/>
    <w:rsid w:val="00DC20F1"/>
    <w:rsid w:val="00DD3347"/>
    <w:rsid w:val="00DE360F"/>
    <w:rsid w:val="00DE64EF"/>
    <w:rsid w:val="00DF21B5"/>
    <w:rsid w:val="00DF5440"/>
    <w:rsid w:val="00E02BE9"/>
    <w:rsid w:val="00E07D49"/>
    <w:rsid w:val="00E118FE"/>
    <w:rsid w:val="00E1207A"/>
    <w:rsid w:val="00E20FF2"/>
    <w:rsid w:val="00E21191"/>
    <w:rsid w:val="00E222ED"/>
    <w:rsid w:val="00E24E20"/>
    <w:rsid w:val="00E27E1F"/>
    <w:rsid w:val="00E35F95"/>
    <w:rsid w:val="00E401DC"/>
    <w:rsid w:val="00E45B6E"/>
    <w:rsid w:val="00E47368"/>
    <w:rsid w:val="00E47859"/>
    <w:rsid w:val="00E539B3"/>
    <w:rsid w:val="00E659AA"/>
    <w:rsid w:val="00E74232"/>
    <w:rsid w:val="00E8385B"/>
    <w:rsid w:val="00E90D2C"/>
    <w:rsid w:val="00E94640"/>
    <w:rsid w:val="00EB106A"/>
    <w:rsid w:val="00EC0943"/>
    <w:rsid w:val="00EC7233"/>
    <w:rsid w:val="00ED05B3"/>
    <w:rsid w:val="00EE1A79"/>
    <w:rsid w:val="00EE25F8"/>
    <w:rsid w:val="00EE2862"/>
    <w:rsid w:val="00EE6111"/>
    <w:rsid w:val="00EF2C94"/>
    <w:rsid w:val="00EF4AA1"/>
    <w:rsid w:val="00F15873"/>
    <w:rsid w:val="00F2279C"/>
    <w:rsid w:val="00F22A01"/>
    <w:rsid w:val="00F25384"/>
    <w:rsid w:val="00F279A0"/>
    <w:rsid w:val="00F42D0A"/>
    <w:rsid w:val="00F45C28"/>
    <w:rsid w:val="00F54FBE"/>
    <w:rsid w:val="00F65EA3"/>
    <w:rsid w:val="00F71983"/>
    <w:rsid w:val="00F82A3F"/>
    <w:rsid w:val="00F82D49"/>
    <w:rsid w:val="00F90B36"/>
    <w:rsid w:val="00F966E5"/>
    <w:rsid w:val="00FA4FA3"/>
    <w:rsid w:val="00FB356E"/>
    <w:rsid w:val="00FC2DFF"/>
    <w:rsid w:val="00FD14FC"/>
    <w:rsid w:val="00FD6E90"/>
    <w:rsid w:val="00FE7211"/>
    <w:rsid w:val="00FF33F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2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20EF"/>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unhideWhenUsed/>
    <w:qFormat/>
    <w:rsid w:val="000A653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iPriority w:val="99"/>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character" w:customStyle="1" w:styleId="Nagwek4Znak">
    <w:name w:val="Nagłówek 4 Znak"/>
    <w:basedOn w:val="Domylnaczcionkaakapitu"/>
    <w:link w:val="Nagwek4"/>
    <w:uiPriority w:val="9"/>
    <w:rsid w:val="000A6534"/>
    <w:rPr>
      <w:rFonts w:asciiTheme="majorHAnsi" w:eastAsiaTheme="majorEastAsia" w:hAnsiTheme="majorHAnsi" w:cstheme="majorBidi"/>
      <w:b/>
      <w:bCs/>
      <w:i/>
      <w:iCs/>
      <w:color w:val="5B9BD5" w:themeColor="accent1"/>
    </w:rPr>
  </w:style>
  <w:style w:type="character" w:styleId="Hipercze">
    <w:name w:val="Hyperlink"/>
    <w:basedOn w:val="Domylnaczcionkaakapitu"/>
    <w:uiPriority w:val="99"/>
    <w:unhideWhenUsed/>
    <w:rsid w:val="000A6534"/>
    <w:rPr>
      <w:color w:val="0563C1" w:themeColor="hyperlink"/>
      <w:u w:val="single"/>
    </w:rPr>
  </w:style>
  <w:style w:type="paragraph" w:styleId="Tekstpodstawowy3">
    <w:name w:val="Body Text 3"/>
    <w:basedOn w:val="Normalny"/>
    <w:link w:val="Tekstpodstawowy3Znak"/>
    <w:rsid w:val="000A6534"/>
    <w:pPr>
      <w:suppressAutoHyphens/>
      <w:spacing w:after="120" w:line="240" w:lineRule="auto"/>
    </w:pPr>
    <w:rPr>
      <w:rFonts w:ascii="Times New Roman" w:eastAsia="Times New Roman" w:hAnsi="Times New Roman" w:cs="Times New Roman"/>
      <w:sz w:val="16"/>
      <w:szCs w:val="16"/>
      <w:lang w:val="en-US"/>
    </w:rPr>
  </w:style>
  <w:style w:type="character" w:customStyle="1" w:styleId="Tekstpodstawowy3Znak">
    <w:name w:val="Tekst podstawowy 3 Znak"/>
    <w:basedOn w:val="Domylnaczcionkaakapitu"/>
    <w:link w:val="Tekstpodstawowy3"/>
    <w:rsid w:val="000A6534"/>
    <w:rPr>
      <w:rFonts w:ascii="Times New Roman" w:eastAsia="Times New Roman" w:hAnsi="Times New Roman" w:cs="Times New Roman"/>
      <w:sz w:val="16"/>
      <w:szCs w:val="16"/>
      <w:lang w:val="en-US"/>
    </w:rPr>
  </w:style>
  <w:style w:type="character" w:customStyle="1" w:styleId="Data1">
    <w:name w:val="Data1"/>
    <w:basedOn w:val="Domylnaczcionkaakapitu"/>
    <w:rsid w:val="00335B57"/>
  </w:style>
  <w:style w:type="paragraph" w:styleId="Akapitzlist">
    <w:name w:val="List Paragraph"/>
    <w:basedOn w:val="Normalny"/>
    <w:uiPriority w:val="34"/>
    <w:qFormat/>
    <w:rsid w:val="00857144"/>
    <w:pPr>
      <w:ind w:left="720"/>
      <w:contextualSpacing/>
    </w:pPr>
  </w:style>
  <w:style w:type="paragraph" w:customStyle="1" w:styleId="Default">
    <w:name w:val="Default"/>
    <w:rsid w:val="00857144"/>
    <w:pPr>
      <w:autoSpaceDE w:val="0"/>
      <w:autoSpaceDN w:val="0"/>
      <w:adjustRightInd w:val="0"/>
      <w:spacing w:after="0" w:line="240" w:lineRule="auto"/>
    </w:pPr>
    <w:rPr>
      <w:rFonts w:ascii="Calibri" w:hAnsi="Calibri" w:cs="Calibri"/>
      <w:color w:val="000000"/>
      <w:sz w:val="24"/>
      <w:szCs w:val="24"/>
    </w:rPr>
  </w:style>
  <w:style w:type="paragraph" w:styleId="Plandokumentu">
    <w:name w:val="Document Map"/>
    <w:basedOn w:val="Normalny"/>
    <w:link w:val="PlandokumentuZnak"/>
    <w:uiPriority w:val="99"/>
    <w:semiHidden/>
    <w:unhideWhenUsed/>
    <w:rsid w:val="007E722E"/>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7E72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9660405">
      <w:bodyDiv w:val="1"/>
      <w:marLeft w:val="0"/>
      <w:marRight w:val="0"/>
      <w:marTop w:val="0"/>
      <w:marBottom w:val="0"/>
      <w:divBdr>
        <w:top w:val="none" w:sz="0" w:space="0" w:color="auto"/>
        <w:left w:val="none" w:sz="0" w:space="0" w:color="auto"/>
        <w:bottom w:val="none" w:sz="0" w:space="0" w:color="auto"/>
        <w:right w:val="none" w:sz="0" w:space="0" w:color="auto"/>
      </w:divBdr>
    </w:div>
    <w:div w:id="169248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EE023-5F67-41E8-9B62-097F7F561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265</Words>
  <Characters>1592</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 Szpital</dc:creator>
  <cp:lastModifiedBy>wsybal</cp:lastModifiedBy>
  <cp:revision>8</cp:revision>
  <cp:lastPrinted>2020-05-08T10:36:00Z</cp:lastPrinted>
  <dcterms:created xsi:type="dcterms:W3CDTF">2020-05-12T07:23:00Z</dcterms:created>
  <dcterms:modified xsi:type="dcterms:W3CDTF">2020-05-12T07:35:00Z</dcterms:modified>
</cp:coreProperties>
</file>