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1A9A" w14:textId="77777777" w:rsidR="0000180E" w:rsidRDefault="0000180E" w:rsidP="0000180E">
      <w:pPr>
        <w:jc w:val="center"/>
        <w:rPr>
          <w:rFonts w:ascii="Times New Roman" w:hAnsi="Times New Roman" w:cs="Times New Roman"/>
          <w:b/>
        </w:rPr>
      </w:pPr>
    </w:p>
    <w:p w14:paraId="581D7E0E" w14:textId="77777777" w:rsidR="0000180E" w:rsidRPr="0000180E" w:rsidRDefault="0000180E" w:rsidP="003A384F">
      <w:pPr>
        <w:suppressAutoHyphens/>
        <w:spacing w:after="120" w:line="276" w:lineRule="auto"/>
        <w:jc w:val="center"/>
        <w:rPr>
          <w:rFonts w:ascii="Times New Roman" w:eastAsia="Times New Roman" w:hAnsi="Times New Roman" w:cs="Times New Roman"/>
          <w:u w:val="single"/>
        </w:rPr>
      </w:pPr>
      <w:r w:rsidRPr="0000180E">
        <w:rPr>
          <w:rFonts w:ascii="Times New Roman" w:eastAsia="Times New Roman" w:hAnsi="Times New Roman" w:cs="Times New Roman"/>
          <w:u w:val="single"/>
        </w:rPr>
        <w:t>Zamawiający:</w:t>
      </w:r>
    </w:p>
    <w:p w14:paraId="7E79BF71" w14:textId="77777777" w:rsidR="0000180E" w:rsidRPr="0000180E" w:rsidRDefault="0000180E" w:rsidP="003A384F">
      <w:pPr>
        <w:pStyle w:val="Nagwek4"/>
        <w:spacing w:line="276" w:lineRule="auto"/>
        <w:jc w:val="center"/>
        <w:rPr>
          <w:sz w:val="22"/>
          <w:szCs w:val="22"/>
        </w:rPr>
      </w:pPr>
      <w:r w:rsidRPr="0000180E">
        <w:rPr>
          <w:sz w:val="22"/>
          <w:szCs w:val="22"/>
        </w:rPr>
        <w:t>Politechnika Warszawska</w:t>
      </w:r>
    </w:p>
    <w:p w14:paraId="1FB24285" w14:textId="77777777" w:rsidR="0000180E" w:rsidRPr="0000180E" w:rsidRDefault="0000180E" w:rsidP="003A384F">
      <w:pPr>
        <w:pStyle w:val="Nagwek4"/>
        <w:spacing w:line="276" w:lineRule="auto"/>
        <w:jc w:val="center"/>
        <w:rPr>
          <w:sz w:val="22"/>
          <w:szCs w:val="22"/>
        </w:rPr>
      </w:pPr>
      <w:r w:rsidRPr="0000180E">
        <w:rPr>
          <w:sz w:val="22"/>
          <w:szCs w:val="22"/>
        </w:rPr>
        <w:t>pl. Politechniki 1, 00-661 Warszawa</w:t>
      </w:r>
    </w:p>
    <w:p w14:paraId="14AEB485" w14:textId="77777777" w:rsidR="0000180E" w:rsidRPr="0000180E" w:rsidRDefault="0000180E" w:rsidP="003A384F">
      <w:pPr>
        <w:pStyle w:val="Nagwek4"/>
        <w:spacing w:line="276" w:lineRule="auto"/>
        <w:jc w:val="center"/>
        <w:rPr>
          <w:sz w:val="22"/>
          <w:szCs w:val="22"/>
        </w:rPr>
      </w:pPr>
      <w:r w:rsidRPr="0000180E">
        <w:rPr>
          <w:sz w:val="22"/>
          <w:szCs w:val="22"/>
        </w:rPr>
        <w:t>NIP: 525-000-58-34, REGON: 000001554</w:t>
      </w:r>
    </w:p>
    <w:p w14:paraId="0D5021BE" w14:textId="77777777" w:rsidR="0000180E" w:rsidRPr="0000180E" w:rsidRDefault="0000180E" w:rsidP="003A384F">
      <w:pPr>
        <w:pStyle w:val="Nagwek4"/>
        <w:spacing w:line="276" w:lineRule="auto"/>
        <w:jc w:val="center"/>
        <w:rPr>
          <w:sz w:val="22"/>
          <w:szCs w:val="22"/>
        </w:rPr>
      </w:pPr>
      <w:r w:rsidRPr="0000180E">
        <w:rPr>
          <w:sz w:val="22"/>
          <w:szCs w:val="22"/>
        </w:rPr>
        <w:t>Postępowani</w:t>
      </w:r>
      <w:r>
        <w:rPr>
          <w:sz w:val="22"/>
          <w:szCs w:val="22"/>
          <w:lang w:val="pl-PL"/>
        </w:rPr>
        <w:t>e</w:t>
      </w:r>
      <w:r w:rsidRPr="0000180E">
        <w:rPr>
          <w:sz w:val="22"/>
          <w:szCs w:val="22"/>
        </w:rPr>
        <w:t xml:space="preserve"> prowadzone dla:</w:t>
      </w:r>
    </w:p>
    <w:p w14:paraId="562B3E2E" w14:textId="77777777" w:rsidR="0000180E" w:rsidRPr="0000180E" w:rsidRDefault="0000180E" w:rsidP="003A384F">
      <w:pPr>
        <w:pStyle w:val="Nagwek4"/>
        <w:spacing w:line="276" w:lineRule="auto"/>
        <w:jc w:val="center"/>
        <w:rPr>
          <w:sz w:val="22"/>
          <w:szCs w:val="22"/>
        </w:rPr>
      </w:pPr>
      <w:r w:rsidRPr="0000180E">
        <w:rPr>
          <w:sz w:val="22"/>
          <w:szCs w:val="22"/>
        </w:rPr>
        <w:t xml:space="preserve">Wydział </w:t>
      </w:r>
      <w:bookmarkStart w:id="0" w:name="_Hlk55816101"/>
      <w:r>
        <w:rPr>
          <w:sz w:val="22"/>
          <w:szCs w:val="22"/>
          <w:lang w:val="pl-PL"/>
        </w:rPr>
        <w:t>Inżynierii Lądowej</w:t>
      </w:r>
    </w:p>
    <w:bookmarkEnd w:id="0"/>
    <w:p w14:paraId="53FD417A" w14:textId="77777777" w:rsidR="0000180E" w:rsidRPr="0000180E" w:rsidRDefault="0000180E" w:rsidP="003A384F">
      <w:pPr>
        <w:pStyle w:val="Nagwek4"/>
        <w:spacing w:line="276" w:lineRule="auto"/>
        <w:jc w:val="center"/>
        <w:rPr>
          <w:sz w:val="22"/>
          <w:szCs w:val="22"/>
        </w:rPr>
      </w:pPr>
      <w:r>
        <w:rPr>
          <w:sz w:val="22"/>
          <w:szCs w:val="22"/>
          <w:lang w:val="pl-PL"/>
        </w:rPr>
        <w:t>al. Armii Ludowej 16</w:t>
      </w:r>
      <w:r w:rsidRPr="0000180E">
        <w:rPr>
          <w:sz w:val="22"/>
          <w:szCs w:val="22"/>
        </w:rPr>
        <w:t xml:space="preserve">, </w:t>
      </w:r>
      <w:r>
        <w:rPr>
          <w:sz w:val="22"/>
          <w:szCs w:val="22"/>
          <w:lang w:val="pl-PL"/>
        </w:rPr>
        <w:t>00-637</w:t>
      </w:r>
      <w:r w:rsidRPr="0000180E">
        <w:rPr>
          <w:sz w:val="22"/>
          <w:szCs w:val="22"/>
        </w:rPr>
        <w:t xml:space="preserve"> Warszawa</w:t>
      </w:r>
    </w:p>
    <w:p w14:paraId="35C5CC33" w14:textId="77777777" w:rsidR="0000180E" w:rsidRDefault="0000180E" w:rsidP="0000180E">
      <w:pPr>
        <w:jc w:val="center"/>
        <w:rPr>
          <w:rFonts w:ascii="Times New Roman" w:hAnsi="Times New Roman" w:cs="Times New Roman"/>
          <w:b/>
        </w:rPr>
      </w:pPr>
    </w:p>
    <w:p w14:paraId="6CABE20A" w14:textId="77777777" w:rsidR="0000180E" w:rsidRDefault="0000180E" w:rsidP="0000180E">
      <w:pPr>
        <w:jc w:val="center"/>
        <w:rPr>
          <w:rFonts w:ascii="Times New Roman" w:hAnsi="Times New Roman" w:cs="Times New Roman"/>
          <w:b/>
          <w:smallCaps/>
        </w:rPr>
      </w:pPr>
      <w:r>
        <w:rPr>
          <w:rFonts w:ascii="Times New Roman" w:hAnsi="Times New Roman" w:cs="Times New Roman"/>
          <w:b/>
          <w:smallCaps/>
        </w:rPr>
        <w:t>p</w:t>
      </w:r>
      <w:r w:rsidRPr="0000180E">
        <w:rPr>
          <w:rFonts w:ascii="Times New Roman" w:hAnsi="Times New Roman" w:cs="Times New Roman"/>
          <w:b/>
          <w:smallCaps/>
        </w:rPr>
        <w:t xml:space="preserve">ostępowanie o udzielenie zamówienia publicznego </w:t>
      </w:r>
      <w:r>
        <w:rPr>
          <w:rFonts w:ascii="Times New Roman" w:hAnsi="Times New Roman" w:cs="Times New Roman"/>
          <w:b/>
          <w:smallCaps/>
        </w:rPr>
        <w:t xml:space="preserve"> na:</w:t>
      </w:r>
    </w:p>
    <w:p w14:paraId="69925F82" w14:textId="77777777" w:rsidR="003A384F" w:rsidRPr="002B577E" w:rsidRDefault="003A384F" w:rsidP="003A384F">
      <w:pPr>
        <w:spacing w:before="100" w:beforeAutospacing="1" w:after="0" w:line="360" w:lineRule="auto"/>
        <w:jc w:val="center"/>
        <w:rPr>
          <w:rFonts w:ascii="Times New Roman" w:hAnsi="Times New Roman" w:cs="Times New Roman"/>
          <w:b/>
          <w:bCs/>
          <w:iCs/>
        </w:rPr>
      </w:pPr>
      <w:r w:rsidRPr="00BB7699">
        <w:rPr>
          <w:rFonts w:ascii="Times New Roman" w:hAnsi="Times New Roman" w:cs="Times New Roman"/>
          <w:b/>
          <w:bCs/>
          <w:iCs/>
        </w:rPr>
        <w:t xml:space="preserve">PRZEPROWADZENIE SPECJALISTYCZNYCH SZKOLEŃ DLA POLITECHNIKI </w:t>
      </w:r>
      <w:r w:rsidRPr="002B577E">
        <w:rPr>
          <w:rFonts w:ascii="Times New Roman" w:hAnsi="Times New Roman" w:cs="Times New Roman"/>
          <w:b/>
          <w:bCs/>
          <w:iCs/>
        </w:rPr>
        <w:t>WARSZAWSKIEJ WYDZIAŁ INŻYNIERII LĄDOWEJ</w:t>
      </w:r>
    </w:p>
    <w:p w14:paraId="69A14EC2" w14:textId="6A1A1A67" w:rsidR="0000180E" w:rsidRPr="002B577E" w:rsidRDefault="0000180E" w:rsidP="0000180E">
      <w:pPr>
        <w:jc w:val="center"/>
        <w:rPr>
          <w:rFonts w:ascii="Times New Roman" w:hAnsi="Times New Roman" w:cs="Times New Roman"/>
          <w:b/>
        </w:rPr>
      </w:pPr>
      <w:r w:rsidRPr="002B577E">
        <w:rPr>
          <w:rFonts w:ascii="Times New Roman" w:hAnsi="Times New Roman" w:cs="Times New Roman"/>
          <w:b/>
        </w:rPr>
        <w:t xml:space="preserve">Nr postępowania: </w:t>
      </w:r>
      <w:r w:rsidR="00D0254A" w:rsidRPr="002B577E">
        <w:rPr>
          <w:rFonts w:ascii="Times New Roman" w:hAnsi="Times New Roman" w:cs="Times New Roman"/>
          <w:b/>
        </w:rPr>
        <w:t>TP/0</w:t>
      </w:r>
      <w:r w:rsidR="00A831C6" w:rsidRPr="002B577E">
        <w:rPr>
          <w:rFonts w:ascii="Times New Roman" w:hAnsi="Times New Roman" w:cs="Times New Roman"/>
          <w:b/>
        </w:rPr>
        <w:t>4</w:t>
      </w:r>
      <w:r w:rsidR="00D0254A" w:rsidRPr="002B577E">
        <w:rPr>
          <w:rFonts w:ascii="Times New Roman" w:hAnsi="Times New Roman" w:cs="Times New Roman"/>
          <w:b/>
        </w:rPr>
        <w:t>/01/2022</w:t>
      </w:r>
    </w:p>
    <w:p w14:paraId="6C576AD9" w14:textId="77777777" w:rsidR="0000180E" w:rsidRPr="002B577E" w:rsidRDefault="0000180E" w:rsidP="0000180E">
      <w:pPr>
        <w:suppressAutoHyphens/>
        <w:spacing w:line="240" w:lineRule="auto"/>
        <w:jc w:val="center"/>
        <w:rPr>
          <w:rFonts w:ascii="Times New Roman" w:eastAsia="Times New Roman" w:hAnsi="Times New Roman" w:cs="Times New Roman"/>
          <w:b/>
          <w:iCs/>
          <w:u w:val="single"/>
        </w:rPr>
      </w:pPr>
      <w:r w:rsidRPr="002B577E">
        <w:rPr>
          <w:rFonts w:ascii="Times New Roman" w:eastAsia="Times New Roman" w:hAnsi="Times New Roman" w:cs="Times New Roman"/>
          <w:b/>
          <w:iCs/>
          <w:u w:val="single"/>
        </w:rPr>
        <w:t>kod CPV:</w:t>
      </w:r>
    </w:p>
    <w:p w14:paraId="2B2AF0E4" w14:textId="77777777" w:rsidR="00E039B6" w:rsidRPr="002B577E" w:rsidRDefault="00E039B6" w:rsidP="0000180E">
      <w:pPr>
        <w:suppressAutoHyphens/>
        <w:jc w:val="center"/>
        <w:rPr>
          <w:rFonts w:ascii="Times New Roman" w:hAnsi="Times New Roman" w:cs="Times New Roman"/>
        </w:rPr>
      </w:pPr>
      <w:r w:rsidRPr="002B577E">
        <w:rPr>
          <w:rFonts w:ascii="Times New Roman" w:hAnsi="Times New Roman" w:cs="Times New Roman"/>
        </w:rPr>
        <w:t>80500000-9: Usługi szkoleniowe</w:t>
      </w:r>
      <w:r w:rsidRPr="002B577E">
        <w:rPr>
          <w:rFonts w:ascii="Times New Roman" w:hAnsi="Times New Roman" w:cs="Times New Roman"/>
        </w:rPr>
        <w:br/>
        <w:t>80510000-2: Usługi szkolenia specjalistycznego</w:t>
      </w:r>
    </w:p>
    <w:p w14:paraId="0CBC2CD4" w14:textId="15745699" w:rsidR="0000180E" w:rsidRPr="002B577E" w:rsidRDefault="0000180E" w:rsidP="0000180E">
      <w:pPr>
        <w:suppressAutoHyphens/>
        <w:jc w:val="center"/>
        <w:rPr>
          <w:rFonts w:ascii="Times New Roman" w:hAnsi="Times New Roman" w:cs="Times New Roman"/>
          <w:b/>
          <w:bCs/>
          <w:i/>
          <w:iCs/>
        </w:rPr>
      </w:pPr>
      <w:r w:rsidRPr="002B577E">
        <w:rPr>
          <w:rFonts w:ascii="Times New Roman" w:hAnsi="Times New Roman" w:cs="Times New Roman"/>
          <w:b/>
        </w:rPr>
        <w:t xml:space="preserve">prowadzone w trybie podstawowym bez negocjacji bez negocjacji </w:t>
      </w:r>
    </w:p>
    <w:p w14:paraId="2A10764B" w14:textId="77777777" w:rsidR="0000180E" w:rsidRPr="002B577E" w:rsidRDefault="0000180E" w:rsidP="0000180E">
      <w:pPr>
        <w:suppressAutoHyphens/>
        <w:jc w:val="center"/>
        <w:rPr>
          <w:rFonts w:ascii="Times New Roman" w:hAnsi="Times New Roman" w:cs="Times New Roman"/>
        </w:rPr>
      </w:pPr>
      <w:r w:rsidRPr="002B577E">
        <w:rPr>
          <w:rFonts w:ascii="Times New Roman" w:hAnsi="Times New Roman" w:cs="Times New Roman"/>
        </w:rPr>
        <w:t>o wartości powyżej 130.000,00 zł</w:t>
      </w:r>
    </w:p>
    <w:p w14:paraId="5496D457" w14:textId="77777777" w:rsidR="0000180E" w:rsidRDefault="0000180E" w:rsidP="0000180E">
      <w:pPr>
        <w:jc w:val="center"/>
        <w:rPr>
          <w:rFonts w:ascii="Times New Roman" w:hAnsi="Times New Roman" w:cs="Times New Roman"/>
          <w:b/>
        </w:rPr>
      </w:pPr>
    </w:p>
    <w:p w14:paraId="395CF72E" w14:textId="77777777" w:rsidR="0000180E" w:rsidRPr="0000180E" w:rsidRDefault="0000180E" w:rsidP="0000180E">
      <w:pPr>
        <w:suppressAutoHyphens/>
        <w:jc w:val="center"/>
        <w:rPr>
          <w:rFonts w:ascii="Times New Roman" w:hAnsi="Times New Roman" w:cs="Times New Roman"/>
          <w:b/>
          <w:bCs/>
          <w:sz w:val="28"/>
          <w:szCs w:val="28"/>
        </w:rPr>
      </w:pPr>
      <w:r w:rsidRPr="0000180E">
        <w:rPr>
          <w:rFonts w:ascii="Times New Roman" w:hAnsi="Times New Roman" w:cs="Times New Roman"/>
          <w:b/>
        </w:rPr>
        <w:t>SPECYFIKACJA WARUNKÓW ZAMÓWIENIA</w:t>
      </w:r>
      <w:r w:rsidR="004A3506">
        <w:rPr>
          <w:rFonts w:ascii="Times New Roman" w:hAnsi="Times New Roman" w:cs="Times New Roman"/>
          <w:b/>
        </w:rPr>
        <w:t xml:space="preserve"> </w:t>
      </w:r>
      <w:r w:rsidRPr="004A3506">
        <w:rPr>
          <w:rFonts w:ascii="Times New Roman" w:hAnsi="Times New Roman" w:cs="Times New Roman"/>
          <w:b/>
          <w:bCs/>
        </w:rPr>
        <w:t>(SWZ)</w:t>
      </w:r>
    </w:p>
    <w:p w14:paraId="3E8376EE" w14:textId="77777777" w:rsidR="0000180E" w:rsidRPr="003A384F" w:rsidRDefault="0000180E" w:rsidP="0000180E">
      <w:pPr>
        <w:suppressAutoHyphens/>
        <w:jc w:val="center"/>
        <w:rPr>
          <w:rFonts w:ascii="Times New Roman" w:hAnsi="Times New Roman" w:cs="Times New Roman"/>
          <w:i/>
          <w:iCs/>
          <w:sz w:val="20"/>
          <w:szCs w:val="20"/>
        </w:rPr>
      </w:pPr>
      <w:r w:rsidRPr="003A384F">
        <w:rPr>
          <w:rFonts w:ascii="Times New Roman" w:hAnsi="Times New Roman" w:cs="Times New Roman"/>
          <w:sz w:val="20"/>
          <w:szCs w:val="20"/>
        </w:rPr>
        <w:t>Zgodnie z przepisami ustawy</w:t>
      </w:r>
      <w:r w:rsidRPr="003A384F">
        <w:rPr>
          <w:rFonts w:ascii="Times New Roman" w:hAnsi="Times New Roman" w:cs="Times New Roman"/>
          <w:i/>
          <w:iCs/>
          <w:sz w:val="20"/>
          <w:szCs w:val="20"/>
        </w:rPr>
        <w:t xml:space="preserve"> z dnia 11 września 2019 r. </w:t>
      </w:r>
    </w:p>
    <w:p w14:paraId="54764C6C" w14:textId="0F0285B1" w:rsidR="0000180E" w:rsidRPr="003A384F" w:rsidRDefault="0000180E" w:rsidP="0000180E">
      <w:pPr>
        <w:suppressAutoHyphens/>
        <w:jc w:val="center"/>
        <w:rPr>
          <w:rFonts w:ascii="Times New Roman" w:hAnsi="Times New Roman" w:cs="Times New Roman"/>
          <w:sz w:val="20"/>
          <w:szCs w:val="20"/>
        </w:rPr>
      </w:pPr>
      <w:r w:rsidRPr="003A384F">
        <w:rPr>
          <w:rFonts w:ascii="Times New Roman" w:hAnsi="Times New Roman" w:cs="Times New Roman"/>
          <w:i/>
          <w:iCs/>
          <w:sz w:val="20"/>
          <w:szCs w:val="20"/>
        </w:rPr>
        <w:t>Prawo zamówień publicznych</w:t>
      </w:r>
      <w:r w:rsidRPr="003A384F">
        <w:rPr>
          <w:rFonts w:ascii="Times New Roman" w:hAnsi="Times New Roman" w:cs="Times New Roman"/>
          <w:sz w:val="20"/>
          <w:szCs w:val="20"/>
        </w:rPr>
        <w:t xml:space="preserve"> (D</w:t>
      </w:r>
      <w:r w:rsidR="00556FD2" w:rsidRPr="003A384F">
        <w:rPr>
          <w:rFonts w:ascii="Times New Roman" w:hAnsi="Times New Roman" w:cs="Times New Roman"/>
          <w:sz w:val="20"/>
          <w:szCs w:val="20"/>
        </w:rPr>
        <w:t>z.U. z 2021 r., poz. 1129</w:t>
      </w:r>
      <w:r w:rsidRPr="003A384F">
        <w:rPr>
          <w:rFonts w:ascii="Times New Roman" w:hAnsi="Times New Roman" w:cs="Times New Roman"/>
          <w:sz w:val="20"/>
          <w:szCs w:val="20"/>
        </w:rPr>
        <w:t xml:space="preserve"> z późn.zm)</w:t>
      </w:r>
    </w:p>
    <w:p w14:paraId="79426045" w14:textId="77777777" w:rsidR="002667FE" w:rsidRPr="002667FE" w:rsidRDefault="002667FE" w:rsidP="002667FE">
      <w:pPr>
        <w:autoSpaceDE w:val="0"/>
        <w:autoSpaceDN w:val="0"/>
        <w:adjustRightInd w:val="0"/>
        <w:spacing w:after="0" w:line="240" w:lineRule="auto"/>
        <w:rPr>
          <w:rFonts w:ascii="Times New Roman" w:hAnsi="Times New Roman" w:cs="Times New Roman"/>
          <w:color w:val="000000"/>
          <w:sz w:val="24"/>
          <w:szCs w:val="24"/>
        </w:rPr>
      </w:pPr>
    </w:p>
    <w:p w14:paraId="2DB3E790" w14:textId="77777777" w:rsidR="003A384F" w:rsidRDefault="002667FE" w:rsidP="00556FD2">
      <w:pPr>
        <w:jc w:val="center"/>
        <w:rPr>
          <w:rFonts w:ascii="Times New Roman" w:hAnsi="Times New Roman" w:cs="Times New Roman"/>
          <w:b/>
          <w:bCs/>
          <w:color w:val="000000"/>
          <w:sz w:val="20"/>
          <w:szCs w:val="20"/>
        </w:rPr>
      </w:pPr>
      <w:r w:rsidRPr="002667FE">
        <w:rPr>
          <w:rFonts w:ascii="Times New Roman" w:hAnsi="Times New Roman" w:cs="Times New Roman"/>
          <w:color w:val="000000"/>
          <w:sz w:val="24"/>
          <w:szCs w:val="24"/>
        </w:rPr>
        <w:t xml:space="preserve"> </w:t>
      </w:r>
      <w:bookmarkStart w:id="1" w:name="_Hlk68861214"/>
      <w:r w:rsidRPr="002667FE">
        <w:rPr>
          <w:rFonts w:ascii="Times New Roman" w:hAnsi="Times New Roman" w:cs="Times New Roman"/>
          <w:b/>
          <w:bCs/>
          <w:color w:val="000000"/>
          <w:sz w:val="20"/>
          <w:szCs w:val="20"/>
        </w:rPr>
        <w:t>Niniejsze postępowanie prowadzone jest</w:t>
      </w:r>
      <w:bookmarkEnd w:id="1"/>
      <w:r w:rsidR="00556FD2">
        <w:rPr>
          <w:rFonts w:ascii="Times New Roman" w:hAnsi="Times New Roman" w:cs="Times New Roman"/>
          <w:b/>
          <w:bCs/>
          <w:color w:val="000000"/>
          <w:sz w:val="20"/>
          <w:szCs w:val="20"/>
        </w:rPr>
        <w:t xml:space="preserve"> </w:t>
      </w:r>
      <w:r w:rsidR="003A384F">
        <w:rPr>
          <w:rFonts w:ascii="Times New Roman" w:hAnsi="Times New Roman" w:cs="Times New Roman"/>
          <w:b/>
          <w:bCs/>
          <w:color w:val="000000"/>
          <w:sz w:val="20"/>
          <w:szCs w:val="20"/>
        </w:rPr>
        <w:t xml:space="preserve">przy użyciu środków komunikacji elektronicznej </w:t>
      </w:r>
      <w:r w:rsidR="00556FD2">
        <w:rPr>
          <w:rFonts w:ascii="Times New Roman" w:hAnsi="Times New Roman" w:cs="Times New Roman"/>
          <w:b/>
          <w:bCs/>
          <w:color w:val="000000"/>
          <w:sz w:val="20"/>
          <w:szCs w:val="20"/>
        </w:rPr>
        <w:t>za pośrednictwem</w:t>
      </w:r>
      <w:r w:rsidR="003A384F">
        <w:rPr>
          <w:rFonts w:ascii="Times New Roman" w:hAnsi="Times New Roman" w:cs="Times New Roman"/>
          <w:b/>
          <w:bCs/>
          <w:color w:val="000000"/>
          <w:sz w:val="20"/>
          <w:szCs w:val="20"/>
        </w:rPr>
        <w:t xml:space="preserve"> platformy zakupowej dostępnej pod adresem</w:t>
      </w:r>
      <w:r w:rsidR="00556FD2">
        <w:rPr>
          <w:rFonts w:ascii="Times New Roman" w:hAnsi="Times New Roman" w:cs="Times New Roman"/>
          <w:b/>
          <w:bCs/>
          <w:color w:val="000000"/>
          <w:sz w:val="20"/>
          <w:szCs w:val="20"/>
        </w:rPr>
        <w:t xml:space="preserve">: </w:t>
      </w:r>
    </w:p>
    <w:p w14:paraId="52B71999" w14:textId="16FAC713" w:rsidR="00556FD2" w:rsidRDefault="00556FD2" w:rsidP="00556FD2">
      <w:pPr>
        <w:jc w:val="center"/>
        <w:rPr>
          <w:rFonts w:ascii="Times New Roman" w:hAnsi="Times New Roman" w:cs="Times New Roman"/>
          <w:b/>
          <w:bCs/>
          <w:color w:val="000000"/>
          <w:sz w:val="20"/>
          <w:szCs w:val="20"/>
        </w:rPr>
      </w:pPr>
      <w:r w:rsidRPr="00E4671D">
        <w:rPr>
          <w:rFonts w:ascii="Times New Roman" w:hAnsi="Times New Roman" w:cs="Times New Roman"/>
          <w:b/>
          <w:bCs/>
          <w:color w:val="000000"/>
          <w:sz w:val="20"/>
          <w:szCs w:val="20"/>
        </w:rPr>
        <w:t>https://platformazakupowa.pl/pn/pw_edu</w:t>
      </w:r>
    </w:p>
    <w:p w14:paraId="204F7C66" w14:textId="24640C21" w:rsidR="002667FE" w:rsidRDefault="002667FE" w:rsidP="002667FE">
      <w:pPr>
        <w:jc w:val="center"/>
        <w:rPr>
          <w:rFonts w:ascii="Times New Roman" w:hAnsi="Times New Roman" w:cs="Times New Roman"/>
          <w:b/>
          <w:bCs/>
          <w:color w:val="000000"/>
          <w:sz w:val="20"/>
          <w:szCs w:val="20"/>
        </w:rPr>
      </w:pPr>
    </w:p>
    <w:p w14:paraId="57B4D3E5"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Zatwierdził:</w:t>
      </w:r>
    </w:p>
    <w:p w14:paraId="4F31E2D0"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Dziekan Wydziału Inżynierii Lądowej</w:t>
      </w:r>
    </w:p>
    <w:p w14:paraId="47D7319C"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 xml:space="preserve">prof. </w:t>
      </w:r>
      <w:r>
        <w:rPr>
          <w:rFonts w:ascii="Times New Roman" w:hAnsi="Times New Roman" w:cs="Times New Roman"/>
        </w:rPr>
        <w:t>d</w:t>
      </w:r>
      <w:r w:rsidRPr="0000180E">
        <w:rPr>
          <w:rFonts w:ascii="Times New Roman" w:hAnsi="Times New Roman" w:cs="Times New Roman"/>
        </w:rPr>
        <w:t>r hab. inż. Andrzej Garbacz</w:t>
      </w:r>
    </w:p>
    <w:p w14:paraId="18537CE6" w14:textId="47C3E1D0" w:rsidR="00DD43DD" w:rsidRPr="002B577E" w:rsidRDefault="0000180E" w:rsidP="00DD43DD">
      <w:pPr>
        <w:jc w:val="center"/>
        <w:rPr>
          <w:rFonts w:ascii="Times New Roman" w:hAnsi="Times New Roman" w:cs="Times New Roman"/>
        </w:rPr>
      </w:pPr>
      <w:r w:rsidRPr="002B577E">
        <w:rPr>
          <w:rFonts w:ascii="Times New Roman" w:hAnsi="Times New Roman" w:cs="Times New Roman"/>
        </w:rPr>
        <w:t xml:space="preserve">Warszawa, dnia </w:t>
      </w:r>
      <w:r w:rsidR="00A831C6" w:rsidRPr="002B577E">
        <w:rPr>
          <w:rFonts w:ascii="Times New Roman" w:hAnsi="Times New Roman" w:cs="Times New Roman"/>
        </w:rPr>
        <w:t>19</w:t>
      </w:r>
      <w:r w:rsidR="004D5EC3" w:rsidRPr="002B577E">
        <w:rPr>
          <w:rFonts w:ascii="Times New Roman" w:hAnsi="Times New Roman" w:cs="Times New Roman"/>
        </w:rPr>
        <w:t xml:space="preserve"> </w:t>
      </w:r>
      <w:r w:rsidR="00D0254A" w:rsidRPr="002B577E">
        <w:rPr>
          <w:rFonts w:ascii="Times New Roman" w:hAnsi="Times New Roman" w:cs="Times New Roman"/>
        </w:rPr>
        <w:t>stycznia</w:t>
      </w:r>
      <w:r w:rsidR="003A384F" w:rsidRPr="002B577E">
        <w:rPr>
          <w:rFonts w:ascii="Times New Roman" w:hAnsi="Times New Roman" w:cs="Times New Roman"/>
        </w:rPr>
        <w:t xml:space="preserve"> 20</w:t>
      </w:r>
      <w:r w:rsidR="00D0254A" w:rsidRPr="002B577E">
        <w:rPr>
          <w:rFonts w:ascii="Times New Roman" w:hAnsi="Times New Roman" w:cs="Times New Roman"/>
        </w:rPr>
        <w:t>22</w:t>
      </w:r>
      <w:r w:rsidRPr="002B577E">
        <w:rPr>
          <w:rFonts w:ascii="Times New Roman" w:hAnsi="Times New Roman" w:cs="Times New Roman"/>
        </w:rPr>
        <w:t xml:space="preserve"> r.</w:t>
      </w:r>
    </w:p>
    <w:p w14:paraId="5554E2E3" w14:textId="77777777" w:rsidR="00274329" w:rsidRPr="002B577E" w:rsidRDefault="00274329" w:rsidP="00274329">
      <w:pPr>
        <w:jc w:val="center"/>
        <w:rPr>
          <w:rFonts w:ascii="Times New Roman" w:eastAsia="Times New Roman" w:hAnsi="Times New Roman" w:cs="Times New Roman"/>
          <w:b/>
          <w:i/>
          <w:sz w:val="20"/>
          <w:szCs w:val="20"/>
          <w:lang w:eastAsia="pl-PL"/>
        </w:rPr>
      </w:pPr>
      <w:r w:rsidRPr="002B577E">
        <w:rPr>
          <w:rFonts w:ascii="Times New Roman" w:hAnsi="Times New Roman" w:cs="Times New Roman"/>
          <w:b/>
          <w:bCs/>
          <w:i/>
          <w:iCs/>
          <w:sz w:val="20"/>
          <w:szCs w:val="20"/>
        </w:rPr>
        <w:t xml:space="preserve">Przedmiot zamówienia jest współfinansowany ze środków projektu </w:t>
      </w:r>
      <w:r w:rsidRPr="002B577E">
        <w:rPr>
          <w:rFonts w:ascii="Times New Roman" w:hAnsi="Times New Roman" w:cs="Times New Roman"/>
          <w:b/>
          <w:bCs/>
          <w:i/>
          <w:sz w:val="20"/>
          <w:szCs w:val="20"/>
        </w:rPr>
        <w:t>POWR.03.05.00-00-Z306/17</w:t>
      </w:r>
      <w:r w:rsidRPr="002B577E">
        <w:rPr>
          <w:rFonts w:ascii="Times New Roman" w:eastAsia="Times New Roman" w:hAnsi="Times New Roman" w:cs="Times New Roman"/>
          <w:b/>
          <w:bCs/>
          <w:i/>
          <w:sz w:val="20"/>
          <w:szCs w:val="20"/>
          <w:lang w:eastAsia="pl-PL"/>
        </w:rPr>
        <w:t xml:space="preserve"> „NERW PW. Nauka – Edukacja – Rozwój – Współpraca”</w:t>
      </w:r>
    </w:p>
    <w:p w14:paraId="7ABA9BB5" w14:textId="77777777" w:rsidR="003A384F" w:rsidRPr="003A384F" w:rsidRDefault="003A384F" w:rsidP="0000180E">
      <w:pPr>
        <w:jc w:val="center"/>
        <w:rPr>
          <w:rFonts w:ascii="Times New Roman" w:hAnsi="Times New Roman" w:cs="Times New Roman"/>
          <w:color w:val="FF0000"/>
        </w:rPr>
      </w:pPr>
    </w:p>
    <w:p w14:paraId="22D18D13" w14:textId="77777777" w:rsidR="004A3506" w:rsidRPr="007C08AA" w:rsidRDefault="004A3506" w:rsidP="004A3506">
      <w:pPr>
        <w:suppressAutoHyphens/>
        <w:spacing w:line="240" w:lineRule="auto"/>
        <w:ind w:left="284" w:hanging="284"/>
        <w:rPr>
          <w:rFonts w:ascii="Times New Roman" w:eastAsia="Times New Roman" w:hAnsi="Times New Roman" w:cs="Times New Roman"/>
          <w:bCs/>
          <w:u w:val="single"/>
          <w:lang w:eastAsia="pl-PL"/>
        </w:rPr>
      </w:pPr>
      <w:r w:rsidRPr="007C08AA">
        <w:rPr>
          <w:rFonts w:ascii="Times New Roman" w:eastAsia="Times New Roman" w:hAnsi="Times New Roman" w:cs="Times New Roman"/>
          <w:bCs/>
          <w:u w:val="single"/>
          <w:lang w:eastAsia="pl-PL"/>
        </w:rPr>
        <w:t>SPIS TREŚCI:</w:t>
      </w:r>
    </w:p>
    <w:p w14:paraId="5C1DE97E" w14:textId="77777777" w:rsidR="004A3506" w:rsidRPr="004A3506" w:rsidRDefault="004A3506" w:rsidP="004A3506">
      <w:pPr>
        <w:suppressAutoHyphens/>
        <w:spacing w:line="240" w:lineRule="auto"/>
        <w:ind w:left="284" w:hanging="284"/>
        <w:rPr>
          <w:rFonts w:ascii="Times New Roman" w:eastAsia="Times New Roman" w:hAnsi="Times New Roman" w:cs="Times New Roman"/>
          <w:bCs/>
          <w:color w:val="FF0000"/>
          <w:u w:val="single"/>
          <w:lang w:eastAsia="pl-PL"/>
        </w:rPr>
      </w:pPr>
    </w:p>
    <w:p w14:paraId="4BA2D751" w14:textId="15622D01" w:rsidR="00E0153D" w:rsidRPr="00E0153D" w:rsidRDefault="004A3506">
      <w:pPr>
        <w:pStyle w:val="Spistreci3"/>
        <w:rPr>
          <w:rFonts w:ascii="Times New Roman" w:eastAsiaTheme="minorEastAsia" w:hAnsi="Times New Roman"/>
          <w:b/>
          <w:i w:val="0"/>
          <w:iCs w:val="0"/>
          <w:noProof/>
          <w:sz w:val="22"/>
          <w:szCs w:val="22"/>
          <w:lang w:eastAsia="pl-PL"/>
        </w:rPr>
      </w:pPr>
      <w:r w:rsidRPr="00E0153D">
        <w:rPr>
          <w:rFonts w:ascii="Times New Roman" w:eastAsia="Times New Roman" w:hAnsi="Times New Roman"/>
          <w:b/>
          <w:i w:val="0"/>
          <w:color w:val="FF0000"/>
          <w:sz w:val="22"/>
          <w:szCs w:val="22"/>
          <w:lang w:eastAsia="ar-SA"/>
        </w:rPr>
        <w:fldChar w:fldCharType="begin"/>
      </w:r>
      <w:r w:rsidRPr="00E0153D">
        <w:rPr>
          <w:rFonts w:ascii="Times New Roman" w:eastAsia="Times New Roman" w:hAnsi="Times New Roman"/>
          <w:b/>
          <w:i w:val="0"/>
          <w:color w:val="FF0000"/>
          <w:sz w:val="22"/>
          <w:szCs w:val="22"/>
          <w:lang w:eastAsia="ar-SA"/>
        </w:rPr>
        <w:instrText xml:space="preserve"> TOC \o "1-3" \u </w:instrText>
      </w:r>
      <w:r w:rsidRPr="00E0153D">
        <w:rPr>
          <w:rFonts w:ascii="Times New Roman" w:eastAsia="Times New Roman" w:hAnsi="Times New Roman"/>
          <w:b/>
          <w:i w:val="0"/>
          <w:color w:val="FF0000"/>
          <w:sz w:val="22"/>
          <w:szCs w:val="22"/>
          <w:lang w:eastAsia="ar-SA"/>
        </w:rPr>
        <w:fldChar w:fldCharType="separate"/>
      </w:r>
      <w:r w:rsidR="00E0153D" w:rsidRPr="00E0153D">
        <w:rPr>
          <w:rFonts w:ascii="Times New Roman" w:hAnsi="Times New Roman"/>
          <w:b/>
          <w:i w:val="0"/>
          <w:noProof/>
          <w:sz w:val="22"/>
          <w:szCs w:val="22"/>
        </w:rPr>
        <w:t>Rozdział I. Informacje wstępne</w:t>
      </w:r>
      <w:r w:rsidR="00E0153D" w:rsidRPr="00E0153D">
        <w:rPr>
          <w:rFonts w:ascii="Times New Roman" w:hAnsi="Times New Roman"/>
          <w:b/>
          <w:i w:val="0"/>
          <w:noProof/>
          <w:sz w:val="22"/>
          <w:szCs w:val="22"/>
        </w:rPr>
        <w:tab/>
      </w:r>
      <w:r w:rsidR="00E0153D" w:rsidRPr="00E0153D">
        <w:rPr>
          <w:rFonts w:ascii="Times New Roman" w:hAnsi="Times New Roman"/>
          <w:b/>
          <w:i w:val="0"/>
          <w:noProof/>
          <w:sz w:val="22"/>
          <w:szCs w:val="22"/>
        </w:rPr>
        <w:fldChar w:fldCharType="begin"/>
      </w:r>
      <w:r w:rsidR="00E0153D" w:rsidRPr="00E0153D">
        <w:rPr>
          <w:rFonts w:ascii="Times New Roman" w:hAnsi="Times New Roman"/>
          <w:b/>
          <w:i w:val="0"/>
          <w:noProof/>
          <w:sz w:val="22"/>
          <w:szCs w:val="22"/>
        </w:rPr>
        <w:instrText xml:space="preserve"> PAGEREF _Toc65749184 \h </w:instrText>
      </w:r>
      <w:r w:rsidR="00E0153D" w:rsidRPr="00E0153D">
        <w:rPr>
          <w:rFonts w:ascii="Times New Roman" w:hAnsi="Times New Roman"/>
          <w:b/>
          <w:i w:val="0"/>
          <w:noProof/>
          <w:sz w:val="22"/>
          <w:szCs w:val="22"/>
        </w:rPr>
      </w:r>
      <w:r w:rsidR="00E0153D"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3</w:t>
      </w:r>
      <w:r w:rsidR="00E0153D" w:rsidRPr="00E0153D">
        <w:rPr>
          <w:rFonts w:ascii="Times New Roman" w:hAnsi="Times New Roman"/>
          <w:b/>
          <w:i w:val="0"/>
          <w:noProof/>
          <w:sz w:val="22"/>
          <w:szCs w:val="22"/>
        </w:rPr>
        <w:fldChar w:fldCharType="end"/>
      </w:r>
    </w:p>
    <w:p w14:paraId="412B18F0" w14:textId="309B456C"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II. Przedmiot i termin realizacji zamówienia</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_Toc65749185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5</w:t>
      </w:r>
      <w:r w:rsidRPr="00E0153D">
        <w:rPr>
          <w:rFonts w:ascii="Times New Roman" w:hAnsi="Times New Roman"/>
          <w:b/>
          <w:i w:val="0"/>
          <w:noProof/>
          <w:sz w:val="22"/>
          <w:szCs w:val="22"/>
        </w:rPr>
        <w:fldChar w:fldCharType="end"/>
      </w:r>
    </w:p>
    <w:p w14:paraId="20CA8748" w14:textId="0B2DD82E"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III. Podstawy wykluczenia</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_Toc65749187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6</w:t>
      </w:r>
      <w:r w:rsidRPr="00E0153D">
        <w:rPr>
          <w:rFonts w:ascii="Times New Roman" w:hAnsi="Times New Roman"/>
          <w:b/>
          <w:i w:val="0"/>
          <w:noProof/>
          <w:sz w:val="22"/>
          <w:szCs w:val="22"/>
        </w:rPr>
        <w:fldChar w:fldCharType="end"/>
      </w:r>
    </w:p>
    <w:p w14:paraId="14B4A6C2" w14:textId="23273CDE"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IV. Warunki udziału w postępowaniu</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_Toc65749188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8</w:t>
      </w:r>
      <w:r w:rsidRPr="00E0153D">
        <w:rPr>
          <w:rFonts w:ascii="Times New Roman" w:hAnsi="Times New Roman"/>
          <w:b/>
          <w:i w:val="0"/>
          <w:noProof/>
          <w:sz w:val="22"/>
          <w:szCs w:val="22"/>
        </w:rPr>
        <w:fldChar w:fldCharType="end"/>
      </w:r>
    </w:p>
    <w:p w14:paraId="716E0C88" w14:textId="25A5AF28"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 Wykaz dokumentów i oświadczeń</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_Toc65749189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10</w:t>
      </w:r>
      <w:r w:rsidRPr="00E0153D">
        <w:rPr>
          <w:rFonts w:ascii="Times New Roman" w:hAnsi="Times New Roman"/>
          <w:b/>
          <w:i w:val="0"/>
          <w:noProof/>
          <w:sz w:val="22"/>
          <w:szCs w:val="22"/>
        </w:rPr>
        <w:fldChar w:fldCharType="end"/>
      </w:r>
    </w:p>
    <w:p w14:paraId="25E3B61E" w14:textId="2D2AC5C2"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 Informacja o środkach komunikacji elektronicznej</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_Toc65749190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11</w:t>
      </w:r>
      <w:r w:rsidRPr="00E0153D">
        <w:rPr>
          <w:rFonts w:ascii="Times New Roman" w:hAnsi="Times New Roman"/>
          <w:b/>
          <w:i w:val="0"/>
          <w:noProof/>
          <w:sz w:val="22"/>
          <w:szCs w:val="22"/>
        </w:rPr>
        <w:fldChar w:fldCharType="end"/>
      </w:r>
    </w:p>
    <w:p w14:paraId="2BCE685A" w14:textId="33EC05EE"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VII. Opis sposobu przygotowania i złożenia oferty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_Toc65749191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11</w:t>
      </w:r>
      <w:r w:rsidRPr="00E0153D">
        <w:rPr>
          <w:rFonts w:ascii="Times New Roman" w:hAnsi="Times New Roman"/>
          <w:b/>
          <w:i w:val="0"/>
          <w:noProof/>
          <w:sz w:val="22"/>
          <w:szCs w:val="22"/>
        </w:rPr>
        <w:fldChar w:fldCharType="end"/>
      </w:r>
    </w:p>
    <w:p w14:paraId="28861B2A" w14:textId="6EBE77B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VIII. Wymagania dotyczące wadium</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_Toc65749192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20</w:t>
      </w:r>
      <w:r w:rsidRPr="00E0153D">
        <w:rPr>
          <w:rFonts w:ascii="Times New Roman" w:hAnsi="Times New Roman"/>
          <w:b/>
          <w:i w:val="0"/>
          <w:noProof/>
          <w:sz w:val="22"/>
          <w:szCs w:val="22"/>
        </w:rPr>
        <w:fldChar w:fldCharType="end"/>
      </w:r>
    </w:p>
    <w:p w14:paraId="3BCCE543" w14:textId="63FA016C"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IX. Termin związania ofertą</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_Toc65749193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20</w:t>
      </w:r>
      <w:r w:rsidRPr="00E0153D">
        <w:rPr>
          <w:rFonts w:ascii="Times New Roman" w:hAnsi="Times New Roman"/>
          <w:b/>
          <w:i w:val="0"/>
          <w:noProof/>
          <w:sz w:val="22"/>
          <w:szCs w:val="22"/>
        </w:rPr>
        <w:fldChar w:fldCharType="end"/>
      </w:r>
    </w:p>
    <w:p w14:paraId="3E840E5C" w14:textId="16B184C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 Termin składania i otwarcia ofert</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_Toc65749194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21</w:t>
      </w:r>
      <w:r w:rsidRPr="00E0153D">
        <w:rPr>
          <w:rFonts w:ascii="Times New Roman" w:hAnsi="Times New Roman"/>
          <w:b/>
          <w:i w:val="0"/>
          <w:noProof/>
          <w:sz w:val="22"/>
          <w:szCs w:val="22"/>
        </w:rPr>
        <w:fldChar w:fldCharType="end"/>
      </w:r>
    </w:p>
    <w:p w14:paraId="6B27C326" w14:textId="399C00FF"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 Opis sposobu obliczania ceny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_Toc65749195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22</w:t>
      </w:r>
      <w:r w:rsidRPr="00E0153D">
        <w:rPr>
          <w:rFonts w:ascii="Times New Roman" w:hAnsi="Times New Roman"/>
          <w:b/>
          <w:i w:val="0"/>
          <w:noProof/>
          <w:sz w:val="22"/>
          <w:szCs w:val="22"/>
        </w:rPr>
        <w:fldChar w:fldCharType="end"/>
      </w:r>
    </w:p>
    <w:p w14:paraId="6F767FF0" w14:textId="76296547"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XII. Kryteria oceny ofert</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_Toc65749196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23</w:t>
      </w:r>
      <w:r w:rsidRPr="00E0153D">
        <w:rPr>
          <w:rFonts w:ascii="Times New Roman" w:hAnsi="Times New Roman"/>
          <w:b/>
          <w:i w:val="0"/>
          <w:noProof/>
          <w:sz w:val="22"/>
          <w:szCs w:val="22"/>
        </w:rPr>
        <w:fldChar w:fldCharType="end"/>
      </w:r>
    </w:p>
    <w:p w14:paraId="30171333" w14:textId="240FC35A" w:rsidR="00E0153D" w:rsidRPr="00695B8B"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XII</w:t>
      </w:r>
      <w:r w:rsidRPr="00695B8B">
        <w:rPr>
          <w:rFonts w:ascii="Times New Roman" w:hAnsi="Times New Roman"/>
          <w:b/>
          <w:i w:val="0"/>
          <w:noProof/>
          <w:sz w:val="22"/>
          <w:szCs w:val="22"/>
        </w:rPr>
        <w:t xml:space="preserve">I. </w:t>
      </w:r>
      <w:r w:rsidR="00695B8B" w:rsidRPr="00695B8B">
        <w:rPr>
          <w:rFonts w:ascii="Times New Roman" w:hAnsi="Times New Roman"/>
          <w:b/>
          <w:i w:val="0"/>
          <w:noProof/>
          <w:sz w:val="22"/>
          <w:szCs w:val="22"/>
        </w:rPr>
        <w:t>Informacje o formalnościach, jakie powinny być dopełnione po wyborze oferty</w:t>
      </w:r>
      <w:r w:rsidRPr="00695B8B">
        <w:rPr>
          <w:rFonts w:ascii="Times New Roman" w:hAnsi="Times New Roman"/>
          <w:b/>
          <w:i w:val="0"/>
          <w:noProof/>
          <w:sz w:val="22"/>
          <w:szCs w:val="22"/>
        </w:rPr>
        <w:tab/>
      </w:r>
      <w:r w:rsidRPr="00695B8B">
        <w:rPr>
          <w:rFonts w:ascii="Times New Roman" w:hAnsi="Times New Roman"/>
          <w:b/>
          <w:i w:val="0"/>
          <w:noProof/>
          <w:sz w:val="22"/>
          <w:szCs w:val="22"/>
        </w:rPr>
        <w:fldChar w:fldCharType="begin"/>
      </w:r>
      <w:r w:rsidRPr="00695B8B">
        <w:rPr>
          <w:rFonts w:ascii="Times New Roman" w:hAnsi="Times New Roman"/>
          <w:b/>
          <w:i w:val="0"/>
          <w:noProof/>
          <w:sz w:val="22"/>
          <w:szCs w:val="22"/>
        </w:rPr>
        <w:instrText xml:space="preserve"> PAGEREF _Toc65749197 \h </w:instrText>
      </w:r>
      <w:r w:rsidRPr="00695B8B">
        <w:rPr>
          <w:rFonts w:ascii="Times New Roman" w:hAnsi="Times New Roman"/>
          <w:b/>
          <w:i w:val="0"/>
          <w:noProof/>
          <w:sz w:val="22"/>
          <w:szCs w:val="22"/>
        </w:rPr>
      </w:r>
      <w:r w:rsidRPr="00695B8B">
        <w:rPr>
          <w:rFonts w:ascii="Times New Roman" w:hAnsi="Times New Roman"/>
          <w:b/>
          <w:i w:val="0"/>
          <w:noProof/>
          <w:sz w:val="22"/>
          <w:szCs w:val="22"/>
        </w:rPr>
        <w:fldChar w:fldCharType="separate"/>
      </w:r>
      <w:r w:rsidR="002B577E">
        <w:rPr>
          <w:rFonts w:ascii="Times New Roman" w:hAnsi="Times New Roman"/>
          <w:b/>
          <w:i w:val="0"/>
          <w:noProof/>
          <w:sz w:val="22"/>
          <w:szCs w:val="22"/>
        </w:rPr>
        <w:t>25</w:t>
      </w:r>
      <w:r w:rsidRPr="00695B8B">
        <w:rPr>
          <w:rFonts w:ascii="Times New Roman" w:hAnsi="Times New Roman"/>
          <w:b/>
          <w:i w:val="0"/>
          <w:noProof/>
          <w:sz w:val="22"/>
          <w:szCs w:val="22"/>
        </w:rPr>
        <w:fldChar w:fldCharType="end"/>
      </w:r>
    </w:p>
    <w:p w14:paraId="00484C7F" w14:textId="49277C79" w:rsidR="00E0153D" w:rsidRPr="00E0153D" w:rsidRDefault="00E0153D">
      <w:pPr>
        <w:pStyle w:val="Spistreci3"/>
        <w:rPr>
          <w:rFonts w:ascii="Times New Roman" w:eastAsiaTheme="minorEastAsia" w:hAnsi="Times New Roman"/>
          <w:b/>
          <w:i w:val="0"/>
          <w:iCs w:val="0"/>
          <w:noProof/>
          <w:sz w:val="22"/>
          <w:szCs w:val="22"/>
          <w:lang w:eastAsia="pl-PL"/>
        </w:rPr>
      </w:pPr>
      <w:r w:rsidRPr="00695B8B">
        <w:rPr>
          <w:rFonts w:ascii="Times New Roman" w:hAnsi="Times New Roman"/>
          <w:b/>
          <w:i w:val="0"/>
          <w:noProof/>
          <w:sz w:val="22"/>
          <w:szCs w:val="22"/>
        </w:rPr>
        <w:t>Rozdział XIV. Zabezpieczenie należytego wykonania umowy</w:t>
      </w:r>
      <w:r w:rsidRPr="00695B8B">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_Toc65749198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26</w:t>
      </w:r>
      <w:r w:rsidRPr="00E0153D">
        <w:rPr>
          <w:rFonts w:ascii="Times New Roman" w:hAnsi="Times New Roman"/>
          <w:b/>
          <w:i w:val="0"/>
          <w:noProof/>
          <w:sz w:val="22"/>
          <w:szCs w:val="22"/>
        </w:rPr>
        <w:fldChar w:fldCharType="end"/>
      </w:r>
    </w:p>
    <w:p w14:paraId="70AB43C1" w14:textId="28A85561"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 Przewidywane zmiany umowy</w:t>
      </w:r>
      <w:bookmarkStart w:id="2" w:name="_GoBack"/>
      <w:bookmarkEnd w:id="2"/>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_Toc65749199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26</w:t>
      </w:r>
      <w:r w:rsidRPr="00E0153D">
        <w:rPr>
          <w:rFonts w:ascii="Times New Roman" w:hAnsi="Times New Roman"/>
          <w:b/>
          <w:i w:val="0"/>
          <w:noProof/>
          <w:sz w:val="22"/>
          <w:szCs w:val="22"/>
        </w:rPr>
        <w:fldChar w:fldCharType="end"/>
      </w:r>
    </w:p>
    <w:p w14:paraId="755335FA" w14:textId="1F8FC83F"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 Projektowane postanownienia umowy</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_Toc65749200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26</w:t>
      </w:r>
      <w:r w:rsidRPr="00E0153D">
        <w:rPr>
          <w:rFonts w:ascii="Times New Roman" w:hAnsi="Times New Roman"/>
          <w:b/>
          <w:i w:val="0"/>
          <w:noProof/>
          <w:sz w:val="22"/>
          <w:szCs w:val="22"/>
        </w:rPr>
        <w:fldChar w:fldCharType="end"/>
      </w:r>
    </w:p>
    <w:p w14:paraId="144AB195" w14:textId="63D8A8A2"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XVII. Pouczenie o środkach ochrony prawnej</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_Toc65749201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26</w:t>
      </w:r>
      <w:r w:rsidRPr="00E0153D">
        <w:rPr>
          <w:rFonts w:ascii="Times New Roman" w:hAnsi="Times New Roman"/>
          <w:b/>
          <w:i w:val="0"/>
          <w:noProof/>
          <w:sz w:val="22"/>
          <w:szCs w:val="22"/>
        </w:rPr>
        <w:fldChar w:fldCharType="end"/>
      </w:r>
    </w:p>
    <w:p w14:paraId="108B5B0D" w14:textId="2F845210"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XVIII. Klauzula informacyjna RODO</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_Toc65749202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27</w:t>
      </w:r>
      <w:r w:rsidRPr="00E0153D">
        <w:rPr>
          <w:rFonts w:ascii="Times New Roman" w:hAnsi="Times New Roman"/>
          <w:b/>
          <w:i w:val="0"/>
          <w:noProof/>
          <w:sz w:val="22"/>
          <w:szCs w:val="22"/>
        </w:rPr>
        <w:fldChar w:fldCharType="end"/>
      </w:r>
    </w:p>
    <w:p w14:paraId="4D30C4DC" w14:textId="5FA0870A" w:rsidR="00E0153D" w:rsidRPr="00E0153D" w:rsidRDefault="00E0153D">
      <w:pPr>
        <w:pStyle w:val="Spistreci3"/>
        <w:rPr>
          <w:rFonts w:ascii="Times New Roman" w:eastAsiaTheme="minorEastAsia" w:hAnsi="Times New Roman"/>
          <w:b/>
          <w:i w:val="0"/>
          <w:iCs w:val="0"/>
          <w:noProof/>
          <w:sz w:val="22"/>
          <w:szCs w:val="22"/>
          <w:lang w:eastAsia="pl-PL"/>
        </w:rPr>
      </w:pPr>
      <w:r w:rsidRPr="00E0153D">
        <w:rPr>
          <w:rFonts w:ascii="Times New Roman" w:hAnsi="Times New Roman"/>
          <w:b/>
          <w:i w:val="0"/>
          <w:noProof/>
          <w:sz w:val="22"/>
          <w:szCs w:val="22"/>
        </w:rPr>
        <w:t>Rozdział XIX. Wykaz załaczników do SWZ</w:t>
      </w:r>
      <w:r w:rsidRPr="00E0153D">
        <w:rPr>
          <w:rFonts w:ascii="Times New Roman" w:hAnsi="Times New Roman"/>
          <w:b/>
          <w:i w:val="0"/>
          <w:noProof/>
          <w:sz w:val="22"/>
          <w:szCs w:val="22"/>
        </w:rPr>
        <w:tab/>
      </w:r>
      <w:r w:rsidRPr="00E0153D">
        <w:rPr>
          <w:rFonts w:ascii="Times New Roman" w:hAnsi="Times New Roman"/>
          <w:b/>
          <w:i w:val="0"/>
          <w:noProof/>
          <w:sz w:val="22"/>
          <w:szCs w:val="22"/>
        </w:rPr>
        <w:fldChar w:fldCharType="begin"/>
      </w:r>
      <w:r w:rsidRPr="00E0153D">
        <w:rPr>
          <w:rFonts w:ascii="Times New Roman" w:hAnsi="Times New Roman"/>
          <w:b/>
          <w:i w:val="0"/>
          <w:noProof/>
          <w:sz w:val="22"/>
          <w:szCs w:val="22"/>
        </w:rPr>
        <w:instrText xml:space="preserve"> PAGEREF _Toc65749203 \h </w:instrText>
      </w:r>
      <w:r w:rsidRPr="00E0153D">
        <w:rPr>
          <w:rFonts w:ascii="Times New Roman" w:hAnsi="Times New Roman"/>
          <w:b/>
          <w:i w:val="0"/>
          <w:noProof/>
          <w:sz w:val="22"/>
          <w:szCs w:val="22"/>
        </w:rPr>
      </w:r>
      <w:r w:rsidRPr="00E0153D">
        <w:rPr>
          <w:rFonts w:ascii="Times New Roman" w:hAnsi="Times New Roman"/>
          <w:b/>
          <w:i w:val="0"/>
          <w:noProof/>
          <w:sz w:val="22"/>
          <w:szCs w:val="22"/>
        </w:rPr>
        <w:fldChar w:fldCharType="separate"/>
      </w:r>
      <w:r w:rsidR="002B577E">
        <w:rPr>
          <w:rFonts w:ascii="Times New Roman" w:hAnsi="Times New Roman"/>
          <w:b/>
          <w:i w:val="0"/>
          <w:noProof/>
          <w:sz w:val="22"/>
          <w:szCs w:val="22"/>
        </w:rPr>
        <w:t>29</w:t>
      </w:r>
      <w:r w:rsidRPr="00E0153D">
        <w:rPr>
          <w:rFonts w:ascii="Times New Roman" w:hAnsi="Times New Roman"/>
          <w:b/>
          <w:i w:val="0"/>
          <w:noProof/>
          <w:sz w:val="22"/>
          <w:szCs w:val="22"/>
        </w:rPr>
        <w:fldChar w:fldCharType="end"/>
      </w:r>
    </w:p>
    <w:p w14:paraId="56BDBC82" w14:textId="06ECF5EA" w:rsidR="004A3506" w:rsidRDefault="004A3506" w:rsidP="004A3506">
      <w:pPr>
        <w:jc w:val="center"/>
        <w:rPr>
          <w:rFonts w:ascii="Times New Roman" w:eastAsia="Times New Roman" w:hAnsi="Times New Roman" w:cs="Times New Roman"/>
          <w:color w:val="FF0000"/>
          <w:lang w:eastAsia="ar-SA"/>
        </w:rPr>
      </w:pPr>
      <w:r w:rsidRPr="00E0153D">
        <w:rPr>
          <w:rFonts w:ascii="Times New Roman" w:eastAsia="Times New Roman" w:hAnsi="Times New Roman" w:cs="Times New Roman"/>
          <w:b/>
          <w:color w:val="FF0000"/>
          <w:lang w:eastAsia="ar-SA"/>
        </w:rPr>
        <w:fldChar w:fldCharType="end"/>
      </w:r>
    </w:p>
    <w:p w14:paraId="47F5BC90" w14:textId="77777777" w:rsidR="004A3506" w:rsidRDefault="004A3506" w:rsidP="004A3506">
      <w:pPr>
        <w:jc w:val="center"/>
        <w:rPr>
          <w:rFonts w:ascii="Times New Roman" w:eastAsia="Times New Roman" w:hAnsi="Times New Roman" w:cs="Times New Roman"/>
          <w:color w:val="FF0000"/>
          <w:lang w:eastAsia="ar-SA"/>
        </w:rPr>
      </w:pPr>
    </w:p>
    <w:p w14:paraId="394FCB63" w14:textId="77777777" w:rsidR="004A3506" w:rsidRDefault="004A3506" w:rsidP="004A3506">
      <w:pPr>
        <w:jc w:val="center"/>
        <w:rPr>
          <w:rFonts w:ascii="Times New Roman" w:eastAsia="Times New Roman" w:hAnsi="Times New Roman" w:cs="Times New Roman"/>
          <w:color w:val="FF0000"/>
          <w:lang w:eastAsia="ar-SA"/>
        </w:rPr>
      </w:pPr>
    </w:p>
    <w:p w14:paraId="453A5E18" w14:textId="77777777" w:rsidR="004A3506" w:rsidRDefault="00FE34F4" w:rsidP="00FE34F4">
      <w:pPr>
        <w:tabs>
          <w:tab w:val="left" w:pos="7638"/>
        </w:tabs>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ab/>
      </w:r>
    </w:p>
    <w:p w14:paraId="6B38A358" w14:textId="77777777" w:rsidR="004A3506" w:rsidRDefault="004A3506" w:rsidP="004A3506">
      <w:pPr>
        <w:jc w:val="center"/>
        <w:rPr>
          <w:rFonts w:ascii="Times New Roman" w:eastAsia="Times New Roman" w:hAnsi="Times New Roman" w:cs="Times New Roman"/>
          <w:color w:val="FF0000"/>
          <w:lang w:eastAsia="ar-SA"/>
        </w:rPr>
      </w:pPr>
    </w:p>
    <w:p w14:paraId="76DF64FF" w14:textId="6792DFD8" w:rsidR="004A3506" w:rsidRDefault="004A3506" w:rsidP="004A3506">
      <w:pPr>
        <w:jc w:val="center"/>
        <w:rPr>
          <w:rFonts w:ascii="Times New Roman" w:eastAsia="Times New Roman" w:hAnsi="Times New Roman" w:cs="Times New Roman"/>
          <w:color w:val="FF0000"/>
          <w:lang w:eastAsia="ar-SA"/>
        </w:rPr>
      </w:pPr>
    </w:p>
    <w:p w14:paraId="08A24161" w14:textId="77777777" w:rsidR="00274329" w:rsidRDefault="00274329" w:rsidP="004A3506">
      <w:pPr>
        <w:jc w:val="center"/>
        <w:rPr>
          <w:rFonts w:ascii="Times New Roman" w:eastAsia="Times New Roman" w:hAnsi="Times New Roman" w:cs="Times New Roman"/>
          <w:color w:val="FF0000"/>
          <w:lang w:eastAsia="ar-SA"/>
        </w:rPr>
      </w:pPr>
    </w:p>
    <w:p w14:paraId="7332788E" w14:textId="77777777" w:rsidR="004A3506" w:rsidRDefault="004A3506" w:rsidP="004A3506">
      <w:pPr>
        <w:jc w:val="center"/>
        <w:rPr>
          <w:rFonts w:ascii="Times New Roman" w:eastAsia="Times New Roman" w:hAnsi="Times New Roman" w:cs="Times New Roman"/>
          <w:color w:val="FF0000"/>
          <w:lang w:eastAsia="ar-SA"/>
        </w:rPr>
      </w:pPr>
    </w:p>
    <w:p w14:paraId="1C7822CD" w14:textId="77777777" w:rsidR="004A3506" w:rsidRPr="004A3506" w:rsidRDefault="004A3506" w:rsidP="004A350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3" w:name="_Toc65749184"/>
      <w:r w:rsidRPr="004A3506">
        <w:rPr>
          <w:b/>
          <w:sz w:val="22"/>
          <w:szCs w:val="22"/>
        </w:rPr>
        <w:lastRenderedPageBreak/>
        <w:t>Rozdział I. Informacje wstępne</w:t>
      </w:r>
      <w:bookmarkEnd w:id="3"/>
    </w:p>
    <w:p w14:paraId="47DBCA5E" w14:textId="77777777" w:rsidR="004A3506" w:rsidRDefault="004A3506" w:rsidP="004A3506">
      <w:pPr>
        <w:jc w:val="center"/>
        <w:rPr>
          <w:rFonts w:ascii="Times New Roman" w:hAnsi="Times New Roman" w:cs="Times New Roman"/>
        </w:rPr>
      </w:pPr>
    </w:p>
    <w:p w14:paraId="55EF6551" w14:textId="5B145DA9" w:rsidR="004A3506" w:rsidRPr="004A3506" w:rsidRDefault="004A3506" w:rsidP="004A3506">
      <w:pPr>
        <w:pStyle w:val="Bezodstpw"/>
        <w:suppressAutoHyphens/>
        <w:spacing w:after="240"/>
        <w:rPr>
          <w:rFonts w:ascii="Times New Roman" w:hAnsi="Times New Roman"/>
          <w:b/>
        </w:rPr>
      </w:pPr>
      <w:r w:rsidRPr="004A3506">
        <w:rPr>
          <w:rFonts w:ascii="Times New Roman" w:hAnsi="Times New Roman"/>
          <w:b/>
        </w:rPr>
        <w:t>Zamawiający:</w:t>
      </w:r>
    </w:p>
    <w:p w14:paraId="5C0EC737"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Politechnika Warszawska</w:t>
      </w:r>
    </w:p>
    <w:p w14:paraId="3DFD6D4F"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Adres: Pl. Politechniki 1, 00-661 Warszawa</w:t>
      </w:r>
    </w:p>
    <w:p w14:paraId="3E5751DB" w14:textId="77777777" w:rsidR="004A3506" w:rsidRDefault="004A3506" w:rsidP="004A3506">
      <w:pPr>
        <w:suppressAutoHyphens/>
        <w:spacing w:line="240" w:lineRule="auto"/>
        <w:ind w:firstLine="426"/>
        <w:rPr>
          <w:rFonts w:ascii="Times New Roman" w:eastAsia="Times New Roman" w:hAnsi="Times New Roman" w:cs="Times New Roman"/>
          <w:lang w:eastAsia="ar-SA"/>
        </w:rPr>
      </w:pPr>
      <w:r>
        <w:rPr>
          <w:rFonts w:ascii="Times New Roman" w:eastAsia="Times New Roman" w:hAnsi="Times New Roman" w:cs="Times New Roman"/>
          <w:lang w:eastAsia="ar-SA"/>
        </w:rPr>
        <w:t>NIP: 525-000-58-34; REGON: 000001554</w:t>
      </w:r>
    </w:p>
    <w:p w14:paraId="6A2B4051" w14:textId="77777777" w:rsidR="007D062C" w:rsidRPr="004A3506" w:rsidRDefault="007D062C" w:rsidP="004A3506">
      <w:pPr>
        <w:suppressAutoHyphens/>
        <w:spacing w:after="120" w:line="240" w:lineRule="auto"/>
        <w:ind w:firstLine="425"/>
        <w:rPr>
          <w:rFonts w:ascii="Times New Roman" w:eastAsia="Times New Roman" w:hAnsi="Times New Roman" w:cs="Times New Roman"/>
          <w:lang w:eastAsia="ar-SA"/>
        </w:rPr>
      </w:pPr>
    </w:p>
    <w:p w14:paraId="184F6461" w14:textId="086D3887" w:rsidR="004A3506" w:rsidRPr="004A3506" w:rsidRDefault="004A3506" w:rsidP="007D062C">
      <w:pPr>
        <w:pStyle w:val="Bezodstpw"/>
        <w:suppressAutoHyphens/>
        <w:spacing w:after="240"/>
        <w:rPr>
          <w:rFonts w:ascii="Times New Roman" w:hAnsi="Times New Roman"/>
          <w:b/>
        </w:rPr>
      </w:pPr>
      <w:r w:rsidRPr="004A3506">
        <w:rPr>
          <w:rFonts w:ascii="Times New Roman" w:hAnsi="Times New Roman"/>
          <w:b/>
        </w:rPr>
        <w:t>Postępowanie prowadzi:</w:t>
      </w:r>
    </w:p>
    <w:p w14:paraId="38CAA7DE" w14:textId="77777777" w:rsidR="004A3506" w:rsidRPr="004A3506"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 xml:space="preserve">Wydział </w:t>
      </w:r>
      <w:r w:rsidR="007D062C">
        <w:rPr>
          <w:rFonts w:ascii="Times New Roman" w:hAnsi="Times New Roman" w:cs="Times New Roman"/>
          <w:lang w:eastAsia="ar-SA"/>
        </w:rPr>
        <w:t>Inżynierii Lądowej</w:t>
      </w:r>
      <w:r w:rsidRPr="004A3506">
        <w:rPr>
          <w:rFonts w:ascii="Times New Roman" w:hAnsi="Times New Roman" w:cs="Times New Roman"/>
          <w:lang w:eastAsia="ar-SA"/>
        </w:rPr>
        <w:t>,</w:t>
      </w:r>
    </w:p>
    <w:p w14:paraId="5196C631" w14:textId="564FAE68" w:rsidR="00975DA7"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Adres: 00-</w:t>
      </w:r>
      <w:r w:rsidR="007D062C">
        <w:rPr>
          <w:rFonts w:ascii="Times New Roman" w:hAnsi="Times New Roman" w:cs="Times New Roman"/>
          <w:lang w:eastAsia="ar-SA"/>
        </w:rPr>
        <w:t>637</w:t>
      </w:r>
      <w:r w:rsidRPr="004A3506">
        <w:rPr>
          <w:rFonts w:ascii="Times New Roman" w:hAnsi="Times New Roman" w:cs="Times New Roman"/>
          <w:lang w:eastAsia="ar-SA"/>
        </w:rPr>
        <w:t xml:space="preserve"> Warszawa, </w:t>
      </w:r>
      <w:r w:rsidR="007D062C">
        <w:rPr>
          <w:rFonts w:ascii="Times New Roman" w:hAnsi="Times New Roman" w:cs="Times New Roman"/>
          <w:lang w:eastAsia="ar-SA"/>
        </w:rPr>
        <w:t>al. Armii Ludowej 16</w:t>
      </w:r>
    </w:p>
    <w:p w14:paraId="41C9CEA7" w14:textId="77777777" w:rsidR="00E63C98" w:rsidRDefault="00E63C98" w:rsidP="00E63C98">
      <w:pPr>
        <w:suppressAutoHyphens/>
        <w:spacing w:line="240" w:lineRule="auto"/>
        <w:ind w:firstLine="426"/>
        <w:rPr>
          <w:rStyle w:val="Hipercze"/>
          <w:rFonts w:ascii="Times New Roman" w:hAnsi="Times New Roman" w:cs="Times New Roman"/>
        </w:rPr>
      </w:pPr>
      <w:r w:rsidRPr="004A3506">
        <w:rPr>
          <w:rFonts w:ascii="Times New Roman" w:eastAsia="Times New Roman" w:hAnsi="Times New Roman" w:cs="Times New Roman"/>
          <w:lang w:eastAsia="ar-SA"/>
        </w:rPr>
        <w:t xml:space="preserve">Adres poczty elektronicznej: </w:t>
      </w:r>
      <w:hyperlink r:id="rId8" w:history="1">
        <w:r>
          <w:rPr>
            <w:rStyle w:val="Hipercze"/>
            <w:rFonts w:ascii="Times New Roman" w:hAnsi="Times New Roman" w:cs="Times New Roman"/>
          </w:rPr>
          <w:t>dzp.wil@pw.edu.pl</w:t>
        </w:r>
      </w:hyperlink>
    </w:p>
    <w:p w14:paraId="49E2C132" w14:textId="5392B409" w:rsidR="00E63C98" w:rsidRDefault="00E63C98" w:rsidP="00E63C98">
      <w:pPr>
        <w:suppressAutoHyphens/>
        <w:spacing w:line="240" w:lineRule="auto"/>
        <w:ind w:firstLine="426"/>
        <w:rPr>
          <w:rStyle w:val="Hipercze"/>
          <w:rFonts w:ascii="Times New Roman" w:hAnsi="Times New Roman" w:cs="Times New Roman"/>
          <w:color w:val="auto"/>
          <w:u w:val="none"/>
        </w:rPr>
      </w:pPr>
      <w:r w:rsidRPr="00C949B9">
        <w:rPr>
          <w:rStyle w:val="Hipercze"/>
          <w:rFonts w:ascii="Times New Roman" w:hAnsi="Times New Roman" w:cs="Times New Roman"/>
          <w:color w:val="auto"/>
          <w:u w:val="none"/>
        </w:rPr>
        <w:t>Tel.: 22 234 50 95</w:t>
      </w:r>
    </w:p>
    <w:p w14:paraId="3E118D4B" w14:textId="3C153C22" w:rsidR="00DD43DD" w:rsidRDefault="00DD43DD" w:rsidP="00DD43DD">
      <w:pPr>
        <w:suppressAutoHyphens/>
        <w:spacing w:line="240" w:lineRule="auto"/>
        <w:rPr>
          <w:rStyle w:val="Hipercze"/>
          <w:rFonts w:ascii="Times New Roman" w:hAnsi="Times New Roman" w:cs="Times New Roman"/>
          <w:color w:val="auto"/>
          <w:u w:val="none"/>
        </w:rPr>
      </w:pPr>
      <w:r>
        <w:rPr>
          <w:rStyle w:val="Hipercze"/>
          <w:rFonts w:ascii="Times New Roman" w:hAnsi="Times New Roman" w:cs="Times New Roman"/>
          <w:color w:val="auto"/>
          <w:u w:val="none"/>
        </w:rPr>
        <w:t>Informacje w sprawie niniejszego postępowania:</w:t>
      </w:r>
    </w:p>
    <w:p w14:paraId="15B0C3E3" w14:textId="04CF3FBC" w:rsidR="00DD43DD" w:rsidRDefault="00DD43DD" w:rsidP="00DD43DD">
      <w:pPr>
        <w:suppressAutoHyphens/>
        <w:spacing w:line="360" w:lineRule="auto"/>
        <w:jc w:val="both"/>
        <w:rPr>
          <w:rStyle w:val="Hipercze"/>
          <w:rFonts w:ascii="Times New Roman" w:hAnsi="Times New Roman" w:cs="Times New Roman"/>
          <w:color w:val="auto"/>
          <w:u w:val="none"/>
        </w:rPr>
      </w:pPr>
      <w:r>
        <w:rPr>
          <w:rStyle w:val="Hipercze"/>
          <w:rFonts w:ascii="Times New Roman" w:hAnsi="Times New Roman" w:cs="Times New Roman"/>
          <w:color w:val="auto"/>
          <w:u w:val="none"/>
        </w:rPr>
        <w:t>Godziny urzędowania: od 08:00 do 16:00 (czasu urzędowego obowiązującego na terytorium Rzeczpospolitej Polskiej) w dni robocze, przy czym dni robocze, to dni inne niż ustawowo wolne od pracy (niedziela i święta), oraz inne dni ustanowione przez Zamawiającego zgodnie z Decyzja Rektora PW.</w:t>
      </w:r>
    </w:p>
    <w:p w14:paraId="1CA08D88" w14:textId="77777777" w:rsidR="00556FD2" w:rsidRDefault="00556FD2" w:rsidP="00E63C98">
      <w:pPr>
        <w:suppressAutoHyphens/>
        <w:spacing w:line="240" w:lineRule="auto"/>
        <w:ind w:firstLine="426"/>
        <w:rPr>
          <w:rStyle w:val="Hipercze"/>
          <w:rFonts w:ascii="Times New Roman" w:hAnsi="Times New Roman" w:cs="Times New Roman"/>
          <w:color w:val="auto"/>
          <w:u w:val="none"/>
        </w:rPr>
      </w:pPr>
    </w:p>
    <w:p w14:paraId="03B91A71" w14:textId="06935730" w:rsidR="00556FD2" w:rsidRDefault="00E63C98" w:rsidP="00DD43DD">
      <w:pPr>
        <w:rPr>
          <w:rFonts w:ascii="Times New Roman" w:hAnsi="Times New Roman" w:cs="Times New Roman"/>
          <w:b/>
          <w:bCs/>
          <w:color w:val="FF0000"/>
        </w:rPr>
      </w:pPr>
      <w:r w:rsidRPr="0059646F">
        <w:rPr>
          <w:rFonts w:ascii="Times New Roman" w:eastAsia="Times New Roman" w:hAnsi="Times New Roman" w:cs="Times New Roman"/>
          <w:lang w:eastAsia="ar-SA"/>
        </w:rPr>
        <w:t>Adres strony internetowej prowadzonego postępowania</w:t>
      </w:r>
      <w:r w:rsidR="00556FD2" w:rsidRPr="0059646F">
        <w:rPr>
          <w:rFonts w:ascii="Times New Roman" w:eastAsia="Times New Roman" w:hAnsi="Times New Roman" w:cs="Times New Roman"/>
          <w:lang w:eastAsia="ar-SA"/>
        </w:rPr>
        <w:t>:</w:t>
      </w:r>
      <w:r w:rsidRPr="0059646F">
        <w:rPr>
          <w:rFonts w:ascii="Times New Roman" w:eastAsia="Times New Roman" w:hAnsi="Times New Roman" w:cs="Times New Roman"/>
          <w:lang w:eastAsia="ar-SA"/>
        </w:rPr>
        <w:t xml:space="preserve"> </w:t>
      </w:r>
      <w:hyperlink r:id="rId9" w:history="1">
        <w:r w:rsidR="00556FD2" w:rsidRPr="00614B1D">
          <w:rPr>
            <w:rStyle w:val="Hipercze"/>
            <w:rFonts w:ascii="Times New Roman" w:hAnsi="Times New Roman" w:cs="Times New Roman"/>
            <w:b/>
            <w:bCs/>
          </w:rPr>
          <w:t>https://platformazakupowa.pl/pn/pw_edu</w:t>
        </w:r>
      </w:hyperlink>
    </w:p>
    <w:p w14:paraId="1D8A1BE5" w14:textId="77777777" w:rsidR="00556FD2" w:rsidRPr="00556FD2" w:rsidRDefault="00556FD2" w:rsidP="00556FD2">
      <w:pPr>
        <w:jc w:val="center"/>
        <w:rPr>
          <w:rFonts w:ascii="Times New Roman" w:hAnsi="Times New Roman" w:cs="Times New Roman"/>
          <w:b/>
          <w:bCs/>
          <w:color w:val="FF0000"/>
        </w:rPr>
      </w:pPr>
    </w:p>
    <w:p w14:paraId="15954109" w14:textId="77777777" w:rsidR="00556FD2" w:rsidRPr="003279E4" w:rsidRDefault="00E63C98" w:rsidP="00556FD2">
      <w:pPr>
        <w:spacing w:line="360" w:lineRule="auto"/>
        <w:jc w:val="both"/>
        <w:rPr>
          <w:rFonts w:ascii="Times New Roman" w:hAnsi="Times New Roman" w:cs="Times New Roman"/>
          <w:b/>
          <w:bCs/>
          <w:color w:val="000000"/>
        </w:rPr>
      </w:pPr>
      <w:r w:rsidRPr="003279E4">
        <w:rPr>
          <w:rFonts w:ascii="Times New Roman" w:eastAsia="Times New Roman" w:hAnsi="Times New Roman" w:cs="Times New Roman"/>
          <w:lang w:eastAsia="ar-SA"/>
        </w:rPr>
        <w:t>Adres strony internetowej, na której są zamieszczone informacje w sprawie niniejszego postępowania oraz adres strony internetowej, na której udostępniane będą zmiany i wyjaśnienia treści SWZ oraz inne dokumenty zamówienia bezpośrednio związane z postępowaniem o udzielenie zamó</w:t>
      </w:r>
      <w:r w:rsidRPr="003279E4">
        <w:rPr>
          <w:rFonts w:ascii="Times New Roman" w:eastAsia="Times New Roman" w:hAnsi="Times New Roman" w:cs="Times New Roman"/>
          <w:lang w:eastAsia="ar-SA"/>
        </w:rPr>
        <w:fldChar w:fldCharType="begin"/>
      </w:r>
      <w:r w:rsidRPr="003279E4">
        <w:rPr>
          <w:rFonts w:ascii="Times New Roman" w:eastAsia="Times New Roman" w:hAnsi="Times New Roman" w:cs="Times New Roman"/>
          <w:lang w:eastAsia="ar-SA"/>
        </w:rPr>
        <w:instrText xml:space="preserve"> LISTNUM </w:instrText>
      </w:r>
      <w:r w:rsidRPr="003279E4">
        <w:rPr>
          <w:rFonts w:ascii="Times New Roman" w:eastAsia="Times New Roman" w:hAnsi="Times New Roman" w:cs="Times New Roman"/>
          <w:lang w:eastAsia="ar-SA"/>
        </w:rPr>
        <w:fldChar w:fldCharType="end"/>
      </w:r>
      <w:r w:rsidRPr="003279E4">
        <w:rPr>
          <w:rFonts w:ascii="Times New Roman" w:eastAsia="Times New Roman" w:hAnsi="Times New Roman" w:cs="Times New Roman"/>
          <w:lang w:eastAsia="ar-SA"/>
        </w:rPr>
        <w:t xml:space="preserve">wienia: </w:t>
      </w:r>
      <w:r w:rsidR="00556FD2" w:rsidRPr="003279E4">
        <w:rPr>
          <w:rFonts w:ascii="Times New Roman" w:hAnsi="Times New Roman" w:cs="Times New Roman"/>
          <w:b/>
          <w:bCs/>
          <w:color w:val="000000"/>
        </w:rPr>
        <w:t>https://platformazakupowa.pl/pn/pw_edu</w:t>
      </w:r>
    </w:p>
    <w:p w14:paraId="203E17C6" w14:textId="032B704B" w:rsidR="00975DA7" w:rsidRPr="00975DA7" w:rsidRDefault="00975DA7" w:rsidP="00975DA7">
      <w:pPr>
        <w:spacing w:before="240"/>
        <w:rPr>
          <w:rFonts w:ascii="Times New Roman" w:hAnsi="Times New Roman" w:cs="Times New Roman"/>
          <w:b/>
        </w:rPr>
      </w:pPr>
      <w:r w:rsidRPr="00975DA7">
        <w:rPr>
          <w:rFonts w:ascii="Times New Roman" w:eastAsia="Times New Roman" w:hAnsi="Times New Roman" w:cs="Times New Roman"/>
          <w:b/>
          <w:lang w:eastAsia="ar-SA"/>
        </w:rPr>
        <w:t xml:space="preserve">Tryb </w:t>
      </w:r>
      <w:r w:rsidRPr="00975DA7">
        <w:rPr>
          <w:rFonts w:ascii="Times New Roman" w:hAnsi="Times New Roman" w:cs="Times New Roman"/>
          <w:b/>
        </w:rPr>
        <w:t>postępowania</w:t>
      </w:r>
      <w:r>
        <w:rPr>
          <w:rFonts w:ascii="Times New Roman" w:hAnsi="Times New Roman" w:cs="Times New Roman"/>
          <w:b/>
        </w:rPr>
        <w:t>.</w:t>
      </w:r>
    </w:p>
    <w:p w14:paraId="0922D5D5" w14:textId="5ECD75E4" w:rsidR="00975DA7" w:rsidRPr="00975DA7" w:rsidRDefault="00975DA7" w:rsidP="007A1355">
      <w:pPr>
        <w:pStyle w:val="Default"/>
        <w:numPr>
          <w:ilvl w:val="0"/>
          <w:numId w:val="3"/>
        </w:numPr>
        <w:spacing w:line="360" w:lineRule="auto"/>
        <w:jc w:val="both"/>
        <w:rPr>
          <w:sz w:val="22"/>
          <w:szCs w:val="22"/>
        </w:rPr>
      </w:pPr>
      <w:r w:rsidRPr="00975DA7">
        <w:rPr>
          <w:sz w:val="22"/>
          <w:szCs w:val="22"/>
        </w:rPr>
        <w:t>Postępowanie o udzielenie zamówienia publicznego prowadzone jest w trybie podstawo</w:t>
      </w:r>
      <w:r>
        <w:rPr>
          <w:sz w:val="22"/>
          <w:szCs w:val="22"/>
        </w:rPr>
        <w:t>wym na podstawie art. 275 pkt 1</w:t>
      </w:r>
      <w:r w:rsidRPr="00975DA7">
        <w:rPr>
          <w:sz w:val="22"/>
          <w:szCs w:val="22"/>
        </w:rPr>
        <w:t xml:space="preserve"> ustawy z dnia 11 września 2019 r. Prawo</w:t>
      </w:r>
      <w:r w:rsidR="00BB541D">
        <w:rPr>
          <w:sz w:val="22"/>
          <w:szCs w:val="22"/>
        </w:rPr>
        <w:t xml:space="preserve"> zamówień publicznych (Dz. U. z </w:t>
      </w:r>
      <w:r w:rsidR="0030492A">
        <w:rPr>
          <w:sz w:val="22"/>
          <w:szCs w:val="22"/>
        </w:rPr>
        <w:t>2021</w:t>
      </w:r>
      <w:r w:rsidRPr="00975DA7">
        <w:rPr>
          <w:sz w:val="22"/>
          <w:szCs w:val="22"/>
        </w:rPr>
        <w:t xml:space="preserve"> r. poz. </w:t>
      </w:r>
      <w:r w:rsidR="0030492A">
        <w:rPr>
          <w:sz w:val="22"/>
          <w:szCs w:val="22"/>
        </w:rPr>
        <w:t>1129</w:t>
      </w:r>
      <w:r w:rsidRPr="00975DA7">
        <w:rPr>
          <w:sz w:val="22"/>
          <w:szCs w:val="22"/>
        </w:rPr>
        <w:t xml:space="preserve">), zwanej dalej ustawą Pzp, przepisów wykonawczych wydanych na jej podstawie oraz niniejszej Specyfikacji Warunków Zamówienia (SWZ). </w:t>
      </w:r>
    </w:p>
    <w:p w14:paraId="18720A1F" w14:textId="54562973" w:rsidR="00975DA7" w:rsidRPr="00975DA7" w:rsidRDefault="00975DA7" w:rsidP="00975DA7">
      <w:pPr>
        <w:spacing w:before="240"/>
        <w:rPr>
          <w:rFonts w:ascii="Times New Roman" w:hAnsi="Times New Roman" w:cs="Times New Roman"/>
          <w:b/>
        </w:rPr>
      </w:pPr>
      <w:r w:rsidRPr="00975DA7">
        <w:rPr>
          <w:rFonts w:ascii="Times New Roman" w:hAnsi="Times New Roman" w:cs="Times New Roman"/>
          <w:b/>
        </w:rPr>
        <w:t xml:space="preserve"> Informacje ogólne</w:t>
      </w:r>
      <w:r>
        <w:rPr>
          <w:rFonts w:ascii="Times New Roman" w:hAnsi="Times New Roman" w:cs="Times New Roman"/>
          <w:b/>
        </w:rPr>
        <w:t>.</w:t>
      </w:r>
    </w:p>
    <w:p w14:paraId="69FB1483" w14:textId="0C5E9275" w:rsidR="00975DA7" w:rsidRDefault="00975DA7" w:rsidP="007A1355">
      <w:pPr>
        <w:pStyle w:val="Default"/>
        <w:numPr>
          <w:ilvl w:val="0"/>
          <w:numId w:val="2"/>
        </w:numPr>
        <w:spacing w:after="21" w:line="360" w:lineRule="auto"/>
        <w:jc w:val="both"/>
        <w:rPr>
          <w:sz w:val="22"/>
          <w:szCs w:val="22"/>
        </w:rPr>
      </w:pPr>
      <w:r>
        <w:rPr>
          <w:sz w:val="22"/>
          <w:szCs w:val="22"/>
        </w:rPr>
        <w:t xml:space="preserve">Zamawiający nie przewiduje wyboru najkorzystniejszej oferty z możliwością prowadzenia negocjacji. </w:t>
      </w:r>
    </w:p>
    <w:p w14:paraId="35085B85" w14:textId="659A0B8B" w:rsidR="007263F1" w:rsidRDefault="00975DA7" w:rsidP="007A1355">
      <w:pPr>
        <w:pStyle w:val="Default"/>
        <w:numPr>
          <w:ilvl w:val="0"/>
          <w:numId w:val="2"/>
        </w:numPr>
        <w:spacing w:after="21" w:line="360" w:lineRule="auto"/>
        <w:jc w:val="both"/>
        <w:rPr>
          <w:sz w:val="22"/>
          <w:szCs w:val="22"/>
        </w:rPr>
      </w:pPr>
      <w:r w:rsidRPr="00322B05">
        <w:rPr>
          <w:sz w:val="22"/>
          <w:szCs w:val="22"/>
        </w:rPr>
        <w:lastRenderedPageBreak/>
        <w:t>Wartość zamówienia będącego przedmiotem niniejszego postępowania nie przekracza kwoty określonej w przepisach wydanych na podstawie art. 3 ust. 2 pkt 1 ustawy Pzp</w:t>
      </w:r>
      <w:r w:rsidR="00322B05">
        <w:rPr>
          <w:sz w:val="22"/>
          <w:szCs w:val="22"/>
        </w:rPr>
        <w:t>.</w:t>
      </w:r>
    </w:p>
    <w:p w14:paraId="49A23EA8" w14:textId="599A5C09" w:rsidR="00975DA7" w:rsidRDefault="00975DA7" w:rsidP="007A1355">
      <w:pPr>
        <w:pStyle w:val="Default"/>
        <w:numPr>
          <w:ilvl w:val="0"/>
          <w:numId w:val="2"/>
        </w:numPr>
        <w:spacing w:after="21" w:line="360" w:lineRule="auto"/>
        <w:jc w:val="both"/>
        <w:rPr>
          <w:sz w:val="22"/>
          <w:szCs w:val="22"/>
        </w:rPr>
      </w:pPr>
      <w:r w:rsidRPr="00322B05">
        <w:rPr>
          <w:sz w:val="22"/>
          <w:szCs w:val="22"/>
        </w:rPr>
        <w:t>Postępowanie, którego dotyczy niniejszy d</w:t>
      </w:r>
      <w:r w:rsidR="00BB7699">
        <w:rPr>
          <w:sz w:val="22"/>
          <w:szCs w:val="22"/>
        </w:rPr>
        <w:t xml:space="preserve">okument oznaczone jest znakiem: </w:t>
      </w:r>
      <w:r w:rsidR="00E039B6" w:rsidRPr="002B577E">
        <w:rPr>
          <w:b/>
          <w:bCs/>
          <w:color w:val="auto"/>
          <w:sz w:val="22"/>
          <w:szCs w:val="22"/>
        </w:rPr>
        <w:t>TP/0</w:t>
      </w:r>
      <w:r w:rsidR="00A831C6" w:rsidRPr="002B577E">
        <w:rPr>
          <w:b/>
          <w:bCs/>
          <w:color w:val="auto"/>
          <w:sz w:val="22"/>
          <w:szCs w:val="22"/>
        </w:rPr>
        <w:t>4</w:t>
      </w:r>
      <w:r w:rsidR="00D0254A" w:rsidRPr="002B577E">
        <w:rPr>
          <w:b/>
          <w:bCs/>
          <w:color w:val="auto"/>
          <w:sz w:val="22"/>
          <w:szCs w:val="22"/>
        </w:rPr>
        <w:t>/01/2022</w:t>
      </w:r>
      <w:r w:rsidRPr="002B577E">
        <w:rPr>
          <w:color w:val="auto"/>
          <w:sz w:val="22"/>
          <w:szCs w:val="22"/>
        </w:rPr>
        <w:t xml:space="preserve">. Wykonawcy zobowiązani są do powoływania się na wyżej podane oznaczenie we wszelkich </w:t>
      </w:r>
      <w:r w:rsidRPr="00322B05">
        <w:rPr>
          <w:sz w:val="22"/>
          <w:szCs w:val="22"/>
        </w:rPr>
        <w:t xml:space="preserve">kontaktach z Zamawiającym. </w:t>
      </w:r>
    </w:p>
    <w:p w14:paraId="704A8F0A" w14:textId="009B3DF2"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Postępowanie o udzielenie zamówienia publicznego prowadzi się w języku polskim na podstawie art. 20 ust. 2 ustawy Pzp. </w:t>
      </w:r>
    </w:p>
    <w:p w14:paraId="13DB8C46" w14:textId="2F660E9C" w:rsidR="007263F1"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aukcji elektronicznej. </w:t>
      </w:r>
    </w:p>
    <w:p w14:paraId="7DB8C9DD" w14:textId="2532BC71" w:rsidR="00A90718"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dopuszcza złożenia oferty w postaci katalogów elektronicznych lub dołączenia katalogów elektronicznych do oferty. </w:t>
      </w:r>
    </w:p>
    <w:p w14:paraId="02F8501E" w14:textId="3C25D9F6" w:rsidR="00975DA7" w:rsidRPr="00322B05" w:rsidRDefault="00975DA7" w:rsidP="007A1355">
      <w:pPr>
        <w:pStyle w:val="Default"/>
        <w:numPr>
          <w:ilvl w:val="0"/>
          <w:numId w:val="2"/>
        </w:numPr>
        <w:spacing w:after="21" w:line="360" w:lineRule="auto"/>
        <w:jc w:val="both"/>
        <w:rPr>
          <w:sz w:val="22"/>
          <w:szCs w:val="22"/>
        </w:rPr>
      </w:pPr>
      <w:r w:rsidRPr="00322B05">
        <w:rPr>
          <w:color w:val="0070C0"/>
          <w:sz w:val="22"/>
          <w:szCs w:val="22"/>
        </w:rPr>
        <w:t xml:space="preserve">Zamawiający nie przewiduje przeprowadzenia wizji lokalnej. </w:t>
      </w:r>
    </w:p>
    <w:p w14:paraId="0B264DB1" w14:textId="5BA727C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 Zamawiający nie prowadzi postępowania w celu zawarcia umowy ramowej. </w:t>
      </w:r>
    </w:p>
    <w:p w14:paraId="577F3B05" w14:textId="3F0B1C31"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rozliczenia w walutach obcych. </w:t>
      </w:r>
    </w:p>
    <w:p w14:paraId="470816BC" w14:textId="515BE05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zwrotu kosztów udziału w postępowaniu. </w:t>
      </w:r>
    </w:p>
    <w:p w14:paraId="1C5CF261" w14:textId="3FB475F3" w:rsidR="00975DA7" w:rsidRPr="00031F98" w:rsidRDefault="00975DA7" w:rsidP="007A1355">
      <w:pPr>
        <w:pStyle w:val="Default"/>
        <w:numPr>
          <w:ilvl w:val="0"/>
          <w:numId w:val="2"/>
        </w:numPr>
        <w:spacing w:after="21" w:line="360" w:lineRule="auto"/>
        <w:jc w:val="both"/>
        <w:rPr>
          <w:sz w:val="22"/>
          <w:szCs w:val="22"/>
        </w:rPr>
      </w:pPr>
      <w:r w:rsidRPr="00322B05">
        <w:rPr>
          <w:color w:val="auto"/>
          <w:sz w:val="22"/>
          <w:szCs w:val="22"/>
        </w:rPr>
        <w:t>Zamawiający nie zastrzega możliwości ubiegania się o udziele</w:t>
      </w:r>
      <w:r w:rsidR="0020330E" w:rsidRPr="00322B05">
        <w:rPr>
          <w:color w:val="auto"/>
          <w:sz w:val="22"/>
          <w:szCs w:val="22"/>
        </w:rPr>
        <w:t>nie zamówienia wyłącznie przez W</w:t>
      </w:r>
      <w:r w:rsidRPr="00322B05">
        <w:rPr>
          <w:color w:val="auto"/>
          <w:sz w:val="22"/>
          <w:szCs w:val="22"/>
        </w:rPr>
        <w:t>ykonawców, o których mowa w art. 94 ustawy Pzp</w:t>
      </w:r>
      <w:r w:rsidRPr="00322B05">
        <w:rPr>
          <w:b/>
          <w:bCs/>
          <w:color w:val="auto"/>
          <w:sz w:val="22"/>
          <w:szCs w:val="22"/>
        </w:rPr>
        <w:t xml:space="preserve">. </w:t>
      </w:r>
    </w:p>
    <w:p w14:paraId="34CB430A" w14:textId="48DC5C16" w:rsidR="00975DA7" w:rsidRPr="00031F98" w:rsidRDefault="00975DA7" w:rsidP="007A1355">
      <w:pPr>
        <w:pStyle w:val="Default"/>
        <w:numPr>
          <w:ilvl w:val="0"/>
          <w:numId w:val="2"/>
        </w:numPr>
        <w:spacing w:after="21" w:line="360" w:lineRule="auto"/>
        <w:jc w:val="both"/>
        <w:rPr>
          <w:sz w:val="22"/>
          <w:szCs w:val="22"/>
        </w:rPr>
      </w:pPr>
      <w:r w:rsidRPr="00031F98">
        <w:rPr>
          <w:color w:val="auto"/>
          <w:sz w:val="22"/>
          <w:szCs w:val="22"/>
        </w:rPr>
        <w:t>Zamawiający nie przewiduje wymagań, o których mowa w art. 95 ust. 1 ustawy Pzp</w:t>
      </w:r>
      <w:r w:rsidRPr="00031F98">
        <w:rPr>
          <w:b/>
          <w:bCs/>
          <w:color w:val="auto"/>
          <w:sz w:val="22"/>
          <w:szCs w:val="22"/>
        </w:rPr>
        <w:t xml:space="preserve">. </w:t>
      </w:r>
    </w:p>
    <w:p w14:paraId="74D79B44" w14:textId="24D25439" w:rsidR="00975DA7" w:rsidRPr="00031F98" w:rsidRDefault="00975DA7" w:rsidP="007A1355">
      <w:pPr>
        <w:pStyle w:val="Default"/>
        <w:numPr>
          <w:ilvl w:val="0"/>
          <w:numId w:val="2"/>
        </w:numPr>
        <w:spacing w:after="21" w:line="360" w:lineRule="auto"/>
        <w:jc w:val="both"/>
        <w:rPr>
          <w:sz w:val="22"/>
          <w:szCs w:val="22"/>
        </w:rPr>
      </w:pPr>
      <w:r w:rsidRPr="00031F98">
        <w:rPr>
          <w:color w:val="auto"/>
          <w:sz w:val="22"/>
          <w:szCs w:val="22"/>
        </w:rPr>
        <w:t xml:space="preserve"> Zamawiający nie przewiduje wymagań, o których mowa w art. 96 ust. 2 pkt 2 ustawy Pzp</w:t>
      </w:r>
      <w:r w:rsidRPr="00031F98">
        <w:rPr>
          <w:b/>
          <w:bCs/>
          <w:color w:val="auto"/>
          <w:sz w:val="22"/>
          <w:szCs w:val="22"/>
        </w:rPr>
        <w:t xml:space="preserve">. </w:t>
      </w:r>
    </w:p>
    <w:p w14:paraId="096D37CA" w14:textId="0FF0C0D8" w:rsidR="00E039B6" w:rsidRPr="008F534B" w:rsidRDefault="00E039B6" w:rsidP="00E039B6">
      <w:pPr>
        <w:pStyle w:val="Default"/>
        <w:numPr>
          <w:ilvl w:val="0"/>
          <w:numId w:val="2"/>
        </w:numPr>
        <w:spacing w:after="21" w:line="360" w:lineRule="auto"/>
        <w:jc w:val="both"/>
        <w:rPr>
          <w:b/>
          <w:sz w:val="22"/>
          <w:szCs w:val="22"/>
        </w:rPr>
      </w:pPr>
      <w:r>
        <w:rPr>
          <w:b/>
          <w:color w:val="538135" w:themeColor="accent6" w:themeShade="BF"/>
          <w:sz w:val="22"/>
          <w:szCs w:val="22"/>
        </w:rPr>
        <w:t>Podwykonawstwo.</w:t>
      </w:r>
    </w:p>
    <w:p w14:paraId="3E01FECC" w14:textId="32C445AE" w:rsidR="00E039B6" w:rsidRPr="008F534B" w:rsidRDefault="00E039B6" w:rsidP="007A7623">
      <w:pPr>
        <w:pStyle w:val="Default"/>
        <w:numPr>
          <w:ilvl w:val="0"/>
          <w:numId w:val="41"/>
        </w:numPr>
        <w:spacing w:after="21" w:line="360" w:lineRule="auto"/>
        <w:jc w:val="both"/>
        <w:rPr>
          <w:color w:val="538135" w:themeColor="accent6" w:themeShade="BF"/>
          <w:sz w:val="22"/>
          <w:szCs w:val="22"/>
        </w:rPr>
      </w:pPr>
      <w:r w:rsidRPr="008F534B">
        <w:rPr>
          <w:color w:val="538135" w:themeColor="accent6" w:themeShade="BF"/>
          <w:sz w:val="22"/>
          <w:szCs w:val="22"/>
        </w:rPr>
        <w:t xml:space="preserve">Zamawiający nie zastrzega obowiązku osobistego wykonania przez Wykonawcę lub przez poszczególnych Wykonawców wspólnie ubiegających się o udzielenie zamówienia, kluczowych zadań dotyczących usługi (art. 60 i art. 121 ustawy Pzp). </w:t>
      </w:r>
    </w:p>
    <w:p w14:paraId="6D98BDB6" w14:textId="77777777" w:rsidR="00E039B6" w:rsidRPr="008F534B" w:rsidRDefault="00E039B6" w:rsidP="007A7623">
      <w:pPr>
        <w:pStyle w:val="Default"/>
        <w:numPr>
          <w:ilvl w:val="0"/>
          <w:numId w:val="41"/>
        </w:numPr>
        <w:spacing w:after="21" w:line="360" w:lineRule="auto"/>
        <w:jc w:val="both"/>
        <w:rPr>
          <w:color w:val="538135" w:themeColor="accent6" w:themeShade="BF"/>
          <w:sz w:val="22"/>
          <w:szCs w:val="22"/>
        </w:rPr>
      </w:pPr>
      <w:r w:rsidRPr="008F534B">
        <w:rPr>
          <w:color w:val="538135" w:themeColor="accent6" w:themeShade="BF"/>
          <w:sz w:val="22"/>
          <w:szCs w:val="22"/>
        </w:rPr>
        <w:t xml:space="preserve"> Zamawiający dopuszcza realizację części niniejszego przedmiotu zamówienia przy udziale podwykonawców.</w:t>
      </w:r>
    </w:p>
    <w:p w14:paraId="17B2D4A6" w14:textId="77777777" w:rsidR="00E039B6" w:rsidRDefault="00E039B6" w:rsidP="007A7623">
      <w:pPr>
        <w:pStyle w:val="Default"/>
        <w:numPr>
          <w:ilvl w:val="0"/>
          <w:numId w:val="41"/>
        </w:numPr>
        <w:spacing w:after="21" w:line="360" w:lineRule="auto"/>
        <w:jc w:val="both"/>
        <w:rPr>
          <w:color w:val="538135" w:themeColor="accent6" w:themeShade="BF"/>
          <w:sz w:val="22"/>
          <w:szCs w:val="22"/>
        </w:rPr>
      </w:pPr>
      <w:r w:rsidRPr="008F534B">
        <w:rPr>
          <w:color w:val="538135" w:themeColor="accent6" w:themeShade="BF"/>
          <w:sz w:val="22"/>
          <w:szCs w:val="22"/>
        </w:rPr>
        <w:t>W przypadku powierzenia wykonania części zamówienia podwykonawcy, Zamawiający z</w:t>
      </w:r>
      <w:r>
        <w:rPr>
          <w:color w:val="538135" w:themeColor="accent6" w:themeShade="BF"/>
          <w:sz w:val="22"/>
          <w:szCs w:val="22"/>
        </w:rPr>
        <w:t>godnie z </w:t>
      </w:r>
      <w:r w:rsidRPr="008F534B">
        <w:rPr>
          <w:color w:val="538135" w:themeColor="accent6" w:themeShade="BF"/>
          <w:sz w:val="22"/>
          <w:szCs w:val="22"/>
        </w:rPr>
        <w:t xml:space="preserve">art. 462 ust. 2 ustawy Pzp, żąda wskazania przez Wykonawcę w ofercie części zamówienia, której wykonanie zamierza powierzyć podwykonawcom i podania przez Wykonawcę nazw podwykonawców jeżeli są już znani (jeśli dotyczy). W przypadku braku takiej informacji w treści oferty Zamawiający uzna, iż Wykonawca wykona zamówienie w całości samodzielnie. </w:t>
      </w:r>
    </w:p>
    <w:p w14:paraId="42949C93" w14:textId="77777777" w:rsidR="00E039B6" w:rsidRDefault="00E039B6" w:rsidP="007A7623">
      <w:pPr>
        <w:pStyle w:val="Default"/>
        <w:numPr>
          <w:ilvl w:val="0"/>
          <w:numId w:val="41"/>
        </w:numPr>
        <w:spacing w:line="360" w:lineRule="auto"/>
        <w:jc w:val="both"/>
        <w:rPr>
          <w:color w:val="538135" w:themeColor="accent6" w:themeShade="BF"/>
          <w:sz w:val="22"/>
          <w:szCs w:val="22"/>
        </w:rPr>
      </w:pPr>
      <w:r w:rsidRPr="008F534B">
        <w:rPr>
          <w:color w:val="538135" w:themeColor="accent6" w:themeShade="BF"/>
          <w:sz w:val="22"/>
          <w:szCs w:val="22"/>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w:t>
      </w:r>
      <w:r>
        <w:rPr>
          <w:color w:val="538135" w:themeColor="accent6" w:themeShade="BF"/>
          <w:sz w:val="22"/>
          <w:szCs w:val="22"/>
        </w:rPr>
        <w:t xml:space="preserve"> </w:t>
      </w:r>
      <w:r w:rsidRPr="008F534B">
        <w:rPr>
          <w:color w:val="538135" w:themeColor="accent6" w:themeShade="BF"/>
          <w:sz w:val="22"/>
          <w:szCs w:val="22"/>
        </w:rPr>
        <w:lastRenderedPageBreak/>
        <w:t>wymagane informacje na temat nowych podwykonawców, którym w późniejszym okresie zamierza</w:t>
      </w:r>
      <w:r w:rsidRPr="008F534B">
        <w:rPr>
          <w:color w:val="538135" w:themeColor="accent6" w:themeShade="BF"/>
        </w:rPr>
        <w:t xml:space="preserve"> </w:t>
      </w:r>
      <w:r w:rsidRPr="008F534B">
        <w:rPr>
          <w:color w:val="538135" w:themeColor="accent6" w:themeShade="BF"/>
          <w:sz w:val="22"/>
          <w:szCs w:val="22"/>
        </w:rPr>
        <w:t>powierzyć realizację robót budowlanych (art. 462 u</w:t>
      </w:r>
      <w:r>
        <w:rPr>
          <w:color w:val="538135" w:themeColor="accent6" w:themeShade="BF"/>
          <w:sz w:val="22"/>
          <w:szCs w:val="22"/>
        </w:rPr>
        <w:t>st.</w:t>
      </w:r>
      <w:r w:rsidRPr="008F534B">
        <w:rPr>
          <w:color w:val="538135" w:themeColor="accent6" w:themeShade="BF"/>
          <w:sz w:val="22"/>
          <w:szCs w:val="22"/>
        </w:rPr>
        <w:t xml:space="preserve"> 3</w:t>
      </w:r>
      <w:r>
        <w:rPr>
          <w:color w:val="538135" w:themeColor="accent6" w:themeShade="BF"/>
          <w:sz w:val="22"/>
          <w:szCs w:val="22"/>
        </w:rPr>
        <w:t xml:space="preserve"> Pzp</w:t>
      </w:r>
      <w:r w:rsidRPr="008F534B">
        <w:rPr>
          <w:color w:val="538135" w:themeColor="accent6" w:themeShade="BF"/>
          <w:sz w:val="22"/>
          <w:szCs w:val="22"/>
        </w:rPr>
        <w:t>).</w:t>
      </w:r>
    </w:p>
    <w:p w14:paraId="5A479D0D" w14:textId="77777777" w:rsidR="00E039B6" w:rsidRDefault="00E039B6" w:rsidP="007A7623">
      <w:pPr>
        <w:pStyle w:val="Default"/>
        <w:numPr>
          <w:ilvl w:val="0"/>
          <w:numId w:val="41"/>
        </w:numPr>
        <w:spacing w:line="360" w:lineRule="auto"/>
        <w:jc w:val="both"/>
        <w:rPr>
          <w:color w:val="538135" w:themeColor="accent6" w:themeShade="BF"/>
          <w:sz w:val="22"/>
          <w:szCs w:val="22"/>
        </w:rPr>
      </w:pPr>
      <w:r w:rsidRPr="008F534B">
        <w:rPr>
          <w:color w:val="538135" w:themeColor="accent6" w:themeShade="BF"/>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Pr>
          <w:color w:val="538135" w:themeColor="accent6" w:themeShade="BF"/>
          <w:sz w:val="22"/>
          <w:szCs w:val="22"/>
        </w:rPr>
        <w:t> </w:t>
      </w:r>
      <w:r w:rsidRPr="008F534B">
        <w:rPr>
          <w:color w:val="538135" w:themeColor="accent6" w:themeShade="BF"/>
          <w:sz w:val="22"/>
          <w:szCs w:val="22"/>
        </w:rPr>
        <w:t>udzielenie zamówienia (art. 462 u</w:t>
      </w:r>
      <w:r>
        <w:rPr>
          <w:color w:val="538135" w:themeColor="accent6" w:themeShade="BF"/>
          <w:sz w:val="22"/>
          <w:szCs w:val="22"/>
        </w:rPr>
        <w:t>st.</w:t>
      </w:r>
      <w:r w:rsidRPr="008F534B">
        <w:rPr>
          <w:color w:val="538135" w:themeColor="accent6" w:themeShade="BF"/>
          <w:sz w:val="22"/>
          <w:szCs w:val="22"/>
        </w:rPr>
        <w:t xml:space="preserve"> 7</w:t>
      </w:r>
      <w:r>
        <w:rPr>
          <w:color w:val="538135" w:themeColor="accent6" w:themeShade="BF"/>
          <w:sz w:val="22"/>
          <w:szCs w:val="22"/>
        </w:rPr>
        <w:t xml:space="preserve"> Pzp</w:t>
      </w:r>
      <w:r w:rsidRPr="008F534B">
        <w:rPr>
          <w:color w:val="538135" w:themeColor="accent6" w:themeShade="BF"/>
          <w:sz w:val="22"/>
          <w:szCs w:val="22"/>
        </w:rPr>
        <w:t>).</w:t>
      </w:r>
    </w:p>
    <w:p w14:paraId="0860D9E9" w14:textId="77777777" w:rsidR="00E039B6" w:rsidRDefault="00E039B6" w:rsidP="007A7623">
      <w:pPr>
        <w:pStyle w:val="Default"/>
        <w:numPr>
          <w:ilvl w:val="0"/>
          <w:numId w:val="41"/>
        </w:numPr>
        <w:spacing w:line="360" w:lineRule="auto"/>
        <w:jc w:val="both"/>
        <w:rPr>
          <w:color w:val="538135" w:themeColor="accent6" w:themeShade="BF"/>
          <w:sz w:val="22"/>
          <w:szCs w:val="22"/>
        </w:rPr>
      </w:pPr>
      <w:r w:rsidRPr="008F534B">
        <w:rPr>
          <w:color w:val="538135" w:themeColor="accent6" w:themeShade="BF"/>
          <w:sz w:val="22"/>
          <w:szCs w:val="22"/>
        </w:rPr>
        <w:t>Powierzenie wykonania części zamówienia podwykonawcom nie zwalnia Wykonawcy</w:t>
      </w:r>
      <w:r>
        <w:rPr>
          <w:color w:val="538135" w:themeColor="accent6" w:themeShade="BF"/>
          <w:sz w:val="22"/>
          <w:szCs w:val="22"/>
        </w:rPr>
        <w:t xml:space="preserve"> z </w:t>
      </w:r>
      <w:r w:rsidRPr="008F534B">
        <w:rPr>
          <w:color w:val="538135" w:themeColor="accent6" w:themeShade="BF"/>
          <w:sz w:val="22"/>
          <w:szCs w:val="22"/>
        </w:rPr>
        <w:t>odpowiedzialności za należyte wykonanie tego zamówienia (art. 462 u</w:t>
      </w:r>
      <w:r>
        <w:rPr>
          <w:color w:val="538135" w:themeColor="accent6" w:themeShade="BF"/>
          <w:sz w:val="22"/>
          <w:szCs w:val="22"/>
        </w:rPr>
        <w:t>st.</w:t>
      </w:r>
      <w:r w:rsidRPr="008F534B">
        <w:rPr>
          <w:color w:val="538135" w:themeColor="accent6" w:themeShade="BF"/>
          <w:sz w:val="22"/>
          <w:szCs w:val="22"/>
        </w:rPr>
        <w:t xml:space="preserve"> 8</w:t>
      </w:r>
      <w:r>
        <w:rPr>
          <w:color w:val="538135" w:themeColor="accent6" w:themeShade="BF"/>
          <w:sz w:val="22"/>
          <w:szCs w:val="22"/>
        </w:rPr>
        <w:t xml:space="preserve"> Pzp</w:t>
      </w:r>
      <w:r w:rsidRPr="008F534B">
        <w:rPr>
          <w:color w:val="538135" w:themeColor="accent6" w:themeShade="BF"/>
          <w:sz w:val="22"/>
          <w:szCs w:val="22"/>
        </w:rPr>
        <w:t>).</w:t>
      </w:r>
    </w:p>
    <w:p w14:paraId="41A9BFAA" w14:textId="0B7DC54A" w:rsidR="00E039B6" w:rsidRPr="003C0D0D" w:rsidRDefault="00E039B6" w:rsidP="00E039B6">
      <w:pPr>
        <w:pStyle w:val="Default"/>
        <w:numPr>
          <w:ilvl w:val="0"/>
          <w:numId w:val="2"/>
        </w:numPr>
        <w:spacing w:after="21" w:line="360" w:lineRule="auto"/>
        <w:jc w:val="both"/>
        <w:rPr>
          <w:color w:val="auto"/>
          <w:sz w:val="22"/>
          <w:szCs w:val="22"/>
        </w:rPr>
      </w:pPr>
      <w:r w:rsidRPr="003C0D0D">
        <w:rPr>
          <w:color w:val="auto"/>
          <w:sz w:val="22"/>
          <w:szCs w:val="22"/>
        </w:rPr>
        <w:t>Postępowanie o udzielenie zamówienia może zostać unieważnione w przypadkach i na zasadach określonych w art. 255 Pzp.</w:t>
      </w:r>
      <w:r>
        <w:rPr>
          <w:color w:val="auto"/>
          <w:sz w:val="22"/>
          <w:szCs w:val="22"/>
        </w:rPr>
        <w:t xml:space="preserve"> Szczególnie w przypadku, gdy cena lub koszt najkorzystniejszej oferty lub oferta z najniższą ceną przewyższa kwotę, którą Zamawiający zamierza przeznaczyć na sfinansowanie zamówienia, chyba że Zamawiający może zwiększyć kwotę do ceny lub kosztu najkorzystniejszej oferty (art. 255  pkt 3). </w:t>
      </w:r>
    </w:p>
    <w:p w14:paraId="1AA36C74" w14:textId="7777777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4" w:name="_Toc65749185"/>
      <w:r w:rsidRPr="004A3506">
        <w:rPr>
          <w:b/>
          <w:sz w:val="22"/>
          <w:szCs w:val="22"/>
        </w:rPr>
        <w:t>Rozdział I</w:t>
      </w:r>
      <w:r>
        <w:rPr>
          <w:b/>
          <w:sz w:val="22"/>
          <w:szCs w:val="22"/>
          <w:lang w:val="pl-PL"/>
        </w:rPr>
        <w:t>I</w:t>
      </w:r>
      <w:r w:rsidRPr="004A3506">
        <w:rPr>
          <w:b/>
          <w:sz w:val="22"/>
          <w:szCs w:val="22"/>
        </w:rPr>
        <w:t xml:space="preserve">. </w:t>
      </w:r>
      <w:r>
        <w:rPr>
          <w:b/>
          <w:sz w:val="22"/>
          <w:szCs w:val="22"/>
          <w:lang w:val="pl-PL"/>
        </w:rPr>
        <w:t>Przedmiot i termin realizacji zamówienia</w:t>
      </w:r>
      <w:bookmarkEnd w:id="4"/>
    </w:p>
    <w:p w14:paraId="0A84651A" w14:textId="77777777" w:rsidR="00D92DDE" w:rsidRDefault="00D92DDE" w:rsidP="00D92DDE">
      <w:pPr>
        <w:pStyle w:val="Akapitzlist"/>
        <w:autoSpaceDE w:val="0"/>
        <w:autoSpaceDN w:val="0"/>
        <w:adjustRightInd w:val="0"/>
        <w:spacing w:after="0" w:line="240" w:lineRule="auto"/>
        <w:rPr>
          <w:rFonts w:ascii="Times New Roman" w:hAnsi="Times New Roman" w:cs="Times New Roman"/>
          <w:color w:val="000000"/>
        </w:rPr>
      </w:pPr>
    </w:p>
    <w:p w14:paraId="14274A73" w14:textId="4CC1DD9A" w:rsidR="00D92DDE" w:rsidRPr="005307F1" w:rsidRDefault="00370252" w:rsidP="005307F1">
      <w:pPr>
        <w:autoSpaceDE w:val="0"/>
        <w:autoSpaceDN w:val="0"/>
        <w:adjustRightInd w:val="0"/>
        <w:spacing w:after="0" w:line="360" w:lineRule="auto"/>
        <w:rPr>
          <w:rFonts w:ascii="Times New Roman" w:hAnsi="Times New Roman" w:cs="Times New Roman"/>
          <w:b/>
          <w:color w:val="000000"/>
        </w:rPr>
      </w:pPr>
      <w:r w:rsidRPr="005307F1">
        <w:rPr>
          <w:rFonts w:ascii="Times New Roman" w:hAnsi="Times New Roman" w:cs="Times New Roman"/>
          <w:b/>
          <w:color w:val="000000"/>
        </w:rPr>
        <w:t>Przedmiot zamówienia</w:t>
      </w:r>
      <w:r w:rsidR="005307F1">
        <w:rPr>
          <w:rFonts w:ascii="Times New Roman" w:hAnsi="Times New Roman" w:cs="Times New Roman"/>
          <w:b/>
          <w:color w:val="000000"/>
        </w:rPr>
        <w:t xml:space="preserve"> oraz termin realizacji</w:t>
      </w:r>
      <w:r w:rsidRPr="005307F1">
        <w:rPr>
          <w:rFonts w:ascii="Times New Roman" w:hAnsi="Times New Roman" w:cs="Times New Roman"/>
          <w:b/>
          <w:color w:val="000000"/>
        </w:rPr>
        <w:t>.</w:t>
      </w:r>
    </w:p>
    <w:p w14:paraId="425FD380" w14:textId="4681E640" w:rsidR="00370252" w:rsidRDefault="00370252"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 xml:space="preserve">Przedmiotem </w:t>
      </w:r>
      <w:r w:rsidRPr="00031F98">
        <w:rPr>
          <w:rFonts w:ascii="Times New Roman" w:hAnsi="Times New Roman" w:cs="Times New Roman"/>
          <w:lang w:eastAsia="pl-PL"/>
        </w:rPr>
        <w:t xml:space="preserve">zamówienia jest </w:t>
      </w:r>
      <w:r w:rsidR="00D90530">
        <w:rPr>
          <w:rFonts w:ascii="Times New Roman" w:hAnsi="Times New Roman" w:cs="Times New Roman"/>
          <w:color w:val="0070C0"/>
          <w:lang w:eastAsia="pl-PL"/>
        </w:rPr>
        <w:t>przeprowadzenie specjalistycznych szkoleń.</w:t>
      </w:r>
    </w:p>
    <w:p w14:paraId="7141B867" w14:textId="5862F34F" w:rsidR="00370252" w:rsidRPr="00031F98" w:rsidRDefault="00370252"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Rodzaj zamówienia: dostawa.</w:t>
      </w:r>
    </w:p>
    <w:p w14:paraId="014C3EA2" w14:textId="77777777" w:rsidR="00D92DDE" w:rsidRPr="00031F98"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70C0"/>
        </w:rPr>
      </w:pPr>
      <w:r w:rsidRPr="00031F98">
        <w:rPr>
          <w:rFonts w:ascii="Times New Roman" w:hAnsi="Times New Roman" w:cs="Times New Roman"/>
          <w:color w:val="000000"/>
        </w:rPr>
        <w:t xml:space="preserve">Wspólny Słownik Zamówień (CPV): </w:t>
      </w:r>
    </w:p>
    <w:p w14:paraId="4B7E6BE8" w14:textId="02B6A96E" w:rsidR="00D90530" w:rsidRPr="00D90530" w:rsidRDefault="00D90530" w:rsidP="00D90530">
      <w:pPr>
        <w:suppressAutoHyphens/>
        <w:ind w:left="709"/>
        <w:rPr>
          <w:rFonts w:ascii="Times New Roman" w:hAnsi="Times New Roman" w:cs="Times New Roman"/>
          <w:color w:val="5B9BD5" w:themeColor="accent1"/>
        </w:rPr>
      </w:pPr>
      <w:r w:rsidRPr="00D90530">
        <w:rPr>
          <w:rFonts w:ascii="Times New Roman" w:hAnsi="Times New Roman" w:cs="Times New Roman"/>
          <w:color w:val="5B9BD5" w:themeColor="accent1"/>
        </w:rPr>
        <w:t>80500000-9: Usługi szkoleniowe</w:t>
      </w:r>
      <w:r w:rsidRPr="00D90530">
        <w:rPr>
          <w:rFonts w:ascii="Times New Roman" w:hAnsi="Times New Roman" w:cs="Times New Roman"/>
          <w:color w:val="5B9BD5" w:themeColor="accent1"/>
        </w:rPr>
        <w:br/>
        <w:t>80510000-2: Usługi szkolenia specjalistycznego</w:t>
      </w:r>
    </w:p>
    <w:p w14:paraId="219B6370" w14:textId="5C552408" w:rsidR="00D07B8D" w:rsidRPr="00F12D63" w:rsidRDefault="00D07B8D" w:rsidP="00D90530">
      <w:pPr>
        <w:pStyle w:val="Akapitzlist"/>
        <w:numPr>
          <w:ilvl w:val="0"/>
          <w:numId w:val="4"/>
        </w:numPr>
        <w:autoSpaceDE w:val="0"/>
        <w:autoSpaceDN w:val="0"/>
        <w:adjustRightInd w:val="0"/>
        <w:spacing w:after="0" w:line="360" w:lineRule="auto"/>
        <w:rPr>
          <w:rFonts w:ascii="Times New Roman" w:hAnsi="Times New Roman" w:cs="Times New Roman"/>
        </w:rPr>
      </w:pPr>
      <w:r w:rsidRPr="00D90530">
        <w:rPr>
          <w:rFonts w:ascii="Times New Roman" w:hAnsi="Times New Roman" w:cs="Times New Roman"/>
          <w:bCs/>
          <w:color w:val="0070C0"/>
        </w:rPr>
        <w:t xml:space="preserve">Zamawiający </w:t>
      </w:r>
      <w:r w:rsidR="00A831C6">
        <w:rPr>
          <w:rFonts w:ascii="Times New Roman" w:hAnsi="Times New Roman" w:cs="Times New Roman"/>
          <w:bCs/>
          <w:color w:val="0070C0"/>
        </w:rPr>
        <w:t xml:space="preserve">nie </w:t>
      </w:r>
      <w:r w:rsidRPr="00D90530">
        <w:rPr>
          <w:rFonts w:ascii="Times New Roman" w:hAnsi="Times New Roman" w:cs="Times New Roman"/>
          <w:bCs/>
          <w:color w:val="0070C0"/>
        </w:rPr>
        <w:t>dopuszcza</w:t>
      </w:r>
      <w:r w:rsidR="00A831C6">
        <w:rPr>
          <w:rFonts w:ascii="Times New Roman" w:hAnsi="Times New Roman" w:cs="Times New Roman"/>
          <w:bCs/>
          <w:color w:val="0070C0"/>
        </w:rPr>
        <w:t xml:space="preserve"> składania</w:t>
      </w:r>
      <w:r w:rsidRPr="00D90530">
        <w:rPr>
          <w:rFonts w:ascii="Times New Roman" w:hAnsi="Times New Roman" w:cs="Times New Roman"/>
          <w:bCs/>
          <w:color w:val="0070C0"/>
        </w:rPr>
        <w:t xml:space="preserve"> ofert częściowych. </w:t>
      </w:r>
    </w:p>
    <w:p w14:paraId="68AF2F99" w14:textId="50D504DA" w:rsidR="00F12D63" w:rsidRDefault="00F12D63" w:rsidP="00F12D63">
      <w:pPr>
        <w:pStyle w:val="Akapitzlist"/>
        <w:autoSpaceDE w:val="0"/>
        <w:autoSpaceDN w:val="0"/>
        <w:adjustRightInd w:val="0"/>
        <w:spacing w:after="0" w:line="360" w:lineRule="auto"/>
        <w:rPr>
          <w:rFonts w:ascii="Times New Roman" w:hAnsi="Times New Roman" w:cs="Times New Roman"/>
          <w:color w:val="2E74B5" w:themeColor="accent1" w:themeShade="BF"/>
        </w:rPr>
      </w:pPr>
      <w:r w:rsidRPr="0059646F">
        <w:rPr>
          <w:rFonts w:ascii="Times New Roman" w:hAnsi="Times New Roman" w:cs="Times New Roman"/>
          <w:bCs/>
          <w:color w:val="2E74B5" w:themeColor="accent1" w:themeShade="BF"/>
        </w:rPr>
        <w:t xml:space="preserve"> </w:t>
      </w:r>
      <w:r w:rsidRPr="0059646F">
        <w:rPr>
          <w:rFonts w:ascii="Times New Roman" w:hAnsi="Times New Roman" w:cs="Times New Roman"/>
          <w:color w:val="2E74B5" w:themeColor="accent1" w:themeShade="BF"/>
        </w:rPr>
        <w:t>„Przeprowadzenie certyfikowanego szkolenia z zakresu bezpieczeństwa i higieny pracy w budownictwie”.</w:t>
      </w:r>
    </w:p>
    <w:p w14:paraId="3A9C70F3" w14:textId="77777777" w:rsidR="00272491" w:rsidRPr="00272491" w:rsidRDefault="00272491" w:rsidP="00272491">
      <w:pPr>
        <w:pStyle w:val="Default"/>
        <w:spacing w:after="21" w:line="360" w:lineRule="auto"/>
        <w:ind w:left="720"/>
        <w:jc w:val="both"/>
        <w:rPr>
          <w:bCs/>
          <w:sz w:val="22"/>
          <w:szCs w:val="22"/>
        </w:rPr>
      </w:pPr>
      <w:r w:rsidRPr="00272491">
        <w:rPr>
          <w:bCs/>
          <w:sz w:val="22"/>
          <w:szCs w:val="22"/>
        </w:rPr>
        <w:t>Nie dokonano podziału zamówienia na części z powodu (art. 91 ust. 2 Pzp): zakres i charakter zamówienia wykluczają jego podział na części z przyczyn technicznych, organizacyjnych, ekonomicznych oraz celowościowych.</w:t>
      </w:r>
    </w:p>
    <w:p w14:paraId="606F02C0" w14:textId="0184703B" w:rsidR="00D07B8D" w:rsidRPr="00D07B8D" w:rsidRDefault="00D07B8D" w:rsidP="00272491">
      <w:pPr>
        <w:pStyle w:val="Default"/>
        <w:numPr>
          <w:ilvl w:val="0"/>
          <w:numId w:val="4"/>
        </w:numPr>
        <w:spacing w:after="21" w:line="360" w:lineRule="auto"/>
        <w:jc w:val="both"/>
        <w:rPr>
          <w:sz w:val="22"/>
          <w:szCs w:val="22"/>
        </w:rPr>
      </w:pPr>
      <w:r w:rsidRPr="00322B05">
        <w:rPr>
          <w:sz w:val="22"/>
          <w:szCs w:val="22"/>
        </w:rPr>
        <w:t xml:space="preserve">Zamawiający nie dopuszcza składania ofert wariantowych. </w:t>
      </w:r>
    </w:p>
    <w:p w14:paraId="216BCB13" w14:textId="08492A8E" w:rsidR="00D92DDE" w:rsidRPr="00031F98"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031F98">
        <w:rPr>
          <w:rFonts w:ascii="Times New Roman" w:hAnsi="Times New Roman" w:cs="Times New Roman"/>
        </w:rPr>
        <w:t>Szczegółowy opis przedm</w:t>
      </w:r>
      <w:r w:rsidR="009D4CE3" w:rsidRPr="00031F98">
        <w:rPr>
          <w:rFonts w:ascii="Times New Roman" w:hAnsi="Times New Roman" w:cs="Times New Roman"/>
        </w:rPr>
        <w:t>iotu zamówienia znajduje się w Z</w:t>
      </w:r>
      <w:r w:rsidRPr="00031F98">
        <w:rPr>
          <w:rFonts w:ascii="Times New Roman" w:hAnsi="Times New Roman" w:cs="Times New Roman"/>
        </w:rPr>
        <w:t xml:space="preserve">ałączniku nr 2 do SWZ – Opis Przedmiotu Zamówienia. </w:t>
      </w:r>
    </w:p>
    <w:p w14:paraId="3F5A562B" w14:textId="15637587" w:rsidR="00D92DDE"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color w:val="000000"/>
        </w:rPr>
      </w:pPr>
      <w:r w:rsidRPr="00C74245">
        <w:rPr>
          <w:rFonts w:ascii="Times New Roman" w:hAnsi="Times New Roman" w:cs="Times New Roman"/>
          <w:color w:val="000000"/>
        </w:rPr>
        <w:t xml:space="preserve">Zamawiający nie </w:t>
      </w:r>
      <w:r w:rsidR="00BC3541">
        <w:rPr>
          <w:rFonts w:ascii="Times New Roman" w:hAnsi="Times New Roman" w:cs="Times New Roman"/>
          <w:color w:val="000000"/>
        </w:rPr>
        <w:t>przewiduje udzielenia</w:t>
      </w:r>
      <w:r w:rsidRPr="00C74245">
        <w:rPr>
          <w:rFonts w:ascii="Times New Roman" w:hAnsi="Times New Roman" w:cs="Times New Roman"/>
          <w:color w:val="000000"/>
        </w:rPr>
        <w:t xml:space="preserve"> zamówień, o których mowa </w:t>
      </w:r>
      <w:r w:rsidR="00C74245" w:rsidRPr="00274F2B">
        <w:rPr>
          <w:rFonts w:ascii="Times New Roman" w:hAnsi="Times New Roman" w:cs="Times New Roman"/>
        </w:rPr>
        <w:t xml:space="preserve">w art. 214 ust. 1 pkt </w:t>
      </w:r>
      <w:r w:rsidR="00190B43">
        <w:rPr>
          <w:rFonts w:ascii="Times New Roman" w:hAnsi="Times New Roman" w:cs="Times New Roman"/>
        </w:rPr>
        <w:t>7</w:t>
      </w:r>
      <w:r w:rsidRPr="00274F2B">
        <w:rPr>
          <w:rFonts w:ascii="Times New Roman" w:hAnsi="Times New Roman" w:cs="Times New Roman"/>
        </w:rPr>
        <w:t xml:space="preserve"> ustawy </w:t>
      </w:r>
      <w:r w:rsidRPr="00C74245">
        <w:rPr>
          <w:rFonts w:ascii="Times New Roman" w:hAnsi="Times New Roman" w:cs="Times New Roman"/>
          <w:color w:val="000000"/>
        </w:rPr>
        <w:t xml:space="preserve">Pzp. </w:t>
      </w:r>
    </w:p>
    <w:p w14:paraId="07A8874A" w14:textId="52233A36" w:rsidR="00370252" w:rsidRDefault="00370252"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color w:val="000000"/>
        </w:rPr>
      </w:pPr>
      <w:r w:rsidRPr="00370252">
        <w:rPr>
          <w:rFonts w:ascii="Times New Roman" w:hAnsi="Times New Roman" w:cs="Times New Roman"/>
          <w:color w:val="000000"/>
        </w:rPr>
        <w:lastRenderedPageBreak/>
        <w:t>W przypadku występowania w dokumentacji postępowania jednoznacznych nazw materiałów (nazw własnych produktów) wskazujących jednoznacznie producenta i konkretny typ materiału należy to odczytywać każdorazowo z klauzulą „lub równoważne o takich samych lub nie gorszych parametrach technicznych, jakościowych oraz estetycznych”. Za produkt równoważny Zamawiający uzna taki, który ma te same cechy funkcjonalne, co wskazany w dokumentacji postępowania konkretny z nazwy lub pochodzenia produkt. Jakość produktu równoważnego nie może być gorsza od jakości wskazanego produktu. Produkt równoważny musi mieć parametry nie gorsze niż wskazany produkt, jednocześnie umożliwiając uzyskanie efektu założonego przez Zamawiającego. Pod pojęciem cech jakościowych i</w:t>
      </w:r>
      <w:r>
        <w:rPr>
          <w:rFonts w:ascii="Times New Roman" w:hAnsi="Times New Roman" w:cs="Times New Roman"/>
          <w:color w:val="000000"/>
        </w:rPr>
        <w:t> </w:t>
      </w:r>
      <w:r w:rsidRPr="00370252">
        <w:rPr>
          <w:rFonts w:ascii="Times New Roman" w:hAnsi="Times New Roman" w:cs="Times New Roman"/>
          <w:color w:val="000000"/>
        </w:rPr>
        <w:t>technicznych produktu równoważnego należy rozumieć cechy, które opisują fizyczne właściwości przedmiotu zamówienia (wydajność, żywotność, odporność na uszkodzenia, bezpieczeństwo eksploatacji, komfort użytkowania, standard wykończenia).</w:t>
      </w:r>
    </w:p>
    <w:p w14:paraId="73BCDDCC" w14:textId="47D19BC4" w:rsidR="00F12D63" w:rsidRPr="002B577E" w:rsidRDefault="00C74245" w:rsidP="00A831C6">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rPr>
      </w:pPr>
      <w:r w:rsidRPr="002B577E">
        <w:rPr>
          <w:rFonts w:ascii="Times New Roman" w:hAnsi="Times New Roman" w:cs="Times New Roman"/>
          <w:b/>
          <w:bCs/>
        </w:rPr>
        <w:t xml:space="preserve">Termin wykonania zamówienia: </w:t>
      </w:r>
      <w:r w:rsidRPr="002B577E">
        <w:rPr>
          <w:rFonts w:ascii="Times New Roman" w:hAnsi="Times New Roman" w:cs="Times New Roman"/>
        </w:rPr>
        <w:t>Zamawiający wymaga, aby całe zamówienie zostało zrealizowane w terminie</w:t>
      </w:r>
      <w:r w:rsidR="00F12D63" w:rsidRPr="002B577E">
        <w:rPr>
          <w:rFonts w:ascii="Times New Roman" w:hAnsi="Times New Roman" w:cs="Times New Roman"/>
        </w:rPr>
        <w:t xml:space="preserve">: od </w:t>
      </w:r>
      <w:r w:rsidR="00672A42" w:rsidRPr="002B577E">
        <w:rPr>
          <w:rFonts w:ascii="Times New Roman" w:hAnsi="Times New Roman" w:cs="Times New Roman"/>
        </w:rPr>
        <w:t>2</w:t>
      </w:r>
      <w:r w:rsidR="001E3625" w:rsidRPr="002B577E">
        <w:rPr>
          <w:rFonts w:ascii="Times New Roman" w:hAnsi="Times New Roman" w:cs="Times New Roman"/>
        </w:rPr>
        <w:t>9</w:t>
      </w:r>
      <w:r w:rsidR="00F12D63" w:rsidRPr="002B577E">
        <w:rPr>
          <w:rFonts w:ascii="Times New Roman" w:hAnsi="Times New Roman" w:cs="Times New Roman"/>
        </w:rPr>
        <w:t>.01.2022 r. do 19.06.2022 r.</w:t>
      </w:r>
    </w:p>
    <w:p w14:paraId="0BE14DD6" w14:textId="1DAF56D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5" w:name="_Toc65749187"/>
      <w:r w:rsidRPr="004A3506">
        <w:rPr>
          <w:b/>
          <w:sz w:val="22"/>
          <w:szCs w:val="22"/>
        </w:rPr>
        <w:t>Rozdział I</w:t>
      </w:r>
      <w:r>
        <w:rPr>
          <w:b/>
          <w:sz w:val="22"/>
          <w:szCs w:val="22"/>
          <w:lang w:val="pl-PL"/>
        </w:rPr>
        <w:t>II</w:t>
      </w:r>
      <w:r w:rsidRPr="004A3506">
        <w:rPr>
          <w:b/>
          <w:sz w:val="22"/>
          <w:szCs w:val="22"/>
        </w:rPr>
        <w:t xml:space="preserve">. </w:t>
      </w:r>
      <w:r>
        <w:rPr>
          <w:b/>
          <w:sz w:val="22"/>
          <w:szCs w:val="22"/>
          <w:lang w:val="pl-PL"/>
        </w:rPr>
        <w:t>Podstawy wykluczenia</w:t>
      </w:r>
      <w:bookmarkEnd w:id="5"/>
    </w:p>
    <w:p w14:paraId="4A0B85FF" w14:textId="77777777" w:rsidR="00A74E32" w:rsidRDefault="00A74E32" w:rsidP="00993A73">
      <w:pPr>
        <w:pStyle w:val="Akapitzlist"/>
        <w:autoSpaceDE w:val="0"/>
        <w:autoSpaceDN w:val="0"/>
        <w:adjustRightInd w:val="0"/>
        <w:spacing w:after="0" w:line="360" w:lineRule="auto"/>
        <w:ind w:left="0"/>
        <w:jc w:val="both"/>
        <w:rPr>
          <w:rFonts w:ascii="Times New Roman" w:hAnsi="Times New Roman" w:cs="Times New Roman"/>
          <w:color w:val="000000"/>
        </w:rPr>
      </w:pPr>
    </w:p>
    <w:p w14:paraId="17D040E2" w14:textId="0855C27B" w:rsidR="00BC3541" w:rsidRDefault="00993A73" w:rsidP="005115AA">
      <w:pPr>
        <w:pStyle w:val="Akapitzlist"/>
        <w:autoSpaceDE w:val="0"/>
        <w:autoSpaceDN w:val="0"/>
        <w:adjustRightInd w:val="0"/>
        <w:spacing w:after="0" w:line="360" w:lineRule="auto"/>
        <w:ind w:left="709" w:hanging="709"/>
        <w:jc w:val="both"/>
        <w:rPr>
          <w:rFonts w:ascii="Times New Roman" w:hAnsi="Times New Roman" w:cs="Times New Roman"/>
          <w:color w:val="000000"/>
        </w:rPr>
      </w:pPr>
      <w:r w:rsidRPr="00993A73">
        <w:rPr>
          <w:rFonts w:ascii="Times New Roman" w:hAnsi="Times New Roman" w:cs="Times New Roman"/>
          <w:b/>
          <w:color w:val="000000"/>
        </w:rPr>
        <w:t>Podstawy wykluczenia Wykonawcy</w:t>
      </w:r>
      <w:r>
        <w:rPr>
          <w:rFonts w:ascii="Times New Roman" w:hAnsi="Times New Roman" w:cs="Times New Roman"/>
          <w:b/>
          <w:color w:val="000000"/>
        </w:rPr>
        <w:t>.</w:t>
      </w:r>
    </w:p>
    <w:p w14:paraId="37A58B4D" w14:textId="0C018755" w:rsidR="00993A73" w:rsidRPr="00D349DF" w:rsidRDefault="00993A73" w:rsidP="007A1355">
      <w:pPr>
        <w:pStyle w:val="Teksttreci0"/>
        <w:numPr>
          <w:ilvl w:val="0"/>
          <w:numId w:val="5"/>
        </w:numPr>
        <w:shd w:val="clear" w:color="auto" w:fill="auto"/>
        <w:autoSpaceDE w:val="0"/>
        <w:autoSpaceDN w:val="0"/>
        <w:adjustRightInd w:val="0"/>
        <w:spacing w:before="60" w:line="360" w:lineRule="auto"/>
        <w:jc w:val="both"/>
        <w:rPr>
          <w:rFonts w:ascii="Times New Roman" w:hAnsi="Times New Roman" w:cs="Times New Roman"/>
          <w:b/>
          <w:color w:val="000000"/>
          <w:sz w:val="22"/>
          <w:szCs w:val="22"/>
        </w:rPr>
      </w:pPr>
      <w:r w:rsidRPr="00D349DF">
        <w:rPr>
          <w:rFonts w:ascii="Times New Roman" w:hAnsi="Times New Roman" w:cs="Times New Roman"/>
          <w:b/>
          <w:color w:val="000000"/>
          <w:sz w:val="22"/>
          <w:szCs w:val="22"/>
        </w:rPr>
        <w:t>Z postepowania o udzie</w:t>
      </w:r>
      <w:r w:rsidR="00E505A7">
        <w:rPr>
          <w:rFonts w:ascii="Times New Roman" w:hAnsi="Times New Roman" w:cs="Times New Roman"/>
          <w:b/>
          <w:color w:val="000000"/>
          <w:sz w:val="22"/>
          <w:szCs w:val="22"/>
        </w:rPr>
        <w:t xml:space="preserve">lenie zamówienia wyklucza się̨ </w:t>
      </w:r>
      <w:r w:rsidRPr="00D349DF">
        <w:rPr>
          <w:rFonts w:ascii="Times New Roman" w:hAnsi="Times New Roman" w:cs="Times New Roman"/>
          <w:b/>
          <w:color w:val="000000"/>
          <w:sz w:val="22"/>
          <w:szCs w:val="22"/>
        </w:rPr>
        <w:t>Wykonawcę̨,</w:t>
      </w:r>
      <w:r w:rsidR="00D349DF" w:rsidRPr="00D349DF">
        <w:rPr>
          <w:rFonts w:ascii="Times New Roman" w:hAnsi="Times New Roman" w:cs="Times New Roman"/>
          <w:b/>
          <w:color w:val="000000"/>
          <w:sz w:val="22"/>
          <w:szCs w:val="22"/>
        </w:rPr>
        <w:t xml:space="preserve"> </w:t>
      </w:r>
      <w:r w:rsidR="00E505A7">
        <w:rPr>
          <w:rFonts w:ascii="Times New Roman" w:hAnsi="Times New Roman" w:cs="Times New Roman"/>
          <w:b/>
          <w:sz w:val="22"/>
          <w:szCs w:val="22"/>
        </w:rPr>
        <w:t>w stosunku do którego</w:t>
      </w:r>
      <w:r w:rsidR="00D349DF" w:rsidRPr="00D349DF">
        <w:rPr>
          <w:rFonts w:ascii="Times New Roman" w:hAnsi="Times New Roman" w:cs="Times New Roman"/>
          <w:b/>
          <w:sz w:val="22"/>
          <w:szCs w:val="22"/>
        </w:rPr>
        <w:t xml:space="preserve"> zachodzi którakolwiek z okoliczności wskazanych w art. 108 ust. 1 ustawy Pzp,</w:t>
      </w:r>
      <w:r w:rsidRPr="00D349DF">
        <w:rPr>
          <w:rFonts w:ascii="Times New Roman" w:hAnsi="Times New Roman" w:cs="Times New Roman"/>
          <w:b/>
          <w:color w:val="000000"/>
          <w:sz w:val="22"/>
          <w:szCs w:val="22"/>
        </w:rPr>
        <w:t xml:space="preserve"> z zastrzeżeniem art. 110 ust. 2 ustawy Pzp: </w:t>
      </w:r>
    </w:p>
    <w:p w14:paraId="64DDE608" w14:textId="42A315FE" w:rsidR="00993A73" w:rsidRPr="00E17452"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będącego osobą fizyczną, którego prawomocnie skazano za przestępstwo: </w:t>
      </w:r>
    </w:p>
    <w:p w14:paraId="2FCEB1AD" w14:textId="275E64C0"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14:paraId="2782FB7D" w14:textId="29ED63EE"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handlu ludźmi, o którym mowa w art. 189a Kodeksu karnego, </w:t>
      </w:r>
    </w:p>
    <w:p w14:paraId="136E0878" w14:textId="0BD02DF7" w:rsidR="00316E45" w:rsidRPr="00190B43" w:rsidRDefault="00316E45" w:rsidP="007A7623">
      <w:pPr>
        <w:numPr>
          <w:ilvl w:val="0"/>
          <w:numId w:val="25"/>
        </w:numPr>
        <w:spacing w:after="0" w:line="360" w:lineRule="auto"/>
        <w:contextualSpacing/>
        <w:jc w:val="both"/>
        <w:rPr>
          <w:rFonts w:ascii="Times New Roman" w:eastAsia="Calibri" w:hAnsi="Times New Roman" w:cs="Times New Roman"/>
        </w:rPr>
      </w:pPr>
      <w:r w:rsidRPr="00190B43">
        <w:rPr>
          <w:rFonts w:ascii="Times New Roman" w:eastAsia="Calibri" w:hAnsi="Times New Roman" w:cs="Times New Roman"/>
        </w:rPr>
        <w:t>o którym mowa w art. 228–230a, art. 250a Kodeksu karnego l</w:t>
      </w:r>
      <w:r w:rsidR="00BC2069">
        <w:rPr>
          <w:rFonts w:ascii="Times New Roman" w:eastAsia="Calibri" w:hAnsi="Times New Roman" w:cs="Times New Roman"/>
        </w:rPr>
        <w:t>ub w art. 46 - art. 48 ustawy z </w:t>
      </w:r>
      <w:r w:rsidRPr="00190B43">
        <w:rPr>
          <w:rFonts w:ascii="Times New Roman" w:eastAsia="Calibri" w:hAnsi="Times New Roman" w:cs="Times New Roman"/>
        </w:rPr>
        <w:t>dnia 25 czerwca 2010 r. o sporcie lub w art. 54 ust. 1 – 4 ustawy z dnia 12 maja 2011 r. o</w:t>
      </w:r>
      <w:r w:rsidR="00BC2069">
        <w:rPr>
          <w:rFonts w:ascii="Times New Roman" w:eastAsia="Calibri" w:hAnsi="Times New Roman" w:cs="Times New Roman"/>
        </w:rPr>
        <w:t> </w:t>
      </w:r>
      <w:r w:rsidRPr="00190B43">
        <w:rPr>
          <w:rFonts w:ascii="Times New Roman" w:eastAsia="Calibri" w:hAnsi="Times New Roman" w:cs="Times New Roman"/>
        </w:rPr>
        <w:t xml:space="preserve">refundacji leków, środków spożywczych specjalnego przeznaczenia żywieniowego oraz wyrobów medycznych, </w:t>
      </w:r>
    </w:p>
    <w:p w14:paraId="1EC05761" w14:textId="42B20C63"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E4EC8B" w14:textId="3CF3E394"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o charakterze terrorystycznym, o którym mowa w art. 115 § 20 Kodeksu karnego, lub mające na celu popełnienie tego przestępstwa, </w:t>
      </w:r>
    </w:p>
    <w:p w14:paraId="10537534" w14:textId="43B939B2"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A1ACF36" w14:textId="2B9C3E4C" w:rsidR="00993A73"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przeciwko obrotowi gospodarczemu, o których mowa w art. 296–307 Kodeksu karnego, przestępstwo oszustwa, o którym mowa w art. 286 Kodeksu karnego, przestępstwo przeciwko wiarygodności dokumentów, o których mowa w art. 270–277d Kodeksu karn</w:t>
      </w:r>
      <w:r w:rsidR="0084524C" w:rsidRPr="00E17452">
        <w:rPr>
          <w:rFonts w:ascii="Times New Roman" w:hAnsi="Times New Roman" w:cs="Times New Roman"/>
          <w:color w:val="000000"/>
        </w:rPr>
        <w:t>ego, lub przestępstwo skarbowe,</w:t>
      </w:r>
    </w:p>
    <w:p w14:paraId="318C1DDD" w14:textId="26C41C18" w:rsidR="00993A73" w:rsidRPr="00E17452" w:rsidRDefault="00993A73" w:rsidP="007A7623">
      <w:pPr>
        <w:pStyle w:val="Akapitzlist"/>
        <w:numPr>
          <w:ilvl w:val="0"/>
          <w:numId w:val="25"/>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o którym mowa w art. 9 ust. 1 i 3 lub art. 10 ustawy z dnia 15 czerwca 2012 r. o skutkach powierzania wykonywania pracy cudzoziemcom przebywającym wbrew przepisom na terytorium Rzeczypospolitej Polskiej </w:t>
      </w:r>
    </w:p>
    <w:p w14:paraId="6762798E" w14:textId="77777777" w:rsidR="00993A73" w:rsidRPr="00993A73" w:rsidRDefault="00993A73" w:rsidP="00031F98">
      <w:pPr>
        <w:autoSpaceDE w:val="0"/>
        <w:autoSpaceDN w:val="0"/>
        <w:adjustRightInd w:val="0"/>
        <w:spacing w:after="0" w:line="360" w:lineRule="auto"/>
        <w:ind w:left="709"/>
        <w:jc w:val="both"/>
        <w:rPr>
          <w:rFonts w:ascii="Times New Roman" w:hAnsi="Times New Roman" w:cs="Times New Roman"/>
          <w:color w:val="000000"/>
        </w:rPr>
      </w:pPr>
      <w:r w:rsidRPr="00993A73">
        <w:rPr>
          <w:rFonts w:ascii="Times New Roman" w:hAnsi="Times New Roman" w:cs="Times New Roman"/>
          <w:color w:val="000000"/>
        </w:rPr>
        <w:t xml:space="preserve">– lub za odpowiedni czyn zabroniony określony w przepisach prawa obcego; </w:t>
      </w:r>
    </w:p>
    <w:p w14:paraId="47DE275C" w14:textId="0BC98CC7"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jeżeli urzędującego członka jego organu zarządzającego lub nadzorczego, wspólnika spółki w spółce jawnej lub partnerskiej albo komplementariusza w spółce komandytowej lub komandytowo-akcyjnej lub prokurenta prawomocnie skazano za przes</w:t>
      </w:r>
      <w:r w:rsidR="00E17452">
        <w:rPr>
          <w:rFonts w:ascii="Times New Roman" w:hAnsi="Times New Roman" w:cs="Times New Roman"/>
          <w:color w:val="000000"/>
        </w:rPr>
        <w:t>tępstwo, o którym mowa w pkt 1)</w:t>
      </w:r>
      <w:r w:rsidRPr="00E17452">
        <w:rPr>
          <w:rFonts w:ascii="Times New Roman" w:hAnsi="Times New Roman" w:cs="Times New Roman"/>
          <w:color w:val="000000"/>
        </w:rPr>
        <w:t xml:space="preserve">; </w:t>
      </w:r>
    </w:p>
    <w:p w14:paraId="3098C80B" w14:textId="1FE7FBEE"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wobec którego wydano prawomocny wyrok sądu lub ostat</w:t>
      </w:r>
      <w:r w:rsidR="00BB541D" w:rsidRPr="00E17452">
        <w:rPr>
          <w:rFonts w:ascii="Times New Roman" w:hAnsi="Times New Roman" w:cs="Times New Roman"/>
          <w:color w:val="000000"/>
        </w:rPr>
        <w:t>eczną decyzję administracyjną o </w:t>
      </w:r>
      <w:r w:rsidRPr="00E17452">
        <w:rPr>
          <w:rFonts w:ascii="Times New Roman" w:hAnsi="Times New Roman" w:cs="Times New Roman"/>
          <w:color w:val="000000"/>
        </w:rPr>
        <w:t>zaleganiu z uiszczeniem podatków, opłat lub składek na ubezpieczenie spo</w:t>
      </w:r>
      <w:r w:rsidR="007C08AA" w:rsidRPr="00E17452">
        <w:rPr>
          <w:rFonts w:ascii="Times New Roman" w:hAnsi="Times New Roman" w:cs="Times New Roman"/>
          <w:color w:val="000000"/>
        </w:rPr>
        <w:t>łeczne lub zdrowotne, chyba że W</w:t>
      </w:r>
      <w:r w:rsidRPr="00E17452">
        <w:rPr>
          <w:rFonts w:ascii="Times New Roman" w:hAnsi="Times New Roman" w:cs="Times New Roman"/>
          <w:color w:val="00000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3F1CBE" w14:textId="2BC656C3"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wobec którego prawomocnie orzeczono zakaz ubiegania się̨ o zamówienia publiczne; </w:t>
      </w:r>
    </w:p>
    <w:p w14:paraId="403EA18E" w14:textId="4DF8B2ED" w:rsidR="00993A73"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3DC89A3B" w14:textId="0C6E2870" w:rsidR="00993A73" w:rsidRPr="00E17452" w:rsidRDefault="00993A73" w:rsidP="007A7623">
      <w:pPr>
        <w:pStyle w:val="Akapitzlist"/>
        <w:numPr>
          <w:ilvl w:val="0"/>
          <w:numId w:val="24"/>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jeżeli, w przypadkach, o których mowa w art. 85 ust. 1 ustawy Pzp, doszło do zakłócenia konkurencji wynikającego z wcześniejszego zaangażowania tego Wykonawcy lub podmiotu, który należy z wykonawcą do tej samej grupy kapitałowej w rozumieniu us</w:t>
      </w:r>
      <w:r w:rsidR="00BB541D" w:rsidRPr="00E17452">
        <w:rPr>
          <w:rFonts w:ascii="Times New Roman" w:hAnsi="Times New Roman" w:cs="Times New Roman"/>
          <w:color w:val="000000"/>
        </w:rPr>
        <w:t xml:space="preserve">tawy z dnia 16 </w:t>
      </w:r>
      <w:r w:rsidR="00BB541D" w:rsidRPr="00E17452">
        <w:rPr>
          <w:rFonts w:ascii="Times New Roman" w:hAnsi="Times New Roman" w:cs="Times New Roman"/>
          <w:color w:val="000000"/>
        </w:rPr>
        <w:lastRenderedPageBreak/>
        <w:t>lutego 2007 r. o </w:t>
      </w:r>
      <w:r w:rsidRPr="00E17452">
        <w:rPr>
          <w:rFonts w:ascii="Times New Roman" w:hAnsi="Times New Roman" w:cs="Times New Roman"/>
          <w:color w:val="000000"/>
        </w:rPr>
        <w:t>ochronie konkurencji i konsumentów, chyba że spowodowane tym zakłócenie konkurencji może być́ wyeliminowane w inny sposób niż̇ przez wykluczenie Wykon</w:t>
      </w:r>
      <w:r w:rsidR="00BB541D" w:rsidRPr="00E17452">
        <w:rPr>
          <w:rFonts w:ascii="Times New Roman" w:hAnsi="Times New Roman" w:cs="Times New Roman"/>
          <w:color w:val="000000"/>
        </w:rPr>
        <w:t>awcy z udziału w postepowaniu o </w:t>
      </w:r>
      <w:r w:rsidRPr="00E17452">
        <w:rPr>
          <w:rFonts w:ascii="Times New Roman" w:hAnsi="Times New Roman" w:cs="Times New Roman"/>
          <w:color w:val="000000"/>
        </w:rPr>
        <w:t xml:space="preserve">udzielenie zamówienia. </w:t>
      </w:r>
    </w:p>
    <w:p w14:paraId="53D19483" w14:textId="6FF640A9" w:rsidR="00993A73" w:rsidRPr="00D349DF"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b/>
          <w:color w:val="000000"/>
        </w:rPr>
      </w:pPr>
      <w:r w:rsidRPr="00D349DF">
        <w:rPr>
          <w:rFonts w:ascii="Times New Roman" w:hAnsi="Times New Roman" w:cs="Times New Roman"/>
          <w:b/>
          <w:color w:val="000000"/>
        </w:rPr>
        <w:t>Z postępowania o udzielenie zamówienia Zamawiający wykluczy Wykonawcę, w stosunku do którego zachodzi okoliczność wskazana w art. 109 ust. 1 pkt. 4 ustawy Pzp tj.: „w stosunku do którego otwarto likwidację, ogłoszono upadłość, którego aktywami zarządza lik</w:t>
      </w:r>
      <w:r w:rsidR="00BB541D" w:rsidRPr="00D349DF">
        <w:rPr>
          <w:rFonts w:ascii="Times New Roman" w:hAnsi="Times New Roman" w:cs="Times New Roman"/>
          <w:b/>
          <w:color w:val="000000"/>
        </w:rPr>
        <w:t>widator lub sąd, zawarł układ z </w:t>
      </w:r>
      <w:r w:rsidRPr="00D349DF">
        <w:rPr>
          <w:rFonts w:ascii="Times New Roman" w:hAnsi="Times New Roman" w:cs="Times New Roman"/>
          <w:b/>
          <w:color w:val="000000"/>
        </w:rPr>
        <w:t>wierzycielami, którego działalność gospodarcza jest zawieszona albo znajduje się on w innej tego rodzaju sytuacji wynikającej z podobnej procedury przewidzianej w przepisach miejsca wszczęcia tej procedury”</w:t>
      </w:r>
      <w:r w:rsidR="00031F98" w:rsidRPr="00D349DF">
        <w:rPr>
          <w:rFonts w:ascii="Times New Roman" w:hAnsi="Times New Roman" w:cs="Times New Roman"/>
          <w:b/>
          <w:color w:val="000000"/>
        </w:rPr>
        <w:t>.</w:t>
      </w:r>
    </w:p>
    <w:p w14:paraId="2A3B3F95" w14:textId="046F487C"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 przypadku o którym mowa w </w:t>
      </w:r>
      <w:r w:rsidR="003B5435">
        <w:rPr>
          <w:rFonts w:ascii="Times New Roman" w:hAnsi="Times New Roman" w:cs="Times New Roman"/>
          <w:color w:val="000000"/>
        </w:rPr>
        <w:t xml:space="preserve">ust. </w:t>
      </w:r>
      <w:r w:rsidRPr="00031F98">
        <w:rPr>
          <w:rFonts w:ascii="Times New Roman" w:hAnsi="Times New Roman" w:cs="Times New Roman"/>
          <w:color w:val="000000"/>
        </w:rPr>
        <w:t xml:space="preserve">2 Zamawiający może nie wykluczać Wykonawcy, jeżeli wykluczenie byłoby w sposób oczywisty nieproporcjonalne, w szczególności gdy </w:t>
      </w:r>
      <w:r w:rsidR="00ED19AC">
        <w:rPr>
          <w:rFonts w:ascii="Times New Roman" w:hAnsi="Times New Roman" w:cs="Times New Roman"/>
          <w:color w:val="000000"/>
        </w:rPr>
        <w:t xml:space="preserve">kwota zaległych podatków lub składek na ubezpieczenie społeczne jest niewielka albo </w:t>
      </w:r>
      <w:r w:rsidRPr="00031F98">
        <w:rPr>
          <w:rFonts w:ascii="Times New Roman" w:hAnsi="Times New Roman" w:cs="Times New Roman"/>
          <w:color w:val="000000"/>
        </w:rPr>
        <w:t xml:space="preserve">sytuacja ekonomiczna lub finansowa Wykonawcy jest wystarczająca do wykonania zamówienia. </w:t>
      </w:r>
    </w:p>
    <w:p w14:paraId="3E02F060" w14:textId="24ADDFE6"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Wykonawca może zostać wykluczony przez zamawiającego </w:t>
      </w:r>
      <w:r w:rsidR="00BB541D">
        <w:rPr>
          <w:rFonts w:ascii="Times New Roman" w:hAnsi="Times New Roman" w:cs="Times New Roman"/>
          <w:color w:val="000000"/>
        </w:rPr>
        <w:t>na każdym etapie postępowania o </w:t>
      </w:r>
      <w:r w:rsidRPr="00031F98">
        <w:rPr>
          <w:rFonts w:ascii="Times New Roman" w:hAnsi="Times New Roman" w:cs="Times New Roman"/>
          <w:color w:val="000000"/>
        </w:rPr>
        <w:t xml:space="preserve">udzielenie zamówienia. </w:t>
      </w:r>
    </w:p>
    <w:p w14:paraId="088B23D7" w14:textId="59CD20F1" w:rsidR="00993A73" w:rsidRPr="00031F98"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rPr>
        <w:t>Wykluczenie Wykonawcy następuje zgodnie z art. 111 Pzp.</w:t>
      </w:r>
    </w:p>
    <w:p w14:paraId="68703AF1" w14:textId="5EAE1976" w:rsidR="00993A73" w:rsidRDefault="00993A73" w:rsidP="00993A73">
      <w:pPr>
        <w:autoSpaceDE w:val="0"/>
        <w:autoSpaceDN w:val="0"/>
        <w:adjustRightInd w:val="0"/>
        <w:spacing w:after="0" w:line="240" w:lineRule="auto"/>
        <w:rPr>
          <w:rFonts w:ascii="Times New Roman" w:hAnsi="Times New Roman" w:cs="Times New Roman"/>
          <w:color w:val="000000"/>
        </w:rPr>
      </w:pPr>
    </w:p>
    <w:p w14:paraId="04B51C41" w14:textId="20E9FD61"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6" w:name="_Toc65749188"/>
      <w:r w:rsidRPr="004A3506">
        <w:rPr>
          <w:b/>
          <w:sz w:val="22"/>
          <w:szCs w:val="22"/>
        </w:rPr>
        <w:t>Rozdział I</w:t>
      </w:r>
      <w:r>
        <w:rPr>
          <w:b/>
          <w:sz w:val="22"/>
          <w:szCs w:val="22"/>
          <w:lang w:val="pl-PL"/>
        </w:rPr>
        <w:t>V</w:t>
      </w:r>
      <w:r w:rsidRPr="004A3506">
        <w:rPr>
          <w:b/>
          <w:sz w:val="22"/>
          <w:szCs w:val="22"/>
        </w:rPr>
        <w:t xml:space="preserve">. </w:t>
      </w:r>
      <w:r>
        <w:rPr>
          <w:b/>
          <w:sz w:val="22"/>
          <w:szCs w:val="22"/>
          <w:lang w:val="pl-PL"/>
        </w:rPr>
        <w:t>Warunki udziału w postępowaniu</w:t>
      </w:r>
      <w:bookmarkEnd w:id="6"/>
    </w:p>
    <w:p w14:paraId="5D57E6B4" w14:textId="57D64961"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101E483" w14:textId="01F6A705" w:rsidR="00F27895" w:rsidRPr="00F27895" w:rsidRDefault="00F27895" w:rsidP="005307F1">
      <w:pPr>
        <w:autoSpaceDE w:val="0"/>
        <w:autoSpaceDN w:val="0"/>
        <w:adjustRightInd w:val="0"/>
        <w:spacing w:after="0" w:line="360" w:lineRule="auto"/>
        <w:jc w:val="both"/>
        <w:rPr>
          <w:rFonts w:ascii="Times New Roman" w:hAnsi="Times New Roman" w:cs="Times New Roman"/>
          <w:color w:val="000000"/>
        </w:rPr>
      </w:pPr>
      <w:r w:rsidRPr="00F27895">
        <w:rPr>
          <w:rFonts w:ascii="Times New Roman" w:hAnsi="Times New Roman" w:cs="Times New Roman"/>
          <w:b/>
          <w:bCs/>
          <w:color w:val="000000"/>
        </w:rPr>
        <w:t xml:space="preserve">Warunki udziału w postępowaniu. </w:t>
      </w:r>
    </w:p>
    <w:p w14:paraId="53132B1B" w14:textId="6A754DFF" w:rsidR="00F27895" w:rsidRDefault="00031F98"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O </w:t>
      </w:r>
      <w:r w:rsidR="00F27895" w:rsidRPr="00031F98">
        <w:rPr>
          <w:rFonts w:ascii="Times New Roman" w:hAnsi="Times New Roman" w:cs="Times New Roman"/>
          <w:color w:val="000000"/>
        </w:rPr>
        <w:t xml:space="preserve">udzielenie zamówienia mogą ubiegać się Wykonawcy, którzy nie podlegają wykluczeniu na zasadach określonych w Rozdziale </w:t>
      </w:r>
      <w:r w:rsidR="000E46B1">
        <w:rPr>
          <w:rFonts w:ascii="Times New Roman" w:hAnsi="Times New Roman" w:cs="Times New Roman"/>
          <w:color w:val="000000"/>
        </w:rPr>
        <w:t>III</w:t>
      </w:r>
      <w:r w:rsidR="00F27895" w:rsidRPr="00031F98">
        <w:rPr>
          <w:rFonts w:ascii="Times New Roman" w:hAnsi="Times New Roman" w:cs="Times New Roman"/>
          <w:color w:val="000000"/>
        </w:rPr>
        <w:t xml:space="preserve"> SWZ, oraz spełniają określone przez Zamawiającego warunki udziału w postępowaniu. </w:t>
      </w:r>
    </w:p>
    <w:p w14:paraId="21699F1A" w14:textId="76C5A45F" w:rsidR="00F27895" w:rsidRPr="00031F98" w:rsidRDefault="00F27895"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sidRPr="00031F98">
        <w:rPr>
          <w:rFonts w:ascii="Times New Roman" w:hAnsi="Times New Roman" w:cs="Times New Roman"/>
          <w:color w:val="000000"/>
        </w:rPr>
        <w:t xml:space="preserve">O udzielenie zamówienia mogą ubiegać się Wykonawcy, którzy spełniają warunki dotyczące: </w:t>
      </w:r>
    </w:p>
    <w:p w14:paraId="05C69097" w14:textId="56EF03FC" w:rsidR="00F27895" w:rsidRPr="00E17452" w:rsidRDefault="00031F98" w:rsidP="007A7623">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Z</w:t>
      </w:r>
      <w:r w:rsidR="00F27895" w:rsidRPr="00E17452">
        <w:rPr>
          <w:rFonts w:ascii="Times New Roman" w:hAnsi="Times New Roman" w:cs="Times New Roman"/>
          <w:color w:val="000000"/>
        </w:rPr>
        <w:t xml:space="preserve">dolności do występowania w obrocie gospodarczym: </w:t>
      </w:r>
    </w:p>
    <w:p w14:paraId="6C0963C9" w14:textId="466E051A" w:rsidR="00F27895" w:rsidRPr="00F27895" w:rsidRDefault="00F27895" w:rsidP="00031F98">
      <w:pPr>
        <w:autoSpaceDE w:val="0"/>
        <w:autoSpaceDN w:val="0"/>
        <w:adjustRightInd w:val="0"/>
        <w:spacing w:after="21" w:line="360" w:lineRule="auto"/>
        <w:ind w:left="709"/>
        <w:jc w:val="both"/>
        <w:rPr>
          <w:rFonts w:ascii="Times New Roman" w:hAnsi="Times New Roman" w:cs="Times New Roman"/>
          <w:color w:val="000000"/>
        </w:rPr>
      </w:pPr>
      <w:r w:rsidRPr="00F27895">
        <w:rPr>
          <w:rFonts w:ascii="Times New Roman" w:hAnsi="Times New Roman" w:cs="Times New Roman"/>
          <w:b/>
          <w:color w:val="000000"/>
        </w:rPr>
        <w:t>Zamawiający nie stawia warunku w powyższym zakresie</w:t>
      </w:r>
      <w:r w:rsidRPr="00F27895">
        <w:rPr>
          <w:rFonts w:ascii="Times New Roman" w:hAnsi="Times New Roman" w:cs="Times New Roman"/>
          <w:color w:val="000000"/>
        </w:rPr>
        <w:t xml:space="preserve">. </w:t>
      </w:r>
    </w:p>
    <w:p w14:paraId="53318E72" w14:textId="19EFA0B2" w:rsidR="00F27895" w:rsidRPr="00E17452" w:rsidRDefault="00031F98" w:rsidP="007A7623">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U</w:t>
      </w:r>
      <w:r w:rsidR="00F27895" w:rsidRPr="00E17452">
        <w:rPr>
          <w:rFonts w:ascii="Times New Roman" w:hAnsi="Times New Roman" w:cs="Times New Roman"/>
          <w:color w:val="000000"/>
        </w:rPr>
        <w:t>prawnień do prowadzenia określonej działalności gospodarczej l</w:t>
      </w:r>
      <w:r w:rsidR="003E54FB" w:rsidRPr="00E17452">
        <w:rPr>
          <w:rFonts w:ascii="Times New Roman" w:hAnsi="Times New Roman" w:cs="Times New Roman"/>
          <w:color w:val="000000"/>
        </w:rPr>
        <w:t>ub zawodowej, o ile wynika to z </w:t>
      </w:r>
      <w:r w:rsidR="00F27895" w:rsidRPr="00E17452">
        <w:rPr>
          <w:rFonts w:ascii="Times New Roman" w:hAnsi="Times New Roman" w:cs="Times New Roman"/>
          <w:color w:val="000000"/>
        </w:rPr>
        <w:t xml:space="preserve">odrębnych przepisów: </w:t>
      </w:r>
    </w:p>
    <w:p w14:paraId="3F4610D4" w14:textId="28A16878" w:rsidR="00F27895" w:rsidRPr="00F27895" w:rsidRDefault="00F27895" w:rsidP="00031F98">
      <w:pPr>
        <w:pStyle w:val="Akapitzlist"/>
        <w:autoSpaceDE w:val="0"/>
        <w:autoSpaceDN w:val="0"/>
        <w:adjustRightInd w:val="0"/>
        <w:spacing w:after="21" w:line="360" w:lineRule="auto"/>
        <w:ind w:left="709"/>
        <w:jc w:val="both"/>
        <w:rPr>
          <w:rFonts w:ascii="Times New Roman" w:hAnsi="Times New Roman" w:cs="Times New Roman"/>
          <w:b/>
          <w:color w:val="000000"/>
        </w:rPr>
      </w:pPr>
      <w:r w:rsidRPr="00F27895">
        <w:rPr>
          <w:rFonts w:ascii="Times New Roman" w:hAnsi="Times New Roman" w:cs="Times New Roman"/>
          <w:b/>
          <w:color w:val="000000"/>
        </w:rPr>
        <w:t xml:space="preserve">Zamawiający nie stawia warunku w powyższym zakresie. </w:t>
      </w:r>
    </w:p>
    <w:p w14:paraId="0571EA83" w14:textId="5D164B00" w:rsidR="00F27895" w:rsidRPr="00E17452" w:rsidRDefault="00031F98" w:rsidP="007A7623">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S</w:t>
      </w:r>
      <w:r w:rsidR="00F27895" w:rsidRPr="00E17452">
        <w:rPr>
          <w:rFonts w:ascii="Times New Roman" w:hAnsi="Times New Roman" w:cs="Times New Roman"/>
          <w:color w:val="000000"/>
        </w:rPr>
        <w:t xml:space="preserve">ytuacji ekonomicznej lub finansowej: </w:t>
      </w:r>
    </w:p>
    <w:p w14:paraId="7E0063C3" w14:textId="5EBCA0CE" w:rsidR="00F27895" w:rsidRPr="00F27895" w:rsidRDefault="00F27895" w:rsidP="00031F98">
      <w:pPr>
        <w:autoSpaceDE w:val="0"/>
        <w:autoSpaceDN w:val="0"/>
        <w:adjustRightInd w:val="0"/>
        <w:spacing w:after="21" w:line="360" w:lineRule="auto"/>
        <w:ind w:left="709"/>
        <w:jc w:val="both"/>
        <w:rPr>
          <w:rFonts w:ascii="Times New Roman" w:hAnsi="Times New Roman" w:cs="Times New Roman"/>
          <w:b/>
          <w:color w:val="000000"/>
        </w:rPr>
      </w:pPr>
      <w:r w:rsidRPr="00F27895">
        <w:rPr>
          <w:rFonts w:ascii="Times New Roman" w:hAnsi="Times New Roman" w:cs="Times New Roman"/>
          <w:b/>
          <w:color w:val="000000"/>
        </w:rPr>
        <w:t xml:space="preserve">Zamawiający nie stawia warunku w powyższym zakresie. </w:t>
      </w:r>
    </w:p>
    <w:p w14:paraId="3DEB6856" w14:textId="1420750A" w:rsidR="00F27895" w:rsidRDefault="00031F98" w:rsidP="007A7623">
      <w:pPr>
        <w:pStyle w:val="Akapitzlist"/>
        <w:numPr>
          <w:ilvl w:val="0"/>
          <w:numId w:val="26"/>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Z</w:t>
      </w:r>
      <w:r w:rsidR="00F27895" w:rsidRPr="00E17452">
        <w:rPr>
          <w:rFonts w:ascii="Times New Roman" w:hAnsi="Times New Roman" w:cs="Times New Roman"/>
          <w:color w:val="000000"/>
        </w:rPr>
        <w:t>dolności technicznej lub zawodowej:</w:t>
      </w:r>
    </w:p>
    <w:p w14:paraId="067B451A" w14:textId="2C6490BE" w:rsidR="00876846" w:rsidRPr="002B577E" w:rsidRDefault="00876846" w:rsidP="007A7623">
      <w:pPr>
        <w:pStyle w:val="Akapitzlist"/>
        <w:numPr>
          <w:ilvl w:val="0"/>
          <w:numId w:val="45"/>
        </w:numPr>
        <w:spacing w:line="360" w:lineRule="auto"/>
        <w:ind w:left="1560"/>
        <w:jc w:val="both"/>
        <w:rPr>
          <w:rFonts w:ascii="Times New Roman" w:hAnsi="Times New Roman" w:cs="Times New Roman"/>
          <w:color w:val="00B050"/>
        </w:rPr>
      </w:pPr>
      <w:r w:rsidRPr="002B577E">
        <w:rPr>
          <w:rFonts w:ascii="Times New Roman" w:hAnsi="Times New Roman" w:cs="Times New Roman"/>
          <w:b/>
          <w:bCs/>
          <w:color w:val="00B050"/>
        </w:rPr>
        <w:t xml:space="preserve">kwalifikacje zawodowe - </w:t>
      </w:r>
      <w:r w:rsidR="00000DA1" w:rsidRPr="002B577E">
        <w:rPr>
          <w:rFonts w:ascii="Times New Roman" w:hAnsi="Times New Roman" w:cs="Times New Roman"/>
          <w:bCs/>
          <w:color w:val="00B050"/>
        </w:rPr>
        <w:t>w</w:t>
      </w:r>
      <w:r w:rsidR="00000DA1" w:rsidRPr="002B577E">
        <w:rPr>
          <w:rFonts w:ascii="Times New Roman" w:hAnsi="Times New Roman" w:cs="Times New Roman"/>
          <w:color w:val="00B050"/>
        </w:rPr>
        <w:t xml:space="preserve"> celu potwierdzenia spełnienia przez Wykonawcę warunku udziału w postępowaniu, Zamawiający żąda od Wykonawcy, wykazania, że zrealizował nie </w:t>
      </w:r>
      <w:r w:rsidR="00000DA1" w:rsidRPr="002B577E">
        <w:rPr>
          <w:rFonts w:ascii="Times New Roman" w:hAnsi="Times New Roman" w:cs="Times New Roman"/>
          <w:color w:val="00B050"/>
        </w:rPr>
        <w:lastRenderedPageBreak/>
        <w:t>wcześniej niż w okresie ostatnich 3 lat, a jeżeli okres prowadzenia działalności jest krótszy - w tym okresie, zamówienia rodzajowo porównywalne z przedmiotem niniejszego p</w:t>
      </w:r>
      <w:r w:rsidR="002B577E">
        <w:rPr>
          <w:rFonts w:ascii="Times New Roman" w:hAnsi="Times New Roman" w:cs="Times New Roman"/>
          <w:color w:val="00B050"/>
        </w:rPr>
        <w:t>ostępowania</w:t>
      </w:r>
      <w:r w:rsidR="00000DA1" w:rsidRPr="002B577E">
        <w:rPr>
          <w:rFonts w:ascii="Times New Roman" w:hAnsi="Times New Roman" w:cs="Times New Roman"/>
          <w:color w:val="00B050"/>
        </w:rPr>
        <w:t>, tj.: zrealizował co najmniej 3 szkolenia o tematyce z zakresu BHP</w:t>
      </w:r>
      <w:r w:rsidR="00C53693" w:rsidRPr="002B577E">
        <w:rPr>
          <w:rFonts w:ascii="Times New Roman" w:hAnsi="Times New Roman" w:cs="Times New Roman"/>
          <w:color w:val="00B050"/>
        </w:rPr>
        <w:t xml:space="preserve"> dla Uczelni wyższej</w:t>
      </w:r>
      <w:r w:rsidR="00000DA1" w:rsidRPr="002B577E">
        <w:rPr>
          <w:rFonts w:ascii="Times New Roman" w:hAnsi="Times New Roman" w:cs="Times New Roman"/>
          <w:bCs/>
          <w:color w:val="00B050"/>
        </w:rPr>
        <w:t>.</w:t>
      </w:r>
    </w:p>
    <w:p w14:paraId="5D32DFAF" w14:textId="1C6A6DB2" w:rsidR="00F27895" w:rsidRPr="00D37116" w:rsidRDefault="00F27895" w:rsidP="007A1355">
      <w:pPr>
        <w:pStyle w:val="Akapitzlist"/>
        <w:numPr>
          <w:ilvl w:val="0"/>
          <w:numId w:val="6"/>
        </w:numPr>
        <w:autoSpaceDE w:val="0"/>
        <w:autoSpaceDN w:val="0"/>
        <w:adjustRightInd w:val="0"/>
        <w:spacing w:after="16" w:line="360" w:lineRule="auto"/>
        <w:jc w:val="both"/>
        <w:rPr>
          <w:rFonts w:ascii="Times New Roman" w:hAnsi="Times New Roman" w:cs="Times New Roman"/>
        </w:rPr>
      </w:pPr>
      <w:r w:rsidRPr="00D37116">
        <w:rPr>
          <w:rFonts w:ascii="Times New Roman" w:hAnsi="Times New Roman" w:cs="Times New Roman"/>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 </w:t>
      </w:r>
    </w:p>
    <w:p w14:paraId="03BC1D89" w14:textId="7BB509F4" w:rsidR="00F27895" w:rsidRPr="00D37116" w:rsidRDefault="00F27895" w:rsidP="007A7623">
      <w:pPr>
        <w:pStyle w:val="Akapitzlist"/>
        <w:numPr>
          <w:ilvl w:val="0"/>
          <w:numId w:val="27"/>
        </w:numPr>
        <w:autoSpaceDE w:val="0"/>
        <w:autoSpaceDN w:val="0"/>
        <w:adjustRightInd w:val="0"/>
        <w:spacing w:after="16" w:line="360" w:lineRule="auto"/>
        <w:jc w:val="both"/>
        <w:rPr>
          <w:rFonts w:ascii="Times New Roman" w:hAnsi="Times New Roman" w:cs="Times New Roman"/>
        </w:rPr>
      </w:pPr>
      <w:r w:rsidRPr="00D37116">
        <w:rPr>
          <w:rFonts w:ascii="Times New Roman" w:hAnsi="Times New Roman" w:cs="Times New Roman"/>
        </w:rPr>
        <w:t>W odniesieniu do warunków dotyczących wykształcenia, kwalifikacji zawodowych lub doświadczenia Wykonawcy mogą polegać na zdolnościach podmiotów udostępniających zasoby, jeśli podmioty</w:t>
      </w:r>
      <w:r w:rsidR="003E54FB" w:rsidRPr="00D37116">
        <w:rPr>
          <w:rFonts w:ascii="Times New Roman" w:hAnsi="Times New Roman" w:cs="Times New Roman"/>
        </w:rPr>
        <w:t xml:space="preserve"> </w:t>
      </w:r>
      <w:r w:rsidRPr="00D37116">
        <w:rPr>
          <w:rFonts w:ascii="Times New Roman" w:hAnsi="Times New Roman" w:cs="Times New Roman"/>
        </w:rPr>
        <w:t xml:space="preserve">te wykonają roboty budowlane lub usługi, do realizacji których te zdolności są wymagane. </w:t>
      </w:r>
    </w:p>
    <w:p w14:paraId="65FBD900" w14:textId="248931A5" w:rsidR="003E54FB" w:rsidRPr="00E17452" w:rsidRDefault="00F27895" w:rsidP="007A7623">
      <w:pPr>
        <w:pStyle w:val="Akapitzlist"/>
        <w:numPr>
          <w:ilvl w:val="0"/>
          <w:numId w:val="27"/>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373562BC" w14:textId="3524E53C" w:rsidR="00F27895" w:rsidRPr="00E17452" w:rsidRDefault="003E54FB" w:rsidP="007A7623">
      <w:pPr>
        <w:pStyle w:val="Akapitzlist"/>
        <w:numPr>
          <w:ilvl w:val="0"/>
          <w:numId w:val="27"/>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 </w:t>
      </w:r>
      <w:r w:rsidR="00F27895" w:rsidRPr="00E17452">
        <w:rPr>
          <w:rFonts w:ascii="Times New Roman" w:hAnsi="Times New Roman" w:cs="Times New Roman"/>
          <w:color w:val="000000"/>
        </w:rPr>
        <w:t xml:space="preserve">Zobowiązanie podmiotu udostępniającego zasoby musi potwierdzać, </w:t>
      </w:r>
      <w:r w:rsidRPr="00E17452">
        <w:rPr>
          <w:rFonts w:ascii="Times New Roman" w:hAnsi="Times New Roman" w:cs="Times New Roman"/>
          <w:color w:val="000000"/>
        </w:rPr>
        <w:t>że stosunek łączący Wykonawcę z </w:t>
      </w:r>
      <w:r w:rsidR="00F27895" w:rsidRPr="00E17452">
        <w:rPr>
          <w:rFonts w:ascii="Times New Roman" w:hAnsi="Times New Roman" w:cs="Times New Roman"/>
          <w:color w:val="000000"/>
        </w:rPr>
        <w:t xml:space="preserve">podmiotami udostępniającymi zasoby gwarantuje rzeczywisty dostęp do tych zasobów oraz musi określać w szczególności: </w:t>
      </w:r>
    </w:p>
    <w:p w14:paraId="16199BA5" w14:textId="0FD3E877" w:rsidR="00F27895" w:rsidRDefault="00F27895" w:rsidP="007A7623">
      <w:pPr>
        <w:pStyle w:val="Akapitzlist"/>
        <w:numPr>
          <w:ilvl w:val="0"/>
          <w:numId w:val="28"/>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zakres dostępnych Wykonawcy zasobów podmiotu udostępniającego zasoby; </w:t>
      </w:r>
    </w:p>
    <w:p w14:paraId="6F74B825" w14:textId="73DE6F1B" w:rsidR="00F27895" w:rsidRDefault="00F27895" w:rsidP="007A7623">
      <w:pPr>
        <w:pStyle w:val="Akapitzlist"/>
        <w:numPr>
          <w:ilvl w:val="0"/>
          <w:numId w:val="28"/>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sposób i okres udostępnienia Wykonawcy i wykorzystania przez niego zasobów podmiotu udostępniającego te zasoby przy wykonywaniu zamówienia; </w:t>
      </w:r>
    </w:p>
    <w:p w14:paraId="6BC94DEA" w14:textId="1779C607" w:rsidR="00F27895" w:rsidRPr="00E17452" w:rsidRDefault="00F27895" w:rsidP="007A7623">
      <w:pPr>
        <w:pStyle w:val="Akapitzlist"/>
        <w:numPr>
          <w:ilvl w:val="0"/>
          <w:numId w:val="28"/>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 </w:t>
      </w:r>
    </w:p>
    <w:p w14:paraId="24BEE832" w14:textId="2CB336A4" w:rsidR="00F27895"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ADE8614" w14:textId="44EADA08" w:rsidR="00F27895" w:rsidRPr="005A5168"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Jeżeli zdolności techniczne lub zawodowe, sytuacja ekonomiczna lub finansowa podmiotu udostępniającego zasoby nie potwierdzają spełniania prz</w:t>
      </w:r>
      <w:r w:rsidR="00BB541D" w:rsidRPr="005A5168">
        <w:rPr>
          <w:rFonts w:ascii="Times New Roman" w:hAnsi="Times New Roman" w:cs="Times New Roman"/>
        </w:rPr>
        <w:t xml:space="preserve">ez Wykonawcę warunków udziału </w:t>
      </w:r>
      <w:r w:rsidR="00BB541D" w:rsidRPr="005A5168">
        <w:rPr>
          <w:rFonts w:ascii="Times New Roman" w:hAnsi="Times New Roman" w:cs="Times New Roman"/>
        </w:rPr>
        <w:lastRenderedPageBreak/>
        <w:t>w </w:t>
      </w:r>
      <w:r w:rsidRPr="005A5168">
        <w:rPr>
          <w:rFonts w:ascii="Times New Roman" w:hAnsi="Times New Roman" w:cs="Times New Roman"/>
        </w:rPr>
        <w:t xml:space="preserve">postępowaniu lub zachodzą wobec tego podmiotu podstawy wykluczenia, Zamawiający </w:t>
      </w:r>
      <w:r w:rsidR="005605B6" w:rsidRPr="005A5168">
        <w:rPr>
          <w:rFonts w:ascii="Times New Roman" w:hAnsi="Times New Roman" w:cs="Times New Roman"/>
          <w:color w:val="FF0000"/>
        </w:rPr>
        <w:t>żąda</w:t>
      </w:r>
      <w:r w:rsidRPr="005A5168">
        <w:rPr>
          <w:rFonts w:ascii="Times New Roman" w:hAnsi="Times New Roman" w:cs="Times New Roman"/>
        </w:rPr>
        <w:t xml:space="preserve">, aby Wykonawca w terminie określonym przez Zamawiającego zastąpił ten podmiot innym podmiotem lub podmiotami albo wykazał, że samodzielnie spełnia warunki udziału w postępowaniu. </w:t>
      </w:r>
    </w:p>
    <w:p w14:paraId="5554CC7D" w14:textId="6CB5BFFA" w:rsidR="00F27895" w:rsidRPr="005A5168"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Wykonawca nie może, po upływie terminu składania wnios</w:t>
      </w:r>
      <w:r w:rsidR="00BB541D" w:rsidRPr="005A5168">
        <w:rPr>
          <w:rFonts w:ascii="Times New Roman" w:hAnsi="Times New Roman" w:cs="Times New Roman"/>
        </w:rPr>
        <w:t>ków o dopuszczenie do udziału w </w:t>
      </w:r>
      <w:r w:rsidRPr="005A5168">
        <w:rPr>
          <w:rFonts w:ascii="Times New Roman" w:hAnsi="Times New Roman" w:cs="Times New Roman"/>
        </w:rPr>
        <w:t xml:space="preserve">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2CA011A" w14:textId="735DD2FD" w:rsidR="00F27895" w:rsidRPr="005A5168" w:rsidRDefault="00F27895"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color w:val="000000"/>
        </w:rPr>
        <w:t xml:space="preserve">Ocena spełnienia powyższych warunków zostanie dokonana wg formuły spełnia, nie spełnia, na podstawie - złożonych przez Wykonawców – </w:t>
      </w:r>
      <w:r w:rsidRPr="005A5168">
        <w:rPr>
          <w:rFonts w:ascii="Times New Roman" w:hAnsi="Times New Roman" w:cs="Times New Roman"/>
        </w:rPr>
        <w:t>oświadczeń/d</w:t>
      </w:r>
      <w:r w:rsidR="000E46B1" w:rsidRPr="005A5168">
        <w:rPr>
          <w:rFonts w:ascii="Times New Roman" w:hAnsi="Times New Roman" w:cs="Times New Roman"/>
        </w:rPr>
        <w:t>okumentów opisanych w R</w:t>
      </w:r>
      <w:r w:rsidRPr="005A5168">
        <w:rPr>
          <w:rFonts w:ascii="Times New Roman" w:hAnsi="Times New Roman" w:cs="Times New Roman"/>
        </w:rPr>
        <w:t xml:space="preserve">ozdziale </w:t>
      </w:r>
      <w:r w:rsidR="000E46B1" w:rsidRPr="005A5168">
        <w:rPr>
          <w:rFonts w:ascii="Times New Roman" w:hAnsi="Times New Roman" w:cs="Times New Roman"/>
        </w:rPr>
        <w:t>V</w:t>
      </w:r>
      <w:r w:rsidRPr="005A5168">
        <w:rPr>
          <w:rFonts w:ascii="Times New Roman" w:hAnsi="Times New Roman" w:cs="Times New Roman"/>
        </w:rPr>
        <w:t xml:space="preserve"> SWZ.</w:t>
      </w:r>
    </w:p>
    <w:p w14:paraId="7D01814C" w14:textId="6AB70813" w:rsidR="003E54FB" w:rsidRPr="005A5168" w:rsidRDefault="003E54FB"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bCs/>
        </w:rPr>
        <w:t>Zamawiający, w stosunku do Wykonawców wspólnie ubiegających się o udzielenie zamówienia, w odniesieniu do warunku dotyczącego zdolności technicznej lub zawodowej – dopuszcza łączne speł</w:t>
      </w:r>
      <w:r w:rsidR="005A5168">
        <w:rPr>
          <w:rFonts w:ascii="Times New Roman" w:hAnsi="Times New Roman" w:cs="Times New Roman"/>
          <w:bCs/>
        </w:rPr>
        <w:t>nianie warunku przez Wykonawców.</w:t>
      </w:r>
    </w:p>
    <w:p w14:paraId="3DCA3BA4" w14:textId="00B5F7D6" w:rsidR="003E54FB" w:rsidRPr="005A5168" w:rsidRDefault="003E54FB" w:rsidP="007A7623">
      <w:pPr>
        <w:pStyle w:val="Akapitzlist"/>
        <w:numPr>
          <w:ilvl w:val="0"/>
          <w:numId w:val="27"/>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 xml:space="preserve">Zamawiający może na każdym </w:t>
      </w:r>
      <w:r w:rsidR="007C08AA" w:rsidRPr="005A5168">
        <w:rPr>
          <w:rFonts w:ascii="Times New Roman" w:hAnsi="Times New Roman" w:cs="Times New Roman"/>
        </w:rPr>
        <w:t>etapie postępowania, uznać, że W</w:t>
      </w:r>
      <w:r w:rsidRPr="005A5168">
        <w:rPr>
          <w:rFonts w:ascii="Times New Roman" w:hAnsi="Times New Roman" w:cs="Times New Roman"/>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9B3B0C" w14:textId="4DB5E23A"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7" w:name="_Toc65749189"/>
      <w:r w:rsidRPr="004A3506">
        <w:rPr>
          <w:b/>
          <w:sz w:val="22"/>
          <w:szCs w:val="22"/>
        </w:rPr>
        <w:t>R</w:t>
      </w:r>
      <w:r>
        <w:rPr>
          <w:b/>
          <w:sz w:val="22"/>
          <w:szCs w:val="22"/>
        </w:rPr>
        <w:t xml:space="preserve">ozdział </w:t>
      </w:r>
      <w:r>
        <w:rPr>
          <w:b/>
          <w:sz w:val="22"/>
          <w:szCs w:val="22"/>
          <w:lang w:val="pl-PL"/>
        </w:rPr>
        <w:t>V</w:t>
      </w:r>
      <w:r w:rsidRPr="004A3506">
        <w:rPr>
          <w:b/>
          <w:sz w:val="22"/>
          <w:szCs w:val="22"/>
        </w:rPr>
        <w:t xml:space="preserve">. </w:t>
      </w:r>
      <w:r w:rsidRPr="007C08AA">
        <w:rPr>
          <w:b/>
          <w:noProof/>
          <w:sz w:val="22"/>
          <w:szCs w:val="22"/>
        </w:rPr>
        <w:t>Wykaz dokumentów i oświadczeń</w:t>
      </w:r>
      <w:bookmarkEnd w:id="7"/>
    </w:p>
    <w:p w14:paraId="0C0B0754" w14:textId="20403718"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5A8E5F18" w14:textId="795206AC" w:rsidR="000772F2" w:rsidRPr="005307F1" w:rsidRDefault="009D4CE3" w:rsidP="005307F1">
      <w:pPr>
        <w:autoSpaceDE w:val="0"/>
        <w:autoSpaceDN w:val="0"/>
        <w:adjustRightInd w:val="0"/>
        <w:spacing w:after="0" w:line="360" w:lineRule="auto"/>
        <w:jc w:val="both"/>
        <w:rPr>
          <w:rFonts w:ascii="Times New Roman" w:hAnsi="Times New Roman" w:cs="Times New Roman"/>
          <w:color w:val="000000"/>
        </w:rPr>
      </w:pPr>
      <w:r w:rsidRPr="005307F1">
        <w:rPr>
          <w:rFonts w:ascii="Times New Roman" w:hAnsi="Times New Roman" w:cs="Times New Roman"/>
          <w:b/>
          <w:bCs/>
        </w:rPr>
        <w:t>Wykaz dokumentów i oświadczeń (podmiotowych oraz przedmiotowych środków dowodowych) składnych przez wykonawcę.</w:t>
      </w:r>
    </w:p>
    <w:p w14:paraId="34484D2F" w14:textId="55DF03E9" w:rsidR="009D4CE3"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031F98">
        <w:rPr>
          <w:rFonts w:ascii="Times New Roman" w:hAnsi="Times New Roman" w:cs="Times New Roman"/>
          <w:color w:val="000000"/>
        </w:rPr>
        <w:t>Do oferty Wykonawca zobowiązany jest dołączyć aktualne na dzień składania ofert oświadczenie o spełnianiu warunków udziału w postępowaniu oraz o braku podstaw do wykluczenia z postępowania – zgodnie z Załącznikiem nr 3 do SWZ</w:t>
      </w:r>
      <w:r w:rsidR="00031F98">
        <w:rPr>
          <w:rFonts w:ascii="Times New Roman" w:hAnsi="Times New Roman" w:cs="Times New Roman"/>
          <w:color w:val="000000"/>
        </w:rPr>
        <w:t>.</w:t>
      </w:r>
    </w:p>
    <w:p w14:paraId="54C5C423" w14:textId="72199AD5" w:rsidR="009D4CE3" w:rsidRPr="003D463C"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b/>
          <w:color w:val="000000"/>
          <w:sz w:val="24"/>
          <w:szCs w:val="24"/>
        </w:rPr>
      </w:pPr>
      <w:r w:rsidRPr="003D463C">
        <w:rPr>
          <w:rFonts w:ascii="Times New Roman" w:hAnsi="Times New Roman" w:cs="Times New Roman"/>
          <w:b/>
          <w:color w:val="000000"/>
        </w:rPr>
        <w:t xml:space="preserve">Informacje zawarte w oświadczeniu, o którym mowa w </w:t>
      </w:r>
      <w:r w:rsidR="003B5435" w:rsidRPr="003D463C">
        <w:rPr>
          <w:rFonts w:ascii="Times New Roman" w:hAnsi="Times New Roman" w:cs="Times New Roman"/>
          <w:b/>
          <w:color w:val="000000"/>
        </w:rPr>
        <w:t>ust.</w:t>
      </w:r>
      <w:r w:rsidRPr="003D463C">
        <w:rPr>
          <w:rFonts w:ascii="Times New Roman" w:hAnsi="Times New Roman" w:cs="Times New Roman"/>
          <w:b/>
          <w:color w:val="000000"/>
        </w:rPr>
        <w:t xml:space="preserve"> 1 stanowią potwierdzenie, że Wykonawca nie podlega wykluczeniu oraz spełnia warunki udziału w postępowaniu. </w:t>
      </w:r>
    </w:p>
    <w:p w14:paraId="3115FDC4" w14:textId="59EF22EC" w:rsidR="009C0D95"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177B4">
        <w:rPr>
          <w:rFonts w:ascii="Times New Roman" w:hAnsi="Times New Roman" w:cs="Times New Roman"/>
          <w:color w:val="000000"/>
        </w:rPr>
        <w:t xml:space="preserve">Wykonawca, w przypadku polegania na zdolnościach lub sytuacji podmiotów udostepniających zasoby, przedstawia, wraz z oświadczeniem, o którym mowa w </w:t>
      </w:r>
      <w:r w:rsidR="003B5435">
        <w:rPr>
          <w:rFonts w:ascii="Times New Roman" w:hAnsi="Times New Roman" w:cs="Times New Roman"/>
          <w:color w:val="000000"/>
        </w:rPr>
        <w:t xml:space="preserve">ust. </w:t>
      </w:r>
      <w:r w:rsidRPr="009177B4">
        <w:rPr>
          <w:rFonts w:ascii="Times New Roman" w:hAnsi="Times New Roman" w:cs="Times New Roman"/>
          <w:color w:val="000000"/>
        </w:rPr>
        <w:t xml:space="preserve"> 1, także oświadczenie podmiotu udostępniającego zasoby, potwierdzające brak podstaw wykluczenia tego podmiotu oraz odpowiednio </w:t>
      </w:r>
      <w:r w:rsidRPr="009177B4">
        <w:rPr>
          <w:rFonts w:ascii="Times New Roman" w:hAnsi="Times New Roman" w:cs="Times New Roman"/>
        </w:rPr>
        <w:t>spełnianie warunków u</w:t>
      </w:r>
      <w:r w:rsidR="007C08AA" w:rsidRPr="009177B4">
        <w:rPr>
          <w:rFonts w:ascii="Times New Roman" w:hAnsi="Times New Roman" w:cs="Times New Roman"/>
        </w:rPr>
        <w:t>działu w postępowaniu, w jakim W</w:t>
      </w:r>
      <w:r w:rsidRPr="009177B4">
        <w:rPr>
          <w:rFonts w:ascii="Times New Roman" w:hAnsi="Times New Roman" w:cs="Times New Roman"/>
        </w:rPr>
        <w:t xml:space="preserve">ykonawca powołuje się na jego zasoby - zgodnie z Załącznikiem nr </w:t>
      </w:r>
      <w:r w:rsidR="005B5BB0" w:rsidRPr="009177B4">
        <w:rPr>
          <w:rFonts w:ascii="Times New Roman" w:hAnsi="Times New Roman" w:cs="Times New Roman"/>
        </w:rPr>
        <w:t>3</w:t>
      </w:r>
      <w:r w:rsidRPr="009177B4">
        <w:rPr>
          <w:rFonts w:ascii="Times New Roman" w:hAnsi="Times New Roman" w:cs="Times New Roman"/>
        </w:rPr>
        <w:t xml:space="preserve">a do </w:t>
      </w:r>
      <w:r w:rsidR="009C0D95" w:rsidRPr="009177B4">
        <w:rPr>
          <w:rFonts w:ascii="Times New Roman" w:hAnsi="Times New Roman" w:cs="Times New Roman"/>
        </w:rPr>
        <w:t>SWZ</w:t>
      </w:r>
      <w:r w:rsidR="00F766CB">
        <w:rPr>
          <w:rFonts w:ascii="Times New Roman" w:hAnsi="Times New Roman" w:cs="Times New Roman"/>
        </w:rPr>
        <w:t>.</w:t>
      </w:r>
    </w:p>
    <w:p w14:paraId="2FEF54E0" w14:textId="090645A5" w:rsidR="003D463C" w:rsidRPr="00D37116" w:rsidRDefault="003D463C" w:rsidP="003D463C">
      <w:pPr>
        <w:pStyle w:val="Akapitzlist"/>
        <w:numPr>
          <w:ilvl w:val="0"/>
          <w:numId w:val="7"/>
        </w:numPr>
        <w:autoSpaceDE w:val="0"/>
        <w:autoSpaceDN w:val="0"/>
        <w:adjustRightInd w:val="0"/>
        <w:spacing w:after="0" w:line="360" w:lineRule="auto"/>
        <w:jc w:val="both"/>
        <w:rPr>
          <w:rFonts w:ascii="Times New Roman" w:hAnsi="Times New Roman" w:cs="Times New Roman"/>
          <w:b/>
          <w:color w:val="0070C0"/>
        </w:rPr>
      </w:pPr>
      <w:r w:rsidRPr="00D37116">
        <w:rPr>
          <w:rFonts w:ascii="Times New Roman" w:hAnsi="Times New Roman" w:cs="Times New Roman"/>
          <w:b/>
          <w:color w:val="0070C0"/>
        </w:rPr>
        <w:lastRenderedPageBreak/>
        <w:t>Zamawiający nie wymaga przedłożenia podmiotowych środków dowodowych. Zamawiający dokona oceny oferty Wykonawcy na podstawie złożonego wraz z ofertą oświadczenia o spełnianiu warunków udziału w postępowaniu oraz braków podstaw do wykluczenia.</w:t>
      </w:r>
    </w:p>
    <w:p w14:paraId="4C2CA2EC" w14:textId="6DEA7328" w:rsidR="00832E7F" w:rsidRPr="00C142F1" w:rsidRDefault="00832E7F"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C142F1">
        <w:rPr>
          <w:rFonts w:ascii="Times New Roman" w:hAnsi="Times New Roman" w:cs="Times New Roman"/>
        </w:rPr>
        <w:t>Zamawiający nie wzywa do złożenia podmiotowych środków dowodowych, jeżeli:</w:t>
      </w:r>
    </w:p>
    <w:p w14:paraId="67732115" w14:textId="047C8A7B" w:rsidR="00832E7F" w:rsidRDefault="00832E7F" w:rsidP="007A7623">
      <w:pPr>
        <w:pStyle w:val="Akapitzlist"/>
        <w:numPr>
          <w:ilvl w:val="0"/>
          <w:numId w:val="29"/>
        </w:numPr>
        <w:spacing w:line="360" w:lineRule="auto"/>
        <w:jc w:val="both"/>
        <w:rPr>
          <w:rFonts w:ascii="Times New Roman" w:hAnsi="Times New Roman" w:cs="Times New Roman"/>
        </w:rPr>
      </w:pPr>
      <w:r w:rsidRPr="00C142F1">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w:t>
      </w:r>
      <w:r w:rsidR="007C08AA" w:rsidRPr="00C142F1">
        <w:rPr>
          <w:rFonts w:ascii="Times New Roman" w:hAnsi="Times New Roman" w:cs="Times New Roman"/>
        </w:rPr>
        <w:t>, o ile W</w:t>
      </w:r>
      <w:r w:rsidRPr="00C142F1">
        <w:rPr>
          <w:rFonts w:ascii="Times New Roman" w:hAnsi="Times New Roman" w:cs="Times New Roman"/>
        </w:rPr>
        <w:t xml:space="preserve">ykonawca wskazał w oświadczeniu, o którym mowa w art. 125 ust. 1 </w:t>
      </w:r>
      <w:r w:rsidR="00147D5C" w:rsidRPr="00C142F1">
        <w:rPr>
          <w:rFonts w:ascii="Times New Roman" w:hAnsi="Times New Roman" w:cs="Times New Roman"/>
        </w:rPr>
        <w:t>Pzp</w:t>
      </w:r>
      <w:r w:rsidRPr="00C142F1">
        <w:rPr>
          <w:rFonts w:ascii="Times New Roman" w:hAnsi="Times New Roman" w:cs="Times New Roman"/>
        </w:rPr>
        <w:t xml:space="preserve"> dane umożliwiające dostęp do tych środków;</w:t>
      </w:r>
    </w:p>
    <w:p w14:paraId="46C90B4E" w14:textId="18733F87" w:rsidR="00832E7F" w:rsidRPr="005A5168" w:rsidRDefault="00832E7F" w:rsidP="007A7623">
      <w:pPr>
        <w:pStyle w:val="Akapitzlist"/>
        <w:numPr>
          <w:ilvl w:val="0"/>
          <w:numId w:val="29"/>
        </w:numPr>
        <w:spacing w:line="360" w:lineRule="auto"/>
        <w:jc w:val="both"/>
        <w:rPr>
          <w:rFonts w:ascii="Times New Roman" w:hAnsi="Times New Roman" w:cs="Times New Roman"/>
        </w:rPr>
      </w:pPr>
      <w:r w:rsidRPr="005A5168">
        <w:rPr>
          <w:rFonts w:ascii="Times New Roman" w:hAnsi="Times New Roman" w:cs="Times New Roman"/>
        </w:rPr>
        <w:t>podmiotowym środkiem dowodowym jest oświadczenie, którego treść odpowiada zakresowi oświadczenia, o którym mowa w art. 125 ust. 1.</w:t>
      </w:r>
    </w:p>
    <w:p w14:paraId="5AB989A7" w14:textId="754F83FD" w:rsidR="00832E7F" w:rsidRPr="009177B4" w:rsidRDefault="00147D5C" w:rsidP="007A135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9177B4">
        <w:rPr>
          <w:rFonts w:ascii="Times New Roman" w:hAnsi="Times New Roman" w:cs="Times New Roman"/>
        </w:rPr>
        <w:t>Wykonawca nie jest zobowiązany do złożenia podmiotowych środków dowodowych, któr</w:t>
      </w:r>
      <w:r w:rsidR="007C08AA" w:rsidRPr="009177B4">
        <w:rPr>
          <w:rFonts w:ascii="Times New Roman" w:hAnsi="Times New Roman" w:cs="Times New Roman"/>
        </w:rPr>
        <w:t>e Zamawiający posiada, jeżeli W</w:t>
      </w:r>
      <w:r w:rsidRPr="009177B4">
        <w:rPr>
          <w:rFonts w:ascii="Times New Roman" w:hAnsi="Times New Roman" w:cs="Times New Roman"/>
        </w:rPr>
        <w:t>ykonawca wskaże te środki ora</w:t>
      </w:r>
      <w:r w:rsidR="00C142F1">
        <w:rPr>
          <w:rFonts w:ascii="Times New Roman" w:hAnsi="Times New Roman" w:cs="Times New Roman"/>
        </w:rPr>
        <w:t>z potwierdzi ich prawidłowość i </w:t>
      </w:r>
      <w:r w:rsidRPr="009177B4">
        <w:rPr>
          <w:rFonts w:ascii="Times New Roman" w:hAnsi="Times New Roman" w:cs="Times New Roman"/>
        </w:rPr>
        <w:t>aktualność.</w:t>
      </w:r>
    </w:p>
    <w:p w14:paraId="7A3F82FC" w14:textId="337D6610"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8" w:name="_Toc65749190"/>
      <w:r w:rsidRPr="004A3506">
        <w:rPr>
          <w:b/>
          <w:sz w:val="22"/>
          <w:szCs w:val="22"/>
        </w:rPr>
        <w:t>R</w:t>
      </w:r>
      <w:r>
        <w:rPr>
          <w:b/>
          <w:sz w:val="22"/>
          <w:szCs w:val="22"/>
        </w:rPr>
        <w:t xml:space="preserve">ozdział </w:t>
      </w:r>
      <w:r>
        <w:rPr>
          <w:b/>
          <w:sz w:val="22"/>
          <w:szCs w:val="22"/>
          <w:lang w:val="pl-PL"/>
        </w:rPr>
        <w:t>VI</w:t>
      </w:r>
      <w:r w:rsidRPr="004A3506">
        <w:rPr>
          <w:b/>
          <w:sz w:val="22"/>
          <w:szCs w:val="22"/>
        </w:rPr>
        <w:t xml:space="preserve">. </w:t>
      </w:r>
      <w:r w:rsidR="00BC533F">
        <w:rPr>
          <w:b/>
          <w:noProof/>
          <w:sz w:val="22"/>
          <w:szCs w:val="22"/>
        </w:rPr>
        <w:t>Informacje</w:t>
      </w:r>
      <w:r w:rsidRPr="00A9071D">
        <w:rPr>
          <w:b/>
          <w:noProof/>
          <w:sz w:val="22"/>
          <w:szCs w:val="22"/>
        </w:rPr>
        <w:t xml:space="preserve"> o środkach komunikacji elektronicznej</w:t>
      </w:r>
      <w:bookmarkEnd w:id="8"/>
    </w:p>
    <w:p w14:paraId="05EF248F" w14:textId="45543225"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7EFD44E" w14:textId="3A8F2664" w:rsidR="00BC533F" w:rsidRPr="00BC533F" w:rsidRDefault="00BC533F" w:rsidP="005307F1">
      <w:pPr>
        <w:autoSpaceDE w:val="0"/>
        <w:autoSpaceDN w:val="0"/>
        <w:adjustRightInd w:val="0"/>
        <w:spacing w:after="0" w:line="360" w:lineRule="auto"/>
        <w:jc w:val="both"/>
        <w:rPr>
          <w:rFonts w:ascii="Times New Roman" w:hAnsi="Times New Roman" w:cs="Times New Roman"/>
          <w:color w:val="000000"/>
        </w:rPr>
      </w:pPr>
      <w:r w:rsidRPr="00BC533F">
        <w:rPr>
          <w:rFonts w:ascii="Times New Roman" w:hAnsi="Times New Roman" w:cs="Times New Roman"/>
          <w:b/>
          <w:bCs/>
          <w:color w:val="000000"/>
        </w:rPr>
        <w:t>Informacje o środkach komunikacji elekt</w:t>
      </w:r>
      <w:r w:rsidR="007C08AA">
        <w:rPr>
          <w:rFonts w:ascii="Times New Roman" w:hAnsi="Times New Roman" w:cs="Times New Roman"/>
          <w:b/>
          <w:bCs/>
          <w:color w:val="000000"/>
        </w:rPr>
        <w:t>ronicznej, przy użyciu których Z</w:t>
      </w:r>
      <w:r w:rsidRPr="00BC533F">
        <w:rPr>
          <w:rFonts w:ascii="Times New Roman" w:hAnsi="Times New Roman" w:cs="Times New Roman"/>
          <w:b/>
          <w:bCs/>
          <w:color w:val="000000"/>
        </w:rPr>
        <w:t>amawi</w:t>
      </w:r>
      <w:r w:rsidR="007C08AA">
        <w:rPr>
          <w:rFonts w:ascii="Times New Roman" w:hAnsi="Times New Roman" w:cs="Times New Roman"/>
          <w:b/>
          <w:bCs/>
          <w:color w:val="000000"/>
        </w:rPr>
        <w:t>ający będzie komunikował się z W</w:t>
      </w:r>
      <w:r w:rsidRPr="00BC533F">
        <w:rPr>
          <w:rFonts w:ascii="Times New Roman" w:hAnsi="Times New Roman" w:cs="Times New Roman"/>
          <w:b/>
          <w:bCs/>
          <w:color w:val="000000"/>
        </w:rPr>
        <w:t xml:space="preserve">ykonawcami, oraz informacje o wymaganiach technicznych organizacyjnych sporządzania, wysyłania i odbierania korespondencji. </w:t>
      </w:r>
    </w:p>
    <w:p w14:paraId="01FBAA38" w14:textId="77777777" w:rsidR="00C30251" w:rsidRDefault="00C30251" w:rsidP="007A7623">
      <w:pPr>
        <w:pStyle w:val="Akapitzlist"/>
        <w:numPr>
          <w:ilvl w:val="0"/>
          <w:numId w:val="21"/>
        </w:numPr>
        <w:autoSpaceDE w:val="0"/>
        <w:autoSpaceDN w:val="0"/>
        <w:adjustRightInd w:val="0"/>
        <w:spacing w:after="0" w:line="360" w:lineRule="auto"/>
        <w:jc w:val="both"/>
        <w:rPr>
          <w:rFonts w:ascii="Times New Roman" w:hAnsi="Times New Roman" w:cs="Times New Roman"/>
          <w:b/>
          <w:bCs/>
        </w:rPr>
      </w:pPr>
      <w:bookmarkStart w:id="9" w:name="_Toc65749191"/>
      <w:r w:rsidRPr="008F7EBD">
        <w:rPr>
          <w:rFonts w:ascii="Times New Roman" w:hAnsi="Times New Roman" w:cs="Times New Roman"/>
          <w:b/>
          <w:bCs/>
        </w:rPr>
        <w:t xml:space="preserve">Informacje ogólne. </w:t>
      </w:r>
    </w:p>
    <w:p w14:paraId="2EBDD853" w14:textId="77777777" w:rsidR="00C30251" w:rsidRPr="003E69A5" w:rsidRDefault="00C30251" w:rsidP="007A7623">
      <w:pPr>
        <w:pStyle w:val="Akapitzlist"/>
        <w:numPr>
          <w:ilvl w:val="0"/>
          <w:numId w:val="37"/>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bCs/>
        </w:rPr>
        <w:t xml:space="preserve">Postępowanie prowadzone jest w języku polskim </w:t>
      </w:r>
      <w:r>
        <w:rPr>
          <w:rFonts w:ascii="Times New Roman" w:hAnsi="Times New Roman" w:cs="Times New Roman"/>
          <w:bCs/>
        </w:rPr>
        <w:t xml:space="preserve">za pośrednictwem internetowej platformy zakupowej </w:t>
      </w:r>
      <w:hyperlink r:id="rId10" w:history="1">
        <w:r w:rsidRPr="009B1A53">
          <w:rPr>
            <w:rStyle w:val="Hipercze"/>
            <w:rFonts w:ascii="Times New Roman" w:hAnsi="Times New Roman" w:cs="Times New Roman"/>
            <w:b/>
            <w:bCs/>
          </w:rPr>
          <w:t>www.platformazakupowa.pl</w:t>
        </w:r>
        <w:r w:rsidRPr="009B1A53">
          <w:rPr>
            <w:rStyle w:val="Hipercze"/>
            <w:rFonts w:ascii="Times New Roman" w:hAnsi="Times New Roman" w:cs="Times New Roman"/>
            <w:b/>
          </w:rPr>
          <w:t>/pn/pw_edu</w:t>
        </w:r>
      </w:hyperlink>
    </w:p>
    <w:p w14:paraId="4420A18D"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rPr>
        <w:t>Zamawiający, zgodnie z Rozporządzeniem Prezesa Rady Ministrów z dnia 31 grudnia 2020</w:t>
      </w:r>
      <w:r>
        <w:rPr>
          <w:rFonts w:ascii="Times New Roman" w:hAnsi="Times New Roman" w:cs="Times New Roman"/>
        </w:rPr>
        <w:t xml:space="preserve"> r. w </w:t>
      </w:r>
      <w:r w:rsidRPr="003E69A5">
        <w:rPr>
          <w:rFonts w:ascii="Times New Roman" w:hAnsi="Times New Roman" w:cs="Times New Roman"/>
        </w:rPr>
        <w:t xml:space="preserve">sprawie sposobu sporządzania i przekazywania informacji oraz wymagań technicznych dla dokumentów elektronicznych oraz środków komunikacji </w:t>
      </w:r>
      <w:r>
        <w:rPr>
          <w:rFonts w:ascii="Times New Roman" w:hAnsi="Times New Roman" w:cs="Times New Roman"/>
        </w:rPr>
        <w:t>elektronicznej w postępowaniu o </w:t>
      </w:r>
      <w:r w:rsidRPr="003E69A5">
        <w:rPr>
          <w:rFonts w:ascii="Times New Roman" w:hAnsi="Times New Roman" w:cs="Times New Roman"/>
        </w:rPr>
        <w:t>udzielenie zamówienia publicznego lub konkursie (Dz. U. z 2020</w:t>
      </w:r>
      <w:r>
        <w:rPr>
          <w:rFonts w:ascii="Times New Roman" w:hAnsi="Times New Roman" w:cs="Times New Roman"/>
        </w:rPr>
        <w:t xml:space="preserve"> </w:t>
      </w:r>
      <w:r w:rsidRPr="003E69A5">
        <w:rPr>
          <w:rFonts w:ascii="Times New Roman" w:hAnsi="Times New Roman" w:cs="Times New Roman"/>
        </w:rPr>
        <w:t>r. poz. 2452), określa niezbędne wymagania sprzętowo - aplikacyjne umożliwiające pracę na platformazakupowa.pl, tj.:</w:t>
      </w:r>
    </w:p>
    <w:p w14:paraId="32E26DF3"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stały dostęp do sieci Internet o gwarantowanej przepustowości nie mniejszej niż 512 kb/s,</w:t>
      </w:r>
    </w:p>
    <w:p w14:paraId="33A0C0F2" w14:textId="77777777" w:rsidR="00C30251"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916CA33" w14:textId="77777777" w:rsidR="00C30251" w:rsidRPr="009210CB" w:rsidRDefault="00C30251" w:rsidP="007A7623">
      <w:pPr>
        <w:pStyle w:val="Akapitzlist"/>
        <w:numPr>
          <w:ilvl w:val="0"/>
          <w:numId w:val="38"/>
        </w:numPr>
        <w:autoSpaceDE w:val="0"/>
        <w:autoSpaceDN w:val="0"/>
        <w:adjustRightInd w:val="0"/>
        <w:spacing w:after="0" w:line="360" w:lineRule="auto"/>
        <w:jc w:val="both"/>
        <w:rPr>
          <w:rFonts w:ascii="Times New Roman" w:hAnsi="Times New Roman" w:cs="Times New Roman"/>
          <w:color w:val="000000"/>
        </w:rPr>
      </w:pPr>
      <w:r w:rsidRPr="009210CB">
        <w:rPr>
          <w:rFonts w:ascii="Times New Roman" w:hAnsi="Times New Roman" w:cs="Times New Roman"/>
        </w:rPr>
        <w:t xml:space="preserve">zainstalowana dowolna przeglądarka internetowa, </w:t>
      </w:r>
      <w:r w:rsidRPr="009210CB">
        <w:rPr>
          <w:rFonts w:ascii="Times New Roman" w:hAnsi="Times New Roman" w:cs="Times New Roman"/>
          <w:color w:val="000000"/>
        </w:rPr>
        <w:t>Uwaga! od dnia 17 sierpnia 2021,ze względu na zakończenie wspierania przeglądarki Internet Explorer przez firmę Microsoft, stosowanie przeglądarki Internet Explorer nie będzie dopuszczalne,</w:t>
      </w:r>
    </w:p>
    <w:p w14:paraId="3A57C88A"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lastRenderedPageBreak/>
        <w:t>włączona obsługa JavaScript,</w:t>
      </w:r>
    </w:p>
    <w:p w14:paraId="54B530F2"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zainstalowany program Adobe Acrobat Reader lub inny obsługujący format plików .pdf,</w:t>
      </w:r>
    </w:p>
    <w:p w14:paraId="46239373"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Pr>
          <w:rFonts w:ascii="Times New Roman" w:hAnsi="Times New Roman" w:cs="Times New Roman"/>
        </w:rPr>
        <w:t>P</w:t>
      </w:r>
      <w:r w:rsidRPr="003E69A5">
        <w:rPr>
          <w:rFonts w:ascii="Times New Roman" w:hAnsi="Times New Roman" w:cs="Times New Roman"/>
        </w:rPr>
        <w:t xml:space="preserve">latformazakupowa.pl </w:t>
      </w:r>
      <w:r>
        <w:rPr>
          <w:rFonts w:ascii="Times New Roman" w:hAnsi="Times New Roman" w:cs="Times New Roman"/>
        </w:rPr>
        <w:t>działa według standardu przyjętego w komunikacji sieciowej kodowanie UTF8,</w:t>
      </w:r>
    </w:p>
    <w:p w14:paraId="5DDC6CF4" w14:textId="77777777" w:rsidR="00C30251" w:rsidRPr="003E69A5" w:rsidRDefault="00C30251" w:rsidP="007A7623">
      <w:pPr>
        <w:pStyle w:val="Akapitzlist"/>
        <w:numPr>
          <w:ilvl w:val="0"/>
          <w:numId w:val="38"/>
        </w:numPr>
        <w:spacing w:line="360" w:lineRule="auto"/>
        <w:jc w:val="both"/>
        <w:rPr>
          <w:rFonts w:ascii="Times New Roman" w:hAnsi="Times New Roman" w:cs="Times New Roman"/>
        </w:rPr>
      </w:pPr>
      <w:r w:rsidRPr="003E69A5">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6C4CC619"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rPr>
        <w:t>Wykonawca, przystępując do niniejszego postępowania o udzielenie zamówienia publicznego:</w:t>
      </w:r>
    </w:p>
    <w:p w14:paraId="585897C7" w14:textId="77777777" w:rsidR="00C30251" w:rsidRPr="003E69A5" w:rsidRDefault="00C30251" w:rsidP="007A7623">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akceptuje warunki korzystania z platformazakupowa.pl określone w Regulaminie zamieszczonym na stronie internetowej pod linkiem  w zakładce „Regulamin" oraz uznaje go za wiążący,</w:t>
      </w:r>
    </w:p>
    <w:p w14:paraId="59C3A04F" w14:textId="77777777" w:rsidR="00C30251" w:rsidRPr="003E69A5" w:rsidRDefault="00C30251" w:rsidP="007A7623">
      <w:pPr>
        <w:pStyle w:val="Akapitzlist"/>
        <w:numPr>
          <w:ilvl w:val="0"/>
          <w:numId w:val="39"/>
        </w:numPr>
        <w:spacing w:line="360" w:lineRule="auto"/>
        <w:jc w:val="both"/>
        <w:rPr>
          <w:rFonts w:ascii="Times New Roman" w:hAnsi="Times New Roman" w:cs="Times New Roman"/>
        </w:rPr>
      </w:pPr>
      <w:r w:rsidRPr="003E69A5">
        <w:rPr>
          <w:rFonts w:ascii="Times New Roman" w:hAnsi="Times New Roman" w:cs="Times New Roman"/>
        </w:rPr>
        <w:t xml:space="preserve">zapoznał i stosuje się do Instrukcji składania ofert/wniosków dostępnej pod linkiem. </w:t>
      </w:r>
    </w:p>
    <w:p w14:paraId="40E9C992"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b/>
          <w:bCs/>
        </w:rPr>
        <w:t>Zamawiający nie ponosi odpowiedzialności za złoże</w:t>
      </w:r>
      <w:r>
        <w:rPr>
          <w:rFonts w:ascii="Times New Roman" w:hAnsi="Times New Roman" w:cs="Times New Roman"/>
          <w:b/>
          <w:bCs/>
        </w:rPr>
        <w:t>nie oferty w sposób niezgodny z </w:t>
      </w:r>
      <w:r w:rsidRPr="003E69A5">
        <w:rPr>
          <w:rFonts w:ascii="Times New Roman" w:hAnsi="Times New Roman" w:cs="Times New Roman"/>
          <w:b/>
          <w:bCs/>
        </w:rPr>
        <w:t>Instrukcją korzystania z platformazakupowa.pl,</w:t>
      </w:r>
      <w:r w:rsidRPr="003E69A5">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3E6BBD5" w14:textId="77777777" w:rsidR="00C30251" w:rsidRPr="003E69A5" w:rsidRDefault="00C30251" w:rsidP="007A7623">
      <w:pPr>
        <w:pStyle w:val="Akapitzlist"/>
        <w:numPr>
          <w:ilvl w:val="0"/>
          <w:numId w:val="37"/>
        </w:numPr>
        <w:spacing w:line="360" w:lineRule="auto"/>
        <w:jc w:val="both"/>
        <w:rPr>
          <w:rFonts w:ascii="Times New Roman" w:hAnsi="Times New Roman" w:cs="Times New Roman"/>
        </w:rPr>
      </w:pPr>
      <w:r w:rsidRPr="003E69A5">
        <w:rPr>
          <w:rFonts w:ascii="Times New Roman" w:hAnsi="Times New Roman" w:cs="Times New Roman"/>
        </w:rPr>
        <w:t xml:space="preserve">Zamawiający informuje, że instrukcje korzystania z </w:t>
      </w:r>
      <w:r w:rsidRPr="003E69A5">
        <w:rPr>
          <w:rFonts w:ascii="Times New Roman" w:hAnsi="Times New Roman" w:cs="Times New Roman"/>
          <w:b/>
          <w:bCs/>
        </w:rPr>
        <w:t>www.platformazakupowa.pl</w:t>
      </w:r>
      <w:r>
        <w:rPr>
          <w:rFonts w:ascii="Times New Roman" w:hAnsi="Times New Roman" w:cs="Times New Roman"/>
        </w:rPr>
        <w:t xml:space="preserve"> dotyczące w </w:t>
      </w:r>
      <w:r w:rsidRPr="003E69A5">
        <w:rPr>
          <w:rFonts w:ascii="Times New Roman" w:hAnsi="Times New Roman" w:cs="Times New Roman"/>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3E69A5">
        <w:rPr>
          <w:rFonts w:ascii="Times New Roman" w:hAnsi="Times New Roman" w:cs="Times New Roman"/>
          <w:u w:val="single"/>
        </w:rPr>
        <w:t>https://platformazakupowa.pl/strona/45-instrukcje</w:t>
      </w:r>
    </w:p>
    <w:p w14:paraId="25C0B365" w14:textId="77777777" w:rsidR="00C30251" w:rsidRPr="00E13F5F" w:rsidRDefault="00C30251" w:rsidP="007A7623">
      <w:pPr>
        <w:pStyle w:val="Akapitzlist"/>
        <w:numPr>
          <w:ilvl w:val="0"/>
          <w:numId w:val="37"/>
        </w:numPr>
        <w:spacing w:after="0" w:line="360" w:lineRule="auto"/>
        <w:jc w:val="both"/>
        <w:rPr>
          <w:rFonts w:ascii="Times New Roman" w:hAnsi="Times New Roman" w:cs="Times New Roman"/>
        </w:rPr>
      </w:pPr>
      <w:r w:rsidRPr="00E13F5F">
        <w:rPr>
          <w:rFonts w:ascii="Times New Roman" w:hAnsi="Times New Roman" w:cs="Times New Roman"/>
        </w:rPr>
        <w:t>Do kontaktu z Wykonawcami uprawnione są następujące osoby:</w:t>
      </w:r>
    </w:p>
    <w:p w14:paraId="6CAEFB70" w14:textId="77777777" w:rsidR="00C30251" w:rsidRPr="00E13F5F" w:rsidRDefault="00C30251" w:rsidP="00C30251">
      <w:pPr>
        <w:spacing w:line="360" w:lineRule="auto"/>
        <w:ind w:left="372" w:firstLine="708"/>
        <w:jc w:val="both"/>
        <w:rPr>
          <w:rFonts w:ascii="Times New Roman" w:hAnsi="Times New Roman" w:cs="Times New Roman"/>
          <w:lang w:val="it-IT"/>
        </w:rPr>
      </w:pPr>
      <w:r w:rsidRPr="00E13F5F">
        <w:rPr>
          <w:rFonts w:ascii="Times New Roman" w:hAnsi="Times New Roman" w:cs="Times New Roman"/>
        </w:rPr>
        <w:t xml:space="preserve">Magdalena Wawrowska, tel:   22 234 50 95,  </w:t>
      </w:r>
      <w:r w:rsidRPr="00E13F5F">
        <w:rPr>
          <w:rFonts w:ascii="Times New Roman" w:hAnsi="Times New Roman" w:cs="Times New Roman"/>
          <w:lang w:val="it-IT"/>
        </w:rPr>
        <w:t>e-mail:  dzp.wil@pw.edu.pl</w:t>
      </w:r>
    </w:p>
    <w:p w14:paraId="0FF0D80C" w14:textId="77777777" w:rsidR="00C30251" w:rsidRPr="00D31FD3" w:rsidRDefault="00C30251" w:rsidP="007A7623">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D31FD3">
        <w:rPr>
          <w:rFonts w:ascii="Times New Roman" w:hAnsi="Times New Roman" w:cs="Times New Roman"/>
          <w:b/>
          <w:bCs/>
        </w:rPr>
        <w:t>Sposób komunikowania się Zamawiającego z Wykonawcami (nie dotyczy składania ofert).</w:t>
      </w:r>
    </w:p>
    <w:p w14:paraId="259D0E9E" w14:textId="77777777" w:rsidR="00C30251" w:rsidRPr="003E69A5"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rPr>
        <w:t>W celu skrócenia czasu udzielenia odpowiedzi na pytania komunikacja między zamawiającym</w:t>
      </w:r>
      <w:r>
        <w:rPr>
          <w:rFonts w:ascii="Times New Roman" w:hAnsi="Times New Roman" w:cs="Times New Roman"/>
        </w:rPr>
        <w:t xml:space="preserve"> a </w:t>
      </w:r>
      <w:r w:rsidRPr="003E69A5">
        <w:rPr>
          <w:rFonts w:ascii="Times New Roman" w:hAnsi="Times New Roman" w:cs="Times New Roman"/>
        </w:rPr>
        <w:t>wykonawcami w zakresie:</w:t>
      </w:r>
    </w:p>
    <w:p w14:paraId="1546771A"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Zamawiającemu pytań do treści SWZ;</w:t>
      </w:r>
    </w:p>
    <w:p w14:paraId="4B53E0A9"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podmiotowych środków dowodowych;</w:t>
      </w:r>
    </w:p>
    <w:p w14:paraId="6BDE806B"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F17E95"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89201C1"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 treści przedmiotowych środków dowodowych;</w:t>
      </w:r>
    </w:p>
    <w:p w14:paraId="545A2AF8"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przesłania odpowiedzi na inne wezwania Zamawiającego wynikające z ustawy - Prawo zamówień publicznych;</w:t>
      </w:r>
    </w:p>
    <w:p w14:paraId="222F4E7A"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wniosków, informacji, oświadczeń Wykonawcy;</w:t>
      </w:r>
    </w:p>
    <w:p w14:paraId="0BE264C2" w14:textId="77777777" w:rsidR="00C30251" w:rsidRPr="003E69A5" w:rsidRDefault="00C30251" w:rsidP="00C30251">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odwołania/inne</w:t>
      </w:r>
    </w:p>
    <w:p w14:paraId="07401011" w14:textId="77777777" w:rsidR="00C30251" w:rsidRPr="00E13F5F" w:rsidRDefault="00C30251" w:rsidP="00C30251">
      <w:pPr>
        <w:pStyle w:val="Akapitzlist"/>
        <w:spacing w:line="360" w:lineRule="auto"/>
        <w:jc w:val="both"/>
        <w:rPr>
          <w:rFonts w:ascii="Times New Roman" w:hAnsi="Times New Roman" w:cs="Times New Roman"/>
        </w:rPr>
      </w:pPr>
      <w:r w:rsidRPr="00E13F5F">
        <w:rPr>
          <w:rFonts w:ascii="Times New Roman" w:hAnsi="Times New Roman" w:cs="Times New Roman"/>
        </w:rPr>
        <w:t xml:space="preserve">odbywa się za pośrednictwem: </w:t>
      </w:r>
      <w:hyperlink r:id="rId11"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 xml:space="preserve">i formularza „Wyślij wiadomość do zamawiającego”. </w:t>
      </w:r>
    </w:p>
    <w:p w14:paraId="3FB50862" w14:textId="77777777" w:rsidR="00C30251" w:rsidRPr="003E69A5" w:rsidRDefault="00C30251" w:rsidP="00C30251">
      <w:pPr>
        <w:pStyle w:val="Akapitzlist"/>
        <w:spacing w:line="360" w:lineRule="auto"/>
        <w:jc w:val="both"/>
        <w:rPr>
          <w:rFonts w:ascii="Times New Roman" w:hAnsi="Times New Roman" w:cs="Times New Roman"/>
          <w:color w:val="FF0000"/>
        </w:rPr>
      </w:pPr>
      <w:r w:rsidRPr="003E69A5">
        <w:rPr>
          <w:rFonts w:ascii="Times New Roman" w:hAnsi="Times New Roman" w:cs="Times New Roman"/>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Pr>
          <w:rFonts w:ascii="Times New Roman" w:hAnsi="Times New Roman" w:cs="Times New Roman"/>
        </w:rPr>
        <w:t xml:space="preserve"> </w:t>
      </w:r>
    </w:p>
    <w:p w14:paraId="1F0F77E3" w14:textId="77777777" w:rsidR="00C30251" w:rsidRPr="003E69A5" w:rsidRDefault="00C30251" w:rsidP="007A7623">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F77029A" w14:textId="77777777" w:rsidR="00C30251" w:rsidRPr="003E69A5" w:rsidRDefault="00C30251" w:rsidP="007A7623">
      <w:pPr>
        <w:pStyle w:val="Akapitzlist"/>
        <w:numPr>
          <w:ilvl w:val="0"/>
          <w:numId w:val="40"/>
        </w:numPr>
        <w:spacing w:line="360" w:lineRule="auto"/>
        <w:jc w:val="both"/>
        <w:rPr>
          <w:rFonts w:ascii="Times New Roman" w:hAnsi="Times New Roman" w:cs="Times New Roman"/>
        </w:rPr>
      </w:pPr>
      <w:r w:rsidRPr="003E69A5">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E0AC3E" w14:textId="77777777" w:rsidR="00C30251" w:rsidRPr="006C2B52"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6C2B52">
        <w:rPr>
          <w:rFonts w:ascii="Times New Roman" w:hAnsi="Times New Roman" w:cs="Times New Roman"/>
        </w:rPr>
        <w:t xml:space="preserve">Wykonawca może zwrócić się do Zamawiającego z wnioskiem o wyjaśnienie treści SWZ. Wnioski należy składać w sposób wskazany w ust. 2 pkt. 1). </w:t>
      </w:r>
    </w:p>
    <w:p w14:paraId="6B3CBCAF" w14:textId="77777777" w:rsidR="00C30251" w:rsidRPr="006C2B52"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6C2B52">
        <w:rPr>
          <w:rFonts w:ascii="Times New Roman" w:hAnsi="Times New Roman" w:cs="Times New Roman"/>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1F7093" w14:textId="0D06325B" w:rsidR="00C30251" w:rsidRPr="006C2B52"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6C2B52">
        <w:rPr>
          <w:rFonts w:ascii="Times New Roman" w:hAnsi="Times New Roman" w:cs="Times New Roman"/>
        </w:rPr>
        <w:lastRenderedPageBreak/>
        <w:t xml:space="preserve">Jeżeli Zamawiający nie udzieli wyjaśnień w terminie, o którym mowa w pkt </w:t>
      </w:r>
      <w:r w:rsidR="00F671CC" w:rsidRPr="006C2B52">
        <w:rPr>
          <w:rFonts w:ascii="Times New Roman" w:hAnsi="Times New Roman" w:cs="Times New Roman"/>
        </w:rPr>
        <w:t>5</w:t>
      </w:r>
      <w:r w:rsidRPr="006C2B52">
        <w:rPr>
          <w:rFonts w:ascii="Times New Roman" w:hAnsi="Times New Roman" w:cs="Times New Roman"/>
        </w:rPr>
        <w:t>), przedłuży termin składania ofert o czas niezbędny do zapoznania się wszystkich zainteresowanych Wykonawców z wyjaśnieniami niezbędnymi do należytego przygotowania i złożenia oferty.</w:t>
      </w:r>
    </w:p>
    <w:p w14:paraId="152E7991" w14:textId="77777777" w:rsidR="00C30251" w:rsidRPr="006C2B52"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6C2B52">
        <w:rPr>
          <w:rFonts w:ascii="Times New Roman" w:hAnsi="Times New Roman" w:cs="Times New Roman"/>
        </w:rPr>
        <w:t>Treść zapytań wraz z wyjaśnieniami Zamawiający udostępni, bez podawania źródła pytania, na stronie internetowej prowadzonego postępowania.</w:t>
      </w:r>
    </w:p>
    <w:p w14:paraId="32FA7210" w14:textId="77777777" w:rsidR="00C30251" w:rsidRPr="006C2B52"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6C2B52">
        <w:rPr>
          <w:rFonts w:ascii="Times New Roman" w:hAnsi="Times New Roman" w:cs="Times New Roman"/>
        </w:rPr>
        <w:t xml:space="preserve">Przedłużenie terminu składania ofert nie wpływa na bieg terminu składania wniosku o wyjaśnienie treści SWZ. </w:t>
      </w:r>
    </w:p>
    <w:p w14:paraId="4CF6A71A" w14:textId="5FFCFFA7" w:rsidR="00C30251" w:rsidRPr="006C2B52"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6C2B52">
        <w:rPr>
          <w:rFonts w:ascii="Times New Roman" w:hAnsi="Times New Roman" w:cs="Times New Roman"/>
        </w:rPr>
        <w:t xml:space="preserve">W przypadku gdy wniosek o wyjaśnienie treści SWZ nie wpłynął w terminie, o którym mowa w </w:t>
      </w:r>
      <w:r w:rsidR="00F671CC" w:rsidRPr="006C2B52">
        <w:rPr>
          <w:rFonts w:ascii="Times New Roman" w:hAnsi="Times New Roman" w:cs="Times New Roman"/>
        </w:rPr>
        <w:t>pkt 5</w:t>
      </w:r>
      <w:r w:rsidR="006C2B52" w:rsidRPr="006C2B52">
        <w:rPr>
          <w:rFonts w:ascii="Times New Roman" w:hAnsi="Times New Roman" w:cs="Times New Roman"/>
        </w:rPr>
        <w:t xml:space="preserve">) </w:t>
      </w:r>
      <w:r w:rsidRPr="006C2B52">
        <w:rPr>
          <w:rFonts w:ascii="Times New Roman" w:hAnsi="Times New Roman" w:cs="Times New Roman"/>
        </w:rPr>
        <w:t xml:space="preserve">Zamawiający nie ma obowiązku udzielania wyjaśnień SWZ oraz obowiązku przedłużenia terminu składania ofert. </w:t>
      </w:r>
    </w:p>
    <w:p w14:paraId="2D7581BD" w14:textId="77777777" w:rsidR="00C30251" w:rsidRPr="00E13F5F"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nie zamierza zwoływać zebrania Wykonawców w celu wyjaśnienia treści SWZ.</w:t>
      </w:r>
    </w:p>
    <w:p w14:paraId="0FFEFBB7" w14:textId="77777777" w:rsidR="00C30251" w:rsidRPr="00E13F5F" w:rsidRDefault="00C30251" w:rsidP="007A7623">
      <w:pPr>
        <w:pStyle w:val="Akapitzlist"/>
        <w:numPr>
          <w:ilvl w:val="0"/>
          <w:numId w:val="40"/>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przewiduje komunikowanie się z Wykonawcami w inny sposób niż przy użyciu środków komunikacji elektronicznej, w przypadku zaistnienia jednej z sytuacji określonych w art. 65 ust. 1, art. 66 i art.. 69 – nie dotyczy.</w:t>
      </w:r>
    </w:p>
    <w:p w14:paraId="1C790507" w14:textId="55202EA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sidR="00A9071D">
        <w:rPr>
          <w:b/>
          <w:sz w:val="22"/>
          <w:szCs w:val="22"/>
        </w:rPr>
        <w:t xml:space="preserve">ozdział </w:t>
      </w:r>
      <w:r w:rsidR="00A9071D">
        <w:rPr>
          <w:b/>
          <w:sz w:val="22"/>
          <w:szCs w:val="22"/>
          <w:lang w:val="pl-PL"/>
        </w:rPr>
        <w:t>V</w:t>
      </w:r>
      <w:r>
        <w:rPr>
          <w:b/>
          <w:sz w:val="22"/>
          <w:szCs w:val="22"/>
          <w:lang w:val="pl-PL"/>
        </w:rPr>
        <w:t>II</w:t>
      </w:r>
      <w:r w:rsidRPr="004A3506">
        <w:rPr>
          <w:b/>
          <w:sz w:val="22"/>
          <w:szCs w:val="22"/>
        </w:rPr>
        <w:t xml:space="preserve">. </w:t>
      </w:r>
      <w:r>
        <w:rPr>
          <w:b/>
          <w:sz w:val="22"/>
          <w:szCs w:val="22"/>
          <w:lang w:val="pl-PL"/>
        </w:rPr>
        <w:t xml:space="preserve">Opis sposobu przygotowania </w:t>
      </w:r>
      <w:r w:rsidR="00370252">
        <w:rPr>
          <w:b/>
          <w:sz w:val="22"/>
          <w:szCs w:val="22"/>
          <w:lang w:val="pl-PL"/>
        </w:rPr>
        <w:t xml:space="preserve">i złożenia </w:t>
      </w:r>
      <w:r>
        <w:rPr>
          <w:b/>
          <w:sz w:val="22"/>
          <w:szCs w:val="22"/>
          <w:lang w:val="pl-PL"/>
        </w:rPr>
        <w:t>ofert</w:t>
      </w:r>
      <w:r w:rsidR="00370252">
        <w:rPr>
          <w:b/>
          <w:sz w:val="22"/>
          <w:szCs w:val="22"/>
          <w:lang w:val="pl-PL"/>
        </w:rPr>
        <w:t>y</w:t>
      </w:r>
      <w:bookmarkEnd w:id="9"/>
    </w:p>
    <w:p w14:paraId="69C29C55" w14:textId="77777777" w:rsidR="00370252" w:rsidRPr="00370252" w:rsidRDefault="00370252" w:rsidP="00370252">
      <w:pPr>
        <w:autoSpaceDE w:val="0"/>
        <w:autoSpaceDN w:val="0"/>
        <w:adjustRightInd w:val="0"/>
        <w:spacing w:after="0" w:line="240" w:lineRule="auto"/>
        <w:rPr>
          <w:rFonts w:ascii="Times New Roman" w:hAnsi="Times New Roman" w:cs="Times New Roman"/>
          <w:color w:val="000000"/>
          <w:sz w:val="24"/>
          <w:szCs w:val="24"/>
        </w:rPr>
      </w:pPr>
    </w:p>
    <w:p w14:paraId="4AC0B89E" w14:textId="77777777" w:rsidR="00C30251" w:rsidRPr="00E13F5F" w:rsidRDefault="00C30251" w:rsidP="007A7623">
      <w:pPr>
        <w:pStyle w:val="Akapitzlist"/>
        <w:numPr>
          <w:ilvl w:val="0"/>
          <w:numId w:val="22"/>
        </w:numPr>
        <w:spacing w:after="0" w:line="360" w:lineRule="auto"/>
        <w:jc w:val="both"/>
        <w:rPr>
          <w:rFonts w:ascii="Times New Roman" w:hAnsi="Times New Roman" w:cs="Times New Roman"/>
        </w:rPr>
      </w:pPr>
      <w:r w:rsidRPr="00E13F5F">
        <w:rPr>
          <w:rFonts w:ascii="Times New Roman" w:hAnsi="Times New Roman" w:cs="Times New Roman"/>
        </w:rPr>
        <w:t xml:space="preserve">Ofertę wraz z wymaganymi dokumentami należy umieścić na: </w:t>
      </w:r>
      <w:hyperlink r:id="rId12"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w myśl Ustawy na stronie internetowej prowadzonego postępowania.</w:t>
      </w:r>
    </w:p>
    <w:p w14:paraId="5E776169" w14:textId="77777777" w:rsidR="00C30251" w:rsidRPr="009B1A53" w:rsidRDefault="00C30251" w:rsidP="007A7623">
      <w:pPr>
        <w:pStyle w:val="Akapitzlist"/>
        <w:numPr>
          <w:ilvl w:val="0"/>
          <w:numId w:val="22"/>
        </w:numPr>
        <w:spacing w:after="0" w:line="360" w:lineRule="auto"/>
        <w:jc w:val="both"/>
        <w:rPr>
          <w:rFonts w:ascii="Times New Roman" w:hAnsi="Times New Roman" w:cs="Times New Roman"/>
        </w:rPr>
      </w:pPr>
      <w:r w:rsidRPr="009B1A53">
        <w:rPr>
          <w:rFonts w:ascii="Times New Roman" w:hAnsi="Times New Roman" w:cs="Times New Roman"/>
        </w:rPr>
        <w:t>Do oferty należy dołączyć wszystkie wymagane w SWZ dokumenty.</w:t>
      </w:r>
    </w:p>
    <w:p w14:paraId="24E0D515" w14:textId="77777777" w:rsidR="00C30251" w:rsidRPr="00C01AE0" w:rsidRDefault="00C30251" w:rsidP="007A7623">
      <w:pPr>
        <w:pStyle w:val="Akapitzlist"/>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C01AE0">
        <w:rPr>
          <w:rFonts w:ascii="Times New Roman" w:hAnsi="Times New Roman" w:cs="Times New Roman"/>
          <w:color w:val="000000"/>
        </w:rPr>
        <w:t>Zaleca się, aby przed rozpoczęciem wypełniania Formularz</w:t>
      </w:r>
      <w:r>
        <w:rPr>
          <w:rFonts w:ascii="Times New Roman" w:hAnsi="Times New Roman" w:cs="Times New Roman"/>
          <w:color w:val="000000"/>
        </w:rPr>
        <w:t>u składania oferty lub wniosku W</w:t>
      </w:r>
      <w:r w:rsidRPr="00C01AE0">
        <w:rPr>
          <w:rFonts w:ascii="Times New Roman" w:hAnsi="Times New Roman" w:cs="Times New Roman"/>
          <w:color w:val="000000"/>
        </w:rPr>
        <w:t>ykonawca zalogował się do systemu, a jeżeli nie posiada ko</w:t>
      </w:r>
      <w:r>
        <w:rPr>
          <w:rFonts w:ascii="Times New Roman" w:hAnsi="Times New Roman" w:cs="Times New Roman"/>
          <w:color w:val="000000"/>
        </w:rPr>
        <w:t>nta, założył bezpłatne konto. W </w:t>
      </w:r>
      <w:r w:rsidRPr="00C01AE0">
        <w:rPr>
          <w:rFonts w:ascii="Times New Roman" w:hAnsi="Times New Roman" w:cs="Times New Roman"/>
          <w:color w:val="000000"/>
        </w:rPr>
        <w:t xml:space="preserve">przeciwnym wypadku wykonawca będzie miał ograniczone funkcjonalności, np. brak widoku wiadomości prywatnych od zamawiającego w systemie lub wycofania oferty lub wniosku bez kontaktu z Centrum Wsparcia Klienta. </w:t>
      </w:r>
      <w:r w:rsidRPr="00C01AE0">
        <w:rPr>
          <w:rFonts w:ascii="Times New Roman" w:hAnsi="Times New Roman" w:cs="Times New Roman"/>
        </w:rPr>
        <w:t>Po wypełnieniu Formularza skład</w:t>
      </w:r>
      <w:r>
        <w:rPr>
          <w:rFonts w:ascii="Times New Roman" w:hAnsi="Times New Roman" w:cs="Times New Roman"/>
        </w:rPr>
        <w:t>ania oferty lub wniosku i </w:t>
      </w:r>
      <w:r w:rsidRPr="00C01AE0">
        <w:rPr>
          <w:rFonts w:ascii="Times New Roman" w:hAnsi="Times New Roman" w:cs="Times New Roman"/>
        </w:rPr>
        <w:t>dołączenia  wszystkich wymaganych załączników należy kliknąć przycisk „Przejdź do podsumowania”.</w:t>
      </w:r>
    </w:p>
    <w:p w14:paraId="605B5B99" w14:textId="77777777" w:rsidR="00C30251" w:rsidRPr="009B1A53"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9B1A53">
        <w:rPr>
          <w:rFonts w:ascii="Times New Roman" w:hAnsi="Times New Roman" w:cs="Times New Roman"/>
        </w:rPr>
        <w:t>Wykonawca może złożyć tylko jedną ofertę.</w:t>
      </w:r>
    </w:p>
    <w:p w14:paraId="2BD5D5AC" w14:textId="77777777" w:rsidR="00C30251"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Treść oferty musi odpowiadać treści SWZ.</w:t>
      </w:r>
    </w:p>
    <w:p w14:paraId="45730033" w14:textId="77777777" w:rsidR="00C30251"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Oferta powinna być sporządzona w języku polskim.</w:t>
      </w:r>
    </w:p>
    <w:p w14:paraId="67DB80C3" w14:textId="77777777" w:rsidR="00C30251" w:rsidRDefault="00C30251" w:rsidP="007A7623">
      <w:pPr>
        <w:pStyle w:val="Akapitzlist"/>
        <w:numPr>
          <w:ilvl w:val="0"/>
          <w:numId w:val="22"/>
        </w:numPr>
        <w:spacing w:after="0" w:line="360" w:lineRule="auto"/>
        <w:jc w:val="both"/>
        <w:rPr>
          <w:rFonts w:ascii="Times New Roman" w:hAnsi="Times New Roman" w:cs="Times New Roman"/>
        </w:rPr>
      </w:pPr>
      <w:r w:rsidRPr="009B1A53">
        <w:rPr>
          <w:rFonts w:ascii="Times New Roman" w:hAnsi="Times New Roman" w:cs="Times New Roman"/>
          <w:b/>
          <w:bCs/>
        </w:rPr>
        <w:t>Oferta lub wniosek składana elektronicznie musi zostać podpisana elektronicznym podpisem kwalifikowanym, podpisem zaufanym lub podpisem osobistym</w:t>
      </w:r>
      <w:r w:rsidRPr="009B1A53">
        <w:rPr>
          <w:rFonts w:ascii="Times New Roman" w:hAnsi="Times New Roman" w:cs="Times New Roman"/>
        </w:rPr>
        <w:t xml:space="preserve">. W procesie składania oferty za pośrednictwem platformazakupowa.pl, wykonawca powinien złożyć podpis bezpośrednio na dokumentach przesłanych za pośrednictwem platformazakupowa.pl. Zalecamy stosowanie podpisu na </w:t>
      </w:r>
      <w:r w:rsidRPr="009B1A53">
        <w:rPr>
          <w:rFonts w:ascii="Times New Roman" w:hAnsi="Times New Roman" w:cs="Times New Roman"/>
        </w:rPr>
        <w:lastRenderedPageBreak/>
        <w:t>każdym załączonym pliku osobno, w szczególności wskazanych w art. 63 ust 1 oraz ust.2  Pzp, gdzie zaznaczono, iż oferty, wnioski o dopuszczenie do udziału w po</w:t>
      </w:r>
      <w:r>
        <w:rPr>
          <w:rFonts w:ascii="Times New Roman" w:hAnsi="Times New Roman" w:cs="Times New Roman"/>
        </w:rPr>
        <w:t>stępowaniu oraz oświadczenie, o </w:t>
      </w:r>
      <w:r w:rsidRPr="009B1A53">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6AE7A9AE" w14:textId="77777777" w:rsidR="00C30251" w:rsidRPr="00EA28A4" w:rsidRDefault="00C30251" w:rsidP="007A7623">
      <w:pPr>
        <w:pStyle w:val="Akapitzlist"/>
        <w:numPr>
          <w:ilvl w:val="0"/>
          <w:numId w:val="22"/>
        </w:numPr>
        <w:spacing w:after="0" w:line="360" w:lineRule="auto"/>
        <w:jc w:val="both"/>
        <w:rPr>
          <w:rFonts w:ascii="Times New Roman" w:hAnsi="Times New Roman" w:cs="Times New Roman"/>
        </w:rPr>
      </w:pPr>
      <w:r w:rsidRPr="00EA28A4">
        <w:rPr>
          <w:rFonts w:ascii="Times New Roman" w:hAnsi="Times New Roman" w:cs="Times New Roman"/>
        </w:rPr>
        <w:t>Oferta może być złożona tylko do upływu terminu składania ofert. Za datę złożenia oferty przyjmuje się datę jej przekazania w systemie (platformie) w drugim kroku składania oferty poprzez kliknięcie przycisku “Złóż ofertę” i wyświetlenie się komunikatu, że oferta została zaszyfrowana i złożona.</w:t>
      </w:r>
    </w:p>
    <w:p w14:paraId="3ED853E3" w14:textId="77777777" w:rsidR="00C30251" w:rsidRPr="007F3F49" w:rsidRDefault="00C30251"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b/>
          <w:bCs/>
        </w:rPr>
        <w:t>Oferta elektroniczna</w:t>
      </w:r>
      <w:r w:rsidRPr="007F3F49">
        <w:rPr>
          <w:rFonts w:ascii="Times New Roman" w:hAnsi="Times New Roman" w:cs="Times New Roman"/>
        </w:rPr>
        <w:t>, na którą składają się:</w:t>
      </w:r>
    </w:p>
    <w:p w14:paraId="0C16FAF8"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Formularz oferty, stanowiący Załącznik nr 1 do SWZ;</w:t>
      </w:r>
    </w:p>
    <w:p w14:paraId="68A6A4DA"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Oświadczenie Wykonawcy o spełnianiu warunków udziału w postępowaniu oraz o braku podstaw do wykluczenia z postępowania – wzór oświadczenia stanowi Załącznik nr 3 do SWZ. W przypadku wspólnego ubiegania się o zamówienie przez Wykonawców, oświadczenie o niepoleganiu wykluczeniu składa każdy z Wykonawców;</w:t>
      </w:r>
    </w:p>
    <w:p w14:paraId="5C0F3834" w14:textId="6DB95EB6"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Formularz </w:t>
      </w:r>
      <w:r w:rsidR="00856328">
        <w:rPr>
          <w:rFonts w:ascii="Times New Roman" w:hAnsi="Times New Roman" w:cs="Times New Roman"/>
        </w:rPr>
        <w:t>asortymentowo-</w:t>
      </w:r>
      <w:r w:rsidRPr="005A5168">
        <w:rPr>
          <w:rFonts w:ascii="Times New Roman" w:hAnsi="Times New Roman" w:cs="Times New Roman"/>
        </w:rPr>
        <w:t>cenowy, stanowiący Załącznik nr 4 do SWZ;</w:t>
      </w:r>
    </w:p>
    <w:p w14:paraId="4EEC0A24"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upoważniające do złożenia oferty, o ile ofertę składa pełnomocnik;</w:t>
      </w:r>
    </w:p>
    <w:p w14:paraId="504DEC75"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58751520"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 (jeżeli dotyczy) –  Zobowiązanie podmiotu udostępniającego zasoby stanowiące Załącznik nr 5 do SWZ.</w:t>
      </w:r>
    </w:p>
    <w:p w14:paraId="1EB8578D" w14:textId="77777777" w:rsidR="00C30251"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(jeżeli dotyczy) – Oświadczenie podmiotu udostępniającego zasoby o spełnianiu warunków udziału w postępowaniu oraz o braku podstaw do wykluczenia z postępowania – wzór oświadczenia stanowi Załącznik nr 3a do SWZ.   </w:t>
      </w:r>
    </w:p>
    <w:p w14:paraId="2103776B" w14:textId="058379C7" w:rsidR="00C30251" w:rsidRPr="00D37116" w:rsidRDefault="00C30251" w:rsidP="007A7623">
      <w:pPr>
        <w:pStyle w:val="Akapitzlist"/>
        <w:numPr>
          <w:ilvl w:val="0"/>
          <w:numId w:val="30"/>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rPr>
        <w:t xml:space="preserve">(jeżeli dotyczy) – Oświadczenie wykonawców wspólnie ubiegających się o udzielenie zamówienia wzór oświadczenia stanowi Załącznik nr </w:t>
      </w:r>
      <w:r w:rsidR="00856328" w:rsidRPr="00D37116">
        <w:rPr>
          <w:rFonts w:ascii="Times New Roman" w:hAnsi="Times New Roman" w:cs="Times New Roman"/>
        </w:rPr>
        <w:t>6</w:t>
      </w:r>
      <w:r w:rsidRPr="00D37116">
        <w:rPr>
          <w:rFonts w:ascii="Times New Roman" w:hAnsi="Times New Roman" w:cs="Times New Roman"/>
        </w:rPr>
        <w:t xml:space="preserve"> do SWZ Obowiązek złożenia oświadczenia, o którym mowa w art. 117 ust. 4 ustawy Pzp, odnosić należy również do wykonawców, prowadzących działalność w formie spółki cywilnej.</w:t>
      </w:r>
    </w:p>
    <w:p w14:paraId="1301D805" w14:textId="00FC626E" w:rsidR="00F671CC" w:rsidRPr="00F671CC"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u w:val="single"/>
        </w:rPr>
      </w:pPr>
      <w:r w:rsidRPr="00F671CC">
        <w:rPr>
          <w:rFonts w:ascii="Times New Roman" w:hAnsi="Times New Roman" w:cs="Times New Roman"/>
        </w:rPr>
        <w:t xml:space="preserve">Ofertę wraz z załącznikami (w tym: oświadczenie o spełnianiu warunków udziału w postępowaniu oraz o braku podstaw do wykluczenia z postępowania, podmiotowe środki dowodowe w tym oświadczenie, o którym mowa w art. 117 ust. 4 ustawy pzp oraz zobowiązanie podmiotu udostępniającego zasoby oraz pełnomocnictwo) sporządza się w postaci lub formie elektronicznej, w formatach danych .doc, .docx, .pdf, .jpg, .zip opatrzone kwalifikowanym podpisem elektronicznym,  </w:t>
      </w:r>
      <w:r w:rsidRPr="00F671CC">
        <w:rPr>
          <w:rFonts w:ascii="Times New Roman" w:hAnsi="Times New Roman" w:cs="Times New Roman"/>
        </w:rPr>
        <w:lastRenderedPageBreak/>
        <w:t xml:space="preserve">podpisem zaufanym lub podpisem osobistym. </w:t>
      </w:r>
      <w:r w:rsidRPr="00F671CC">
        <w:rPr>
          <w:rFonts w:ascii="Times New Roman" w:hAnsi="Times New Roman" w:cs="Times New Roman"/>
          <w:u w:val="single"/>
        </w:rPr>
        <w:t>Z zastrzeżeniem, że odręczny podpis opatrzony pieczątką nie jest podpisem osobistym. Podpis osobisty to podpis składany przy użyciu dowodu osobistego z warstwą elektroniczną.</w:t>
      </w:r>
    </w:p>
    <w:p w14:paraId="48C8F9AE" w14:textId="77777777" w:rsidR="00F671CC" w:rsidRPr="004B469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11F5516" w14:textId="77777777" w:rsidR="00F671CC" w:rsidRPr="004B469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w:t>
      </w:r>
      <w:r>
        <w:rPr>
          <w:rFonts w:ascii="Times New Roman" w:hAnsi="Times New Roman" w:cs="Times New Roman"/>
        </w:rPr>
        <w:t>odność cyfrowego odwzorowania z </w:t>
      </w:r>
      <w:r w:rsidRPr="004B469F">
        <w:rPr>
          <w:rFonts w:ascii="Times New Roman" w:hAnsi="Times New Roman" w:cs="Times New Roman"/>
        </w:rPr>
        <w:t>dokumentem w postaci papierowej.</w:t>
      </w:r>
    </w:p>
    <w:p w14:paraId="0A1014C6" w14:textId="77777777" w:rsidR="00F671CC" w:rsidRPr="004B469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Poświadczenia zgodności cyfrowego odwzorowania z dokumentem w postaci papierowej, o którym mowa w ust. 1</w:t>
      </w:r>
      <w:r>
        <w:rPr>
          <w:rFonts w:ascii="Times New Roman" w:hAnsi="Times New Roman" w:cs="Times New Roman"/>
        </w:rPr>
        <w:t>2</w:t>
      </w:r>
      <w:r w:rsidRPr="004B469F">
        <w:rPr>
          <w:rFonts w:ascii="Times New Roman" w:hAnsi="Times New Roman" w:cs="Times New Roman"/>
        </w:rPr>
        <w:t xml:space="preserve">, dokonuje w przypadku: </w:t>
      </w:r>
    </w:p>
    <w:p w14:paraId="25F99300" w14:textId="77777777" w:rsidR="00F671CC" w:rsidRPr="004B469F" w:rsidRDefault="00F671CC" w:rsidP="007A7623">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2891AC6" w14:textId="77777777" w:rsidR="00F671CC" w:rsidRPr="004B469F" w:rsidRDefault="00F671CC" w:rsidP="007A7623">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przedmiotowych środków dowodowych – odpowiednio Wykonawca lub Wykonawca wspólnie ubiegający się o udzielenie zamówienia; </w:t>
      </w:r>
    </w:p>
    <w:p w14:paraId="10D50B7A" w14:textId="77777777" w:rsidR="00F671CC" w:rsidRPr="004B469F" w:rsidRDefault="00F671CC" w:rsidP="007A7623">
      <w:pPr>
        <w:pStyle w:val="Akapitzlist"/>
        <w:numPr>
          <w:ilvl w:val="0"/>
          <w:numId w:val="31"/>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 innych  dokumentów,  w tym  dokumentów,  o których  mowa  w art. 94 ust. 2  ustawy  –odpowiednio  Wykonawca lub Wykonawca wspólnie ubiegający się o udzielenie zamówienia, w zakresie dokumentów, które każdego z nich dotyczą. </w:t>
      </w:r>
    </w:p>
    <w:p w14:paraId="58261060"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ust. 12, może dokonać również notariusz. </w:t>
      </w:r>
    </w:p>
    <w:p w14:paraId="474F1089"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lastRenderedPageBreak/>
        <w:t>Przez  cyfrowe  odwzorowanie,  o którym  mowa  w ust.  12 - 14, należy rozumieć dokument elektroniczny będący kopią elektroniczną treści zapisanej w postaci papierowej, umożliwiający zapoznanie się z tą treścią i jej zrozumienie, bez konieczności bezpośredniego dostępu do oryginału.</w:t>
      </w:r>
    </w:p>
    <w:p w14:paraId="3F3A338F"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36D8BBFB"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3B06D84" w14:textId="77777777" w:rsidR="00F671CC" w:rsidRPr="00BC11DF" w:rsidRDefault="00F671CC" w:rsidP="007A7623">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ust.. 17 dokonuje w przypadku: </w:t>
      </w:r>
    </w:p>
    <w:p w14:paraId="126638EC" w14:textId="77777777" w:rsidR="00F671CC" w:rsidRPr="00BC11DF" w:rsidRDefault="00F671CC" w:rsidP="00F671CC">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76A272A6" w14:textId="77777777" w:rsidR="00F671CC" w:rsidRPr="00BC11DF" w:rsidRDefault="00F671CC" w:rsidP="00F671CC">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51153DFE" w14:textId="77777777" w:rsidR="00F671CC" w:rsidRPr="00BC11DF" w:rsidRDefault="00F671CC" w:rsidP="00F671CC">
      <w:pPr>
        <w:autoSpaceDE w:val="0"/>
        <w:autoSpaceDN w:val="0"/>
        <w:adjustRightInd w:val="0"/>
        <w:spacing w:after="0" w:line="360" w:lineRule="auto"/>
        <w:ind w:left="709"/>
        <w:jc w:val="both"/>
        <w:rPr>
          <w:rFonts w:ascii="Times New Roman" w:hAnsi="Times New Roman" w:cs="Times New Roman"/>
        </w:rPr>
      </w:pPr>
      <w:r w:rsidRPr="00BC11DF">
        <w:rPr>
          <w:rFonts w:ascii="Times New Roman" w:hAnsi="Times New Roman" w:cs="Times New Roman"/>
        </w:rPr>
        <w:t xml:space="preserve">3) pełnomocnictwa – mocodawca. </w:t>
      </w:r>
    </w:p>
    <w:p w14:paraId="36F8247F" w14:textId="77777777" w:rsidR="00F671CC" w:rsidRPr="00BC11DF"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BC11DF">
        <w:rPr>
          <w:rFonts w:ascii="Times New Roman" w:hAnsi="Times New Roman" w:cs="Times New Roman"/>
        </w:rPr>
        <w:t>Poświadczenia zgodności cyfrowego odwzorowania z dokumentem w postaci papierowej, o którym mowa w ust. 17 może dokonać również notariusz.</w:t>
      </w:r>
    </w:p>
    <w:p w14:paraId="689CF334" w14:textId="77777777" w:rsidR="00F671CC" w:rsidRPr="00CB2052"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CB205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82AEE46" w14:textId="77777777" w:rsidR="00F671CC" w:rsidRPr="00C01AE0"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lastRenderedPageBreak/>
        <w:t xml:space="preserve">Wszelkie informacje stanowiące tajemnicę przedsiębiorstwa w rozumieniu ustawy z dnia 16 kwietnia 1993 r. o zwalczaniu nieuczciwej konkurencji (Dz. U. z 2020 r. poz. 1913), które Wykonawca zastrzeże jako tajemnicę przedsiębiorstwa, powinny </w:t>
      </w:r>
      <w:r w:rsidRPr="00C01AE0">
        <w:rPr>
          <w:rFonts w:ascii="Times New Roman" w:hAnsi="Times New Roman" w:cs="Times New Roman"/>
          <w:color w:val="000000"/>
        </w:rPr>
        <w:t>zostać załączone w osobnym miejscu w kroku 1 składania oferty przeznaczonym na zamieszczenie tajemnicy przedsiębiorstwa.</w:t>
      </w:r>
      <w:r>
        <w:rPr>
          <w:rFonts w:ascii="Times New Roman" w:hAnsi="Times New Roman" w:cs="Times New Roman"/>
          <w:color w:val="000000"/>
        </w:rPr>
        <w:t xml:space="preserve"> </w:t>
      </w:r>
      <w:r w:rsidRPr="00C01AE0">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5203F235" w14:textId="77777777" w:rsidR="00F671CC" w:rsidRPr="00C01AE0"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C6FC1FA" w14:textId="4B0016E8" w:rsidR="00F671CC" w:rsidRDefault="00F671CC"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274924">
        <w:rPr>
          <w:rFonts w:ascii="Times New Roman" w:hAnsi="Times New Roman" w:cs="Times New Roman"/>
        </w:rPr>
        <w:t xml:space="preserve">Wykonawca, za pośrednictwem </w:t>
      </w:r>
      <w:hyperlink r:id="rId13" w:history="1">
        <w:r w:rsidRPr="00274924">
          <w:rPr>
            <w:rStyle w:val="Hipercze"/>
            <w:rFonts w:ascii="Times New Roman" w:hAnsi="Times New Roman" w:cs="Times New Roman"/>
            <w:b/>
            <w:bCs/>
            <w:color w:val="auto"/>
          </w:rPr>
          <w:t>www.platformazakupowa.pl</w:t>
        </w:r>
        <w:r w:rsidRPr="00274924">
          <w:rPr>
            <w:rStyle w:val="Hipercze"/>
            <w:rFonts w:ascii="Times New Roman" w:hAnsi="Times New Roman" w:cs="Times New Roman"/>
            <w:b/>
            <w:color w:val="auto"/>
          </w:rPr>
          <w:t>/pn/pw_edu</w:t>
        </w:r>
      </w:hyperlink>
      <w:r w:rsidRPr="00274924">
        <w:rPr>
          <w:rFonts w:ascii="Times New Roman" w:hAnsi="Times New Roman" w:cs="Times New Roman"/>
          <w:b/>
          <w:bCs/>
        </w:rPr>
        <w:t xml:space="preserve"> </w:t>
      </w:r>
      <w:r w:rsidRPr="00274924">
        <w:rPr>
          <w:rFonts w:ascii="Times New Roman" w:hAnsi="Times New Roman" w:cs="Times New Roman"/>
        </w:rPr>
        <w:t xml:space="preserve">może przed upływem terminu do składania ofert zmienić lub wycofać ofertę. Sposób dokonywania zmiany lub wycofania oferty zamieszczono w instrukcji zamieszczonej na stronie internetowej pod adresem: https://platformazakupowa.pl/strona/45-instrukcje </w:t>
      </w:r>
    </w:p>
    <w:p w14:paraId="476CAA06" w14:textId="55DD04E6" w:rsidR="007263F1" w:rsidRPr="00D37116" w:rsidRDefault="007263F1" w:rsidP="007A7623">
      <w:pPr>
        <w:pStyle w:val="Akapitzlist"/>
        <w:numPr>
          <w:ilvl w:val="0"/>
          <w:numId w:val="22"/>
        </w:numPr>
        <w:autoSpaceDE w:val="0"/>
        <w:autoSpaceDN w:val="0"/>
        <w:adjustRightInd w:val="0"/>
        <w:spacing w:after="21" w:line="360" w:lineRule="auto"/>
        <w:jc w:val="both"/>
        <w:rPr>
          <w:rFonts w:ascii="Times New Roman" w:hAnsi="Times New Roman" w:cs="Times New Roman"/>
          <w:b/>
        </w:rPr>
      </w:pPr>
      <w:r w:rsidRPr="00D37116">
        <w:rPr>
          <w:rFonts w:ascii="Times New Roman" w:hAnsi="Times New Roman" w:cs="Times New Roman"/>
          <w:b/>
        </w:rPr>
        <w:t>Wykonawca po upływie terminu do składania ofert nie może skutecznie dokonać zmiany ani wycofać złożonej oferty.</w:t>
      </w:r>
    </w:p>
    <w:p w14:paraId="0AB2CFC1" w14:textId="6777B32B" w:rsidR="00A43094" w:rsidRPr="00F671CC" w:rsidRDefault="00A43094"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8D8DECE" w14:textId="54B59E6A" w:rsidR="00A43094" w:rsidRPr="00F671CC" w:rsidRDefault="00A43094"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t xml:space="preserve">Zamawiający rekomenduje wykorzystanie formatów: .pdf, .doc, .docx, .xls, .jpg (jpeg) </w:t>
      </w:r>
      <w:r w:rsidRPr="00F671CC">
        <w:rPr>
          <w:rFonts w:ascii="Times New Roman" w:hAnsi="Times New Roman" w:cs="Times New Roman"/>
          <w:b/>
          <w:color w:val="0070C0"/>
        </w:rPr>
        <w:t>ze szczególnym wskazaniem na .pdf,</w:t>
      </w:r>
      <w:r w:rsidRPr="00F671CC">
        <w:rPr>
          <w:rFonts w:ascii="Times New Roman" w:hAnsi="Times New Roman" w:cs="Times New Roman"/>
          <w:color w:val="0070C0"/>
        </w:rPr>
        <w:t xml:space="preserve"> natomiast do kompresji (zmniejszania objętości) dokumentów zaleca stosowanie jednego z formatów: .zip lub .7Z.</w:t>
      </w:r>
    </w:p>
    <w:p w14:paraId="02E84774" w14:textId="61F1CAEF" w:rsidR="00A43094" w:rsidRPr="00F671CC" w:rsidRDefault="00A43094" w:rsidP="007A7623">
      <w:pPr>
        <w:pStyle w:val="Akapitzlist"/>
        <w:numPr>
          <w:ilvl w:val="0"/>
          <w:numId w:val="22"/>
        </w:numPr>
        <w:autoSpaceDE w:val="0"/>
        <w:autoSpaceDN w:val="0"/>
        <w:adjustRightInd w:val="0"/>
        <w:spacing w:after="21" w:line="360" w:lineRule="auto"/>
        <w:jc w:val="both"/>
        <w:rPr>
          <w:rFonts w:ascii="Times New Roman" w:hAnsi="Times New Roman" w:cs="Times New Roman"/>
        </w:rPr>
      </w:pPr>
      <w:r w:rsidRPr="00F671CC">
        <w:rPr>
          <w:rFonts w:ascii="Times New Roman" w:hAnsi="Times New Roman" w:cs="Times New Roman"/>
          <w:color w:val="0070C0"/>
        </w:rPr>
        <w:lastRenderedPageBreak/>
        <w:t xml:space="preserve">Wśród formatów powszechnych, a </w:t>
      </w:r>
      <w:r w:rsidRPr="00F671CC">
        <w:rPr>
          <w:rFonts w:ascii="Times New Roman" w:hAnsi="Times New Roman" w:cs="Times New Roman"/>
          <w:b/>
          <w:color w:val="0070C0"/>
        </w:rPr>
        <w:t>niewystępujących</w:t>
      </w:r>
      <w:r w:rsidRPr="00F671CC">
        <w:rPr>
          <w:rFonts w:ascii="Times New Roman" w:hAnsi="Times New Roman" w:cs="Times New Roman"/>
          <w:color w:val="0070C0"/>
        </w:rPr>
        <w:t xml:space="preserve"> w Rozporządzeniu KRI występują: .rar .gif .bmp .numbrs .pages. Dokumenty złożone w takich plikach zostaną uznane za złożone nieskutecznie.</w:t>
      </w:r>
    </w:p>
    <w:p w14:paraId="7B8AA9A3" w14:textId="53BEB289" w:rsidR="005350F8" w:rsidRPr="006C2B52" w:rsidRDefault="005350F8" w:rsidP="007A7623">
      <w:pPr>
        <w:pStyle w:val="Akapitzlist"/>
        <w:numPr>
          <w:ilvl w:val="0"/>
          <w:numId w:val="22"/>
        </w:numPr>
        <w:autoSpaceDE w:val="0"/>
        <w:autoSpaceDN w:val="0"/>
        <w:adjustRightInd w:val="0"/>
        <w:spacing w:after="21" w:line="360" w:lineRule="auto"/>
        <w:jc w:val="both"/>
        <w:rPr>
          <w:rFonts w:ascii="Times New Roman" w:hAnsi="Times New Roman" w:cs="Times New Roman"/>
          <w:color w:val="2E74B5" w:themeColor="accent1" w:themeShade="BF"/>
        </w:rPr>
      </w:pPr>
      <w:r w:rsidRPr="006C2B52">
        <w:rPr>
          <w:rFonts w:ascii="Times New Roman" w:hAnsi="Times New Roman" w:cs="Times New Roman"/>
          <w:b/>
          <w:color w:val="2E74B5" w:themeColor="accent1" w:themeShade="BF"/>
        </w:rPr>
        <w:t>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podpisu.</w:t>
      </w:r>
    </w:p>
    <w:p w14:paraId="28405EC4" w14:textId="77777777" w:rsidR="005B4997" w:rsidRPr="006C2B52" w:rsidRDefault="005B4997" w:rsidP="007A7623">
      <w:pPr>
        <w:pStyle w:val="Akapitzlist"/>
        <w:widowControl w:val="0"/>
        <w:numPr>
          <w:ilvl w:val="0"/>
          <w:numId w:val="22"/>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W przypadku stosowania przez Wykonawcę kwalifikowanego podpisu elektronicznego:</w:t>
      </w:r>
    </w:p>
    <w:p w14:paraId="488048F0" w14:textId="77777777" w:rsidR="005B4997" w:rsidRPr="006C2B52"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7C7B00D1" w14:textId="77777777" w:rsidR="005B4997" w:rsidRPr="006C2B52"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 xml:space="preserve">Pliki w innych formatach niż PDF zaleca się opatrzyć podpisem w formacie XAdES o typie zewnętrznym. Wykonawca powinien pamiętać, aby plik z podpisem przekazywać łącznie z dokumentem podpisywanym. </w:t>
      </w:r>
    </w:p>
    <w:p w14:paraId="15DB45C5" w14:textId="77777777" w:rsidR="005B4997" w:rsidRPr="006C2B52"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 xml:space="preserve">W przypadku wykorzystania formatu podpisu XAdES zewnętrzny, Zamawiający wymaga dołączenia odpowiedniej ilości plików tj. podpisywanych plików z danymi oraz plików XAdES. </w:t>
      </w:r>
    </w:p>
    <w:p w14:paraId="18104327" w14:textId="77777777" w:rsidR="005B4997" w:rsidRPr="006C2B52"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(EU) nr 910/2014 – od 1 lipca 2016 roku”.</w:t>
      </w:r>
    </w:p>
    <w:p w14:paraId="42ECE591" w14:textId="77777777" w:rsidR="005B4997" w:rsidRPr="006C2B52" w:rsidRDefault="005B4997" w:rsidP="007A7623">
      <w:pPr>
        <w:pStyle w:val="Akapitzlist"/>
        <w:widowControl w:val="0"/>
        <w:numPr>
          <w:ilvl w:val="0"/>
          <w:numId w:val="3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Zamawiający rekomenduje wykorzystanie podpisu z kwalifikowanym znacznikiem czasu.</w:t>
      </w:r>
    </w:p>
    <w:p w14:paraId="758B82D5" w14:textId="38216DF3" w:rsidR="005350F8" w:rsidRPr="006C2B52" w:rsidRDefault="005350F8" w:rsidP="007A7623">
      <w:pPr>
        <w:pStyle w:val="Akapitzlist"/>
        <w:widowControl w:val="0"/>
        <w:numPr>
          <w:ilvl w:val="0"/>
          <w:numId w:val="22"/>
        </w:numPr>
        <w:tabs>
          <w:tab w:val="left" w:pos="360"/>
        </w:tabs>
        <w:suppressAutoHyphens/>
        <w:autoSpaceDE w:val="0"/>
        <w:autoSpaceDN w:val="0"/>
        <w:adjustRightInd w:val="0"/>
        <w:spacing w:before="60" w:after="0" w:line="360" w:lineRule="auto"/>
        <w:ind w:right="23"/>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Zamawiający zaleca, aby w przypadku podpisywania pliku przez kilka osób, stosować podpisy tego samego rodzaju. Podpisywanie różnymi rodzajami podpisów np. osobistym i kwalifikowanym, może doprowadzić do problemów w weryfikacji plików.</w:t>
      </w:r>
    </w:p>
    <w:p w14:paraId="343A48AF" w14:textId="38B0B66E" w:rsidR="005350F8" w:rsidRPr="006C2B52" w:rsidRDefault="005350F8" w:rsidP="007A7623">
      <w:pPr>
        <w:pStyle w:val="Akapitzlist"/>
        <w:widowControl w:val="0"/>
        <w:numPr>
          <w:ilvl w:val="0"/>
          <w:numId w:val="22"/>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color w:val="2E74B5" w:themeColor="accent1" w:themeShade="BF"/>
        </w:rPr>
      </w:pPr>
      <w:r w:rsidRPr="006C2B52">
        <w:rPr>
          <w:rFonts w:ascii="Times New Roman" w:hAnsi="Times New Roman" w:cs="Times New Roman"/>
          <w:b/>
          <w:color w:val="2E74B5" w:themeColor="accent1" w:themeShade="BF"/>
        </w:rPr>
        <w:t>Jeśli Wykonawca pakuje dokumenty np. w plik o rozszerzeniu .zip, zaleca się wcześniejsze podpisanie każdego za skompresowanych plików.</w:t>
      </w:r>
    </w:p>
    <w:p w14:paraId="6E537F43" w14:textId="4178904C" w:rsidR="005B4997" w:rsidRDefault="005B4997" w:rsidP="007A7623">
      <w:pPr>
        <w:pStyle w:val="Akapitzlist"/>
        <w:widowControl w:val="0"/>
        <w:numPr>
          <w:ilvl w:val="0"/>
          <w:numId w:val="22"/>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Pr>
          <w:rFonts w:ascii="Times New Roman" w:hAnsi="Times New Roman" w:cs="Times New Roman"/>
          <w:b/>
        </w:rPr>
        <w:t xml:space="preserve">Zamawiający zaleca aby </w:t>
      </w:r>
      <w:r w:rsidRPr="004B469F">
        <w:rPr>
          <w:rFonts w:ascii="Times New Roman" w:hAnsi="Times New Roman" w:cs="Times New Roman"/>
          <w:b/>
          <w:u w:val="single"/>
        </w:rPr>
        <w:t>nie</w:t>
      </w:r>
      <w:r w:rsidRPr="004B469F">
        <w:rPr>
          <w:rFonts w:ascii="Times New Roman" w:hAnsi="Times New Roman" w:cs="Times New Roman"/>
          <w:b/>
        </w:rPr>
        <w:t xml:space="preserve"> wprowadzać jakichkolwiek zmian w plikach po podpisaniu ich podpisem kwalifikowanym. </w:t>
      </w:r>
      <w:r>
        <w:rPr>
          <w:rFonts w:ascii="Times New Roman" w:hAnsi="Times New Roman" w:cs="Times New Roman"/>
          <w:b/>
        </w:rPr>
        <w:t>Może to skutkować naruszeniem integralności plików co równoważne będzie z koniecznością odrzucenia oferty.</w:t>
      </w:r>
    </w:p>
    <w:p w14:paraId="703A75FB" w14:textId="6F14047C" w:rsidR="005B4997" w:rsidRPr="006C2B52" w:rsidRDefault="005B4997" w:rsidP="007A7623">
      <w:pPr>
        <w:pStyle w:val="Akapitzlist"/>
        <w:widowControl w:val="0"/>
        <w:numPr>
          <w:ilvl w:val="0"/>
          <w:numId w:val="22"/>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color w:val="2E74B5" w:themeColor="accent1" w:themeShade="BF"/>
        </w:rPr>
      </w:pPr>
      <w:bookmarkStart w:id="10" w:name="_Toc65749192"/>
      <w:r w:rsidRPr="006C2B52">
        <w:rPr>
          <w:rFonts w:ascii="Times New Roman" w:hAnsi="Times New Roman" w:cs="Times New Roman"/>
          <w:b/>
          <w:bCs/>
          <w:color w:val="2E74B5" w:themeColor="accent1" w:themeShade="BF"/>
        </w:rPr>
        <w:lastRenderedPageBreak/>
        <w:t>Składanie oferty przez Wykonawców wspólnie ubiegający się o udzielenie zamówienia:</w:t>
      </w:r>
    </w:p>
    <w:p w14:paraId="0DCD08BC" w14:textId="77777777" w:rsidR="005B4997" w:rsidRPr="006C2B52"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6C2B52">
        <w:rPr>
          <w:rFonts w:ascii="Times New Roman" w:hAnsi="Times New Roman" w:cs="Times New Roman"/>
          <w:color w:val="2E74B5" w:themeColor="accent1" w:themeShade="BF"/>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DD4D32A" w14:textId="3748FB73" w:rsidR="005B4997" w:rsidRPr="006C2B52"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6C2B52">
        <w:rPr>
          <w:rFonts w:ascii="Times New Roman" w:hAnsi="Times New Roman" w:cs="Times New Roman"/>
          <w:color w:val="2E74B5" w:themeColor="accent1" w:themeShade="BF"/>
        </w:rPr>
        <w:t xml:space="preserve">Każdy z Wykonawców wspólnie ubiegających się o zamówienie składa Oświadczenie o spełnianiu warunków udziału w postępowaniu oraz o braku podstaw do wykluczenia na Załączniku nr </w:t>
      </w:r>
      <w:r w:rsidR="00856328" w:rsidRPr="006C2B52">
        <w:rPr>
          <w:rFonts w:ascii="Times New Roman" w:hAnsi="Times New Roman" w:cs="Times New Roman"/>
          <w:color w:val="2E74B5" w:themeColor="accent1" w:themeShade="BF"/>
        </w:rPr>
        <w:t>3</w:t>
      </w:r>
      <w:r w:rsidRPr="006C2B52">
        <w:rPr>
          <w:rFonts w:ascii="Times New Roman" w:hAnsi="Times New Roman" w:cs="Times New Roman"/>
          <w:color w:val="2E74B5" w:themeColor="accent1" w:themeShade="BF"/>
        </w:rPr>
        <w:t xml:space="preserve"> do SWZ. Dokumenty te potwierdzają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 </w:t>
      </w:r>
    </w:p>
    <w:p w14:paraId="38B5B4F2" w14:textId="3001A228" w:rsidR="005B4997" w:rsidRPr="006C2B52" w:rsidRDefault="0056483C"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6C2B52">
        <w:rPr>
          <w:rFonts w:ascii="Times New Roman" w:hAnsi="Times New Roman" w:cs="Times New Roman"/>
          <w:color w:val="2E74B5" w:themeColor="accent1" w:themeShade="BF"/>
        </w:rPr>
        <w:t>Oświadczenie</w:t>
      </w:r>
      <w:r w:rsidR="005B4997" w:rsidRPr="006C2B52">
        <w:rPr>
          <w:rFonts w:ascii="Times New Roman" w:hAnsi="Times New Roman" w:cs="Times New Roman"/>
          <w:color w:val="2E74B5" w:themeColor="accent1" w:themeShade="BF"/>
        </w:rPr>
        <w:t xml:space="preserve">, </w:t>
      </w:r>
      <w:r w:rsidRPr="006C2B52">
        <w:rPr>
          <w:rFonts w:ascii="Times New Roman" w:hAnsi="Times New Roman" w:cs="Times New Roman"/>
          <w:color w:val="2E74B5" w:themeColor="accent1" w:themeShade="BF"/>
        </w:rPr>
        <w:t>o którym</w:t>
      </w:r>
      <w:r w:rsidR="005B4997" w:rsidRPr="006C2B52">
        <w:rPr>
          <w:rFonts w:ascii="Times New Roman" w:hAnsi="Times New Roman" w:cs="Times New Roman"/>
          <w:color w:val="2E74B5" w:themeColor="accent1" w:themeShade="BF"/>
        </w:rPr>
        <w:t xml:space="preserve"> mowa w Rozdziale V ust. 1  składa każdy z Wykonawców wspólnie ubiegających się o zamówienie. Dokumenty i oświadczenia, potwierdzające spełnienie warunków udziału w postępowaniu, składa odpowiednio Wykonawca / Wykonawcy wykazujący spełnienie warunku na zasadach określonych w Rozdziale IV SWZ. Oświadczenia i dokumenty potwierdzające brak podstaw do wykluczenia z postępowania składa każdy z Wykonawców wspólnie ubiegających się o zamówienie.</w:t>
      </w:r>
    </w:p>
    <w:p w14:paraId="2DEB74B8" w14:textId="77777777" w:rsidR="005B4997" w:rsidRPr="006C2B52"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6C2B52">
        <w:rPr>
          <w:rFonts w:ascii="Times New Roman" w:hAnsi="Times New Roman" w:cs="Times New Roman"/>
          <w:color w:val="2E74B5" w:themeColor="accent1" w:themeShade="BF"/>
        </w:rPr>
        <w:t xml:space="preserve">Wykonawcy, wspólnie ubiegający się o udzielenie zamówienia, ponoszą solidarną odpowiedzialność za wykonanie umowy. </w:t>
      </w:r>
    </w:p>
    <w:p w14:paraId="3CE9714A" w14:textId="77777777" w:rsidR="005B4997" w:rsidRPr="006C2B52" w:rsidRDefault="005B4997" w:rsidP="007A7623">
      <w:pPr>
        <w:pStyle w:val="Akapitzlist"/>
        <w:numPr>
          <w:ilvl w:val="0"/>
          <w:numId w:val="32"/>
        </w:numPr>
        <w:autoSpaceDE w:val="0"/>
        <w:autoSpaceDN w:val="0"/>
        <w:adjustRightInd w:val="0"/>
        <w:spacing w:after="21" w:line="360" w:lineRule="auto"/>
        <w:jc w:val="both"/>
        <w:rPr>
          <w:rFonts w:ascii="Times New Roman" w:hAnsi="Times New Roman" w:cs="Times New Roman"/>
          <w:color w:val="2E74B5" w:themeColor="accent1" w:themeShade="BF"/>
        </w:rPr>
      </w:pPr>
      <w:r w:rsidRPr="006C2B52">
        <w:rPr>
          <w:rFonts w:ascii="Times New Roman" w:hAnsi="Times New Roman" w:cs="Times New Roman"/>
          <w:color w:val="2E74B5" w:themeColor="accent1" w:themeShade="BF"/>
        </w:rPr>
        <w:t>Oferta konsorcjum musi zawierać informacje o wszystkich Wykonawcach wchodzących w skład konsorcjum.</w:t>
      </w:r>
    </w:p>
    <w:p w14:paraId="62ABF16F" w14:textId="43F36B05" w:rsidR="005B4997" w:rsidRPr="006C2B52" w:rsidRDefault="005B4997" w:rsidP="007A7623">
      <w:pPr>
        <w:pStyle w:val="Akapitzlist"/>
        <w:widowControl w:val="0"/>
        <w:numPr>
          <w:ilvl w:val="0"/>
          <w:numId w:val="32"/>
        </w:numPr>
        <w:suppressAutoHyphens/>
        <w:spacing w:before="60" w:after="0" w:line="360" w:lineRule="auto"/>
        <w:jc w:val="both"/>
        <w:textAlignment w:val="baseline"/>
        <w:rPr>
          <w:rFonts w:ascii="Times New Roman" w:hAnsi="Times New Roman" w:cs="Times New Roman"/>
          <w:color w:val="2E74B5" w:themeColor="accent1" w:themeShade="BF"/>
        </w:rPr>
      </w:pPr>
      <w:r w:rsidRPr="006C2B52">
        <w:rPr>
          <w:rFonts w:ascii="Times New Roman" w:hAnsi="Times New Roman" w:cs="Times New Roman"/>
          <w:color w:val="2E74B5" w:themeColor="accent1" w:themeShade="BF"/>
        </w:rPr>
        <w:t xml:space="preserve">W przypadku wspólnego ubiegania się o udzielenie zamówienia przez Wykonawców: do oferty Wykonawca zobowiązany jest dołączyć aktualne na dzień składania ofert oświadczenie o którym mowa w art. 117 ust. 4 ustawy Pzp, z którego wynika, które dostawy lub usługi wykonują poszczególni wykonawcy wspólnie ubiegający się o udzielenie zamówienia, sporządzone wg wzoru stanowiącego Załącznik nr </w:t>
      </w:r>
      <w:r w:rsidR="00856328" w:rsidRPr="006C2B52">
        <w:rPr>
          <w:rFonts w:ascii="Times New Roman" w:hAnsi="Times New Roman" w:cs="Times New Roman"/>
          <w:color w:val="2E74B5" w:themeColor="accent1" w:themeShade="BF"/>
        </w:rPr>
        <w:t>6</w:t>
      </w:r>
      <w:r w:rsidRPr="006C2B52">
        <w:rPr>
          <w:rFonts w:ascii="Times New Roman" w:hAnsi="Times New Roman" w:cs="Times New Roman"/>
          <w:color w:val="2E74B5" w:themeColor="accent1" w:themeShade="BF"/>
        </w:rPr>
        <w:t xml:space="preserve"> do SWZ.</w:t>
      </w:r>
    </w:p>
    <w:p w14:paraId="0355D722" w14:textId="3645078F"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VIII</w:t>
      </w:r>
      <w:r w:rsidRPr="004A3506">
        <w:rPr>
          <w:b/>
          <w:sz w:val="22"/>
          <w:szCs w:val="22"/>
        </w:rPr>
        <w:t xml:space="preserve">. </w:t>
      </w:r>
      <w:r>
        <w:rPr>
          <w:b/>
          <w:sz w:val="22"/>
          <w:szCs w:val="22"/>
          <w:lang w:val="pl-PL"/>
        </w:rPr>
        <w:t>Wymagania dotyczące wadium</w:t>
      </w:r>
      <w:bookmarkEnd w:id="10"/>
    </w:p>
    <w:p w14:paraId="063A468E" w14:textId="66162D25" w:rsidR="00546D91" w:rsidRPr="009A11D6" w:rsidRDefault="009A11D6" w:rsidP="00CC6596">
      <w:pPr>
        <w:spacing w:before="240" w:line="360" w:lineRule="auto"/>
        <w:jc w:val="both"/>
        <w:rPr>
          <w:rFonts w:ascii="Times New Roman" w:hAnsi="Times New Roman" w:cs="Times New Roman"/>
        </w:rPr>
      </w:pPr>
      <w:r w:rsidRPr="009A11D6">
        <w:rPr>
          <w:rFonts w:ascii="Times New Roman" w:hAnsi="Times New Roman" w:cs="Times New Roman"/>
        </w:rPr>
        <w:t>Zamawiający nie żąda zabezpieczenia oferty wadium.</w:t>
      </w:r>
    </w:p>
    <w:p w14:paraId="56C5A8DE" w14:textId="0B7AF48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1" w:name="_Toc65749193"/>
      <w:r w:rsidRPr="004A3506">
        <w:rPr>
          <w:b/>
          <w:sz w:val="22"/>
          <w:szCs w:val="22"/>
        </w:rPr>
        <w:t>R</w:t>
      </w:r>
      <w:r>
        <w:rPr>
          <w:b/>
          <w:sz w:val="22"/>
          <w:szCs w:val="22"/>
        </w:rPr>
        <w:t xml:space="preserve">ozdział </w:t>
      </w:r>
      <w:r>
        <w:rPr>
          <w:b/>
          <w:sz w:val="22"/>
          <w:szCs w:val="22"/>
          <w:lang w:val="pl-PL"/>
        </w:rPr>
        <w:t>IX</w:t>
      </w:r>
      <w:r w:rsidRPr="004A3506">
        <w:rPr>
          <w:b/>
          <w:sz w:val="22"/>
          <w:szCs w:val="22"/>
        </w:rPr>
        <w:t xml:space="preserve">. </w:t>
      </w:r>
      <w:r w:rsidR="009A11D6">
        <w:rPr>
          <w:b/>
          <w:sz w:val="22"/>
          <w:szCs w:val="22"/>
          <w:lang w:val="pl-PL"/>
        </w:rPr>
        <w:t>Termin związania ofertą</w:t>
      </w:r>
      <w:bookmarkEnd w:id="11"/>
    </w:p>
    <w:p w14:paraId="4071E215" w14:textId="46140E43" w:rsidR="00A9071D" w:rsidRPr="00A05252"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Termin związania ofertą.</w:t>
      </w:r>
    </w:p>
    <w:p w14:paraId="0A740738" w14:textId="143DE88D" w:rsidR="009A11D6" w:rsidRPr="002B577E" w:rsidRDefault="009A11D6" w:rsidP="007A7623">
      <w:pPr>
        <w:pStyle w:val="Akapitzlist"/>
        <w:numPr>
          <w:ilvl w:val="0"/>
          <w:numId w:val="8"/>
        </w:numPr>
        <w:spacing w:before="240" w:line="360" w:lineRule="auto"/>
        <w:jc w:val="both"/>
        <w:rPr>
          <w:rFonts w:ascii="Times New Roman" w:hAnsi="Times New Roman" w:cs="Times New Roman"/>
          <w:u w:val="single"/>
        </w:rPr>
      </w:pPr>
      <w:r w:rsidRPr="002B577E">
        <w:rPr>
          <w:rFonts w:ascii="Times New Roman" w:hAnsi="Times New Roman" w:cs="Times New Roman"/>
          <w:u w:val="single"/>
        </w:rPr>
        <w:lastRenderedPageBreak/>
        <w:t xml:space="preserve">Wykonawca składający ofertę pozostaje nią związany od dnia upływu terminu składania ofert do dnia </w:t>
      </w:r>
      <w:r w:rsidR="00A831C6" w:rsidRPr="002B577E">
        <w:rPr>
          <w:rFonts w:ascii="Times New Roman" w:hAnsi="Times New Roman" w:cs="Times New Roman"/>
          <w:u w:val="single"/>
        </w:rPr>
        <w:t>22</w:t>
      </w:r>
      <w:r w:rsidR="004D5EC3" w:rsidRPr="002B577E">
        <w:rPr>
          <w:rFonts w:ascii="Times New Roman" w:hAnsi="Times New Roman" w:cs="Times New Roman"/>
          <w:u w:val="single"/>
        </w:rPr>
        <w:t xml:space="preserve"> lutego 2022</w:t>
      </w:r>
      <w:r w:rsidRPr="002B577E">
        <w:rPr>
          <w:rFonts w:ascii="Times New Roman" w:hAnsi="Times New Roman" w:cs="Times New Roman"/>
          <w:u w:val="single"/>
        </w:rPr>
        <w:t xml:space="preserve"> r.</w:t>
      </w:r>
    </w:p>
    <w:p w14:paraId="24009FB4" w14:textId="5F021A48" w:rsidR="009A11D6" w:rsidRDefault="009A11D6" w:rsidP="007A7623">
      <w:pPr>
        <w:pStyle w:val="Akapitzlist"/>
        <w:numPr>
          <w:ilvl w:val="0"/>
          <w:numId w:val="8"/>
        </w:numPr>
        <w:spacing w:before="240" w:line="360" w:lineRule="auto"/>
        <w:jc w:val="both"/>
        <w:rPr>
          <w:rFonts w:ascii="Times New Roman" w:hAnsi="Times New Roman" w:cs="Times New Roman"/>
        </w:rPr>
      </w:pPr>
      <w:r w:rsidRPr="002B577E">
        <w:rPr>
          <w:rFonts w:ascii="Times New Roman" w:hAnsi="Times New Roman" w:cs="Times New Roman"/>
        </w:rPr>
        <w:t>W przypadku gdy wybór najkorzystniejszej oferty nie nastąpi przed upływem terminu związania ofertą określonego powyżej</w:t>
      </w:r>
      <w:r w:rsidRPr="00A76A26">
        <w:rPr>
          <w:rFonts w:ascii="Times New Roman" w:hAnsi="Times New Roman" w:cs="Times New Roman"/>
        </w:rPr>
        <w:t xml:space="preserve">, Zamawiający przed upływem terminu związania ofertą </w:t>
      </w:r>
      <w:r w:rsidR="0048226D" w:rsidRPr="00A76A26">
        <w:rPr>
          <w:rFonts w:ascii="Times New Roman" w:hAnsi="Times New Roman" w:cs="Times New Roman"/>
        </w:rPr>
        <w:t>zwraca</w:t>
      </w:r>
      <w:r w:rsidRPr="00A76A26">
        <w:rPr>
          <w:rFonts w:ascii="Times New Roman" w:hAnsi="Times New Roman" w:cs="Times New Roman"/>
        </w:rPr>
        <w:t xml:space="preserve"> się jednokrotnie do Wykonawców o wyrażenie zgody na przedłużenie tego terminu o wskazywany przez niego okres, nie dłuższy jednak niż 30 dni.</w:t>
      </w:r>
    </w:p>
    <w:p w14:paraId="5DEB250F" w14:textId="77777777" w:rsidR="0059646F" w:rsidRPr="0059646F" w:rsidRDefault="0059646F" w:rsidP="0059646F">
      <w:pPr>
        <w:pStyle w:val="Akapitzlist"/>
        <w:numPr>
          <w:ilvl w:val="0"/>
          <w:numId w:val="8"/>
        </w:numPr>
        <w:spacing w:before="240" w:line="360" w:lineRule="auto"/>
        <w:jc w:val="both"/>
        <w:rPr>
          <w:rFonts w:ascii="Times New Roman" w:hAnsi="Times New Roman" w:cs="Times New Roman"/>
        </w:rPr>
      </w:pPr>
      <w:bookmarkStart w:id="12" w:name="_Toc65749194"/>
      <w:r w:rsidRPr="0059646F">
        <w:rPr>
          <w:rFonts w:ascii="Times New Roman" w:hAnsi="Times New Roman" w:cs="Times New Roman"/>
        </w:rPr>
        <w:t xml:space="preserve">Przedłużenie terminu związania ofertą, o którym mowa powyżej, wymaga złożenia przez Wykonawcę pisemnego oświadczenia o wyrażeniu zgody na przedłużenie terminu związania ofertą. Zamawiający i Wykonawcy stosować będą komunikację elektroniczną </w:t>
      </w:r>
      <w:r w:rsidRPr="0059646F">
        <w:rPr>
          <w:rFonts w:ascii="Times New Roman" w:hAnsi="Times New Roman" w:cs="Times New Roman"/>
          <w:bCs/>
        </w:rPr>
        <w:t xml:space="preserve">za pośrednictwem internetowej platformy zakupowej </w:t>
      </w:r>
      <w:hyperlink r:id="rId14" w:history="1">
        <w:r w:rsidRPr="0059646F">
          <w:rPr>
            <w:rStyle w:val="Hipercze"/>
            <w:rFonts w:ascii="Times New Roman" w:hAnsi="Times New Roman" w:cs="Times New Roman"/>
            <w:b/>
            <w:bCs/>
          </w:rPr>
          <w:t>www.platformazakupowa.pl</w:t>
        </w:r>
        <w:r w:rsidRPr="0059646F">
          <w:rPr>
            <w:rStyle w:val="Hipercze"/>
            <w:rFonts w:ascii="Times New Roman" w:hAnsi="Times New Roman" w:cs="Times New Roman"/>
            <w:b/>
          </w:rPr>
          <w:t>/pn/pw_edu</w:t>
        </w:r>
      </w:hyperlink>
      <w:r w:rsidRPr="0059646F">
        <w:rPr>
          <w:rStyle w:val="Hipercze"/>
          <w:rFonts w:ascii="Times New Roman" w:hAnsi="Times New Roman" w:cs="Times New Roman"/>
          <w:b/>
        </w:rPr>
        <w:t>.</w:t>
      </w:r>
    </w:p>
    <w:p w14:paraId="344A5337" w14:textId="7419705A"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X</w:t>
      </w:r>
      <w:r w:rsidRPr="004A3506">
        <w:rPr>
          <w:b/>
          <w:sz w:val="22"/>
          <w:szCs w:val="22"/>
        </w:rPr>
        <w:t xml:space="preserve">. </w:t>
      </w:r>
      <w:r>
        <w:rPr>
          <w:b/>
          <w:sz w:val="22"/>
          <w:szCs w:val="22"/>
          <w:lang w:val="pl-PL"/>
        </w:rPr>
        <w:t>Termin składania i otwarcia ofert</w:t>
      </w:r>
      <w:bookmarkEnd w:id="12"/>
    </w:p>
    <w:p w14:paraId="057DC15C" w14:textId="55AE23B5" w:rsidR="0048226D" w:rsidRPr="002B577E"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Ter</w:t>
      </w:r>
      <w:r w:rsidRPr="002B577E">
        <w:rPr>
          <w:rFonts w:ascii="Times New Roman" w:hAnsi="Times New Roman" w:cs="Times New Roman"/>
          <w:b/>
        </w:rPr>
        <w:t xml:space="preserve">min składania </w:t>
      </w:r>
      <w:r w:rsidR="00A05252" w:rsidRPr="002B577E">
        <w:rPr>
          <w:rFonts w:ascii="Times New Roman" w:hAnsi="Times New Roman" w:cs="Times New Roman"/>
          <w:b/>
        </w:rPr>
        <w:t xml:space="preserve"> oraz otwarcia </w:t>
      </w:r>
      <w:r w:rsidRPr="002B577E">
        <w:rPr>
          <w:rFonts w:ascii="Times New Roman" w:hAnsi="Times New Roman" w:cs="Times New Roman"/>
          <w:b/>
        </w:rPr>
        <w:t>ofert.</w:t>
      </w:r>
    </w:p>
    <w:p w14:paraId="653263DF" w14:textId="15D9D4E6" w:rsidR="00F671CC" w:rsidRPr="002B577E"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b/>
        </w:rPr>
      </w:pPr>
      <w:r w:rsidRPr="002B577E">
        <w:rPr>
          <w:rFonts w:ascii="Times New Roman" w:hAnsi="Times New Roman" w:cs="Times New Roman"/>
          <w:b/>
          <w:bCs/>
        </w:rPr>
        <w:t xml:space="preserve">Ofertę elektroniczną należy złożyć zgodnie z dyspozycjami opisanymi w Rozdziale VII do dnia </w:t>
      </w:r>
      <w:r w:rsidR="00A831C6" w:rsidRPr="002B577E">
        <w:rPr>
          <w:rFonts w:ascii="Times New Roman" w:hAnsi="Times New Roman" w:cs="Times New Roman"/>
          <w:b/>
          <w:bCs/>
        </w:rPr>
        <w:t>24</w:t>
      </w:r>
      <w:r w:rsidR="004D5EC3" w:rsidRPr="002B577E">
        <w:rPr>
          <w:rFonts w:ascii="Times New Roman" w:hAnsi="Times New Roman" w:cs="Times New Roman"/>
          <w:b/>
          <w:bCs/>
        </w:rPr>
        <w:t xml:space="preserve"> </w:t>
      </w:r>
      <w:r w:rsidR="0059646F" w:rsidRPr="002B577E">
        <w:rPr>
          <w:rFonts w:ascii="Times New Roman" w:hAnsi="Times New Roman" w:cs="Times New Roman"/>
          <w:b/>
          <w:bCs/>
        </w:rPr>
        <w:t>stycznia 2022</w:t>
      </w:r>
      <w:r w:rsidRPr="002B577E">
        <w:rPr>
          <w:rFonts w:ascii="Times New Roman" w:hAnsi="Times New Roman" w:cs="Times New Roman"/>
          <w:b/>
          <w:bCs/>
        </w:rPr>
        <w:t xml:space="preserve"> do godziny 1</w:t>
      </w:r>
      <w:r w:rsidR="002B577E" w:rsidRPr="002B577E">
        <w:rPr>
          <w:rFonts w:ascii="Times New Roman" w:hAnsi="Times New Roman" w:cs="Times New Roman"/>
          <w:b/>
          <w:bCs/>
        </w:rPr>
        <w:t>2</w:t>
      </w:r>
      <w:r w:rsidR="0059646F" w:rsidRPr="002B577E">
        <w:rPr>
          <w:rFonts w:ascii="Times New Roman" w:hAnsi="Times New Roman" w:cs="Times New Roman"/>
          <w:b/>
          <w:bCs/>
        </w:rPr>
        <w:t>:00</w:t>
      </w:r>
      <w:r w:rsidRPr="002B577E">
        <w:rPr>
          <w:rFonts w:ascii="Times New Roman" w:hAnsi="Times New Roman" w:cs="Times New Roman"/>
          <w:b/>
          <w:bCs/>
        </w:rPr>
        <w:t xml:space="preserve">. </w:t>
      </w:r>
    </w:p>
    <w:p w14:paraId="592E545A" w14:textId="77777777" w:rsidR="00F671CC"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b/>
        </w:rPr>
      </w:pPr>
      <w:r>
        <w:rPr>
          <w:rFonts w:ascii="Times New Roman" w:hAnsi="Times New Roman" w:cs="Times New Roman"/>
          <w:b/>
          <w:bCs/>
        </w:rPr>
        <w:t xml:space="preserve">Ofertę wraz z wymaganymi w SWZ dokumentami należy umieścić na </w:t>
      </w:r>
      <w:hyperlink r:id="rId15" w:history="1">
        <w:r w:rsidRPr="000458DA">
          <w:rPr>
            <w:rStyle w:val="Hipercze"/>
            <w:rFonts w:ascii="Times New Roman" w:hAnsi="Times New Roman" w:cs="Times New Roman"/>
            <w:b/>
          </w:rPr>
          <w:t>https://platformazakupowa.pl/pn/pw_edu</w:t>
        </w:r>
      </w:hyperlink>
      <w:r>
        <w:rPr>
          <w:rFonts w:ascii="Times New Roman" w:hAnsi="Times New Roman" w:cs="Times New Roman"/>
          <w:b/>
        </w:rPr>
        <w:t>, w myśl ustawy Pzp na stronie internetowej prowadzonego postępowania.</w:t>
      </w:r>
    </w:p>
    <w:p w14:paraId="6166E193" w14:textId="77777777" w:rsidR="00F671CC" w:rsidRPr="00CF481E" w:rsidRDefault="00F671CC" w:rsidP="007A7623">
      <w:pPr>
        <w:numPr>
          <w:ilvl w:val="0"/>
          <w:numId w:val="9"/>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Po wypełnieniu Formularza składania oferty lub wniosku i dołączenia  wszystkich wymaganych załączników należy kliknąć przycisk „Przejdź do podsumowania”.</w:t>
      </w:r>
    </w:p>
    <w:p w14:paraId="42E8BF49" w14:textId="77777777" w:rsidR="00F671CC" w:rsidRPr="00CF481E" w:rsidRDefault="00F671CC" w:rsidP="007A7623">
      <w:pPr>
        <w:numPr>
          <w:ilvl w:val="0"/>
          <w:numId w:val="9"/>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16"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xml:space="preserve">, Wykonawca powinien złożyć podpis bezpośrednio na dokumentach przesłanych za pośrednictwem </w:t>
      </w:r>
      <w:hyperlink r:id="rId17"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Zalecamy stosowanie podpisu na każdym załączonym pliku osobno, w szczególności wskazanych w art. 63 ust 1 oraz ust.2  Pzp, gdzie zaznaczono, iż oferty, wnioski o dopuszczenie do udziału w po</w:t>
      </w:r>
      <w:r>
        <w:rPr>
          <w:rFonts w:ascii="Times New Roman" w:hAnsi="Times New Roman" w:cs="Times New Roman"/>
        </w:rPr>
        <w:t>stępowaniu oraz oświadczenie, o </w:t>
      </w:r>
      <w:r w:rsidRPr="00CF481E">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75FF2929" w14:textId="77777777" w:rsidR="00F671CC" w:rsidRPr="002B577E"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rPr>
      </w:pPr>
      <w:r w:rsidRPr="00A76A26">
        <w:rPr>
          <w:rFonts w:ascii="Times New Roman" w:hAnsi="Times New Roman" w:cs="Times New Roman"/>
          <w:color w:val="000000"/>
        </w:rPr>
        <w:t xml:space="preserve">Zamawiający, najpóźniej przed otwarciem ofert, udostępnia na stronie internetowej prowadzonego </w:t>
      </w:r>
      <w:r w:rsidRPr="002B577E">
        <w:rPr>
          <w:rFonts w:ascii="Times New Roman" w:hAnsi="Times New Roman" w:cs="Times New Roman"/>
        </w:rPr>
        <w:t xml:space="preserve">postępowania informację o kwocie, jaką zamierza przeznaczyć́ na sfinansowanie zamówienia. </w:t>
      </w:r>
    </w:p>
    <w:p w14:paraId="58DAFB56" w14:textId="77777777" w:rsidR="00F671CC" w:rsidRPr="002B577E" w:rsidRDefault="00F671CC" w:rsidP="007A7623">
      <w:pPr>
        <w:pStyle w:val="Akapitzlist"/>
        <w:numPr>
          <w:ilvl w:val="0"/>
          <w:numId w:val="9"/>
        </w:numPr>
        <w:autoSpaceDE w:val="0"/>
        <w:autoSpaceDN w:val="0"/>
        <w:adjustRightInd w:val="0"/>
        <w:spacing w:after="23" w:line="360" w:lineRule="auto"/>
        <w:jc w:val="both"/>
        <w:rPr>
          <w:rFonts w:ascii="Times New Roman" w:hAnsi="Times New Roman" w:cs="Times New Roman"/>
        </w:rPr>
      </w:pPr>
      <w:r w:rsidRPr="002B577E">
        <w:rPr>
          <w:rFonts w:ascii="Times New Roman" w:hAnsi="Times New Roman" w:cs="Times New Roman"/>
        </w:rPr>
        <w:lastRenderedPageBreak/>
        <w:t xml:space="preserve"> Zamawiający, niezwłocznie po otwarciu ofert, udostępnia na stronie internetowej prowadzonego postepowania informacje o: </w:t>
      </w:r>
    </w:p>
    <w:p w14:paraId="63E8EC61" w14:textId="77777777" w:rsidR="00F671CC" w:rsidRPr="002B577E" w:rsidRDefault="00F671CC" w:rsidP="00F671CC">
      <w:pPr>
        <w:pStyle w:val="Akapitzlist"/>
        <w:autoSpaceDE w:val="0"/>
        <w:autoSpaceDN w:val="0"/>
        <w:adjustRightInd w:val="0"/>
        <w:spacing w:after="21" w:line="360" w:lineRule="auto"/>
        <w:jc w:val="both"/>
        <w:rPr>
          <w:rFonts w:ascii="Times New Roman" w:hAnsi="Times New Roman" w:cs="Times New Roman"/>
        </w:rPr>
      </w:pPr>
      <w:r w:rsidRPr="002B577E">
        <w:rPr>
          <w:rFonts w:ascii="Times New Roman" w:hAnsi="Times New Roman" w:cs="Times New Roman"/>
        </w:rPr>
        <w:t xml:space="preserve">a) nazwach albo imionach i nazwiskach oraz siedzibach lub miejscach prowadzonej działalności gospodarczej albo miejscach zamieszkania Wykonawców, których oferty zostały otwarte; </w:t>
      </w:r>
    </w:p>
    <w:p w14:paraId="79C132C8" w14:textId="77777777" w:rsidR="00F671CC" w:rsidRPr="002B577E" w:rsidRDefault="00F671CC" w:rsidP="00F671CC">
      <w:pPr>
        <w:pStyle w:val="Akapitzlist"/>
        <w:autoSpaceDE w:val="0"/>
        <w:autoSpaceDN w:val="0"/>
        <w:adjustRightInd w:val="0"/>
        <w:spacing w:after="21" w:line="360" w:lineRule="auto"/>
        <w:jc w:val="both"/>
        <w:rPr>
          <w:rFonts w:ascii="Times New Roman" w:hAnsi="Times New Roman" w:cs="Times New Roman"/>
        </w:rPr>
      </w:pPr>
      <w:r w:rsidRPr="002B577E">
        <w:rPr>
          <w:rFonts w:ascii="Times New Roman" w:hAnsi="Times New Roman" w:cs="Times New Roman"/>
        </w:rPr>
        <w:t xml:space="preserve">b) cenach lub kosztach zawartych w ofertach. </w:t>
      </w:r>
    </w:p>
    <w:p w14:paraId="03C611EE" w14:textId="77777777" w:rsidR="00F671CC" w:rsidRPr="002B577E"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rPr>
      </w:pPr>
      <w:r w:rsidRPr="002B577E">
        <w:rPr>
          <w:rFonts w:ascii="Times New Roman" w:hAnsi="Times New Roman" w:cs="Times New Roman"/>
        </w:rPr>
        <w:t>Otwarcie ofert następuje niezwłocznie po upływie terminu składania ofert, nie później niż następnego dnia po dniu, w którym upłynął termin składania ofert tj.</w:t>
      </w:r>
    </w:p>
    <w:p w14:paraId="60AA80E5" w14:textId="77777777" w:rsidR="00F671CC" w:rsidRPr="002B577E"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rPr>
      </w:pPr>
      <w:r w:rsidRPr="002B577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081FBC31" w14:textId="77777777" w:rsidR="00F671CC" w:rsidRPr="002B577E"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rPr>
      </w:pPr>
      <w:r w:rsidRPr="002B577E">
        <w:rPr>
          <w:rFonts w:ascii="Times New Roman" w:hAnsi="Times New Roman" w:cs="Times New Roman"/>
        </w:rPr>
        <w:t xml:space="preserve">Zamawiający poinformuje o zmianie terminu otwarcia ofert na stronie internetowej prowadzonego postępowania. </w:t>
      </w:r>
    </w:p>
    <w:p w14:paraId="448365F6" w14:textId="19C08DA3" w:rsidR="00F671CC" w:rsidRPr="002B577E" w:rsidRDefault="00F671CC" w:rsidP="007A7623">
      <w:pPr>
        <w:pStyle w:val="Akapitzlist"/>
        <w:numPr>
          <w:ilvl w:val="0"/>
          <w:numId w:val="10"/>
        </w:numPr>
        <w:autoSpaceDE w:val="0"/>
        <w:autoSpaceDN w:val="0"/>
        <w:adjustRightInd w:val="0"/>
        <w:spacing w:after="21" w:line="360" w:lineRule="auto"/>
        <w:jc w:val="both"/>
        <w:rPr>
          <w:rFonts w:ascii="Times New Roman" w:hAnsi="Times New Roman" w:cs="Times New Roman"/>
          <w:b/>
        </w:rPr>
      </w:pPr>
      <w:r w:rsidRPr="002B577E">
        <w:rPr>
          <w:rFonts w:ascii="Times New Roman" w:hAnsi="Times New Roman" w:cs="Times New Roman"/>
          <w:b/>
        </w:rPr>
        <w:t>Otwa</w:t>
      </w:r>
      <w:r w:rsidR="004D5EC3" w:rsidRPr="002B577E">
        <w:rPr>
          <w:rFonts w:ascii="Times New Roman" w:hAnsi="Times New Roman" w:cs="Times New Roman"/>
          <w:b/>
        </w:rPr>
        <w:t xml:space="preserve">rcie ofert odbędzie się w dniu </w:t>
      </w:r>
      <w:r w:rsidR="00A831C6" w:rsidRPr="002B577E">
        <w:rPr>
          <w:rFonts w:ascii="Times New Roman" w:hAnsi="Times New Roman" w:cs="Times New Roman"/>
          <w:b/>
        </w:rPr>
        <w:t>24</w:t>
      </w:r>
      <w:r w:rsidR="0059646F" w:rsidRPr="002B577E">
        <w:rPr>
          <w:rFonts w:ascii="Times New Roman" w:hAnsi="Times New Roman" w:cs="Times New Roman"/>
          <w:b/>
        </w:rPr>
        <w:t>.01.2022</w:t>
      </w:r>
      <w:r w:rsidRPr="002B577E">
        <w:rPr>
          <w:rFonts w:ascii="Times New Roman" w:hAnsi="Times New Roman" w:cs="Times New Roman"/>
          <w:b/>
        </w:rPr>
        <w:t xml:space="preserve"> r. o godz. 1</w:t>
      </w:r>
      <w:r w:rsidR="002B577E" w:rsidRPr="002B577E">
        <w:rPr>
          <w:rFonts w:ascii="Times New Roman" w:hAnsi="Times New Roman" w:cs="Times New Roman"/>
          <w:b/>
        </w:rPr>
        <w:t>2</w:t>
      </w:r>
      <w:r w:rsidRPr="002B577E">
        <w:rPr>
          <w:rFonts w:ascii="Times New Roman" w:hAnsi="Times New Roman" w:cs="Times New Roman"/>
          <w:b/>
        </w:rPr>
        <w:t>:15</w:t>
      </w:r>
    </w:p>
    <w:p w14:paraId="3E6209C6" w14:textId="47EE29DD"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3" w:name="_Toc65749195"/>
      <w:r w:rsidRPr="004A3506">
        <w:rPr>
          <w:b/>
          <w:sz w:val="22"/>
          <w:szCs w:val="22"/>
        </w:rPr>
        <w:t>R</w:t>
      </w:r>
      <w:r>
        <w:rPr>
          <w:b/>
          <w:sz w:val="22"/>
          <w:szCs w:val="22"/>
        </w:rPr>
        <w:t xml:space="preserve">ozdział </w:t>
      </w:r>
      <w:r>
        <w:rPr>
          <w:b/>
          <w:sz w:val="22"/>
          <w:szCs w:val="22"/>
          <w:lang w:val="pl-PL"/>
        </w:rPr>
        <w:t>XI</w:t>
      </w:r>
      <w:r w:rsidRPr="004A3506">
        <w:rPr>
          <w:b/>
          <w:sz w:val="22"/>
          <w:szCs w:val="22"/>
        </w:rPr>
        <w:t xml:space="preserve">. </w:t>
      </w:r>
      <w:r w:rsidRPr="009A11D6">
        <w:rPr>
          <w:b/>
          <w:noProof/>
          <w:sz w:val="22"/>
          <w:szCs w:val="22"/>
        </w:rPr>
        <w:t>Opis sposobu obliczania ceny</w:t>
      </w:r>
      <w:bookmarkEnd w:id="13"/>
    </w:p>
    <w:p w14:paraId="3A3D4A0E" w14:textId="77777777" w:rsidR="00370D27" w:rsidRPr="00370D27" w:rsidRDefault="00370D27" w:rsidP="00370D27">
      <w:pPr>
        <w:pStyle w:val="Akapitzlist"/>
        <w:autoSpaceDE w:val="0"/>
        <w:autoSpaceDN w:val="0"/>
        <w:adjustRightInd w:val="0"/>
        <w:spacing w:after="0" w:line="360" w:lineRule="auto"/>
        <w:jc w:val="both"/>
        <w:rPr>
          <w:rFonts w:ascii="Times New Roman" w:hAnsi="Times New Roman" w:cs="Times New Roman"/>
          <w:color w:val="FF0000"/>
        </w:rPr>
      </w:pPr>
    </w:p>
    <w:p w14:paraId="36087C12" w14:textId="569F599A"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Opis sposobu obliczenia ceny. </w:t>
      </w:r>
    </w:p>
    <w:p w14:paraId="1244FDAA" w14:textId="16230CF8" w:rsidR="00370D27" w:rsidRPr="00D3711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rPr>
        <w:t xml:space="preserve">Cena oferty zostanie podana przez Wykonawcę na </w:t>
      </w:r>
      <w:r w:rsidRPr="00D37116">
        <w:rPr>
          <w:rFonts w:ascii="Times New Roman" w:hAnsi="Times New Roman" w:cs="Times New Roman"/>
          <w:b/>
          <w:bCs/>
        </w:rPr>
        <w:t xml:space="preserve">Formularzu ofertowym </w:t>
      </w:r>
      <w:r w:rsidR="001206B5" w:rsidRPr="00D37116">
        <w:rPr>
          <w:rFonts w:ascii="Times New Roman" w:hAnsi="Times New Roman" w:cs="Times New Roman"/>
        </w:rPr>
        <w:t>zgodnym, co do treści i </w:t>
      </w:r>
      <w:r w:rsidRPr="00D37116">
        <w:rPr>
          <w:rFonts w:ascii="Times New Roman" w:hAnsi="Times New Roman" w:cs="Times New Roman"/>
        </w:rPr>
        <w:t xml:space="preserve">formy z </w:t>
      </w:r>
      <w:r w:rsidR="009D4CE3" w:rsidRPr="00D37116">
        <w:rPr>
          <w:rFonts w:ascii="Times New Roman" w:hAnsi="Times New Roman" w:cs="Times New Roman"/>
          <w:b/>
          <w:bCs/>
        </w:rPr>
        <w:t>Z</w:t>
      </w:r>
      <w:r w:rsidRPr="00D37116">
        <w:rPr>
          <w:rFonts w:ascii="Times New Roman" w:hAnsi="Times New Roman" w:cs="Times New Roman"/>
          <w:b/>
          <w:bCs/>
        </w:rPr>
        <w:t xml:space="preserve">ałącznikiem nr 1 do SWZ </w:t>
      </w:r>
      <w:r w:rsidRPr="00D37116">
        <w:rPr>
          <w:rFonts w:ascii="Times New Roman" w:hAnsi="Times New Roman" w:cs="Times New Roman"/>
        </w:rPr>
        <w:t xml:space="preserve">i obliczona na podstawie Formularza Cenowego stanowiącego </w:t>
      </w:r>
      <w:r w:rsidR="009D4CE3" w:rsidRPr="00D37116">
        <w:rPr>
          <w:rFonts w:ascii="Times New Roman" w:hAnsi="Times New Roman" w:cs="Times New Roman"/>
        </w:rPr>
        <w:t>Z</w:t>
      </w:r>
      <w:r w:rsidRPr="00D37116">
        <w:rPr>
          <w:rFonts w:ascii="Times New Roman" w:hAnsi="Times New Roman" w:cs="Times New Roman"/>
        </w:rPr>
        <w:t xml:space="preserve">ałącznik nr </w:t>
      </w:r>
      <w:r w:rsidR="00F34DA8" w:rsidRPr="00D37116">
        <w:rPr>
          <w:rFonts w:ascii="Times New Roman" w:hAnsi="Times New Roman" w:cs="Times New Roman"/>
        </w:rPr>
        <w:t>4</w:t>
      </w:r>
      <w:r w:rsidRPr="00D37116">
        <w:rPr>
          <w:rFonts w:ascii="Times New Roman" w:hAnsi="Times New Roman" w:cs="Times New Roman"/>
        </w:rPr>
        <w:t xml:space="preserve"> do </w:t>
      </w:r>
      <w:r w:rsidR="00F34DA8" w:rsidRPr="00D37116">
        <w:rPr>
          <w:rFonts w:ascii="Times New Roman" w:hAnsi="Times New Roman" w:cs="Times New Roman"/>
        </w:rPr>
        <w:t>SWZ</w:t>
      </w:r>
      <w:r w:rsidRPr="00D37116">
        <w:rPr>
          <w:rFonts w:ascii="Times New Roman" w:hAnsi="Times New Roman" w:cs="Times New Roman"/>
        </w:rPr>
        <w:t xml:space="preserve">. </w:t>
      </w:r>
    </w:p>
    <w:p w14:paraId="7BC420B8" w14:textId="1553F7A9" w:rsidR="00370D27" w:rsidRPr="00D3711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rPr>
        <w:t xml:space="preserve">Wykonawca powinien podać cenę netto i brutto z zastosowaniem aktualnych stawek podatku VAT. </w:t>
      </w:r>
    </w:p>
    <w:p w14:paraId="2E283B5D" w14:textId="4AC0C090" w:rsidR="00370D27" w:rsidRPr="00D3711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rPr>
        <w:t>Cenę oferty należy podać w złotych polskich [PLN] zgodnie z p</w:t>
      </w:r>
      <w:r w:rsidR="00C71D2C" w:rsidRPr="00D37116">
        <w:rPr>
          <w:rFonts w:ascii="Times New Roman" w:hAnsi="Times New Roman" w:cs="Times New Roman"/>
        </w:rPr>
        <w:t>olskim systemem płatniczym, z </w:t>
      </w:r>
      <w:r w:rsidRPr="00D37116">
        <w:rPr>
          <w:rFonts w:ascii="Times New Roman" w:hAnsi="Times New Roman" w:cs="Times New Roman"/>
        </w:rPr>
        <w:t xml:space="preserve">dokładnością do drugiego miejsca po przecinku. </w:t>
      </w:r>
    </w:p>
    <w:p w14:paraId="587A36D3" w14:textId="09B3DD09" w:rsidR="00370D27" w:rsidRPr="00D3711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rPr>
        <w:t xml:space="preserve">Cena oferty </w:t>
      </w:r>
      <w:r w:rsidR="00C71D2C" w:rsidRPr="00D37116">
        <w:rPr>
          <w:rFonts w:ascii="Times New Roman" w:hAnsi="Times New Roman" w:cs="Times New Roman"/>
        </w:rPr>
        <w:t xml:space="preserve">musi </w:t>
      </w:r>
      <w:r w:rsidRPr="00D37116">
        <w:rPr>
          <w:rFonts w:ascii="Times New Roman" w:hAnsi="Times New Roman" w:cs="Times New Roman"/>
        </w:rPr>
        <w:t xml:space="preserve">zawierać wszelkie koszty związane z </w:t>
      </w:r>
      <w:r w:rsidR="00C71D2C" w:rsidRPr="00D37116">
        <w:rPr>
          <w:rFonts w:ascii="Times New Roman" w:hAnsi="Times New Roman" w:cs="Times New Roman"/>
        </w:rPr>
        <w:t>realizacją</w:t>
      </w:r>
      <w:r w:rsidRPr="00D37116">
        <w:rPr>
          <w:rFonts w:ascii="Times New Roman" w:hAnsi="Times New Roman" w:cs="Times New Roman"/>
        </w:rPr>
        <w:t xml:space="preserve"> </w:t>
      </w:r>
      <w:r w:rsidR="00C71D2C" w:rsidRPr="00D37116">
        <w:rPr>
          <w:rFonts w:ascii="Times New Roman" w:hAnsi="Times New Roman" w:cs="Times New Roman"/>
        </w:rPr>
        <w:t xml:space="preserve">przedmiotu </w:t>
      </w:r>
      <w:r w:rsidRPr="00D37116">
        <w:rPr>
          <w:rFonts w:ascii="Times New Roman" w:hAnsi="Times New Roman" w:cs="Times New Roman"/>
        </w:rPr>
        <w:t xml:space="preserve">zamówienia. </w:t>
      </w:r>
    </w:p>
    <w:p w14:paraId="639626E6" w14:textId="61A6817C" w:rsidR="00370D27" w:rsidRPr="00D37116" w:rsidRDefault="00370D27"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rPr>
        <w:t>W sytuacji, gdy w postępowaniu zostanie złożona oferta, której w</w:t>
      </w:r>
      <w:r w:rsidR="00C71D2C" w:rsidRPr="00D37116">
        <w:rPr>
          <w:rFonts w:ascii="Times New Roman" w:hAnsi="Times New Roman" w:cs="Times New Roman"/>
        </w:rPr>
        <w:t>ybór prowadziłby do powstania u </w:t>
      </w:r>
      <w:r w:rsidR="008A286F" w:rsidRPr="00D37116">
        <w:rPr>
          <w:rFonts w:ascii="Times New Roman" w:hAnsi="Times New Roman" w:cs="Times New Roman"/>
        </w:rPr>
        <w:t>Z</w:t>
      </w:r>
      <w:r w:rsidRPr="00D37116">
        <w:rPr>
          <w:rFonts w:ascii="Times New Roman" w:hAnsi="Times New Roman" w:cs="Times New Roman"/>
        </w:rPr>
        <w:t xml:space="preserve">amawiającego obowiązku podatkowego zgodnie z przepisami o podatku od towarów i usług, </w:t>
      </w:r>
      <w:r w:rsidR="008A286F" w:rsidRPr="00D37116">
        <w:rPr>
          <w:rFonts w:ascii="Times New Roman" w:hAnsi="Times New Roman" w:cs="Times New Roman"/>
        </w:rPr>
        <w:t>Z</w:t>
      </w:r>
      <w:r w:rsidRPr="00D37116">
        <w:rPr>
          <w:rFonts w:ascii="Times New Roman" w:hAnsi="Times New Roman" w:cs="Times New Roman"/>
        </w:rPr>
        <w:t>amawiający w celu oceny takiej oferty dolicza do przedstawionej w</w:t>
      </w:r>
      <w:r w:rsidR="00C71D2C" w:rsidRPr="00D37116">
        <w:rPr>
          <w:rFonts w:ascii="Times New Roman" w:hAnsi="Times New Roman" w:cs="Times New Roman"/>
        </w:rPr>
        <w:t xml:space="preserve"> niej ceny podatek od towarów i </w:t>
      </w:r>
      <w:r w:rsidRPr="00D37116">
        <w:rPr>
          <w:rFonts w:ascii="Times New Roman" w:hAnsi="Times New Roman" w:cs="Times New Roman"/>
        </w:rPr>
        <w:t>usług, który miałby obowiązek rozliczyć zgodnie z tymi przepisami. Wykonawc</w:t>
      </w:r>
      <w:r w:rsidR="008A286F" w:rsidRPr="00D37116">
        <w:rPr>
          <w:rFonts w:ascii="Times New Roman" w:hAnsi="Times New Roman" w:cs="Times New Roman"/>
        </w:rPr>
        <w:t>a, składając ofertę, informuje Z</w:t>
      </w:r>
      <w:r w:rsidRPr="00D37116">
        <w:rPr>
          <w:rFonts w:ascii="Times New Roman" w:hAnsi="Times New Roman" w:cs="Times New Roman"/>
        </w:rPr>
        <w:t>amawiającego, czy wybór oferty będzie prowadzić d</w:t>
      </w:r>
      <w:r w:rsidR="008A286F" w:rsidRPr="00D37116">
        <w:rPr>
          <w:rFonts w:ascii="Times New Roman" w:hAnsi="Times New Roman" w:cs="Times New Roman"/>
        </w:rPr>
        <w:t>o powstania u Z</w:t>
      </w:r>
      <w:r w:rsidRPr="00D37116">
        <w:rPr>
          <w:rFonts w:ascii="Times New Roman" w:hAnsi="Times New Roman" w:cs="Times New Roman"/>
        </w:rPr>
        <w:t xml:space="preserve">amawiającego obowiązku podatkowego, wskazując nazwę (rodzaj) towaru lub usługi, których dostawa lub świadczenie będzie prowadzić do jego powstania, oraz wskazując ich wartość bez kwoty podatku. </w:t>
      </w:r>
    </w:p>
    <w:p w14:paraId="4BC25C12" w14:textId="625B7D7C" w:rsidR="00274329" w:rsidRPr="00D37116" w:rsidRDefault="00274329" w:rsidP="007A7623">
      <w:pPr>
        <w:pStyle w:val="Akapitzlist"/>
        <w:numPr>
          <w:ilvl w:val="0"/>
          <w:numId w:val="11"/>
        </w:numPr>
        <w:autoSpaceDE w:val="0"/>
        <w:autoSpaceDN w:val="0"/>
        <w:adjustRightInd w:val="0"/>
        <w:spacing w:after="21" w:line="360" w:lineRule="auto"/>
        <w:jc w:val="both"/>
        <w:rPr>
          <w:rFonts w:ascii="Times New Roman" w:hAnsi="Times New Roman" w:cs="Times New Roman"/>
        </w:rPr>
      </w:pPr>
      <w:r w:rsidRPr="00D37116">
        <w:rPr>
          <w:rFonts w:ascii="Times New Roman" w:hAnsi="Times New Roman" w:cs="Times New Roman"/>
          <w:b/>
        </w:rPr>
        <w:t>Cena wynagrodzenia zwolniona jest z podatku VAT na podstawie art. 43 pkt 29 lit. c ustawy z dnia 11.03.2004 r. o podatku od towarów i usług (Dz.U. z 2021 r., poz. 685 z późn. zm.).</w:t>
      </w:r>
    </w:p>
    <w:p w14:paraId="509586D8" w14:textId="77777777"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Rażąco niska cena: </w:t>
      </w:r>
    </w:p>
    <w:p w14:paraId="1362FAEB" w14:textId="2601DFD3" w:rsidR="00370D27" w:rsidRDefault="00370D27" w:rsidP="007A7623">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lastRenderedPageBreak/>
        <w:t>Jeżeli zaoferowana cena lub koszt, lub ich istotne części skład</w:t>
      </w:r>
      <w:r w:rsidR="00C71D2C" w:rsidRPr="00A76A26">
        <w:rPr>
          <w:rFonts w:ascii="Times New Roman" w:hAnsi="Times New Roman" w:cs="Times New Roman"/>
        </w:rPr>
        <w:t>owe, wydają się rażąco niskie w </w:t>
      </w:r>
      <w:r w:rsidRPr="00A76A26">
        <w:rPr>
          <w:rFonts w:ascii="Times New Roman" w:hAnsi="Times New Roman" w:cs="Times New Roman"/>
        </w:rPr>
        <w:t xml:space="preserve">stosunku do przedmiotu zamówienia i budzą wątpliwości Zamawiającego co do możliwości wykonania przedmiotu zamówienia zgodnie z wymaganiami określonymi w dokumentach zamówienia lub wynikającymi z odrębnych </w:t>
      </w:r>
      <w:r w:rsidR="008A286F" w:rsidRPr="00A76A26">
        <w:rPr>
          <w:rFonts w:ascii="Times New Roman" w:hAnsi="Times New Roman" w:cs="Times New Roman"/>
        </w:rPr>
        <w:t>przepisów, Z</w:t>
      </w:r>
      <w:r w:rsidR="0020330E" w:rsidRPr="00A76A26">
        <w:rPr>
          <w:rFonts w:ascii="Times New Roman" w:hAnsi="Times New Roman" w:cs="Times New Roman"/>
        </w:rPr>
        <w:t>amawiający żąda od W</w:t>
      </w:r>
      <w:r w:rsidRPr="00A76A26">
        <w:rPr>
          <w:rFonts w:ascii="Times New Roman" w:hAnsi="Times New Roman" w:cs="Times New Roman"/>
        </w:rPr>
        <w:t xml:space="preserve">ykonawcy wyjaśnień, w tym złożenia dowodów w zakresie wyliczenia ceny lub kosztu, lub ich istotnych części składowych zgodnie z art. 224 ustawy Pzp. </w:t>
      </w:r>
    </w:p>
    <w:p w14:paraId="5740B2CE" w14:textId="338FAC72" w:rsidR="00370D27" w:rsidRPr="00A76A26" w:rsidRDefault="00370D27" w:rsidP="007A7623">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 xml:space="preserve">W przypadku gdy cena całkowita oferty złożonej w terminie jest niższa o co najmniej 30% od: </w:t>
      </w:r>
    </w:p>
    <w:p w14:paraId="681873D5" w14:textId="60C6E07A" w:rsidR="00370D27" w:rsidRDefault="00370D27" w:rsidP="007A7623">
      <w:pPr>
        <w:pStyle w:val="Akapitzlist"/>
        <w:numPr>
          <w:ilvl w:val="0"/>
          <w:numId w:val="35"/>
        </w:numPr>
        <w:autoSpaceDE w:val="0"/>
        <w:autoSpaceDN w:val="0"/>
        <w:adjustRightInd w:val="0"/>
        <w:spacing w:after="21" w:line="360" w:lineRule="auto"/>
        <w:jc w:val="both"/>
        <w:rPr>
          <w:rFonts w:ascii="Times New Roman" w:hAnsi="Times New Roman" w:cs="Times New Roman"/>
        </w:rPr>
      </w:pPr>
      <w:r w:rsidRPr="00C71D2C">
        <w:rPr>
          <w:rFonts w:ascii="Times New Roman" w:hAnsi="Times New Roman" w:cs="Times New Roman"/>
        </w:rPr>
        <w:t>wartości zamówienia powiększonej o należny podatek od towarów i usług, ustalonej przed wszczęciem postępowania lub średniej arytmetycznej cen wszystkich złożonych ofert niepodlegających odrzuceniu na podstawie art. 226</w:t>
      </w:r>
      <w:r w:rsidR="008A286F">
        <w:rPr>
          <w:rFonts w:ascii="Times New Roman" w:hAnsi="Times New Roman" w:cs="Times New Roman"/>
        </w:rPr>
        <w:t xml:space="preserve"> ust. 1 pkt 1 i 10 ustawy Pzp, Z</w:t>
      </w:r>
      <w:r w:rsidRPr="00C71D2C">
        <w:rPr>
          <w:rFonts w:ascii="Times New Roman" w:hAnsi="Times New Roman" w:cs="Times New Roman"/>
        </w:rPr>
        <w:t xml:space="preserve">amawiający zwraca się o udzielenie wyjaśnień, o których mowa w </w:t>
      </w:r>
      <w:r w:rsidR="003B5435">
        <w:rPr>
          <w:rFonts w:ascii="Times New Roman" w:hAnsi="Times New Roman" w:cs="Times New Roman"/>
        </w:rPr>
        <w:t>ust.</w:t>
      </w:r>
      <w:r w:rsidRPr="00C71D2C">
        <w:rPr>
          <w:rFonts w:ascii="Times New Roman" w:hAnsi="Times New Roman" w:cs="Times New Roman"/>
        </w:rPr>
        <w:t xml:space="preserve"> 1, chyba że rozbieżność wynika z okoliczności oczywistych, które nie wymagają wyjaśnienia; </w:t>
      </w:r>
    </w:p>
    <w:p w14:paraId="0D209AE8" w14:textId="73D0C456" w:rsidR="00370D27" w:rsidRPr="003B5435" w:rsidRDefault="00370D27" w:rsidP="007A7623">
      <w:pPr>
        <w:pStyle w:val="Akapitzlist"/>
        <w:numPr>
          <w:ilvl w:val="0"/>
          <w:numId w:val="35"/>
        </w:numPr>
        <w:autoSpaceDE w:val="0"/>
        <w:autoSpaceDN w:val="0"/>
        <w:adjustRightInd w:val="0"/>
        <w:spacing w:after="21" w:line="360" w:lineRule="auto"/>
        <w:jc w:val="both"/>
        <w:rPr>
          <w:rFonts w:ascii="Times New Roman" w:hAnsi="Times New Roman" w:cs="Times New Roman"/>
        </w:rPr>
      </w:pPr>
      <w:r w:rsidRPr="003B5435">
        <w:rPr>
          <w:rFonts w:ascii="Times New Roman" w:hAnsi="Times New Roman" w:cs="Times New Roman"/>
        </w:rPr>
        <w:t>wartości zamówienia powiększonej o należny podatek od tow</w:t>
      </w:r>
      <w:r w:rsidR="00C50956" w:rsidRPr="003B5435">
        <w:rPr>
          <w:rFonts w:ascii="Times New Roman" w:hAnsi="Times New Roman" w:cs="Times New Roman"/>
        </w:rPr>
        <w:t>arów i usług, zaktualizowanej z </w:t>
      </w:r>
      <w:r w:rsidRPr="003B5435">
        <w:rPr>
          <w:rFonts w:ascii="Times New Roman" w:hAnsi="Times New Roman" w:cs="Times New Roman"/>
        </w:rPr>
        <w:t xml:space="preserve">uwzględnieniem okoliczności, które nastąpiły po wszczęciu postępowania, w szczególności </w:t>
      </w:r>
      <w:r w:rsidR="008A286F" w:rsidRPr="003B5435">
        <w:rPr>
          <w:rFonts w:ascii="Times New Roman" w:hAnsi="Times New Roman" w:cs="Times New Roman"/>
        </w:rPr>
        <w:t>istotnej zmiany cen rynkowych, Z</w:t>
      </w:r>
      <w:r w:rsidRPr="003B5435">
        <w:rPr>
          <w:rFonts w:ascii="Times New Roman" w:hAnsi="Times New Roman" w:cs="Times New Roman"/>
        </w:rPr>
        <w:t>amawiający może zwrócić się o udziele</w:t>
      </w:r>
      <w:r w:rsidR="00C50956" w:rsidRPr="003B5435">
        <w:rPr>
          <w:rFonts w:ascii="Times New Roman" w:hAnsi="Times New Roman" w:cs="Times New Roman"/>
        </w:rPr>
        <w:t>nie wyjaśnień, o których mowa w </w:t>
      </w:r>
      <w:r w:rsidR="003B5435">
        <w:rPr>
          <w:rFonts w:ascii="Times New Roman" w:hAnsi="Times New Roman" w:cs="Times New Roman"/>
        </w:rPr>
        <w:t>ust. 1</w:t>
      </w:r>
      <w:r w:rsidRPr="003B5435">
        <w:rPr>
          <w:rFonts w:ascii="Times New Roman" w:hAnsi="Times New Roman" w:cs="Times New Roman"/>
        </w:rPr>
        <w:t xml:space="preserve">. </w:t>
      </w:r>
    </w:p>
    <w:p w14:paraId="36E378AB" w14:textId="1DF44084" w:rsidR="00370D27" w:rsidRPr="00A76A26" w:rsidRDefault="00370D27" w:rsidP="007A7623">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A76A26">
        <w:rPr>
          <w:rFonts w:ascii="Times New Roman" w:hAnsi="Times New Roman" w:cs="Times New Roman"/>
        </w:rPr>
        <w:t xml:space="preserve">Obowiązek wykazania, że oferta nie zawiera rażąco niskiej ceny lub kosztu spoczywa na Wykonawcy. </w:t>
      </w:r>
    </w:p>
    <w:p w14:paraId="61DE106C" w14:textId="17E41938"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4" w:name="_Toc65749196"/>
      <w:r w:rsidRPr="004A3506">
        <w:rPr>
          <w:b/>
          <w:sz w:val="22"/>
          <w:szCs w:val="22"/>
        </w:rPr>
        <w:t>R</w:t>
      </w:r>
      <w:r>
        <w:rPr>
          <w:b/>
          <w:sz w:val="22"/>
          <w:szCs w:val="22"/>
        </w:rPr>
        <w:t xml:space="preserve">ozdział </w:t>
      </w:r>
      <w:r>
        <w:rPr>
          <w:b/>
          <w:sz w:val="22"/>
          <w:szCs w:val="22"/>
          <w:lang w:val="pl-PL"/>
        </w:rPr>
        <w:t>XII</w:t>
      </w:r>
      <w:r w:rsidRPr="004A3506">
        <w:rPr>
          <w:b/>
          <w:sz w:val="22"/>
          <w:szCs w:val="22"/>
        </w:rPr>
        <w:t xml:space="preserve">. </w:t>
      </w:r>
      <w:r>
        <w:rPr>
          <w:b/>
          <w:noProof/>
          <w:sz w:val="22"/>
          <w:szCs w:val="22"/>
          <w:lang w:val="pl-PL"/>
        </w:rPr>
        <w:t>Kryteria oceny ofert</w:t>
      </w:r>
      <w:bookmarkEnd w:id="14"/>
    </w:p>
    <w:p w14:paraId="06901CDB" w14:textId="77777777" w:rsidR="00F34DA8" w:rsidRDefault="00F34DA8" w:rsidP="00F34DA8">
      <w:pPr>
        <w:pStyle w:val="Akapitzlist"/>
        <w:suppressAutoHyphens/>
        <w:overflowPunct w:val="0"/>
        <w:autoSpaceDE w:val="0"/>
        <w:autoSpaceDN w:val="0"/>
        <w:adjustRightInd w:val="0"/>
        <w:spacing w:after="0" w:line="360" w:lineRule="auto"/>
        <w:ind w:left="426"/>
        <w:jc w:val="both"/>
        <w:rPr>
          <w:rFonts w:ascii="Times New Roman" w:hAnsi="Times New Roman" w:cs="Times New Roman"/>
          <w:b/>
          <w:bCs/>
        </w:rPr>
      </w:pPr>
    </w:p>
    <w:p w14:paraId="1718E8A2" w14:textId="3D4E52AA" w:rsidR="00A76A26" w:rsidRPr="00C93207" w:rsidRDefault="00407936" w:rsidP="00C93207">
      <w:pPr>
        <w:suppressAutoHyphens/>
        <w:overflowPunct w:val="0"/>
        <w:autoSpaceDE w:val="0"/>
        <w:autoSpaceDN w:val="0"/>
        <w:adjustRightInd w:val="0"/>
        <w:spacing w:after="0" w:line="360" w:lineRule="auto"/>
        <w:jc w:val="both"/>
        <w:rPr>
          <w:rFonts w:ascii="Times New Roman" w:hAnsi="Times New Roman" w:cs="Times New Roman"/>
          <w:b/>
          <w:bCs/>
        </w:rPr>
      </w:pPr>
      <w:r w:rsidRPr="00C93207">
        <w:rPr>
          <w:rFonts w:ascii="Times New Roman" w:hAnsi="Times New Roman" w:cs="Times New Roman"/>
          <w:b/>
          <w:bCs/>
        </w:rPr>
        <w:t>Opis kryteriów, którymi Zamawiający będzie się kiero</w:t>
      </w:r>
      <w:r w:rsidR="001206B5" w:rsidRPr="00C93207">
        <w:rPr>
          <w:rFonts w:ascii="Times New Roman" w:hAnsi="Times New Roman" w:cs="Times New Roman"/>
          <w:b/>
          <w:bCs/>
        </w:rPr>
        <w:t>wał przy wyborze oferty, wraz z </w:t>
      </w:r>
      <w:r w:rsidRPr="00C93207">
        <w:rPr>
          <w:rFonts w:ascii="Times New Roman" w:hAnsi="Times New Roman" w:cs="Times New Roman"/>
          <w:b/>
          <w:bCs/>
        </w:rPr>
        <w:t xml:space="preserve">podaniem wag tych kryteriów i sposobu oceny ofert, a jeżeli przypisanie wagi nie jest możliwe z obiektywnych przyczyn wskazanie kryteriów oceny ofert w kolejności od najważniejszego do najmniej ważnego. </w:t>
      </w:r>
    </w:p>
    <w:p w14:paraId="7EC8DCBB" w14:textId="4F00E72E" w:rsidR="00407936" w:rsidRPr="00A76A26" w:rsidRDefault="00407936" w:rsidP="007A7623">
      <w:pPr>
        <w:pStyle w:val="Akapitzlist"/>
        <w:numPr>
          <w:ilvl w:val="0"/>
          <w:numId w:val="14"/>
        </w:numPr>
        <w:suppressAutoHyphens/>
        <w:overflowPunct w:val="0"/>
        <w:autoSpaceDE w:val="0"/>
        <w:autoSpaceDN w:val="0"/>
        <w:adjustRightInd w:val="0"/>
        <w:spacing w:after="0" w:line="360" w:lineRule="auto"/>
        <w:jc w:val="both"/>
        <w:rPr>
          <w:rFonts w:ascii="Times New Roman" w:hAnsi="Times New Roman" w:cs="Times New Roman"/>
          <w:b/>
          <w:bCs/>
        </w:rPr>
      </w:pPr>
      <w:r w:rsidRPr="00A76A26">
        <w:rPr>
          <w:rFonts w:ascii="Times New Roman" w:hAnsi="Times New Roman" w:cs="Times New Roman"/>
          <w:bCs/>
        </w:rPr>
        <w:t>Zamawiający przyjmie ofertę do szczegółowego rozpoznania jeżeli:</w:t>
      </w:r>
    </w:p>
    <w:p w14:paraId="7AC8E6AB" w14:textId="5E47D7F9"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oferta co do treści spełnia wymagania określone w SWZ;</w:t>
      </w:r>
    </w:p>
    <w:p w14:paraId="084639B7" w14:textId="4D4DE885"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 treści złożonych oświadczeń i dokumentów wynika, iż Wykonawca spełnia warunki formalne określone w SWZ;</w:t>
      </w:r>
    </w:p>
    <w:p w14:paraId="0920E43F" w14:textId="3087A4B0"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złożone oświadczenia, dokumenty, zaświadczenia są aktualne i podpisane przez osoby uprawnione;</w:t>
      </w:r>
    </w:p>
    <w:p w14:paraId="4DE0F24B" w14:textId="5E943B90" w:rsidR="00407936" w:rsidRPr="00D16714" w:rsidRDefault="00407936" w:rsidP="00407936">
      <w:pPr>
        <w:pStyle w:val="Akapitzlist"/>
        <w:suppressAutoHyphens/>
        <w:overflowPunct w:val="0"/>
        <w:autoSpaceDE w:val="0"/>
        <w:autoSpaceDN w:val="0"/>
        <w:adjustRightInd w:val="0"/>
        <w:spacing w:after="120" w:line="360" w:lineRule="auto"/>
        <w:ind w:left="714"/>
        <w:contextualSpacing w:val="0"/>
        <w:jc w:val="both"/>
        <w:rPr>
          <w:rFonts w:ascii="Times New Roman" w:hAnsi="Times New Roman" w:cs="Times New Roman"/>
          <w:bCs/>
        </w:rPr>
      </w:pPr>
      <w:r w:rsidRPr="00D16714">
        <w:rPr>
          <w:rFonts w:ascii="Times New Roman" w:hAnsi="Times New Roman" w:cs="Times New Roman"/>
          <w:bCs/>
        </w:rPr>
        <w:t>- oferta została złożona w określonym przez Zamawiającego terminie.</w:t>
      </w:r>
    </w:p>
    <w:p w14:paraId="440469ED" w14:textId="4FA95E81" w:rsidR="00876846" w:rsidRPr="00A831C6" w:rsidRDefault="00407936" w:rsidP="00A831C6">
      <w:pPr>
        <w:pStyle w:val="Akapitzlist"/>
        <w:numPr>
          <w:ilvl w:val="0"/>
          <w:numId w:val="15"/>
        </w:numPr>
        <w:tabs>
          <w:tab w:val="left" w:pos="374"/>
        </w:tabs>
        <w:suppressAutoHyphens/>
        <w:overflowPunct w:val="0"/>
        <w:autoSpaceDE w:val="0"/>
        <w:autoSpaceDN w:val="0"/>
        <w:adjustRightInd w:val="0"/>
        <w:spacing w:after="0" w:line="360" w:lineRule="auto"/>
        <w:jc w:val="both"/>
        <w:rPr>
          <w:rFonts w:ascii="Times New Roman" w:hAnsi="Times New Roman" w:cs="Times New Roman"/>
          <w:color w:val="000000"/>
        </w:rPr>
      </w:pPr>
      <w:r w:rsidRPr="00A76A26">
        <w:rPr>
          <w:rFonts w:ascii="Times New Roman" w:hAnsi="Times New Roman" w:cs="Times New Roman"/>
          <w:bCs/>
          <w:color w:val="000000"/>
        </w:rPr>
        <w:t>Oferty spełniające wymagania określone w niniejszej SWZ złożone przez Wykonawców nie podlegających wykluczeniu, będą oceniane na podstawie poniżej opisanych kryteriów wraz z ustalonymi wagami</w:t>
      </w:r>
      <w:r w:rsidRPr="00A76A26">
        <w:rPr>
          <w:rFonts w:ascii="Times New Roman" w:hAnsi="Times New Roman" w:cs="Times New Roman"/>
          <w:color w:val="00000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549"/>
        <w:gridCol w:w="2977"/>
      </w:tblGrid>
      <w:tr w:rsidR="00876846" w:rsidRPr="00407936" w14:paraId="6EEC04A5" w14:textId="77777777" w:rsidTr="00661F7B">
        <w:trPr>
          <w:trHeight w:val="253"/>
        </w:trPr>
        <w:tc>
          <w:tcPr>
            <w:tcW w:w="583" w:type="dxa"/>
            <w:tcBorders>
              <w:top w:val="single" w:sz="4" w:space="0" w:color="auto"/>
              <w:left w:val="single" w:sz="4" w:space="0" w:color="auto"/>
              <w:bottom w:val="single" w:sz="4" w:space="0" w:color="auto"/>
              <w:right w:val="single" w:sz="4" w:space="0" w:color="auto"/>
            </w:tcBorders>
            <w:vAlign w:val="center"/>
            <w:hideMark/>
          </w:tcPr>
          <w:p w14:paraId="78608CAD"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LP.</w:t>
            </w:r>
          </w:p>
        </w:tc>
        <w:tc>
          <w:tcPr>
            <w:tcW w:w="4549" w:type="dxa"/>
            <w:tcBorders>
              <w:top w:val="single" w:sz="4" w:space="0" w:color="auto"/>
              <w:left w:val="single" w:sz="4" w:space="0" w:color="auto"/>
              <w:bottom w:val="single" w:sz="4" w:space="0" w:color="auto"/>
              <w:right w:val="single" w:sz="4" w:space="0" w:color="auto"/>
            </w:tcBorders>
            <w:vAlign w:val="center"/>
            <w:hideMark/>
          </w:tcPr>
          <w:p w14:paraId="2B01B20C"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185118"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Waga (w %)</w:t>
            </w:r>
          </w:p>
        </w:tc>
      </w:tr>
      <w:tr w:rsidR="00876846" w:rsidRPr="00407936" w14:paraId="7D1AB543" w14:textId="77777777" w:rsidTr="00661F7B">
        <w:tc>
          <w:tcPr>
            <w:tcW w:w="583" w:type="dxa"/>
            <w:tcBorders>
              <w:top w:val="single" w:sz="4" w:space="0" w:color="auto"/>
              <w:left w:val="single" w:sz="4" w:space="0" w:color="auto"/>
              <w:bottom w:val="single" w:sz="4" w:space="0" w:color="auto"/>
              <w:right w:val="single" w:sz="4" w:space="0" w:color="auto"/>
            </w:tcBorders>
            <w:vAlign w:val="center"/>
            <w:hideMark/>
          </w:tcPr>
          <w:p w14:paraId="6F7B22C1"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vAlign w:val="center"/>
            <w:hideMark/>
          </w:tcPr>
          <w:p w14:paraId="61F126D8" w14:textId="77777777" w:rsidR="00876846" w:rsidRPr="00407936" w:rsidRDefault="00876846" w:rsidP="00661F7B">
            <w:pPr>
              <w:widowControl w:val="0"/>
              <w:suppressAutoHyphens/>
              <w:overflowPunct w:val="0"/>
              <w:autoSpaceDE w:val="0"/>
              <w:autoSpaceDN w:val="0"/>
              <w:adjustRightInd w:val="0"/>
              <w:spacing w:after="0" w:line="360" w:lineRule="auto"/>
              <w:rPr>
                <w:rFonts w:ascii="Times New Roman" w:eastAsia="Times New Roman" w:hAnsi="Times New Roman" w:cs="Times New Roman"/>
              </w:rPr>
            </w:pPr>
            <w:r w:rsidRPr="00407936">
              <w:rPr>
                <w:rFonts w:ascii="Times New Roman" w:hAnsi="Times New Roman" w:cs="Times New Roman"/>
              </w:rPr>
              <w:t>Cena</w:t>
            </w:r>
            <w:r>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6C197C" w14:textId="77777777" w:rsidR="00876846" w:rsidRPr="00D3711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D37116">
              <w:rPr>
                <w:rFonts w:ascii="Times New Roman" w:hAnsi="Times New Roman" w:cs="Times New Roman"/>
              </w:rPr>
              <w:t>60</w:t>
            </w:r>
          </w:p>
        </w:tc>
      </w:tr>
      <w:tr w:rsidR="00876846" w:rsidRPr="00407936" w14:paraId="28D3C27D"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04A8B811"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hAnsi="Times New Roman" w:cs="Times New Roman"/>
              </w:rPr>
            </w:pPr>
            <w:r w:rsidRPr="00407936">
              <w:rPr>
                <w:rFonts w:ascii="Times New Roman" w:hAnsi="Times New Roman" w:cs="Times New Roman"/>
              </w:rPr>
              <w:lastRenderedPageBreak/>
              <w:t>2.</w:t>
            </w:r>
          </w:p>
        </w:tc>
        <w:tc>
          <w:tcPr>
            <w:tcW w:w="4549" w:type="dxa"/>
            <w:tcBorders>
              <w:top w:val="single" w:sz="4" w:space="0" w:color="auto"/>
              <w:left w:val="single" w:sz="4" w:space="0" w:color="auto"/>
              <w:bottom w:val="single" w:sz="4" w:space="0" w:color="auto"/>
              <w:right w:val="single" w:sz="4" w:space="0" w:color="auto"/>
            </w:tcBorders>
            <w:vAlign w:val="center"/>
          </w:tcPr>
          <w:p w14:paraId="57AA06DE" w14:textId="0D34596B" w:rsidR="00876846" w:rsidRPr="00A831C6" w:rsidRDefault="00A831C6" w:rsidP="00876846">
            <w:pPr>
              <w:widowControl w:val="0"/>
              <w:suppressAutoHyphens/>
              <w:overflowPunct w:val="0"/>
              <w:autoSpaceDE w:val="0"/>
              <w:autoSpaceDN w:val="0"/>
              <w:adjustRightInd w:val="0"/>
              <w:spacing w:after="0" w:line="240" w:lineRule="auto"/>
              <w:rPr>
                <w:rFonts w:ascii="Times New Roman" w:hAnsi="Times New Roman" w:cs="Times New Roman"/>
                <w:bCs/>
                <w:color w:val="FF0000"/>
              </w:rPr>
            </w:pPr>
            <w:r w:rsidRPr="002B577E">
              <w:rPr>
                <w:rFonts w:ascii="Times New Roman" w:hAnsi="Times New Roman" w:cs="Times New Roman"/>
              </w:rPr>
              <w:t>Liczba przeprowadzonych szkoleń na temat BHP w Budownictwie</w:t>
            </w:r>
          </w:p>
        </w:tc>
        <w:tc>
          <w:tcPr>
            <w:tcW w:w="2977" w:type="dxa"/>
            <w:tcBorders>
              <w:top w:val="single" w:sz="4" w:space="0" w:color="auto"/>
              <w:left w:val="single" w:sz="4" w:space="0" w:color="auto"/>
              <w:bottom w:val="single" w:sz="4" w:space="0" w:color="auto"/>
              <w:right w:val="single" w:sz="4" w:space="0" w:color="auto"/>
            </w:tcBorders>
            <w:vAlign w:val="center"/>
          </w:tcPr>
          <w:p w14:paraId="30D6504F" w14:textId="5AC00E4F" w:rsidR="00876846" w:rsidRPr="00A831C6" w:rsidRDefault="00A831C6" w:rsidP="00A23533">
            <w:pPr>
              <w:widowControl w:val="0"/>
              <w:suppressAutoHyphens/>
              <w:overflowPunct w:val="0"/>
              <w:autoSpaceDE w:val="0"/>
              <w:autoSpaceDN w:val="0"/>
              <w:adjustRightInd w:val="0"/>
              <w:spacing w:after="0" w:line="360" w:lineRule="auto"/>
              <w:jc w:val="center"/>
              <w:rPr>
                <w:rFonts w:ascii="Times New Roman" w:hAnsi="Times New Roman" w:cs="Times New Roman"/>
                <w:bCs/>
                <w:color w:val="FF0000"/>
              </w:rPr>
            </w:pPr>
            <w:r w:rsidRPr="002B577E">
              <w:rPr>
                <w:rFonts w:ascii="Times New Roman" w:hAnsi="Times New Roman" w:cs="Times New Roman"/>
                <w:bCs/>
              </w:rPr>
              <w:t>40</w:t>
            </w:r>
          </w:p>
        </w:tc>
      </w:tr>
      <w:tr w:rsidR="00876846" w:rsidRPr="00407936" w14:paraId="651781D3" w14:textId="77777777" w:rsidTr="00661F7B">
        <w:trPr>
          <w:trHeight w:val="89"/>
        </w:trPr>
        <w:tc>
          <w:tcPr>
            <w:tcW w:w="583" w:type="dxa"/>
            <w:tcBorders>
              <w:top w:val="single" w:sz="4" w:space="0" w:color="auto"/>
              <w:left w:val="single" w:sz="4" w:space="0" w:color="auto"/>
              <w:bottom w:val="single" w:sz="4" w:space="0" w:color="auto"/>
              <w:right w:val="single" w:sz="4" w:space="0" w:color="auto"/>
            </w:tcBorders>
            <w:vAlign w:val="center"/>
            <w:hideMark/>
          </w:tcPr>
          <w:p w14:paraId="6CF95854" w14:textId="77777777" w:rsidR="00876846" w:rsidRPr="00407936" w:rsidRDefault="00876846" w:rsidP="00661F7B">
            <w:pPr>
              <w:widowControl w:val="0"/>
              <w:suppressAutoHyphens/>
              <w:overflowPunct w:val="0"/>
              <w:autoSpaceDE w:val="0"/>
              <w:autoSpaceDN w:val="0"/>
              <w:adjustRightInd w:val="0"/>
              <w:spacing w:line="360" w:lineRule="auto"/>
              <w:jc w:val="center"/>
              <w:rPr>
                <w:rFonts w:ascii="Times New Roman" w:eastAsia="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hideMark/>
          </w:tcPr>
          <w:p w14:paraId="34BE79BD" w14:textId="77777777" w:rsidR="00876846" w:rsidRPr="0040793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407936">
              <w:rPr>
                <w:rFonts w:ascii="Times New Roman" w:hAnsi="Times New Roman" w:cs="Times New Roman"/>
                <w:b/>
                <w:bCs/>
              </w:rPr>
              <w:t>RAZEM: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511ECE" w14:textId="77777777" w:rsidR="00876846" w:rsidRPr="00D37116" w:rsidRDefault="00876846" w:rsidP="00661F7B">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D37116">
              <w:rPr>
                <w:rFonts w:ascii="Times New Roman" w:hAnsi="Times New Roman" w:cs="Times New Roman"/>
                <w:b/>
                <w:bCs/>
              </w:rPr>
              <w:t>100</w:t>
            </w:r>
          </w:p>
        </w:tc>
      </w:tr>
    </w:tbl>
    <w:p w14:paraId="51DC764F" w14:textId="77777777" w:rsidR="00876846" w:rsidRPr="00407936" w:rsidRDefault="00876846" w:rsidP="007A7623">
      <w:pPr>
        <w:pStyle w:val="Akapitzlist"/>
        <w:widowControl w:val="0"/>
        <w:numPr>
          <w:ilvl w:val="0"/>
          <w:numId w:val="15"/>
        </w:numPr>
        <w:suppressAutoHyphens/>
        <w:overflowPunct w:val="0"/>
        <w:autoSpaceDE w:val="0"/>
        <w:autoSpaceDN w:val="0"/>
        <w:adjustRightInd w:val="0"/>
        <w:spacing w:after="120" w:line="360" w:lineRule="auto"/>
        <w:contextualSpacing w:val="0"/>
        <w:jc w:val="both"/>
        <w:rPr>
          <w:rFonts w:ascii="Times New Roman" w:hAnsi="Times New Roman" w:cs="Times New Roman"/>
        </w:rPr>
      </w:pPr>
      <w:r w:rsidRPr="00407936">
        <w:rPr>
          <w:rFonts w:ascii="Times New Roman" w:hAnsi="Times New Roman" w:cs="Times New Roman"/>
        </w:rPr>
        <w:t>Ocena ofert będzie dokonywana według następujących zasad:</w:t>
      </w:r>
    </w:p>
    <w:p w14:paraId="11B39BCE" w14:textId="77777777" w:rsidR="00876846" w:rsidRPr="002B577E" w:rsidRDefault="00876846" w:rsidP="00876846">
      <w:pPr>
        <w:suppressAutoHyphens/>
        <w:spacing w:before="120" w:line="360" w:lineRule="auto"/>
        <w:jc w:val="both"/>
        <w:rPr>
          <w:rFonts w:ascii="Times New Roman" w:hAnsi="Times New Roman" w:cs="Times New Roman"/>
          <w:b/>
        </w:rPr>
      </w:pPr>
      <w:r w:rsidRPr="002B577E">
        <w:rPr>
          <w:rFonts w:ascii="Times New Roman" w:hAnsi="Times New Roman" w:cs="Times New Roman"/>
          <w:b/>
        </w:rPr>
        <w:t>W kryterium „cena” (</w:t>
      </w:r>
      <w:r w:rsidRPr="002B577E">
        <w:rPr>
          <w:rFonts w:ascii="Times New Roman" w:hAnsi="Times New Roman" w:cs="Times New Roman"/>
          <w:b/>
          <w:i/>
        </w:rPr>
        <w:t>C</w:t>
      </w:r>
      <w:r w:rsidRPr="002B577E">
        <w:rPr>
          <w:rFonts w:ascii="Times New Roman" w:hAnsi="Times New Roman" w:cs="Times New Roman"/>
          <w:b/>
        </w:rPr>
        <w:t>) liczba zdobytych przez Wykonawcę punktów wyliczona zostanie według następującego wzoru:</w:t>
      </w:r>
    </w:p>
    <w:p w14:paraId="326CDEEA" w14:textId="77777777" w:rsidR="00876846" w:rsidRPr="00A831C6" w:rsidRDefault="00876846" w:rsidP="00876846">
      <w:pPr>
        <w:pStyle w:val="Akapitzlist"/>
        <w:spacing w:line="360" w:lineRule="auto"/>
        <w:ind w:left="142"/>
        <w:jc w:val="both"/>
        <w:rPr>
          <w:rFonts w:ascii="Times New Roman" w:hAnsi="Times New Roman" w:cs="Times New Roman"/>
          <w:i/>
          <w:color w:val="FF0000"/>
        </w:rPr>
      </w:pPr>
      <m:oMathPara>
        <m:oMathParaPr>
          <m:jc m:val="center"/>
        </m:oMathParaPr>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Cn</m:t>
              </m:r>
            </m:num>
            <m:den>
              <m:r>
                <w:rPr>
                  <w:rFonts w:ascii="Cambria Math" w:hAnsi="Cambria Math" w:cs="Times New Roman"/>
                </w:rPr>
                <m:t>Cof</m:t>
              </m:r>
            </m:den>
          </m:f>
          <m:r>
            <w:rPr>
              <w:rFonts w:ascii="Cambria Math" w:hAnsi="Cambria Math" w:cs="Times New Roman"/>
            </w:rPr>
            <m:t xml:space="preserve"> </m:t>
          </m:r>
          <m:r>
            <m:rPr>
              <m:sty m:val="p"/>
            </m:rPr>
            <w:rPr>
              <w:rFonts w:ascii="Cambria Math" w:hAnsi="Cambria Math" w:cs="Times New Roman"/>
            </w:rPr>
            <m:t xml:space="preserve">x </m:t>
          </m:r>
          <m:r>
            <m:rPr>
              <m:sty m:val="p"/>
            </m:rPr>
            <w:rPr>
              <w:rFonts w:ascii="Cambria Math" w:hAnsi="Cambria Math" w:cs="Times New Roman"/>
              <w:color w:val="FF0000"/>
            </w:rPr>
            <m:t>60</m:t>
          </m:r>
        </m:oMath>
      </m:oMathPara>
    </w:p>
    <w:p w14:paraId="15B08FE0" w14:textId="77777777" w:rsidR="00876846" w:rsidRPr="002B577E" w:rsidRDefault="00876846" w:rsidP="00876846">
      <w:pPr>
        <w:suppressAutoHyphens/>
        <w:spacing w:line="360" w:lineRule="auto"/>
        <w:ind w:left="374"/>
        <w:jc w:val="both"/>
        <w:rPr>
          <w:rFonts w:ascii="Times New Roman" w:hAnsi="Times New Roman" w:cs="Times New Roman"/>
        </w:rPr>
      </w:pPr>
      <w:r w:rsidRPr="002B577E">
        <w:rPr>
          <w:rFonts w:ascii="Times New Roman" w:hAnsi="Times New Roman" w:cs="Times New Roman"/>
        </w:rPr>
        <w:t>gdzie:</w:t>
      </w:r>
    </w:p>
    <w:p w14:paraId="318C4830" w14:textId="77777777" w:rsidR="00876846" w:rsidRPr="002B577E" w:rsidRDefault="00876846" w:rsidP="0087684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n</m:t>
        </m:r>
      </m:oMath>
      <w:r w:rsidRPr="002B577E">
        <w:rPr>
          <w:rFonts w:ascii="Times New Roman" w:hAnsi="Times New Roman" w:cs="Times New Roman"/>
        </w:rPr>
        <w:t xml:space="preserve"> – najniższa proponowana cena oferty brutto;</w:t>
      </w:r>
    </w:p>
    <w:p w14:paraId="6DBA1BAC" w14:textId="77777777" w:rsidR="00876846" w:rsidRPr="002B577E" w:rsidRDefault="00876846" w:rsidP="0087684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 xml:space="preserve">of </m:t>
        </m:r>
      </m:oMath>
      <w:r w:rsidRPr="002B577E">
        <w:rPr>
          <w:rFonts w:ascii="Times New Roman" w:hAnsi="Times New Roman" w:cs="Times New Roman"/>
        </w:rPr>
        <w:t>– cena oferty badanej brutto;</w:t>
      </w:r>
    </w:p>
    <w:p w14:paraId="17C48535" w14:textId="77777777" w:rsidR="00876846" w:rsidRPr="002B577E" w:rsidRDefault="00876846" w:rsidP="00876846">
      <w:pPr>
        <w:pStyle w:val="Akapitzlist"/>
        <w:spacing w:line="360" w:lineRule="auto"/>
        <w:ind w:left="734"/>
        <w:jc w:val="both"/>
        <w:rPr>
          <w:rFonts w:ascii="Times New Roman" w:hAnsi="Times New Roman" w:cs="Times New Roman"/>
          <w:bCs/>
        </w:rPr>
      </w:pPr>
      <m:oMath>
        <m:r>
          <w:rPr>
            <w:rFonts w:ascii="Cambria Math" w:hAnsi="Cambria Math" w:cs="Times New Roman"/>
            <w:vertAlign w:val="subscript"/>
          </w:rPr>
          <m:t>C</m:t>
        </m:r>
      </m:oMath>
      <w:r w:rsidRPr="002B577E">
        <w:rPr>
          <w:rFonts w:ascii="Times New Roman" w:hAnsi="Times New Roman" w:cs="Times New Roman"/>
          <w:bCs/>
          <w:vertAlign w:val="subscript"/>
        </w:rPr>
        <w:t xml:space="preserve"> </w:t>
      </w:r>
      <w:r w:rsidRPr="002B577E">
        <w:rPr>
          <w:rFonts w:ascii="Times New Roman" w:hAnsi="Times New Roman" w:cs="Times New Roman"/>
          <w:bCs/>
        </w:rPr>
        <w:t>– wartość punktowa ceny oferty brutto</w:t>
      </w:r>
    </w:p>
    <w:p w14:paraId="6936EF22" w14:textId="77777777" w:rsidR="00876846" w:rsidRPr="002B577E" w:rsidRDefault="00876846" w:rsidP="00876846">
      <w:pPr>
        <w:suppressAutoHyphens/>
        <w:spacing w:line="360" w:lineRule="auto"/>
        <w:jc w:val="both"/>
        <w:rPr>
          <w:rFonts w:ascii="Times New Roman" w:hAnsi="Times New Roman" w:cs="Times New Roman"/>
          <w:bCs/>
        </w:rPr>
      </w:pPr>
      <w:r w:rsidRPr="002B577E">
        <w:rPr>
          <w:rFonts w:ascii="Times New Roman" w:hAnsi="Times New Roman" w:cs="Times New Roman"/>
          <w:bCs/>
        </w:rPr>
        <w:t>Wykonawca wprowadza dane w formularzu ofertowym.</w:t>
      </w:r>
    </w:p>
    <w:p w14:paraId="7B0750C0" w14:textId="0B4A21AD" w:rsidR="00876846" w:rsidRPr="002B577E" w:rsidRDefault="00876846" w:rsidP="00876846">
      <w:pPr>
        <w:suppressAutoHyphens/>
        <w:spacing w:line="360" w:lineRule="auto"/>
        <w:jc w:val="both"/>
        <w:rPr>
          <w:rFonts w:ascii="Times New Roman" w:hAnsi="Times New Roman" w:cs="Times New Roman"/>
          <w:b/>
          <w:bCs/>
        </w:rPr>
      </w:pPr>
      <w:r w:rsidRPr="002B577E">
        <w:rPr>
          <w:rFonts w:ascii="Times New Roman" w:hAnsi="Times New Roman" w:cs="Times New Roman"/>
          <w:b/>
          <w:bCs/>
        </w:rPr>
        <w:t xml:space="preserve">W kryterium </w:t>
      </w:r>
      <w:r w:rsidRPr="002B577E">
        <w:rPr>
          <w:rFonts w:ascii="Times New Roman" w:hAnsi="Times New Roman" w:cs="Times New Roman"/>
          <w:b/>
          <w:bCs/>
          <w:i/>
        </w:rPr>
        <w:t>„</w:t>
      </w:r>
      <w:r w:rsidR="002B577E" w:rsidRPr="002B577E">
        <w:rPr>
          <w:rFonts w:ascii="Times New Roman" w:hAnsi="Times New Roman" w:cs="Times New Roman"/>
          <w:b/>
          <w:i/>
        </w:rPr>
        <w:t>Liczba przeprowadzonych szkoleń na temat BHP w Budownict</w:t>
      </w:r>
      <w:r w:rsidR="002B577E">
        <w:rPr>
          <w:rFonts w:ascii="Times New Roman" w:hAnsi="Times New Roman" w:cs="Times New Roman"/>
          <w:b/>
          <w:i/>
        </w:rPr>
        <w:t>wie</w:t>
      </w:r>
      <w:r w:rsidRPr="002B577E">
        <w:rPr>
          <w:rFonts w:ascii="Times New Roman" w:hAnsi="Times New Roman" w:cs="Times New Roman"/>
          <w:b/>
          <w:bCs/>
          <w:i/>
        </w:rPr>
        <w:t xml:space="preserve">” </w:t>
      </w:r>
      <w:r w:rsidR="00661F7B" w:rsidRPr="002B577E">
        <w:rPr>
          <w:rFonts w:ascii="Times New Roman" w:hAnsi="Times New Roman" w:cs="Times New Roman"/>
          <w:b/>
          <w:bCs/>
          <w:i/>
        </w:rPr>
        <w:t>(S</w:t>
      </w:r>
      <w:r w:rsidRPr="002B577E">
        <w:rPr>
          <w:rFonts w:ascii="Times New Roman" w:hAnsi="Times New Roman" w:cs="Times New Roman"/>
          <w:b/>
          <w:bCs/>
          <w:i/>
        </w:rPr>
        <w:t xml:space="preserve">) </w:t>
      </w:r>
      <w:r w:rsidRPr="002B577E">
        <w:rPr>
          <w:rFonts w:ascii="Times New Roman" w:hAnsi="Times New Roman" w:cs="Times New Roman"/>
          <w:b/>
          <w:bCs/>
        </w:rPr>
        <w:t>liczba zdobytych przez Wykonawcę punktów wyliczona zostanie według następującego wzoru:</w:t>
      </w:r>
    </w:p>
    <w:p w14:paraId="62B1C5C4" w14:textId="5BC2C019" w:rsidR="00876846" w:rsidRPr="002B577E" w:rsidRDefault="00661F7B" w:rsidP="00876846">
      <w:pPr>
        <w:suppressAutoHyphens/>
        <w:spacing w:line="360" w:lineRule="auto"/>
        <w:jc w:val="center"/>
        <w:rPr>
          <w:rFonts w:ascii="Times New Roman" w:hAnsi="Times New Roman" w:cs="Times New Roman"/>
          <w:b/>
          <w:bCs/>
        </w:rPr>
      </w:pPr>
      <m:oMath>
        <m:r>
          <w:rPr>
            <w:rFonts w:ascii="Cambria Math" w:hAnsi="Cambria Math" w:cs="Times New Roman"/>
          </w:rPr>
          <m:t xml:space="preserve">S= </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 xml:space="preserve"> maksymalna liczba punktów</m:t>
            </m:r>
          </m:den>
        </m:f>
      </m:oMath>
      <w:r w:rsidR="00876846" w:rsidRPr="002B577E">
        <w:rPr>
          <w:rFonts w:ascii="Times New Roman" w:eastAsiaTheme="minorEastAsia" w:hAnsi="Times New Roman" w:cs="Times New Roman"/>
          <w:bCs/>
        </w:rPr>
        <w:t xml:space="preserve">  </w:t>
      </w:r>
      <w:r w:rsidR="00A831C6" w:rsidRPr="002B577E">
        <w:rPr>
          <w:rFonts w:ascii="Times New Roman" w:eastAsiaTheme="minorEastAsia" w:hAnsi="Times New Roman" w:cs="Times New Roman"/>
          <w:bCs/>
        </w:rPr>
        <w:t>x 40</w:t>
      </w:r>
    </w:p>
    <w:p w14:paraId="58FCDF52" w14:textId="77777777" w:rsidR="00876846" w:rsidRPr="002B577E" w:rsidRDefault="00876846" w:rsidP="00876846">
      <w:pPr>
        <w:spacing w:line="360" w:lineRule="auto"/>
        <w:ind w:firstLine="426"/>
        <w:jc w:val="both"/>
        <w:rPr>
          <w:rFonts w:ascii="Times New Roman" w:hAnsi="Times New Roman"/>
        </w:rPr>
      </w:pPr>
      <w:r w:rsidRPr="002B577E">
        <w:rPr>
          <w:rFonts w:ascii="Times New Roman" w:hAnsi="Times New Roman"/>
        </w:rPr>
        <w:t>gdzie:</w:t>
      </w:r>
    </w:p>
    <w:p w14:paraId="7C5DC7C9" w14:textId="2886444B" w:rsidR="00661F7B" w:rsidRPr="002B577E" w:rsidRDefault="00A831C6" w:rsidP="007A7623">
      <w:pPr>
        <w:pStyle w:val="Akapitzlist"/>
        <w:numPr>
          <w:ilvl w:val="0"/>
          <w:numId w:val="48"/>
        </w:numPr>
        <w:spacing w:line="360" w:lineRule="auto"/>
        <w:jc w:val="both"/>
        <w:rPr>
          <w:rFonts w:ascii="Times New Roman" w:hAnsi="Times New Roman" w:cs="Times New Roman"/>
        </w:rPr>
      </w:pPr>
      <w:r w:rsidRPr="002B577E">
        <w:rPr>
          <w:rFonts w:ascii="Times New Roman" w:hAnsi="Times New Roman" w:cs="Times New Roman"/>
        </w:rPr>
        <w:t>Liczba przeprowadzonych szkoleń na temat BHP w Budownictwie 21 i więcej – 10</w:t>
      </w:r>
      <w:r w:rsidR="007A7623" w:rsidRPr="002B577E">
        <w:rPr>
          <w:rFonts w:ascii="Times New Roman" w:hAnsi="Times New Roman" w:cs="Times New Roman"/>
        </w:rPr>
        <w:t>0 punktów</w:t>
      </w:r>
    </w:p>
    <w:p w14:paraId="6C1E09CD" w14:textId="669FCDC8" w:rsidR="00A831C6" w:rsidRPr="002B577E" w:rsidRDefault="00A831C6" w:rsidP="007A7623">
      <w:pPr>
        <w:pStyle w:val="Akapitzlist"/>
        <w:numPr>
          <w:ilvl w:val="0"/>
          <w:numId w:val="48"/>
        </w:numPr>
        <w:spacing w:line="360" w:lineRule="auto"/>
        <w:jc w:val="both"/>
        <w:rPr>
          <w:rFonts w:ascii="Times New Roman" w:hAnsi="Times New Roman" w:cs="Times New Roman"/>
        </w:rPr>
      </w:pPr>
      <w:r w:rsidRPr="002B577E">
        <w:rPr>
          <w:rFonts w:ascii="Times New Roman" w:hAnsi="Times New Roman" w:cs="Times New Roman"/>
        </w:rPr>
        <w:t>Liczba przeprowadzonych szkoleń na temat BHP w Budownictwie od 16  do 20 – 80 punktów</w:t>
      </w:r>
    </w:p>
    <w:p w14:paraId="0B467B04" w14:textId="679125A0" w:rsidR="00A831C6" w:rsidRPr="002B577E" w:rsidRDefault="00A831C6" w:rsidP="007A7623">
      <w:pPr>
        <w:pStyle w:val="Akapitzlist"/>
        <w:numPr>
          <w:ilvl w:val="0"/>
          <w:numId w:val="48"/>
        </w:numPr>
        <w:spacing w:line="360" w:lineRule="auto"/>
        <w:jc w:val="both"/>
        <w:rPr>
          <w:rFonts w:ascii="Times New Roman" w:hAnsi="Times New Roman" w:cs="Times New Roman"/>
        </w:rPr>
      </w:pPr>
      <w:r w:rsidRPr="002B577E">
        <w:rPr>
          <w:rFonts w:ascii="Times New Roman" w:hAnsi="Times New Roman" w:cs="Times New Roman"/>
        </w:rPr>
        <w:t>Liczba przeprowadzonych szkoleń na temat BHP w Budownictwie od 11 do 15 – 60 punktów</w:t>
      </w:r>
    </w:p>
    <w:p w14:paraId="465D639C" w14:textId="37C647B3" w:rsidR="00A831C6" w:rsidRPr="002B577E" w:rsidRDefault="00A831C6" w:rsidP="007A7623">
      <w:pPr>
        <w:pStyle w:val="Akapitzlist"/>
        <w:numPr>
          <w:ilvl w:val="0"/>
          <w:numId w:val="48"/>
        </w:numPr>
        <w:spacing w:line="360" w:lineRule="auto"/>
        <w:jc w:val="both"/>
        <w:rPr>
          <w:rFonts w:ascii="Times New Roman" w:hAnsi="Times New Roman" w:cs="Times New Roman"/>
        </w:rPr>
      </w:pPr>
      <w:r w:rsidRPr="002B577E">
        <w:rPr>
          <w:rFonts w:ascii="Times New Roman" w:hAnsi="Times New Roman" w:cs="Times New Roman"/>
        </w:rPr>
        <w:t>Liczba przeprowadzonych szkoleń na temat BHP w Budownictwie od 6 do 10 – 40 punktów</w:t>
      </w:r>
    </w:p>
    <w:p w14:paraId="4CB96270" w14:textId="7490EADB" w:rsidR="00A831C6" w:rsidRPr="002B577E" w:rsidRDefault="00A831C6" w:rsidP="007A7623">
      <w:pPr>
        <w:pStyle w:val="Akapitzlist"/>
        <w:numPr>
          <w:ilvl w:val="0"/>
          <w:numId w:val="48"/>
        </w:numPr>
        <w:spacing w:line="360" w:lineRule="auto"/>
        <w:jc w:val="both"/>
        <w:rPr>
          <w:rFonts w:ascii="Times New Roman" w:hAnsi="Times New Roman" w:cs="Times New Roman"/>
        </w:rPr>
      </w:pPr>
      <w:r w:rsidRPr="002B577E">
        <w:rPr>
          <w:rFonts w:ascii="Times New Roman" w:hAnsi="Times New Roman" w:cs="Times New Roman"/>
        </w:rPr>
        <w:t>Liczba przeprowadzonych szkoleń na temat BHP w Budownictwie do 5 – 20 punktów</w:t>
      </w:r>
    </w:p>
    <w:p w14:paraId="0AB42F64" w14:textId="77777777" w:rsidR="00876846" w:rsidRPr="002B577E" w:rsidRDefault="00876846" w:rsidP="00876846">
      <w:pPr>
        <w:suppressAutoHyphens/>
        <w:spacing w:line="360" w:lineRule="auto"/>
        <w:jc w:val="both"/>
        <w:rPr>
          <w:rFonts w:ascii="Times New Roman" w:hAnsi="Times New Roman" w:cs="Times New Roman"/>
        </w:rPr>
      </w:pPr>
      <w:r w:rsidRPr="002B577E">
        <w:rPr>
          <w:rFonts w:ascii="Times New Roman" w:hAnsi="Times New Roman" w:cs="Times New Roman"/>
        </w:rPr>
        <w:t>Zamawiający wyliczy ostateczną wartość punktową każdej oferty w sposób następujący:</w:t>
      </w:r>
    </w:p>
    <w:p w14:paraId="3D8AD2D7" w14:textId="1115835F" w:rsidR="00876846" w:rsidRPr="002B577E" w:rsidRDefault="00876846" w:rsidP="00876846">
      <w:pPr>
        <w:suppressAutoHyphens/>
        <w:spacing w:line="360" w:lineRule="auto"/>
        <w:jc w:val="center"/>
        <w:rPr>
          <w:rFonts w:ascii="Times New Roman" w:hAnsi="Times New Roman" w:cs="Times New Roman"/>
        </w:rPr>
      </w:pPr>
      <m:oMath>
        <m:r>
          <m:rPr>
            <m:sty m:val="bi"/>
          </m:rPr>
          <w:rPr>
            <w:rFonts w:ascii="Cambria Math" w:hAnsi="Cambria Math" w:cs="Times New Roman"/>
          </w:rPr>
          <m:t>X=C+</m:t>
        </m:r>
      </m:oMath>
      <w:r w:rsidR="00A831C6" w:rsidRPr="002B577E">
        <w:rPr>
          <w:rFonts w:ascii="Times New Roman" w:eastAsiaTheme="minorEastAsia" w:hAnsi="Times New Roman" w:cs="Times New Roman"/>
          <w:b/>
          <w:i/>
        </w:rPr>
        <w:t>S</w:t>
      </w:r>
    </w:p>
    <w:p w14:paraId="11C74ED6" w14:textId="77777777" w:rsidR="00876846" w:rsidRPr="002B577E" w:rsidRDefault="00876846" w:rsidP="00876846">
      <w:pPr>
        <w:suppressAutoHyphens/>
        <w:spacing w:line="360" w:lineRule="auto"/>
        <w:ind w:left="720"/>
        <w:jc w:val="both"/>
        <w:rPr>
          <w:rFonts w:ascii="Times New Roman" w:hAnsi="Times New Roman" w:cs="Times New Roman"/>
        </w:rPr>
      </w:pPr>
      <w:r w:rsidRPr="002B577E">
        <w:rPr>
          <w:rFonts w:ascii="Times New Roman" w:hAnsi="Times New Roman" w:cs="Times New Roman"/>
        </w:rPr>
        <w:t>gdzie:</w:t>
      </w:r>
    </w:p>
    <w:p w14:paraId="26281B38" w14:textId="77777777" w:rsidR="00876846" w:rsidRPr="002B577E" w:rsidRDefault="00876846" w:rsidP="00876846">
      <w:pPr>
        <w:suppressAutoHyphens/>
        <w:spacing w:line="360" w:lineRule="auto"/>
        <w:jc w:val="both"/>
        <w:rPr>
          <w:rFonts w:ascii="Times New Roman" w:hAnsi="Times New Roman" w:cs="Times New Roman"/>
          <w:b/>
        </w:rPr>
      </w:pPr>
      <m:oMath>
        <m:r>
          <m:rPr>
            <m:sty m:val="bi"/>
          </m:rPr>
          <w:rPr>
            <w:rFonts w:ascii="Cambria Math" w:hAnsi="Cambria Math" w:cs="Times New Roman"/>
          </w:rPr>
          <m:t>X</m:t>
        </m:r>
      </m:oMath>
      <w:r w:rsidRPr="002B577E">
        <w:rPr>
          <w:rFonts w:ascii="Times New Roman" w:hAnsi="Times New Roman" w:cs="Times New Roman"/>
          <w:b/>
        </w:rPr>
        <w:t xml:space="preserve"> – łączna wartość punktowa badanej oferty</w:t>
      </w:r>
    </w:p>
    <w:p w14:paraId="6BA90503" w14:textId="77777777" w:rsidR="00876846" w:rsidRPr="002B577E" w:rsidRDefault="00876846" w:rsidP="00876846">
      <w:pPr>
        <w:suppressAutoHyphens/>
        <w:spacing w:line="360" w:lineRule="auto"/>
        <w:jc w:val="both"/>
        <w:rPr>
          <w:rFonts w:ascii="Times New Roman" w:hAnsi="Times New Roman" w:cs="Times New Roman"/>
        </w:rPr>
      </w:pPr>
      <m:oMath>
        <m:r>
          <m:rPr>
            <m:sty m:val="bi"/>
          </m:rPr>
          <w:rPr>
            <w:rFonts w:ascii="Cambria Math" w:hAnsi="Cambria Math" w:cs="Times New Roman"/>
          </w:rPr>
          <m:t>C</m:t>
        </m:r>
      </m:oMath>
      <w:r w:rsidRPr="002B577E">
        <w:rPr>
          <w:rFonts w:ascii="Times New Roman" w:hAnsi="Times New Roman" w:cs="Times New Roman"/>
        </w:rPr>
        <w:t xml:space="preserve"> – wartość punktowa badanej oferty w kryterium „cena”</w:t>
      </w:r>
    </w:p>
    <w:p w14:paraId="4E3243D8" w14:textId="7DAD7FB6" w:rsidR="00876846" w:rsidRPr="002B577E" w:rsidRDefault="00A831C6" w:rsidP="00876846">
      <w:pPr>
        <w:suppressAutoHyphens/>
        <w:spacing w:line="360" w:lineRule="auto"/>
        <w:jc w:val="both"/>
        <w:rPr>
          <w:rFonts w:ascii="Times New Roman" w:hAnsi="Times New Roman" w:cs="Times New Roman"/>
        </w:rPr>
      </w:pPr>
      <w:r w:rsidRPr="002B577E">
        <w:rPr>
          <w:rFonts w:ascii="Times New Roman" w:hAnsi="Times New Roman" w:cs="Times New Roman"/>
          <w:b/>
          <w:i/>
        </w:rPr>
        <w:lastRenderedPageBreak/>
        <w:t>S</w:t>
      </w:r>
      <w:r w:rsidR="00876846" w:rsidRPr="002B577E">
        <w:rPr>
          <w:rFonts w:ascii="Times New Roman" w:hAnsi="Times New Roman" w:cs="Times New Roman"/>
          <w:b/>
          <w:i/>
        </w:rPr>
        <w:t xml:space="preserve"> </w:t>
      </w:r>
      <w:r w:rsidR="00876846" w:rsidRPr="002B577E">
        <w:rPr>
          <w:rFonts w:ascii="Times New Roman" w:hAnsi="Times New Roman" w:cs="Times New Roman"/>
          <w:b/>
        </w:rPr>
        <w:t xml:space="preserve">– </w:t>
      </w:r>
      <w:r w:rsidR="00876846" w:rsidRPr="002B577E">
        <w:rPr>
          <w:rFonts w:ascii="Times New Roman" w:hAnsi="Times New Roman" w:cs="Times New Roman"/>
        </w:rPr>
        <w:t>wartość punktowa oferty badanej w kryterium „</w:t>
      </w:r>
      <w:r w:rsidRPr="002B577E">
        <w:rPr>
          <w:rFonts w:ascii="Times New Roman" w:hAnsi="Times New Roman" w:cs="Times New Roman"/>
        </w:rPr>
        <w:t>liczba przeprowadzonych szkoleń na temat BHP w Budownictwie”</w:t>
      </w:r>
    </w:p>
    <w:p w14:paraId="6A02D952" w14:textId="77777777" w:rsidR="00887616" w:rsidRPr="00D37116" w:rsidRDefault="00887616" w:rsidP="007A7623">
      <w:pPr>
        <w:pStyle w:val="Default"/>
        <w:numPr>
          <w:ilvl w:val="0"/>
          <w:numId w:val="15"/>
        </w:numPr>
        <w:spacing w:line="360" w:lineRule="auto"/>
        <w:jc w:val="both"/>
        <w:rPr>
          <w:color w:val="auto"/>
          <w:sz w:val="22"/>
          <w:szCs w:val="22"/>
        </w:rPr>
      </w:pPr>
      <w:bookmarkStart w:id="15" w:name="_Toc65749197"/>
      <w:r w:rsidRPr="00D37116">
        <w:rPr>
          <w:rFonts w:eastAsia="TimesNewRomanPSMT"/>
          <w:color w:val="auto"/>
          <w:sz w:val="22"/>
          <w:szCs w:val="22"/>
        </w:rPr>
        <w:t>Jeżeli nie można wybrać najkorzystniejszej oferty z uwagi na to, że</w:t>
      </w:r>
      <w:r w:rsidRPr="00D37116">
        <w:rPr>
          <w:rFonts w:eastAsia="TimesNewRomanPSMT"/>
          <w:color w:val="auto"/>
        </w:rPr>
        <w:t xml:space="preserve"> </w:t>
      </w:r>
      <w:r w:rsidRPr="00D37116">
        <w:rPr>
          <w:rFonts w:eastAsia="TimesNewRomanPSMT"/>
          <w:color w:val="auto"/>
          <w:sz w:val="22"/>
          <w:szCs w:val="22"/>
        </w:rPr>
        <w:t>dwie lub więcej ofert przedstawia taki sam bilans ceny i innych kryteriów</w:t>
      </w:r>
      <w:r w:rsidRPr="00D37116">
        <w:rPr>
          <w:rFonts w:eastAsia="TimesNewRomanPSMT"/>
          <w:color w:val="auto"/>
        </w:rPr>
        <w:t xml:space="preserve"> </w:t>
      </w:r>
      <w:r w:rsidRPr="00D37116">
        <w:rPr>
          <w:rFonts w:eastAsia="TimesNewRomanPSMT"/>
          <w:color w:val="auto"/>
          <w:sz w:val="22"/>
          <w:szCs w:val="22"/>
        </w:rPr>
        <w:t>oceny ofert, Zamawiający wybiera spośród tych ofert ofertę, która otrzymała najwyższą ocenę w kryterium o najwyższej wadze.</w:t>
      </w:r>
    </w:p>
    <w:p w14:paraId="0A580EA9" w14:textId="77777777" w:rsidR="00887616" w:rsidRPr="00D37116" w:rsidRDefault="00887616" w:rsidP="007A7623">
      <w:pPr>
        <w:pStyle w:val="Default"/>
        <w:numPr>
          <w:ilvl w:val="0"/>
          <w:numId w:val="15"/>
        </w:numPr>
        <w:spacing w:line="360" w:lineRule="auto"/>
        <w:jc w:val="both"/>
        <w:rPr>
          <w:color w:val="auto"/>
          <w:sz w:val="22"/>
          <w:szCs w:val="22"/>
        </w:rPr>
      </w:pPr>
      <w:r w:rsidRPr="00D37116">
        <w:rPr>
          <w:rFonts w:eastAsia="TimesNewRomanPSMT"/>
          <w:color w:val="auto"/>
          <w:sz w:val="22"/>
          <w:szCs w:val="22"/>
        </w:rPr>
        <w:t xml:space="preserve">Jeżeli oferty otrzymały taką samą ocenę w kryterium o najwyższej wadze, Zamawiający wybiera ofertę z najniższą ceną lub najniższym </w:t>
      </w:r>
      <w:r w:rsidRPr="00D37116">
        <w:rPr>
          <w:color w:val="auto"/>
          <w:sz w:val="22"/>
          <w:szCs w:val="22"/>
        </w:rPr>
        <w:t>kosztem.</w:t>
      </w:r>
    </w:p>
    <w:p w14:paraId="6F372423" w14:textId="5DDC1416" w:rsidR="00887616" w:rsidRPr="00D37116" w:rsidRDefault="00887616" w:rsidP="007A7623">
      <w:pPr>
        <w:pStyle w:val="Default"/>
        <w:numPr>
          <w:ilvl w:val="0"/>
          <w:numId w:val="15"/>
        </w:numPr>
        <w:spacing w:line="360" w:lineRule="auto"/>
        <w:jc w:val="both"/>
        <w:rPr>
          <w:rFonts w:eastAsia="TimesNewRomanPSMT"/>
          <w:color w:val="auto"/>
          <w:sz w:val="22"/>
          <w:szCs w:val="22"/>
        </w:rPr>
      </w:pPr>
      <w:r w:rsidRPr="00D37116">
        <w:rPr>
          <w:rFonts w:eastAsia="TimesNewRomanPSMT"/>
          <w:color w:val="auto"/>
          <w:sz w:val="22"/>
          <w:szCs w:val="22"/>
        </w:rPr>
        <w:t xml:space="preserve">Jeżeli nie można dokonać wyboru oferty, w sposób o którym mowa w </w:t>
      </w:r>
      <w:r w:rsidR="003B5435" w:rsidRPr="00D37116">
        <w:rPr>
          <w:rFonts w:eastAsia="TimesNewRomanPSMT"/>
          <w:color w:val="auto"/>
          <w:sz w:val="22"/>
          <w:szCs w:val="22"/>
        </w:rPr>
        <w:t>ust.</w:t>
      </w:r>
      <w:r w:rsidRPr="00D37116">
        <w:rPr>
          <w:rFonts w:eastAsia="TimesNewRomanPSMT"/>
          <w:color w:val="auto"/>
          <w:sz w:val="22"/>
          <w:szCs w:val="22"/>
        </w:rPr>
        <w:t xml:space="preserve"> 5, Zamawiający wzywa wykonawców, którzy złożyli te oferty, do złożenia w termini</w:t>
      </w:r>
      <w:r w:rsidRPr="00D37116">
        <w:rPr>
          <w:color w:val="auto"/>
          <w:sz w:val="22"/>
          <w:szCs w:val="22"/>
        </w:rPr>
        <w:t xml:space="preserve">e </w:t>
      </w:r>
      <w:r w:rsidRPr="00D37116">
        <w:rPr>
          <w:rFonts w:eastAsia="TimesNewRomanPSMT"/>
          <w:color w:val="auto"/>
          <w:sz w:val="22"/>
          <w:szCs w:val="22"/>
        </w:rPr>
        <w:t>określonym przez zamawiającego ofert dodatkowych zawierających nową cenę.</w:t>
      </w:r>
    </w:p>
    <w:p w14:paraId="31723C24" w14:textId="31B4CAA9" w:rsidR="00887616" w:rsidRPr="00D37116" w:rsidRDefault="00887616" w:rsidP="007A7623">
      <w:pPr>
        <w:pStyle w:val="Default"/>
        <w:numPr>
          <w:ilvl w:val="0"/>
          <w:numId w:val="15"/>
        </w:numPr>
        <w:spacing w:line="360" w:lineRule="auto"/>
        <w:jc w:val="both"/>
        <w:rPr>
          <w:rFonts w:eastAsia="TimesNewRomanPSMT"/>
          <w:color w:val="auto"/>
          <w:sz w:val="22"/>
          <w:szCs w:val="22"/>
        </w:rPr>
      </w:pPr>
      <w:r w:rsidRPr="00D37116">
        <w:rPr>
          <w:rFonts w:eastAsia="TimesNewRomanPSMT"/>
          <w:color w:val="auto"/>
          <w:sz w:val="22"/>
          <w:szCs w:val="22"/>
        </w:rPr>
        <w:t xml:space="preserve">Jeżeli w postępowaniu o udzielenie zamówienia, w którym jedynym kryterium oceny ofert jest cena, nie można dokonać wyboru najkorzystniejszej </w:t>
      </w:r>
      <w:r w:rsidRPr="00D37116">
        <w:rPr>
          <w:color w:val="auto"/>
          <w:sz w:val="22"/>
          <w:szCs w:val="22"/>
        </w:rPr>
        <w:t xml:space="preserve">oferty ze </w:t>
      </w:r>
      <w:r w:rsidRPr="00D37116">
        <w:rPr>
          <w:rFonts w:eastAsia="TimesNewRomanPSMT"/>
          <w:color w:val="auto"/>
          <w:sz w:val="22"/>
          <w:szCs w:val="22"/>
        </w:rPr>
        <w:t>względu na to, że zostały złożone oferty o takiej samej cenie, Zamawiający wzywa wykonawców, którzy złożyli te oferty, do złożenia w terminie określonym przez Zamawiającego ofert dodatkowych zawierających nową cenę.</w:t>
      </w:r>
    </w:p>
    <w:p w14:paraId="2F34E4AB" w14:textId="4D0C45F7"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XIII</w:t>
      </w:r>
      <w:r w:rsidRPr="004A3506">
        <w:rPr>
          <w:b/>
          <w:sz w:val="22"/>
          <w:szCs w:val="22"/>
        </w:rPr>
        <w:t xml:space="preserve">. </w:t>
      </w:r>
      <w:r w:rsidR="00695B8B">
        <w:rPr>
          <w:b/>
          <w:noProof/>
          <w:sz w:val="22"/>
          <w:szCs w:val="22"/>
          <w:lang w:val="pl-PL"/>
        </w:rPr>
        <w:t xml:space="preserve">Informacje o formalnościach, jakie powinny być dopełnione </w:t>
      </w:r>
      <w:r>
        <w:rPr>
          <w:b/>
          <w:noProof/>
          <w:sz w:val="22"/>
          <w:szCs w:val="22"/>
          <w:lang w:val="pl-PL"/>
        </w:rPr>
        <w:t>po wyborze oferty</w:t>
      </w:r>
      <w:bookmarkEnd w:id="15"/>
    </w:p>
    <w:p w14:paraId="751E767A" w14:textId="77777777" w:rsidR="00695B8B" w:rsidRPr="00695B8B" w:rsidRDefault="00695B8B" w:rsidP="00695B8B">
      <w:pPr>
        <w:autoSpaceDE w:val="0"/>
        <w:autoSpaceDN w:val="0"/>
        <w:adjustRightInd w:val="0"/>
        <w:spacing w:after="0" w:line="240" w:lineRule="auto"/>
        <w:rPr>
          <w:rFonts w:ascii="Times New Roman" w:hAnsi="Times New Roman" w:cs="Times New Roman"/>
          <w:color w:val="000000"/>
          <w:sz w:val="24"/>
          <w:szCs w:val="24"/>
        </w:rPr>
      </w:pPr>
    </w:p>
    <w:p w14:paraId="17AFD9F4" w14:textId="1B686E53" w:rsidR="00695B8B" w:rsidRPr="00C93207" w:rsidRDefault="00695B8B" w:rsidP="00C93207">
      <w:pPr>
        <w:autoSpaceDE w:val="0"/>
        <w:autoSpaceDN w:val="0"/>
        <w:adjustRightInd w:val="0"/>
        <w:spacing w:after="0" w:line="360" w:lineRule="auto"/>
        <w:jc w:val="both"/>
        <w:rPr>
          <w:rFonts w:ascii="Times New Roman" w:hAnsi="Times New Roman" w:cs="Times New Roman"/>
          <w:color w:val="FF0000"/>
        </w:rPr>
      </w:pPr>
      <w:r w:rsidRPr="00C93207">
        <w:rPr>
          <w:rFonts w:ascii="Times New Roman" w:hAnsi="Times New Roman" w:cs="Times New Roman"/>
          <w:b/>
          <w:noProof/>
        </w:rPr>
        <w:t>Informacje o formalnościach, jakie powinny być dopełnione po wyborze oferty w celu zawarcia umowy w sprawie zamówienia publicznego.</w:t>
      </w:r>
    </w:p>
    <w:p w14:paraId="133A16D5" w14:textId="0E59F463" w:rsidR="00695B8B" w:rsidRPr="00103DD9"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103DD9">
        <w:rPr>
          <w:rFonts w:ascii="Times New Roman" w:hAnsi="Times New Roman" w:cs="Times New Roman"/>
        </w:rPr>
        <w:t>Zamawiający zawiera umowę w sprawie zamówienia publiczneg</w:t>
      </w:r>
      <w:r w:rsidR="00617824" w:rsidRPr="00103DD9">
        <w:rPr>
          <w:rFonts w:ascii="Times New Roman" w:hAnsi="Times New Roman" w:cs="Times New Roman"/>
        </w:rPr>
        <w:t>o, z uwzględnieniem art. 577, w </w:t>
      </w:r>
      <w:r w:rsidRPr="00103DD9">
        <w:rPr>
          <w:rFonts w:ascii="Times New Roman" w:hAnsi="Times New Roman" w:cs="Times New Roman"/>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5ED43425" w14:textId="0014B190" w:rsidR="00695B8B" w:rsidRPr="00103DD9"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103DD9">
        <w:rPr>
          <w:rFonts w:ascii="Times New Roman" w:hAnsi="Times New Roman" w:cs="Times New Roman"/>
        </w:rPr>
        <w:t>Zamawiający może zawrzeć umowę w sprawie zamówienia publi</w:t>
      </w:r>
      <w:r w:rsidR="00617824" w:rsidRPr="00103DD9">
        <w:rPr>
          <w:rFonts w:ascii="Times New Roman" w:hAnsi="Times New Roman" w:cs="Times New Roman"/>
        </w:rPr>
        <w:t>cznego przed upływem terminu, o </w:t>
      </w:r>
      <w:r w:rsidRPr="00103DD9">
        <w:rPr>
          <w:rFonts w:ascii="Times New Roman" w:hAnsi="Times New Roman" w:cs="Times New Roman"/>
        </w:rPr>
        <w:t xml:space="preserve">którym mowa w ust. 1, jeżeli w postępowaniu o udzielenie zamówienia prowadzonym w trybie podstawowym złożono tylko jedną ofertę. </w:t>
      </w:r>
    </w:p>
    <w:p w14:paraId="0DE15978" w14:textId="6E03C577" w:rsidR="00695B8B" w:rsidRPr="00103DD9"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103DD9">
        <w:rPr>
          <w:rFonts w:ascii="Times New Roman" w:hAnsi="Times New Roman" w:cs="Times New Roman"/>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93204E5" w14:textId="15B885A9" w:rsidR="00695B8B" w:rsidRPr="00103DD9"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103DD9">
        <w:rPr>
          <w:rFonts w:ascii="Times New Roman" w:hAnsi="Times New Roman" w:cs="Times New Roman"/>
        </w:rPr>
        <w:t>Osoby reprezentujące Wykonawcę przy podpisywaniu umowy powinny posiadać ze sobą dokumenty potwierdzające ich umocowanie do podpisania umowy, o ile umo</w:t>
      </w:r>
      <w:r w:rsidR="00617824" w:rsidRPr="00103DD9">
        <w:rPr>
          <w:rFonts w:ascii="Times New Roman" w:hAnsi="Times New Roman" w:cs="Times New Roman"/>
        </w:rPr>
        <w:t>cowanie to nie będzie wynikać z </w:t>
      </w:r>
      <w:r w:rsidRPr="00103DD9">
        <w:rPr>
          <w:rFonts w:ascii="Times New Roman" w:hAnsi="Times New Roman" w:cs="Times New Roman"/>
        </w:rPr>
        <w:t xml:space="preserve">dokumentów załączonych do oferty. </w:t>
      </w:r>
    </w:p>
    <w:p w14:paraId="2EF296CA" w14:textId="1F42A5E9" w:rsidR="00695B8B" w:rsidRPr="00103DD9"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103DD9">
        <w:rPr>
          <w:rFonts w:ascii="Times New Roman" w:hAnsi="Times New Roman" w:cs="Times New Roman"/>
        </w:rPr>
        <w:t>Wykonawca, który wskaże w ofercie podwykonawców, w przypadku uznania jego oferty za najkorzystniejszą, będzie zobowiązany przed podpisaniem umow</w:t>
      </w:r>
      <w:r w:rsidR="00617824" w:rsidRPr="00103DD9">
        <w:rPr>
          <w:rFonts w:ascii="Times New Roman" w:hAnsi="Times New Roman" w:cs="Times New Roman"/>
        </w:rPr>
        <w:t xml:space="preserve">y przedłożyć dokument – umowy </w:t>
      </w:r>
      <w:r w:rsidR="00617824" w:rsidRPr="00103DD9">
        <w:rPr>
          <w:rFonts w:ascii="Times New Roman" w:hAnsi="Times New Roman" w:cs="Times New Roman"/>
        </w:rPr>
        <w:lastRenderedPageBreak/>
        <w:t>z </w:t>
      </w:r>
      <w:r w:rsidRPr="00103DD9">
        <w:rPr>
          <w:rFonts w:ascii="Times New Roman" w:hAnsi="Times New Roman" w:cs="Times New Roman"/>
        </w:rPr>
        <w:t xml:space="preserve">podwykonawcami na realizację powierzonego im do wykonania i zgodnego z ofertą Wykonawcy zakresu usług. </w:t>
      </w:r>
    </w:p>
    <w:p w14:paraId="2B8F95CE" w14:textId="68EEE136" w:rsidR="00695B8B" w:rsidRPr="00103DD9" w:rsidRDefault="00695B8B" w:rsidP="007A7623">
      <w:pPr>
        <w:pStyle w:val="Akapitzlist"/>
        <w:numPr>
          <w:ilvl w:val="0"/>
          <w:numId w:val="16"/>
        </w:numPr>
        <w:autoSpaceDE w:val="0"/>
        <w:autoSpaceDN w:val="0"/>
        <w:adjustRightInd w:val="0"/>
        <w:spacing w:after="0" w:line="360" w:lineRule="auto"/>
        <w:jc w:val="both"/>
        <w:rPr>
          <w:rFonts w:ascii="Times New Roman" w:hAnsi="Times New Roman" w:cs="Times New Roman"/>
        </w:rPr>
      </w:pPr>
      <w:r w:rsidRPr="00103DD9">
        <w:rPr>
          <w:rFonts w:ascii="Times New Roman" w:hAnsi="Times New Roman" w:cs="Times New Roman"/>
        </w:rPr>
        <w:t xml:space="preserve">Wspólników spółki cywilnej obowiązują przepisy dotyczące wykonawców wspólnie ubiegających się o udzielenie zamówienia,. Wspólnicy spółki cywilnej wraz z ofertą złożą stosowne pełnomocnictwa oraz w przypadku wyboru oferty jako najkorzystniejszej umowę spółki cywilnej. </w:t>
      </w:r>
    </w:p>
    <w:p w14:paraId="7BCDDE84" w14:textId="77777777" w:rsidR="00695B8B" w:rsidRPr="00695B8B" w:rsidRDefault="00695B8B" w:rsidP="00B948BA">
      <w:pPr>
        <w:autoSpaceDE w:val="0"/>
        <w:autoSpaceDN w:val="0"/>
        <w:adjustRightInd w:val="0"/>
        <w:spacing w:after="0" w:line="240" w:lineRule="auto"/>
        <w:ind w:hanging="284"/>
        <w:rPr>
          <w:rFonts w:ascii="Times New Roman" w:hAnsi="Times New Roman" w:cs="Times New Roman"/>
        </w:rPr>
      </w:pPr>
    </w:p>
    <w:p w14:paraId="6D6E99A3" w14:textId="603DFAB2"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6" w:name="_Toc65749198"/>
      <w:r w:rsidRPr="004A3506">
        <w:rPr>
          <w:b/>
          <w:sz w:val="22"/>
          <w:szCs w:val="22"/>
        </w:rPr>
        <w:t>R</w:t>
      </w:r>
      <w:r>
        <w:rPr>
          <w:b/>
          <w:sz w:val="22"/>
          <w:szCs w:val="22"/>
        </w:rPr>
        <w:t xml:space="preserve">ozdział </w:t>
      </w:r>
      <w:r>
        <w:rPr>
          <w:b/>
          <w:sz w:val="22"/>
          <w:szCs w:val="22"/>
          <w:lang w:val="pl-PL"/>
        </w:rPr>
        <w:t>XIV</w:t>
      </w:r>
      <w:r w:rsidRPr="004A3506">
        <w:rPr>
          <w:b/>
          <w:sz w:val="22"/>
          <w:szCs w:val="22"/>
        </w:rPr>
        <w:t xml:space="preserve">. </w:t>
      </w:r>
      <w:r>
        <w:rPr>
          <w:b/>
          <w:sz w:val="22"/>
          <w:szCs w:val="22"/>
          <w:lang w:val="pl-PL"/>
        </w:rPr>
        <w:t>Zabezpieczenie należytego wykonania umowy</w:t>
      </w:r>
      <w:bookmarkEnd w:id="16"/>
    </w:p>
    <w:p w14:paraId="239508D9" w14:textId="1DE2568E" w:rsidR="00695B8B" w:rsidRPr="00695B8B" w:rsidRDefault="00695B8B" w:rsidP="00695B8B">
      <w:pPr>
        <w:suppressAutoHyphens/>
        <w:spacing w:line="360" w:lineRule="auto"/>
        <w:jc w:val="both"/>
        <w:rPr>
          <w:rFonts w:ascii="Times New Roman" w:hAnsi="Times New Roman" w:cs="Times New Roman"/>
        </w:rPr>
      </w:pPr>
      <w:r w:rsidRPr="00695B8B">
        <w:rPr>
          <w:rFonts w:ascii="Times New Roman" w:hAnsi="Times New Roman" w:cs="Times New Roman"/>
        </w:rPr>
        <w:t>Zamawiający nie wymaga wniesienia zabezpieczenia należytego wykonania umowy, o którym mowa w art. 449 i dalszych u</w:t>
      </w:r>
      <w:r>
        <w:rPr>
          <w:rFonts w:ascii="Times New Roman" w:hAnsi="Times New Roman" w:cs="Times New Roman"/>
        </w:rPr>
        <w:t xml:space="preserve">stawy </w:t>
      </w:r>
      <w:r w:rsidRPr="00695B8B">
        <w:rPr>
          <w:rFonts w:ascii="Times New Roman" w:hAnsi="Times New Roman" w:cs="Times New Roman"/>
        </w:rPr>
        <w:t>Pzp.</w:t>
      </w:r>
    </w:p>
    <w:p w14:paraId="66935CD6" w14:textId="4FC7E0E4"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7" w:name="_Toc65749199"/>
      <w:r w:rsidRPr="004A3506">
        <w:rPr>
          <w:b/>
          <w:sz w:val="22"/>
          <w:szCs w:val="22"/>
        </w:rPr>
        <w:t>R</w:t>
      </w:r>
      <w:r>
        <w:rPr>
          <w:b/>
          <w:sz w:val="22"/>
          <w:szCs w:val="22"/>
        </w:rPr>
        <w:t xml:space="preserve">ozdział </w:t>
      </w:r>
      <w:r>
        <w:rPr>
          <w:b/>
          <w:sz w:val="22"/>
          <w:szCs w:val="22"/>
          <w:lang w:val="pl-PL"/>
        </w:rPr>
        <w:t>XV</w:t>
      </w:r>
      <w:r w:rsidRPr="004A3506">
        <w:rPr>
          <w:b/>
          <w:sz w:val="22"/>
          <w:szCs w:val="22"/>
        </w:rPr>
        <w:t xml:space="preserve">. </w:t>
      </w:r>
      <w:r>
        <w:rPr>
          <w:b/>
          <w:noProof/>
          <w:sz w:val="22"/>
          <w:szCs w:val="22"/>
          <w:lang w:val="pl-PL"/>
        </w:rPr>
        <w:t>Przewidywane zmiany umowy</w:t>
      </w:r>
      <w:bookmarkEnd w:id="17"/>
    </w:p>
    <w:p w14:paraId="6A291651" w14:textId="35F80035" w:rsidR="00E0153D" w:rsidRPr="009E7C5E" w:rsidRDefault="009E7C5E" w:rsidP="00CC6596">
      <w:pPr>
        <w:spacing w:before="240" w:line="360" w:lineRule="auto"/>
        <w:jc w:val="both"/>
        <w:rPr>
          <w:rFonts w:ascii="Times New Roman" w:hAnsi="Times New Roman" w:cs="Times New Roman"/>
        </w:rPr>
      </w:pPr>
      <w:r w:rsidRPr="009E7C5E">
        <w:rPr>
          <w:rFonts w:ascii="Times New Roman" w:hAnsi="Times New Roman" w:cs="Times New Roman"/>
        </w:rPr>
        <w:t>Zamawiający przewiduje możliwości zmiany zawartej umowy w stosunku do treści wybranej oferty w zakresie uregulowanym w art. 454 – 455 Pzp oraz wskazanym w Projektowanych postanowieniach umowy</w:t>
      </w:r>
      <w:r>
        <w:rPr>
          <w:rFonts w:ascii="Times New Roman" w:hAnsi="Times New Roman" w:cs="Times New Roman"/>
        </w:rPr>
        <w:t xml:space="preserve">, które stanowią Załącznik nr </w:t>
      </w:r>
      <w:r w:rsidR="00856328">
        <w:rPr>
          <w:rFonts w:ascii="Times New Roman" w:hAnsi="Times New Roman" w:cs="Times New Roman"/>
        </w:rPr>
        <w:t>7</w:t>
      </w:r>
      <w:r>
        <w:rPr>
          <w:rFonts w:ascii="Times New Roman" w:hAnsi="Times New Roman" w:cs="Times New Roman"/>
        </w:rPr>
        <w:t xml:space="preserve"> do SWZ</w:t>
      </w:r>
      <w:r w:rsidRPr="009E7C5E">
        <w:rPr>
          <w:rFonts w:ascii="Times New Roman" w:hAnsi="Times New Roman" w:cs="Times New Roman"/>
        </w:rPr>
        <w:t>.</w:t>
      </w:r>
    </w:p>
    <w:p w14:paraId="72064EC5" w14:textId="04F07578" w:rsidR="00C949B9" w:rsidRPr="004A3506" w:rsidRDefault="00C949B9" w:rsidP="00C949B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8" w:name="_Toc65749200"/>
      <w:r w:rsidRPr="004A3506">
        <w:rPr>
          <w:b/>
          <w:sz w:val="22"/>
          <w:szCs w:val="22"/>
        </w:rPr>
        <w:t>R</w:t>
      </w:r>
      <w:r>
        <w:rPr>
          <w:b/>
          <w:sz w:val="22"/>
          <w:szCs w:val="22"/>
        </w:rPr>
        <w:t xml:space="preserve">ozdział </w:t>
      </w:r>
      <w:r>
        <w:rPr>
          <w:b/>
          <w:sz w:val="22"/>
          <w:szCs w:val="22"/>
          <w:lang w:val="pl-PL"/>
        </w:rPr>
        <w:t>XVI</w:t>
      </w:r>
      <w:r w:rsidRPr="004A3506">
        <w:rPr>
          <w:b/>
          <w:sz w:val="22"/>
          <w:szCs w:val="22"/>
        </w:rPr>
        <w:t xml:space="preserve">. </w:t>
      </w:r>
      <w:r>
        <w:rPr>
          <w:b/>
          <w:noProof/>
          <w:sz w:val="22"/>
          <w:szCs w:val="22"/>
          <w:lang w:val="pl-PL"/>
        </w:rPr>
        <w:t>Projektowane postanownienia umowy</w:t>
      </w:r>
      <w:bookmarkEnd w:id="18"/>
    </w:p>
    <w:p w14:paraId="14EDD118" w14:textId="485C4B83" w:rsidR="00C949B9" w:rsidRPr="006C2B52" w:rsidRDefault="00C949B9" w:rsidP="00A76A26">
      <w:pPr>
        <w:spacing w:before="240" w:line="360" w:lineRule="auto"/>
        <w:jc w:val="both"/>
        <w:rPr>
          <w:rFonts w:ascii="Times New Roman" w:hAnsi="Times New Roman" w:cs="Times New Roman"/>
          <w:b/>
        </w:rPr>
      </w:pPr>
      <w:r w:rsidRPr="006C2B52">
        <w:rPr>
          <w:rFonts w:ascii="Times New Roman" w:hAnsi="Times New Roman" w:cs="Times New Roman"/>
          <w:b/>
        </w:rPr>
        <w:t>Projektowane postanowienia umowy w sprawie zamówienia, które zost</w:t>
      </w:r>
      <w:r w:rsidR="009E7C5E" w:rsidRPr="006C2B52">
        <w:rPr>
          <w:rFonts w:ascii="Times New Roman" w:hAnsi="Times New Roman" w:cs="Times New Roman"/>
          <w:b/>
        </w:rPr>
        <w:t xml:space="preserve">aną wprowadzone do treści umowy stanowią Załącznik nr </w:t>
      </w:r>
      <w:r w:rsidR="00856328" w:rsidRPr="006C2B52">
        <w:rPr>
          <w:rFonts w:ascii="Times New Roman" w:hAnsi="Times New Roman" w:cs="Times New Roman"/>
          <w:b/>
        </w:rPr>
        <w:t>7</w:t>
      </w:r>
      <w:r w:rsidR="009E7C5E" w:rsidRPr="006C2B52">
        <w:rPr>
          <w:rFonts w:ascii="Times New Roman" w:hAnsi="Times New Roman" w:cs="Times New Roman"/>
          <w:b/>
        </w:rPr>
        <w:t xml:space="preserve"> do SWZ</w:t>
      </w:r>
      <w:r w:rsidR="006C2B52" w:rsidRPr="006C2B52">
        <w:rPr>
          <w:rFonts w:ascii="Times New Roman" w:hAnsi="Times New Roman" w:cs="Times New Roman"/>
          <w:b/>
        </w:rPr>
        <w:t>.</w:t>
      </w:r>
    </w:p>
    <w:p w14:paraId="7A9B9F6C" w14:textId="1E5FF9A7" w:rsidR="00154B7D" w:rsidRPr="00154B7D" w:rsidRDefault="00154B7D" w:rsidP="00154B7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9" w:name="_Toc65749201"/>
      <w:r w:rsidRPr="004A3506">
        <w:rPr>
          <w:b/>
          <w:sz w:val="22"/>
          <w:szCs w:val="22"/>
        </w:rPr>
        <w:t>R</w:t>
      </w:r>
      <w:r>
        <w:rPr>
          <w:b/>
          <w:sz w:val="22"/>
          <w:szCs w:val="22"/>
        </w:rPr>
        <w:t xml:space="preserve">ozdział </w:t>
      </w:r>
      <w:r>
        <w:rPr>
          <w:b/>
          <w:sz w:val="22"/>
          <w:szCs w:val="22"/>
          <w:lang w:val="pl-PL"/>
        </w:rPr>
        <w:t>XVII</w:t>
      </w:r>
      <w:r w:rsidRPr="004A3506">
        <w:rPr>
          <w:b/>
          <w:sz w:val="22"/>
          <w:szCs w:val="22"/>
        </w:rPr>
        <w:t xml:space="preserve">. </w:t>
      </w:r>
      <w:r w:rsidRPr="00154B7D">
        <w:rPr>
          <w:b/>
        </w:rPr>
        <w:t>Pouczenie o środkach ochrony prawnej</w:t>
      </w:r>
      <w:bookmarkEnd w:id="19"/>
    </w:p>
    <w:p w14:paraId="40E29001" w14:textId="0116E8A9" w:rsidR="00154B7D" w:rsidRPr="0020330E" w:rsidRDefault="00154B7D" w:rsidP="00C93207">
      <w:pPr>
        <w:suppressAutoHyphens/>
        <w:spacing w:before="240" w:after="0" w:line="360" w:lineRule="auto"/>
        <w:jc w:val="both"/>
        <w:rPr>
          <w:rFonts w:ascii="Times New Roman" w:hAnsi="Times New Roman" w:cs="Times New Roman"/>
          <w:b/>
        </w:rPr>
      </w:pPr>
      <w:r w:rsidRPr="0020330E">
        <w:rPr>
          <w:rFonts w:ascii="Times New Roman" w:hAnsi="Times New Roman" w:cs="Times New Roman"/>
          <w:b/>
          <w:bCs/>
        </w:rPr>
        <w:t>Pouczenie o środkach ochrony prawnej przysługujących Wykonawcy.</w:t>
      </w:r>
    </w:p>
    <w:p w14:paraId="17021980" w14:textId="355055D3" w:rsidR="00154B7D" w:rsidRDefault="00154B7D" w:rsidP="007A7623">
      <w:pPr>
        <w:pStyle w:val="Akapitzlist"/>
        <w:numPr>
          <w:ilvl w:val="0"/>
          <w:numId w:val="17"/>
        </w:numPr>
        <w:suppressAutoHyphens/>
        <w:spacing w:after="0" w:line="360" w:lineRule="auto"/>
        <w:jc w:val="both"/>
        <w:rPr>
          <w:rFonts w:ascii="Times New Roman" w:hAnsi="Times New Roman" w:cs="Times New Roman"/>
        </w:rPr>
      </w:pPr>
      <w:r w:rsidRPr="00A76A26">
        <w:rPr>
          <w:rFonts w:ascii="Times New Roman" w:hAnsi="Times New Roman" w:cs="Times New Roman"/>
        </w:rPr>
        <w:t>Środki ochrony prawnej określone w</w:t>
      </w:r>
      <w:r w:rsidR="0020330E" w:rsidRPr="00A76A26">
        <w:rPr>
          <w:rFonts w:ascii="Times New Roman" w:hAnsi="Times New Roman" w:cs="Times New Roman"/>
        </w:rPr>
        <w:t xml:space="preserve"> niniejszym dziale przysługują W</w:t>
      </w:r>
      <w:r w:rsidRPr="00A76A26">
        <w:rPr>
          <w:rFonts w:ascii="Times New Roman" w:hAnsi="Times New Roman" w:cs="Times New Roman"/>
        </w:rPr>
        <w:t xml:space="preserve">ykonawcy, uczestnikowi konkursu oraz innemu podmiotowi, jeżeli ma lub miał interes w uzyskaniu zamówienia lub nagrody w konkursie oraz poniósł lub może ponieść szkodę </w:t>
      </w:r>
      <w:r w:rsidR="008A286F" w:rsidRPr="00A76A26">
        <w:rPr>
          <w:rFonts w:ascii="Times New Roman" w:hAnsi="Times New Roman" w:cs="Times New Roman"/>
        </w:rPr>
        <w:t>w wyniku naruszenia przez Z</w:t>
      </w:r>
      <w:r w:rsidRPr="00A76A26">
        <w:rPr>
          <w:rFonts w:ascii="Times New Roman" w:hAnsi="Times New Roman" w:cs="Times New Roman"/>
        </w:rPr>
        <w:t xml:space="preserve">amawiającego przepisów ustawy Pzp. </w:t>
      </w:r>
    </w:p>
    <w:p w14:paraId="4698F57A" w14:textId="3C165C58" w:rsidR="00154B7D" w:rsidRDefault="00154B7D" w:rsidP="007A7623">
      <w:pPr>
        <w:pStyle w:val="Akapitzlist"/>
        <w:numPr>
          <w:ilvl w:val="0"/>
          <w:numId w:val="17"/>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50E2913" w14:textId="04422546" w:rsidR="00154B7D" w:rsidRPr="00A76A26" w:rsidRDefault="00154B7D" w:rsidP="007A7623">
      <w:pPr>
        <w:pStyle w:val="Akapitzlist"/>
        <w:numPr>
          <w:ilvl w:val="0"/>
          <w:numId w:val="17"/>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Odwołanie przysługuje na:</w:t>
      </w:r>
    </w:p>
    <w:p w14:paraId="3B4AC35A" w14:textId="453DFCE8" w:rsidR="00154B7D" w:rsidRDefault="00154B7D" w:rsidP="007A7623">
      <w:pPr>
        <w:pStyle w:val="Akapitzlist"/>
        <w:numPr>
          <w:ilvl w:val="0"/>
          <w:numId w:val="34"/>
        </w:numPr>
        <w:suppressAutoHyphens/>
        <w:spacing w:after="0" w:line="360" w:lineRule="auto"/>
        <w:jc w:val="both"/>
        <w:rPr>
          <w:rFonts w:ascii="Times New Roman" w:hAnsi="Times New Roman" w:cs="Times New Roman"/>
        </w:rPr>
      </w:pPr>
      <w:r w:rsidRPr="007A1355">
        <w:rPr>
          <w:rFonts w:ascii="Times New Roman" w:hAnsi="Times New Roman" w:cs="Times New Roman"/>
        </w:rPr>
        <w:t>niezgodną z przepisami ustawy czynność Zamawiającego, podjętą w postępowaniu o udzielenie zamówienia, w tym na projektowane postanowienie umowy;</w:t>
      </w:r>
    </w:p>
    <w:p w14:paraId="289761B8" w14:textId="5857265F" w:rsidR="00760E6C" w:rsidRPr="007A1355" w:rsidRDefault="00760E6C" w:rsidP="007A7623">
      <w:pPr>
        <w:pStyle w:val="Akapitzlist"/>
        <w:numPr>
          <w:ilvl w:val="0"/>
          <w:numId w:val="34"/>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 </w:t>
      </w:r>
      <w:r w:rsidR="00154B7D" w:rsidRPr="007A1355">
        <w:rPr>
          <w:rFonts w:ascii="Times New Roman" w:hAnsi="Times New Roman" w:cs="Times New Roman"/>
        </w:rPr>
        <w:t xml:space="preserve">zaniechanie czynności w postępowaniu o udzielenie zamówienia do której </w:t>
      </w:r>
      <w:r w:rsidR="008A286F" w:rsidRPr="007A1355">
        <w:rPr>
          <w:rFonts w:ascii="Times New Roman" w:hAnsi="Times New Roman" w:cs="Times New Roman"/>
        </w:rPr>
        <w:t>Z</w:t>
      </w:r>
      <w:r w:rsidR="00154B7D" w:rsidRPr="007A1355">
        <w:rPr>
          <w:rFonts w:ascii="Times New Roman" w:hAnsi="Times New Roman" w:cs="Times New Roman"/>
        </w:rPr>
        <w:t>amawiający był obowiązany na podstawie ustawy;</w:t>
      </w:r>
    </w:p>
    <w:p w14:paraId="1646934B" w14:textId="34C9C7DB" w:rsidR="00154B7D" w:rsidRDefault="00154B7D" w:rsidP="007A7623">
      <w:pPr>
        <w:pStyle w:val="Akapitzlist"/>
        <w:numPr>
          <w:ilvl w:val="0"/>
          <w:numId w:val="18"/>
        </w:numPr>
        <w:suppressAutoHyphens/>
        <w:spacing w:after="0" w:line="360" w:lineRule="auto"/>
        <w:jc w:val="both"/>
        <w:rPr>
          <w:rFonts w:ascii="Times New Roman" w:hAnsi="Times New Roman" w:cs="Times New Roman"/>
        </w:rPr>
      </w:pPr>
      <w:r w:rsidRPr="00760E6C">
        <w:rPr>
          <w:rFonts w:ascii="Times New Roman" w:hAnsi="Times New Roman" w:cs="Times New Roman"/>
        </w:rPr>
        <w:lastRenderedPageBreak/>
        <w:t>Odwołanie wnosi się do Prezesa Izby. Odwołuj</w:t>
      </w:r>
      <w:r w:rsidR="0020330E" w:rsidRPr="00760E6C">
        <w:rPr>
          <w:rFonts w:ascii="Times New Roman" w:hAnsi="Times New Roman" w:cs="Times New Roman"/>
        </w:rPr>
        <w:t xml:space="preserve">ący przekazuje </w:t>
      </w:r>
      <w:r w:rsidR="004633F2" w:rsidRPr="00760E6C">
        <w:rPr>
          <w:rFonts w:ascii="Times New Roman" w:hAnsi="Times New Roman" w:cs="Times New Roman"/>
        </w:rPr>
        <w:t xml:space="preserve">Zamawiającemu odwołanie wniesione w formie elektronicznej albo postaci elektronicznej albo </w:t>
      </w:r>
      <w:r w:rsidR="0020330E" w:rsidRPr="00760E6C">
        <w:rPr>
          <w:rFonts w:ascii="Times New Roman" w:hAnsi="Times New Roman" w:cs="Times New Roman"/>
        </w:rPr>
        <w:t>kopię odwołania</w:t>
      </w:r>
      <w:r w:rsidR="004633F2" w:rsidRPr="00760E6C">
        <w:rPr>
          <w:rFonts w:ascii="Times New Roman" w:hAnsi="Times New Roman" w:cs="Times New Roman"/>
        </w:rPr>
        <w:t xml:space="preserve">, jeżeli zostało ono wniesione w formie pisemnej, </w:t>
      </w:r>
      <w:r w:rsidRPr="00760E6C">
        <w:rPr>
          <w:rFonts w:ascii="Times New Roman" w:hAnsi="Times New Roman" w:cs="Times New Roman"/>
        </w:rPr>
        <w:t>przed upływem terminu do wniesienia odwołania w taki sposób, aby mógł on zapoznać się z jego treścią przed upływem tego terminu.</w:t>
      </w:r>
    </w:p>
    <w:p w14:paraId="2C8D6237" w14:textId="107D49AF" w:rsidR="00154B7D" w:rsidRDefault="00154B7D" w:rsidP="007A7623">
      <w:pPr>
        <w:pStyle w:val="Akapitzlist"/>
        <w:numPr>
          <w:ilvl w:val="0"/>
          <w:numId w:val="18"/>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wobec treści ogłoszenia lub treści SWZ wnosi się </w:t>
      </w:r>
      <w:r w:rsidRPr="00C61FDD">
        <w:rPr>
          <w:rFonts w:ascii="Times New Roman" w:hAnsi="Times New Roman" w:cs="Times New Roman"/>
        </w:rPr>
        <w:t xml:space="preserve">w terminie 5 dni </w:t>
      </w:r>
      <w:r w:rsidRPr="00760E6C">
        <w:rPr>
          <w:rFonts w:ascii="Times New Roman" w:hAnsi="Times New Roman" w:cs="Times New Roman"/>
        </w:rPr>
        <w:t>od dnia zamieszczenia ogłoszenia w Biuletynie Zamówień Publicznych lub treści SWZ na stronie internetowej.</w:t>
      </w:r>
    </w:p>
    <w:p w14:paraId="46FD93C6" w14:textId="6687987C" w:rsidR="00154B7D" w:rsidRPr="00760E6C" w:rsidRDefault="00154B7D" w:rsidP="007A7623">
      <w:pPr>
        <w:pStyle w:val="Akapitzlist"/>
        <w:numPr>
          <w:ilvl w:val="0"/>
          <w:numId w:val="18"/>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w terminie:</w:t>
      </w:r>
    </w:p>
    <w:p w14:paraId="091AEAD3" w14:textId="075FA95F" w:rsidR="00154B7D" w:rsidRDefault="00154B7D" w:rsidP="007A7623">
      <w:pPr>
        <w:pStyle w:val="Akapitzlist"/>
        <w:numPr>
          <w:ilvl w:val="0"/>
          <w:numId w:val="33"/>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5 dni od dnia przekazania informacji o czynności </w:t>
      </w:r>
      <w:r w:rsidR="008A286F" w:rsidRPr="007A1355">
        <w:rPr>
          <w:rFonts w:ascii="Times New Roman" w:hAnsi="Times New Roman" w:cs="Times New Roman"/>
        </w:rPr>
        <w:t>Z</w:t>
      </w:r>
      <w:r w:rsidRPr="007A1355">
        <w:rPr>
          <w:rFonts w:ascii="Times New Roman" w:hAnsi="Times New Roman" w:cs="Times New Roman"/>
        </w:rPr>
        <w:t>amawiającego stanowiącej podstawę jego wniesienia, jeżeli informacja została przekazana przy użyciu środków komunikacji elektronicznej,</w:t>
      </w:r>
    </w:p>
    <w:p w14:paraId="68AF5699" w14:textId="5C693026" w:rsidR="00154B7D" w:rsidRPr="007A1355" w:rsidRDefault="00154B7D" w:rsidP="007A7623">
      <w:pPr>
        <w:pStyle w:val="Akapitzlist"/>
        <w:numPr>
          <w:ilvl w:val="0"/>
          <w:numId w:val="33"/>
        </w:numPr>
        <w:suppressAutoHyphens/>
        <w:spacing w:after="0" w:line="360" w:lineRule="auto"/>
        <w:jc w:val="both"/>
        <w:rPr>
          <w:rFonts w:ascii="Times New Roman" w:hAnsi="Times New Roman" w:cs="Times New Roman"/>
        </w:rPr>
      </w:pPr>
      <w:r w:rsidRPr="007A1355">
        <w:rPr>
          <w:rFonts w:ascii="Times New Roman" w:hAnsi="Times New Roman" w:cs="Times New Roman"/>
        </w:rPr>
        <w:t>10 dni od dnia prze</w:t>
      </w:r>
      <w:r w:rsidR="008A286F" w:rsidRPr="007A1355">
        <w:rPr>
          <w:rFonts w:ascii="Times New Roman" w:hAnsi="Times New Roman" w:cs="Times New Roman"/>
        </w:rPr>
        <w:t>kazania informacji o czynności Z</w:t>
      </w:r>
      <w:r w:rsidRPr="007A1355">
        <w:rPr>
          <w:rFonts w:ascii="Times New Roman" w:hAnsi="Times New Roman" w:cs="Times New Roman"/>
        </w:rPr>
        <w:t>amawiającego stanowiącej podstawę jego wniesienia, jeżeli informacja została przekazana w s</w:t>
      </w:r>
      <w:r w:rsidR="00617824" w:rsidRPr="007A1355">
        <w:rPr>
          <w:rFonts w:ascii="Times New Roman" w:hAnsi="Times New Roman" w:cs="Times New Roman"/>
        </w:rPr>
        <w:t>p</w:t>
      </w:r>
      <w:r w:rsidR="005C591C">
        <w:rPr>
          <w:rFonts w:ascii="Times New Roman" w:hAnsi="Times New Roman" w:cs="Times New Roman"/>
        </w:rPr>
        <w:t xml:space="preserve">osób inny niż określony w pkt </w:t>
      </w:r>
      <w:r w:rsidR="00617824" w:rsidRPr="007A1355">
        <w:rPr>
          <w:rFonts w:ascii="Times New Roman" w:hAnsi="Times New Roman" w:cs="Times New Roman"/>
        </w:rPr>
        <w:t>1</w:t>
      </w:r>
      <w:r w:rsidR="005C591C">
        <w:rPr>
          <w:rFonts w:ascii="Times New Roman" w:hAnsi="Times New Roman" w:cs="Times New Roman"/>
        </w:rPr>
        <w:t>)</w:t>
      </w:r>
      <w:r w:rsidRPr="007A1355">
        <w:rPr>
          <w:rFonts w:ascii="Times New Roman" w:hAnsi="Times New Roman" w:cs="Times New Roman"/>
        </w:rPr>
        <w:t>.</w:t>
      </w:r>
    </w:p>
    <w:p w14:paraId="299A2365" w14:textId="1CFCE3D2"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 przypadkach innych niż określone w </w:t>
      </w:r>
      <w:r w:rsidR="005C591C">
        <w:rPr>
          <w:rFonts w:ascii="Times New Roman" w:hAnsi="Times New Roman" w:cs="Times New Roman"/>
        </w:rPr>
        <w:t>ust.</w:t>
      </w:r>
      <w:r w:rsidRPr="00760E6C">
        <w:rPr>
          <w:rFonts w:ascii="Times New Roman" w:hAnsi="Times New Roman" w:cs="Times New Roman"/>
        </w:rPr>
        <w:t xml:space="preserve"> 5 i 6 wnosi się w t</w:t>
      </w:r>
      <w:r w:rsidR="008A286F" w:rsidRPr="00760E6C">
        <w:rPr>
          <w:rFonts w:ascii="Times New Roman" w:hAnsi="Times New Roman" w:cs="Times New Roman"/>
        </w:rPr>
        <w:t>erminie 5 dni od dnia, w </w:t>
      </w:r>
      <w:r w:rsidRPr="00760E6C">
        <w:rPr>
          <w:rFonts w:ascii="Times New Roman" w:hAnsi="Times New Roman" w:cs="Times New Roman"/>
        </w:rPr>
        <w:t>którym powzięto lub przy zachowaniu należytej staranności można było powziąć wia</w:t>
      </w:r>
      <w:r w:rsidR="008A286F" w:rsidRPr="00760E6C">
        <w:rPr>
          <w:rFonts w:ascii="Times New Roman" w:hAnsi="Times New Roman" w:cs="Times New Roman"/>
        </w:rPr>
        <w:t>domość o </w:t>
      </w:r>
      <w:r w:rsidRPr="00760E6C">
        <w:rPr>
          <w:rFonts w:ascii="Times New Roman" w:hAnsi="Times New Roman" w:cs="Times New Roman"/>
        </w:rPr>
        <w:t>okolicznościach stanowiących podstawę jego wniesienia</w:t>
      </w:r>
      <w:r w:rsidR="008A286F" w:rsidRPr="00760E6C">
        <w:rPr>
          <w:rFonts w:ascii="Times New Roman" w:hAnsi="Times New Roman" w:cs="Times New Roman"/>
        </w:rPr>
        <w:t>.</w:t>
      </w:r>
    </w:p>
    <w:p w14:paraId="194C9E2E" w14:textId="21C1A185"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Na orzeczenie Izby oraz postanowienie Prezesa Izby, o którym mowa w art. 519 ust. 1 ustawy Pzp, stronom oraz uczestnikom postępowania odwoławczego przysługuje skarga do sądu.</w:t>
      </w:r>
    </w:p>
    <w:p w14:paraId="2B5CFEF0" w14:textId="6FF8ADDC"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W postępowaniu toczącym się wskutek wniesienia skargi stosuje się odpowiednio </w:t>
      </w:r>
      <w:r w:rsidR="004633F2" w:rsidRPr="00760E6C">
        <w:rPr>
          <w:rFonts w:ascii="Times New Roman" w:hAnsi="Times New Roman" w:cs="Times New Roman"/>
        </w:rPr>
        <w:t>przepisy ustawy z </w:t>
      </w:r>
      <w:r w:rsidRPr="00760E6C">
        <w:rPr>
          <w:rFonts w:ascii="Times New Roman" w:hAnsi="Times New Roman" w:cs="Times New Roman"/>
        </w:rPr>
        <w:t>dnia 17 listopada 1964 r. - Kodeks postępowania cywilnego o apelacji, jeżeli przepisy niniejszego rozdziału nie stanowią inaczej.</w:t>
      </w:r>
    </w:p>
    <w:p w14:paraId="29AD07D1" w14:textId="159654AA"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Skargę wnosi się do Sądu Okręgowego w Warszawie - sądu zamówień publicznych, zwanego dalej "sądem zamówień publicznych".</w:t>
      </w:r>
    </w:p>
    <w:p w14:paraId="6E11B377" w14:textId="12F59260" w:rsidR="00154B7D"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t>
      </w:r>
      <w:r w:rsidR="004633F2" w:rsidRPr="00760E6C">
        <w:rPr>
          <w:rFonts w:ascii="Times New Roman" w:hAnsi="Times New Roman" w:cs="Times New Roman"/>
        </w:rPr>
        <w:t>wo pocztowe jest równoznaczne z </w:t>
      </w:r>
      <w:r w:rsidRPr="00760E6C">
        <w:rPr>
          <w:rFonts w:ascii="Times New Roman" w:hAnsi="Times New Roman" w:cs="Times New Roman"/>
        </w:rPr>
        <w:t>jej wniesieniem.</w:t>
      </w:r>
    </w:p>
    <w:p w14:paraId="381ED491" w14:textId="55062E80" w:rsidR="00154B7D" w:rsidRPr="00760E6C" w:rsidRDefault="00154B7D" w:rsidP="007A7623">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Prezes Izby przekazuje skargę wraz z aktami postępowania odwoławczego do sądu zamówień publicznych w terminie 7 dni od dnia jej otrzymania.</w:t>
      </w:r>
    </w:p>
    <w:p w14:paraId="2139D2C3" w14:textId="77777777" w:rsidR="00BF5FC6" w:rsidRPr="004633F2" w:rsidRDefault="00BF5FC6" w:rsidP="00154B7D">
      <w:pPr>
        <w:pStyle w:val="Akapitzlist"/>
        <w:suppressAutoHyphens/>
        <w:spacing w:after="0" w:line="360" w:lineRule="auto"/>
        <w:ind w:left="426"/>
        <w:contextualSpacing w:val="0"/>
        <w:jc w:val="both"/>
        <w:rPr>
          <w:rFonts w:ascii="Times New Roman" w:hAnsi="Times New Roman" w:cs="Times New Roman"/>
        </w:rPr>
      </w:pPr>
    </w:p>
    <w:p w14:paraId="4579CD4F" w14:textId="2DE6DA2B" w:rsidR="00BF5FC6" w:rsidRPr="004A3506" w:rsidRDefault="00BF5FC6" w:rsidP="00BF5FC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0" w:name="_Toc65749202"/>
      <w:r w:rsidRPr="004A3506">
        <w:rPr>
          <w:b/>
          <w:sz w:val="22"/>
          <w:szCs w:val="22"/>
        </w:rPr>
        <w:t>R</w:t>
      </w:r>
      <w:r>
        <w:rPr>
          <w:b/>
          <w:sz w:val="22"/>
          <w:szCs w:val="22"/>
        </w:rPr>
        <w:t xml:space="preserve">ozdział </w:t>
      </w:r>
      <w:r>
        <w:rPr>
          <w:b/>
          <w:sz w:val="22"/>
          <w:szCs w:val="22"/>
          <w:lang w:val="pl-PL"/>
        </w:rPr>
        <w:t>XVIII</w:t>
      </w:r>
      <w:r w:rsidRPr="004A3506">
        <w:rPr>
          <w:b/>
          <w:sz w:val="22"/>
          <w:szCs w:val="22"/>
        </w:rPr>
        <w:t xml:space="preserve">. </w:t>
      </w:r>
      <w:r>
        <w:rPr>
          <w:b/>
          <w:noProof/>
          <w:sz w:val="22"/>
          <w:szCs w:val="22"/>
          <w:lang w:val="pl-PL"/>
        </w:rPr>
        <w:t>Klauzula informacyjna RODO</w:t>
      </w:r>
      <w:bookmarkEnd w:id="20"/>
    </w:p>
    <w:p w14:paraId="4E11C5EF" w14:textId="77777777" w:rsidR="00BF5FC6" w:rsidRPr="00BF5FC6" w:rsidRDefault="00BF5FC6" w:rsidP="00BF5FC6">
      <w:pPr>
        <w:autoSpaceDE w:val="0"/>
        <w:autoSpaceDN w:val="0"/>
        <w:adjustRightInd w:val="0"/>
        <w:spacing w:after="0" w:line="240" w:lineRule="auto"/>
        <w:rPr>
          <w:rFonts w:ascii="Times New Roman" w:hAnsi="Times New Roman" w:cs="Times New Roman"/>
          <w:color w:val="000000"/>
          <w:sz w:val="24"/>
          <w:szCs w:val="24"/>
        </w:rPr>
      </w:pPr>
    </w:p>
    <w:p w14:paraId="1AE34E3F" w14:textId="63F4E44F" w:rsidR="00BF5FC6" w:rsidRPr="00AF15BB" w:rsidRDefault="00BF5FC6" w:rsidP="00AF15BB">
      <w:pPr>
        <w:autoSpaceDE w:val="0"/>
        <w:autoSpaceDN w:val="0"/>
        <w:adjustRightInd w:val="0"/>
        <w:spacing w:after="21" w:line="360" w:lineRule="auto"/>
        <w:jc w:val="both"/>
        <w:rPr>
          <w:rFonts w:ascii="Times New Roman" w:hAnsi="Times New Roman" w:cs="Times New Roman"/>
          <w:color w:val="000000"/>
        </w:rPr>
      </w:pPr>
      <w:r w:rsidRPr="00AF15BB">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w:t>
      </w:r>
      <w:r w:rsidRPr="00AF15BB">
        <w:rPr>
          <w:rFonts w:ascii="Times New Roman" w:hAnsi="Times New Roman" w:cs="Times New Roman"/>
          <w:color w:val="000000"/>
        </w:rPr>
        <w:lastRenderedPageBreak/>
        <w:t xml:space="preserve">swobodnego przepływu takich danych oraz uchylenia dyrektywy 95/46/WE (ogólne rozporządzenie o ochronie danych) (Dz. Urz. UE L 119 z 04.05.2016, str. 1), dalej „RODO”, informuję, że: </w:t>
      </w:r>
    </w:p>
    <w:p w14:paraId="1D3D9A5C" w14:textId="751946E9"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1. Administratorem Pani/Pana danych osobowych jest Politechnika Warszawska, Plac Politechniki 1, 00-661 Warszawa; </w:t>
      </w:r>
    </w:p>
    <w:p w14:paraId="5F577C3C" w14:textId="2C8031AD"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2.Administrator wyznaczył Inspektora Ochrony Danych nadzorującego prawidłowość przetwarzania danych, z którym można skontaktować pod adresem mailowym: iod@pw.edu.pl; </w:t>
      </w:r>
    </w:p>
    <w:p w14:paraId="3A45E835" w14:textId="0531CAD2" w:rsidR="00BF5FC6" w:rsidRPr="00103DD9" w:rsidRDefault="00BF5FC6" w:rsidP="00760E6C">
      <w:pPr>
        <w:autoSpaceDE w:val="0"/>
        <w:autoSpaceDN w:val="0"/>
        <w:adjustRightInd w:val="0"/>
        <w:spacing w:after="21" w:line="360" w:lineRule="auto"/>
        <w:ind w:left="851"/>
        <w:jc w:val="both"/>
        <w:rPr>
          <w:rFonts w:ascii="Times New Roman" w:hAnsi="Times New Roman" w:cs="Times New Roman"/>
        </w:rPr>
      </w:pPr>
      <w:r w:rsidRPr="00103DD9">
        <w:rPr>
          <w:rFonts w:ascii="Times New Roman" w:hAnsi="Times New Roman" w:cs="Times New Roman"/>
        </w:rPr>
        <w:t xml:space="preserve">3. Pani/Pana dane osobowe przetwarzane będą na podstawie art. 6 ust. 1 lit. c RODO w celu związanym z powyższym postępowaniem; </w:t>
      </w:r>
    </w:p>
    <w:p w14:paraId="26EA0E00" w14:textId="7CA3FE51" w:rsidR="00BF5FC6" w:rsidRPr="00103DD9" w:rsidRDefault="00BF5FC6" w:rsidP="00760E6C">
      <w:pPr>
        <w:autoSpaceDE w:val="0"/>
        <w:autoSpaceDN w:val="0"/>
        <w:adjustRightInd w:val="0"/>
        <w:spacing w:after="21" w:line="360" w:lineRule="auto"/>
        <w:ind w:left="851"/>
        <w:jc w:val="both"/>
        <w:rPr>
          <w:rFonts w:ascii="Times New Roman" w:hAnsi="Times New Roman" w:cs="Times New Roman"/>
        </w:rPr>
      </w:pPr>
      <w:r w:rsidRPr="00103DD9">
        <w:rPr>
          <w:rFonts w:ascii="Times New Roman" w:hAnsi="Times New Roman" w:cs="Times New Roman"/>
        </w:rPr>
        <w:t xml:space="preserve">4. Odbiorcami Pani/Pana danych osobowych będą osoby lub podmioty, którym udostępniona zostanie dokumentacja postępowania w oparciu o art. 18 </w:t>
      </w:r>
      <w:r w:rsidR="00DB19D9" w:rsidRPr="00103DD9">
        <w:rPr>
          <w:rFonts w:ascii="Times New Roman" w:hAnsi="Times New Roman" w:cs="Times New Roman"/>
        </w:rPr>
        <w:t xml:space="preserve">oraz 74 </w:t>
      </w:r>
      <w:r w:rsidRPr="00103DD9">
        <w:rPr>
          <w:rFonts w:ascii="Times New Roman" w:hAnsi="Times New Roman" w:cs="Times New Roman"/>
        </w:rPr>
        <w:t xml:space="preserve">ustawy z dnia 11 września 2019 r. – Prawo zamówień publicznych (Dz. U. z </w:t>
      </w:r>
      <w:r w:rsidR="0030492A" w:rsidRPr="00103DD9">
        <w:rPr>
          <w:rFonts w:ascii="Times New Roman" w:hAnsi="Times New Roman" w:cs="Times New Roman"/>
        </w:rPr>
        <w:t>2021</w:t>
      </w:r>
      <w:r w:rsidRPr="00103DD9">
        <w:rPr>
          <w:rFonts w:ascii="Times New Roman" w:hAnsi="Times New Roman" w:cs="Times New Roman"/>
        </w:rPr>
        <w:t xml:space="preserve"> r. poz. </w:t>
      </w:r>
      <w:r w:rsidR="0030492A" w:rsidRPr="00103DD9">
        <w:rPr>
          <w:rFonts w:ascii="Times New Roman" w:hAnsi="Times New Roman" w:cs="Times New Roman"/>
        </w:rPr>
        <w:t>1129</w:t>
      </w:r>
      <w:r w:rsidRPr="00103DD9">
        <w:rPr>
          <w:rFonts w:ascii="Times New Roman" w:hAnsi="Times New Roman" w:cs="Times New Roman"/>
        </w:rPr>
        <w:t xml:space="preserve"> ze zm.), dalej „ustawa Pzp”; </w:t>
      </w:r>
    </w:p>
    <w:p w14:paraId="4181EED8" w14:textId="06AD84A4" w:rsidR="00BF5FC6" w:rsidRPr="00103DD9" w:rsidRDefault="008653E7" w:rsidP="00760E6C">
      <w:pPr>
        <w:autoSpaceDE w:val="0"/>
        <w:autoSpaceDN w:val="0"/>
        <w:adjustRightInd w:val="0"/>
        <w:spacing w:after="0" w:line="360" w:lineRule="auto"/>
        <w:ind w:left="851"/>
        <w:jc w:val="both"/>
        <w:rPr>
          <w:rFonts w:ascii="Times New Roman" w:hAnsi="Times New Roman" w:cs="Times New Roman"/>
        </w:rPr>
      </w:pPr>
      <w:r w:rsidRPr="00103DD9">
        <w:rPr>
          <w:rFonts w:ascii="Times New Roman" w:hAnsi="Times New Roman" w:cs="Times New Roman"/>
        </w:rPr>
        <w:t>5</w:t>
      </w:r>
      <w:r w:rsidR="00BF5FC6" w:rsidRPr="00103DD9">
        <w:rPr>
          <w:rFonts w:ascii="Times New Roman" w:hAnsi="Times New Roman" w:cs="Times New Roman"/>
        </w:rPr>
        <w:t>. Administrator nie zamierza przekazywać Pani/Pana danych osobowych poza Europejski Obszar Gospodarczy; Pani/Pana dane osobowe będą przechowywane, zgodnie z art. 78 ust. 1 i 4 ustawy Pzp, przez okres 4 lat od dnia zakończenia postępowania o udzielenie zamówienia, a jeżeli czas trwania umowy przekracza 4 lata, okres przechowywania obejmuje cały czas trwania umowy, jednak nie dłużej niż do upływu okresu przedawnienia roszczeń wynikający</w:t>
      </w:r>
      <w:r w:rsidR="00617824" w:rsidRPr="00103DD9">
        <w:rPr>
          <w:rFonts w:ascii="Times New Roman" w:hAnsi="Times New Roman" w:cs="Times New Roman"/>
        </w:rPr>
        <w:t>ch z niniejszego postępowania i </w:t>
      </w:r>
      <w:r w:rsidR="00BF5FC6" w:rsidRPr="00103DD9">
        <w:rPr>
          <w:rFonts w:ascii="Times New Roman" w:hAnsi="Times New Roman" w:cs="Times New Roman"/>
        </w:rPr>
        <w:t>zawartej umowy w wyniku tego postępowania. Ponadto dane te będą archiwizow</w:t>
      </w:r>
      <w:r w:rsidR="00617824" w:rsidRPr="00103DD9">
        <w:rPr>
          <w:rFonts w:ascii="Times New Roman" w:hAnsi="Times New Roman" w:cs="Times New Roman"/>
        </w:rPr>
        <w:t>ane zgodnie z </w:t>
      </w:r>
      <w:r w:rsidR="00BF5FC6" w:rsidRPr="00103DD9">
        <w:rPr>
          <w:rFonts w:ascii="Times New Roman" w:hAnsi="Times New Roman" w:cs="Times New Roman"/>
        </w:rPr>
        <w:t xml:space="preserve">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 </w:t>
      </w:r>
    </w:p>
    <w:p w14:paraId="30B4A910" w14:textId="51EA3297"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6</w:t>
      </w:r>
      <w:r w:rsidR="00BF5FC6" w:rsidRPr="00BF5FC6">
        <w:rPr>
          <w:rFonts w:ascii="Times New Roman" w:hAnsi="Times New Roman" w:cs="Times New Roman"/>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C6A76D" w14:textId="4E955175"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7</w:t>
      </w:r>
      <w:r w:rsidR="00BF5FC6" w:rsidRPr="00BF5FC6">
        <w:rPr>
          <w:rFonts w:ascii="Times New Roman" w:hAnsi="Times New Roman" w:cs="Times New Roman"/>
        </w:rPr>
        <w:t xml:space="preserve">. W odniesieniu do Pani/Pana danych osobowych decyzje nie będą podejmowane w sposób zautomatyzowany oraz nie będzie wykonywane profilowanie Pani/Pana, stosowanie do art. 22 RODO; </w:t>
      </w:r>
    </w:p>
    <w:p w14:paraId="6911C78D" w14:textId="0B8C6648"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8</w:t>
      </w:r>
      <w:r w:rsidR="00BF5FC6" w:rsidRPr="00BF5FC6">
        <w:rPr>
          <w:rFonts w:ascii="Times New Roman" w:hAnsi="Times New Roman" w:cs="Times New Roman"/>
        </w:rPr>
        <w:t xml:space="preserve">. Posiada Pani/Pan: - </w:t>
      </w:r>
    </w:p>
    <w:p w14:paraId="6A216CF2" w14:textId="3711332A"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1) na podstawie art. 15 RODO prawo dostępu do danych oso</w:t>
      </w:r>
      <w:r w:rsidR="00617824">
        <w:rPr>
          <w:rFonts w:ascii="Times New Roman" w:hAnsi="Times New Roman" w:cs="Times New Roman"/>
        </w:rPr>
        <w:t>bowych Pani/Pana dotyczących. W </w:t>
      </w:r>
      <w:r w:rsidRPr="00BF5FC6">
        <w:rPr>
          <w:rFonts w:ascii="Times New Roman" w:hAnsi="Times New Roman" w:cs="Times New Roman"/>
        </w:rPr>
        <w:t xml:space="preserve">przypadku gdy wykonanie obowiązków, o których mowa w art. 15 ust. 1-3 RODO wymagałoby niewspółmiernie dużego wysiłku, zamawiający może żądać od osoby której dane dotyczą wskazania </w:t>
      </w:r>
      <w:r w:rsidRPr="00BF5FC6">
        <w:rPr>
          <w:rFonts w:ascii="Times New Roman" w:hAnsi="Times New Roman" w:cs="Times New Roman"/>
        </w:rPr>
        <w:lastRenderedPageBreak/>
        <w:t xml:space="preserve">dodatkowych informacji mających na celu sprecyzowanie żądania, w szczególności podania nazwy lub daty postępowania o udzielenie zamówienia publicznego lub konkursu; </w:t>
      </w:r>
    </w:p>
    <w:p w14:paraId="1F5D825E" w14:textId="39A12B3A"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2) na podstawie art. 16 RODO prawo do sprostow</w:t>
      </w:r>
      <w:r w:rsidR="008D23B1">
        <w:rPr>
          <w:rFonts w:ascii="Times New Roman" w:hAnsi="Times New Roman" w:cs="Times New Roman"/>
        </w:rPr>
        <w:t>ania Pani/Pana danych osobowych</w:t>
      </w:r>
      <w:r w:rsidRPr="00BF5FC6">
        <w:rPr>
          <w:rFonts w:ascii="Times New Roman" w:hAnsi="Times New Roman" w:cs="Times New Roman"/>
        </w:rPr>
        <w:t xml:space="preserve"> . Skorzystanie przez osobę, której dane dotyczą, z uprawnienia do sprostowania lub uzupełnienia, o którym mowa w art. 16 RODO nie może naruszać integralności protokołu oraz jego załączników; </w:t>
      </w:r>
    </w:p>
    <w:p w14:paraId="615F0CB0" w14:textId="61C1E6AD" w:rsid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3) na podstawie art. 18 ust. 1 RODO prawo żądania od administratora ograniczenia przetwarzania danych osobowych z zastrzeżeniem przypadków, o który</w:t>
      </w:r>
      <w:r w:rsidR="008D23B1">
        <w:rPr>
          <w:rFonts w:ascii="Times New Roman" w:hAnsi="Times New Roman" w:cs="Times New Roman"/>
        </w:rPr>
        <w:t>ch mowa w art. 18 ust. 2 RODO</w:t>
      </w:r>
      <w:r w:rsidRPr="00BF5FC6">
        <w:rPr>
          <w:rFonts w:ascii="Times New Roman" w:hAnsi="Times New Roman" w:cs="Times New Roman"/>
        </w:rPr>
        <w:t xml:space="preserve">. </w:t>
      </w:r>
    </w:p>
    <w:p w14:paraId="66BB56B5" w14:textId="7DD776BD" w:rsidR="008D23B1" w:rsidRPr="00BF5FC6" w:rsidRDefault="008D23B1" w:rsidP="00760E6C">
      <w:pPr>
        <w:autoSpaceDE w:val="0"/>
        <w:autoSpaceDN w:val="0"/>
        <w:adjustRightInd w:val="0"/>
        <w:spacing w:after="21" w:line="360" w:lineRule="auto"/>
        <w:ind w:left="851"/>
        <w:jc w:val="both"/>
        <w:rPr>
          <w:rFonts w:ascii="Times New Roman" w:hAnsi="Times New Roman" w:cs="Times New Roman"/>
        </w:rPr>
      </w:pPr>
      <w:r w:rsidRPr="008D23B1">
        <w:rPr>
          <w:rFonts w:ascii="Times New Roman" w:hAnsi="Times New Roman" w:cs="Times New Roman"/>
        </w:rPr>
        <w:t xml:space="preserve">4) prawo do wniesienia skargi do Prezesa Urzędu Ochrony Danych Osobowych, gdy uzna Pani/Pan, że przetwarzanie danych osobowych Pani/Pana dotyczących narusza przepisy RODO; </w:t>
      </w:r>
      <w:r w:rsidRPr="008D23B1">
        <w:rPr>
          <w:rFonts w:ascii="Times New Roman" w:hAnsi="Times New Roman" w:cs="Times New Roman"/>
          <w:i/>
        </w:rPr>
        <w:t xml:space="preserve"> </w:t>
      </w:r>
    </w:p>
    <w:p w14:paraId="62C39244" w14:textId="636BAF90" w:rsidR="00BF5FC6" w:rsidRPr="00BF5FC6" w:rsidRDefault="008653E7" w:rsidP="00760E6C">
      <w:pPr>
        <w:autoSpaceDE w:val="0"/>
        <w:autoSpaceDN w:val="0"/>
        <w:adjustRightInd w:val="0"/>
        <w:spacing w:after="0" w:line="360" w:lineRule="auto"/>
        <w:ind w:left="851"/>
        <w:jc w:val="both"/>
        <w:rPr>
          <w:rFonts w:ascii="Times New Roman" w:hAnsi="Times New Roman" w:cs="Times New Roman"/>
        </w:rPr>
      </w:pPr>
      <w:r>
        <w:rPr>
          <w:rFonts w:ascii="Times New Roman" w:hAnsi="Times New Roman" w:cs="Times New Roman"/>
        </w:rPr>
        <w:t>9</w:t>
      </w:r>
      <w:r w:rsidR="00BF5FC6" w:rsidRPr="00BF5FC6">
        <w:rPr>
          <w:rFonts w:ascii="Times New Roman" w:hAnsi="Times New Roman" w:cs="Times New Roman"/>
        </w:rPr>
        <w:t xml:space="preserve">. nie przysługuje Pani/Panu: </w:t>
      </w:r>
    </w:p>
    <w:p w14:paraId="03CF3644"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1) w związku z art. 17 ust. 3 lit. b, d lub e RODO prawo do usunięcia danych osobowych; </w:t>
      </w:r>
    </w:p>
    <w:p w14:paraId="3F616FF9"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2) prawo do przenoszenia danych osobowych, o którym mowa w art. 20 RODO; </w:t>
      </w:r>
    </w:p>
    <w:p w14:paraId="18116FD0" w14:textId="77777777" w:rsidR="00BF5FC6" w:rsidRPr="00BF5FC6" w:rsidRDefault="00BF5FC6" w:rsidP="00760E6C">
      <w:pPr>
        <w:autoSpaceDE w:val="0"/>
        <w:autoSpaceDN w:val="0"/>
        <w:adjustRightInd w:val="0"/>
        <w:spacing w:after="0" w:line="360" w:lineRule="auto"/>
        <w:ind w:left="851"/>
        <w:jc w:val="both"/>
        <w:rPr>
          <w:rFonts w:ascii="Times New Roman" w:hAnsi="Times New Roman" w:cs="Times New Roman"/>
        </w:rPr>
      </w:pPr>
      <w:r w:rsidRPr="00BF5FC6">
        <w:rPr>
          <w:rFonts w:ascii="Times New Roman" w:hAnsi="Times New Roman" w:cs="Times New Roman"/>
        </w:rPr>
        <w:t xml:space="preserve">3) </w:t>
      </w:r>
      <w:r w:rsidRPr="00BF5FC6">
        <w:rPr>
          <w:rFonts w:ascii="Times New Roman" w:hAnsi="Times New Roman" w:cs="Times New Roman"/>
          <w:b/>
          <w:bCs/>
        </w:rPr>
        <w:t>na podstawie art. 21 RODO prawo sprzeciwu, wobec przetwarzania danych osobowych, gdyż podstawą prawną przetwarzania Pani/Pana danych osobowych jest art. 6 ust. 1 lit. c RODO</w:t>
      </w:r>
      <w:r w:rsidRPr="00BF5FC6">
        <w:rPr>
          <w:rFonts w:ascii="Times New Roman" w:hAnsi="Times New Roman" w:cs="Times New Roman"/>
        </w:rPr>
        <w:t xml:space="preserve">. </w:t>
      </w:r>
    </w:p>
    <w:p w14:paraId="638EBD60" w14:textId="28D85E2A" w:rsidR="008D23B1" w:rsidRPr="008653E7" w:rsidRDefault="008653E7" w:rsidP="00760E6C">
      <w:pPr>
        <w:pStyle w:val="pkt"/>
        <w:spacing w:before="0" w:after="0" w:line="360" w:lineRule="auto"/>
        <w:ind w:firstLine="0"/>
        <w:rPr>
          <w:sz w:val="22"/>
          <w:szCs w:val="22"/>
        </w:rPr>
      </w:pPr>
      <w:r w:rsidRPr="008653E7">
        <w:rPr>
          <w:sz w:val="22"/>
          <w:szCs w:val="22"/>
        </w:rPr>
        <w:t>10</w:t>
      </w:r>
      <w:r>
        <w:rPr>
          <w:sz w:val="22"/>
          <w:szCs w:val="22"/>
        </w:rPr>
        <w:t>.</w:t>
      </w:r>
      <w:r w:rsidR="008D23B1" w:rsidRPr="008653E7">
        <w:rPr>
          <w:sz w:val="22"/>
          <w:szCs w:val="22"/>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FFB358F" w14:textId="02D548C0" w:rsidR="00BF5FC6" w:rsidRPr="00BF5FC6" w:rsidRDefault="00BF5FC6" w:rsidP="008D23B1">
      <w:pPr>
        <w:autoSpaceDE w:val="0"/>
        <w:autoSpaceDN w:val="0"/>
        <w:adjustRightInd w:val="0"/>
        <w:spacing w:after="0" w:line="240" w:lineRule="auto"/>
        <w:ind w:left="426"/>
        <w:rPr>
          <w:rFonts w:ascii="Times New Roman" w:hAnsi="Times New Roman" w:cs="Times New Roman"/>
        </w:rPr>
      </w:pPr>
    </w:p>
    <w:p w14:paraId="6CEF0CE5" w14:textId="40C7F75E" w:rsidR="00C269EB" w:rsidRPr="004A3506" w:rsidRDefault="00C269EB" w:rsidP="00C269EB">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1" w:name="_Toc65749203"/>
      <w:r w:rsidRPr="004A3506">
        <w:rPr>
          <w:b/>
          <w:sz w:val="22"/>
          <w:szCs w:val="22"/>
        </w:rPr>
        <w:t>R</w:t>
      </w:r>
      <w:r>
        <w:rPr>
          <w:b/>
          <w:sz w:val="22"/>
          <w:szCs w:val="22"/>
        </w:rPr>
        <w:t xml:space="preserve">ozdział </w:t>
      </w:r>
      <w:r>
        <w:rPr>
          <w:b/>
          <w:sz w:val="22"/>
          <w:szCs w:val="22"/>
          <w:lang w:val="pl-PL"/>
        </w:rPr>
        <w:t>XIX</w:t>
      </w:r>
      <w:r w:rsidRPr="004A3506">
        <w:rPr>
          <w:b/>
          <w:sz w:val="22"/>
          <w:szCs w:val="22"/>
        </w:rPr>
        <w:t xml:space="preserve">. </w:t>
      </w:r>
      <w:r>
        <w:rPr>
          <w:b/>
          <w:noProof/>
          <w:sz w:val="22"/>
          <w:szCs w:val="22"/>
          <w:lang w:val="pl-PL"/>
        </w:rPr>
        <w:t>Wykaz załaczników do SWZ</w:t>
      </w:r>
      <w:bookmarkEnd w:id="21"/>
    </w:p>
    <w:p w14:paraId="36A3E4EC" w14:textId="40EB281D" w:rsidR="00154B7D" w:rsidRPr="00103DD9" w:rsidRDefault="00C269EB" w:rsidP="00C93207">
      <w:pPr>
        <w:spacing w:before="240" w:line="360" w:lineRule="auto"/>
        <w:jc w:val="both"/>
        <w:rPr>
          <w:rFonts w:ascii="Times New Roman" w:hAnsi="Times New Roman" w:cs="Times New Roman"/>
          <w:b/>
        </w:rPr>
      </w:pPr>
      <w:r w:rsidRPr="00103DD9">
        <w:rPr>
          <w:rFonts w:ascii="Times New Roman" w:hAnsi="Times New Roman" w:cs="Times New Roman"/>
          <w:b/>
        </w:rPr>
        <w:t>Wykaz załączników do SWZ</w:t>
      </w:r>
    </w:p>
    <w:p w14:paraId="186EB2BC" w14:textId="7346E8CB" w:rsidR="00C269EB" w:rsidRPr="00103DD9" w:rsidRDefault="00C269EB"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Załącznik nr 1 do SWZ –  Formularz Ofert</w:t>
      </w:r>
      <w:r w:rsidR="00EA0470" w:rsidRPr="00103DD9">
        <w:rPr>
          <w:rFonts w:ascii="Times New Roman" w:hAnsi="Times New Roman" w:cs="Times New Roman"/>
        </w:rPr>
        <w:t>y</w:t>
      </w:r>
    </w:p>
    <w:p w14:paraId="4BAF0F8B" w14:textId="76DC975B" w:rsidR="00C269EB" w:rsidRPr="00103DD9" w:rsidRDefault="00C269EB"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Załącznik nr 2 do SWZ – Opis przedmiotu zamówienia</w:t>
      </w:r>
    </w:p>
    <w:p w14:paraId="646613CD" w14:textId="13D95D4C" w:rsidR="00EA0470" w:rsidRPr="00103DD9" w:rsidRDefault="00EA0470"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 xml:space="preserve">Załącznik nr 3 do SWZ – Oświadczenie o </w:t>
      </w:r>
      <w:r w:rsidR="00F34DA8" w:rsidRPr="00103DD9">
        <w:rPr>
          <w:rFonts w:ascii="Times New Roman" w:hAnsi="Times New Roman" w:cs="Times New Roman"/>
        </w:rPr>
        <w:t xml:space="preserve">spełnianiu warunków udziału w postępowaniu oraz o </w:t>
      </w:r>
      <w:r w:rsidRPr="00103DD9">
        <w:rPr>
          <w:rFonts w:ascii="Times New Roman" w:hAnsi="Times New Roman" w:cs="Times New Roman"/>
        </w:rPr>
        <w:t xml:space="preserve">braku podstaw do wykluczenia </w:t>
      </w:r>
    </w:p>
    <w:p w14:paraId="3C966047" w14:textId="3DD23D9B" w:rsidR="005B5BB0" w:rsidRPr="00103DD9" w:rsidRDefault="005B5BB0"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Załącznik nr 3a do SWZ – Oświadczenie podmiotu udostępniającego zasoby o spełnianiu warunków udziału w postępowaniu oraz o braku podstaw do wykluczenia z postępowania</w:t>
      </w:r>
    </w:p>
    <w:p w14:paraId="3B129BEE" w14:textId="49B29457" w:rsidR="00EA0470" w:rsidRPr="00103DD9" w:rsidRDefault="00EA0470"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 xml:space="preserve">Załącznik nr </w:t>
      </w:r>
      <w:r w:rsidR="00F34DA8" w:rsidRPr="00103DD9">
        <w:rPr>
          <w:rFonts w:ascii="Times New Roman" w:hAnsi="Times New Roman" w:cs="Times New Roman"/>
        </w:rPr>
        <w:t>4 do SWZ</w:t>
      </w:r>
      <w:r w:rsidRPr="00103DD9">
        <w:rPr>
          <w:rFonts w:ascii="Times New Roman" w:hAnsi="Times New Roman" w:cs="Times New Roman"/>
        </w:rPr>
        <w:t xml:space="preserve"> – Formularz </w:t>
      </w:r>
      <w:r w:rsidR="0056483C" w:rsidRPr="00103DD9">
        <w:rPr>
          <w:rFonts w:ascii="Times New Roman" w:hAnsi="Times New Roman" w:cs="Times New Roman"/>
        </w:rPr>
        <w:t xml:space="preserve">asortymentowo - </w:t>
      </w:r>
      <w:r w:rsidRPr="00103DD9">
        <w:rPr>
          <w:rFonts w:ascii="Times New Roman" w:hAnsi="Times New Roman" w:cs="Times New Roman"/>
        </w:rPr>
        <w:t>cenowy</w:t>
      </w:r>
    </w:p>
    <w:p w14:paraId="53F4C7FC" w14:textId="156BFF8F" w:rsidR="00EA0470" w:rsidRPr="00103DD9" w:rsidRDefault="00EA0470"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 xml:space="preserve">Załącznik nr </w:t>
      </w:r>
      <w:r w:rsidR="00F34DA8" w:rsidRPr="00103DD9">
        <w:rPr>
          <w:rFonts w:ascii="Times New Roman" w:hAnsi="Times New Roman" w:cs="Times New Roman"/>
        </w:rPr>
        <w:t>5</w:t>
      </w:r>
      <w:r w:rsidRPr="00103DD9">
        <w:rPr>
          <w:rFonts w:ascii="Times New Roman" w:hAnsi="Times New Roman" w:cs="Times New Roman"/>
        </w:rPr>
        <w:t xml:space="preserve"> do SWZ – Zobowiązanie innego podmiotu do udostępnienia niezbędnych zasobów Wykonawcy</w:t>
      </w:r>
    </w:p>
    <w:p w14:paraId="0A431F45" w14:textId="4405699D" w:rsidR="00476601" w:rsidRPr="00103DD9" w:rsidRDefault="00476601"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t xml:space="preserve">Załącznik nr </w:t>
      </w:r>
      <w:r w:rsidR="001A1C17" w:rsidRPr="00103DD9">
        <w:rPr>
          <w:rFonts w:ascii="Times New Roman" w:hAnsi="Times New Roman" w:cs="Times New Roman"/>
        </w:rPr>
        <w:t>6</w:t>
      </w:r>
      <w:r w:rsidRPr="00103DD9">
        <w:rPr>
          <w:rFonts w:ascii="Times New Roman" w:hAnsi="Times New Roman" w:cs="Times New Roman"/>
        </w:rPr>
        <w:t xml:space="preserve"> do SWZ – Oświadczenie wykonawców wspólnie ubiegających się o udzielenie zamówienia</w:t>
      </w:r>
    </w:p>
    <w:p w14:paraId="5FC310B0" w14:textId="3E7D2FAF" w:rsidR="009E7C5E" w:rsidRDefault="009E7C5E" w:rsidP="007A7623">
      <w:pPr>
        <w:pStyle w:val="Akapitzlist"/>
        <w:numPr>
          <w:ilvl w:val="0"/>
          <w:numId w:val="20"/>
        </w:numPr>
        <w:spacing w:before="240" w:line="360" w:lineRule="auto"/>
        <w:jc w:val="both"/>
        <w:rPr>
          <w:rFonts w:ascii="Times New Roman" w:hAnsi="Times New Roman" w:cs="Times New Roman"/>
        </w:rPr>
      </w:pPr>
      <w:r w:rsidRPr="00103DD9">
        <w:rPr>
          <w:rFonts w:ascii="Times New Roman" w:hAnsi="Times New Roman" w:cs="Times New Roman"/>
        </w:rPr>
        <w:lastRenderedPageBreak/>
        <w:t xml:space="preserve">Załącznik nr </w:t>
      </w:r>
      <w:r w:rsidR="001A1C17" w:rsidRPr="00103DD9">
        <w:rPr>
          <w:rFonts w:ascii="Times New Roman" w:hAnsi="Times New Roman" w:cs="Times New Roman"/>
        </w:rPr>
        <w:t>7</w:t>
      </w:r>
      <w:r w:rsidRPr="00103DD9">
        <w:rPr>
          <w:rFonts w:ascii="Times New Roman" w:hAnsi="Times New Roman" w:cs="Times New Roman"/>
        </w:rPr>
        <w:t xml:space="preserve"> do SWZ – </w:t>
      </w:r>
      <w:r w:rsidRPr="00103DD9">
        <w:rPr>
          <w:rFonts w:ascii="Times New Roman" w:hAnsi="Times New Roman" w:cs="Times New Roman"/>
          <w:noProof/>
        </w:rPr>
        <w:t>Projektowane postanownienia umowy</w:t>
      </w:r>
    </w:p>
    <w:p w14:paraId="7534D9CB" w14:textId="2D562D53" w:rsidR="00EA0470" w:rsidRPr="00B56ED3" w:rsidRDefault="00925CAD" w:rsidP="00B56ED3">
      <w:pPr>
        <w:pStyle w:val="Akapitzlist"/>
        <w:numPr>
          <w:ilvl w:val="0"/>
          <w:numId w:val="20"/>
        </w:numPr>
        <w:spacing w:before="240" w:line="360" w:lineRule="auto"/>
        <w:jc w:val="both"/>
        <w:rPr>
          <w:rFonts w:ascii="Times New Roman" w:hAnsi="Times New Roman" w:cs="Times New Roman"/>
        </w:rPr>
      </w:pPr>
      <w:r w:rsidRPr="00B56ED3">
        <w:rPr>
          <w:rFonts w:ascii="Times New Roman" w:hAnsi="Times New Roman" w:cs="Times New Roman"/>
          <w:noProof/>
        </w:rPr>
        <w:t>Załacznik nr 8 do SWZ – Harmonogram szkoleń</w:t>
      </w:r>
    </w:p>
    <w:sectPr w:rsidR="00EA0470" w:rsidRPr="00B56ED3" w:rsidSect="00B7264C">
      <w:headerReference w:type="even" r:id="rId18"/>
      <w:headerReference w:type="default" r:id="rId19"/>
      <w:footerReference w:type="even" r:id="rId20"/>
      <w:footerReference w:type="default" r:id="rId21"/>
      <w:headerReference w:type="first" r:id="rId22"/>
      <w:footerReference w:type="first" r:id="rId23"/>
      <w:pgSz w:w="11906" w:h="16838" w:code="9"/>
      <w:pgMar w:top="851" w:right="1134" w:bottom="1418" w:left="1134" w:header="1418" w:footer="10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38FC" w16cex:dateUtc="2022-01-18T12:02:00Z"/>
  <w16cex:commentExtensible w16cex:durableId="25913921" w16cex:dateUtc="2022-01-18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35AB99" w16cid:durableId="2591384C"/>
  <w16cid:commentId w16cid:paraId="79647D10" w16cid:durableId="259138FC"/>
  <w16cid:commentId w16cid:paraId="27603012" w16cid:durableId="2591384D"/>
  <w16cid:commentId w16cid:paraId="436CB23A" w16cid:durableId="259139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A6EF0" w14:textId="77777777" w:rsidR="00C53693" w:rsidRDefault="00C53693" w:rsidP="00975DA7">
      <w:pPr>
        <w:spacing w:after="0" w:line="240" w:lineRule="auto"/>
      </w:pPr>
      <w:r>
        <w:separator/>
      </w:r>
    </w:p>
  </w:endnote>
  <w:endnote w:type="continuationSeparator" w:id="0">
    <w:p w14:paraId="046B72BB" w14:textId="77777777" w:rsidR="00C53693" w:rsidRDefault="00C53693" w:rsidP="0097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D8F2" w14:textId="77777777" w:rsidR="00C53693" w:rsidRDefault="00C536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6947"/>
      <w:docPartObj>
        <w:docPartGallery w:val="Page Numbers (Bottom of Page)"/>
        <w:docPartUnique/>
      </w:docPartObj>
    </w:sdtPr>
    <w:sdtEndPr/>
    <w:sdtContent>
      <w:p w14:paraId="3F3015FE" w14:textId="3065F99B" w:rsidR="00C53693" w:rsidRDefault="00C53693">
        <w:pPr>
          <w:pStyle w:val="Stopka"/>
          <w:jc w:val="right"/>
        </w:pPr>
        <w:r>
          <w:fldChar w:fldCharType="begin"/>
        </w:r>
        <w:r>
          <w:instrText>PAGE   \* MERGEFORMAT</w:instrText>
        </w:r>
        <w:r>
          <w:fldChar w:fldCharType="separate"/>
        </w:r>
        <w:r w:rsidR="002B577E">
          <w:rPr>
            <w:noProof/>
          </w:rPr>
          <w:t>30</w:t>
        </w:r>
        <w:r>
          <w:fldChar w:fldCharType="end"/>
        </w:r>
      </w:p>
    </w:sdtContent>
  </w:sdt>
  <w:p w14:paraId="32C87862" w14:textId="2EC5E5AE" w:rsidR="00C53693" w:rsidRDefault="00C53693">
    <w:pPr>
      <w:pStyle w:val="Stopka"/>
    </w:pPr>
    <w:r w:rsidRPr="00CF2A42">
      <w:rPr>
        <w:noProof/>
        <w:lang w:eastAsia="pl-PL"/>
      </w:rPr>
      <w:drawing>
        <wp:inline distT="0" distB="0" distL="0" distR="0" wp14:anchorId="79092145" wp14:editId="6E4E44D5">
          <wp:extent cx="5756910" cy="707390"/>
          <wp:effectExtent l="0" t="0" r="0" b="0"/>
          <wp:docPr id="1" name="Obraz 1" descr="C:\Users\mwa\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AppData\Local\Temp\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073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6424F" w14:textId="77777777" w:rsidR="00C53693" w:rsidRDefault="00C536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971C" w14:textId="77777777" w:rsidR="00C53693" w:rsidRDefault="00C53693" w:rsidP="00975DA7">
      <w:pPr>
        <w:spacing w:after="0" w:line="240" w:lineRule="auto"/>
      </w:pPr>
      <w:r>
        <w:separator/>
      </w:r>
    </w:p>
  </w:footnote>
  <w:footnote w:type="continuationSeparator" w:id="0">
    <w:p w14:paraId="7BC0DEE4" w14:textId="77777777" w:rsidR="00C53693" w:rsidRDefault="00C53693" w:rsidP="00975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B8FD" w14:textId="77777777" w:rsidR="00C53693" w:rsidRDefault="00C536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192D" w14:textId="77777777" w:rsidR="00C53693" w:rsidRDefault="00C5369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4052" w14:textId="77777777" w:rsidR="00C53693" w:rsidRDefault="00C536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70E688E6"/>
    <w:name w:val="WW8Num5"/>
    <w:lvl w:ilvl="0">
      <w:start w:val="1"/>
      <w:numFmt w:val="decimal"/>
      <w:lvlText w:val="%1."/>
      <w:lvlJc w:val="left"/>
      <w:pPr>
        <w:tabs>
          <w:tab w:val="num" w:pos="720"/>
        </w:tabs>
        <w:ind w:left="720" w:hanging="360"/>
      </w:pPr>
      <w:rPr>
        <w:b w:val="0"/>
      </w:rPr>
    </w:lvl>
  </w:abstractNum>
  <w:abstractNum w:abstractNumId="2" w15:restartNumberingAfterBreak="0">
    <w:nsid w:val="048F1E4C"/>
    <w:multiLevelType w:val="hybridMultilevel"/>
    <w:tmpl w:val="036240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59A160A"/>
    <w:multiLevelType w:val="hybridMultilevel"/>
    <w:tmpl w:val="61988F94"/>
    <w:lvl w:ilvl="0" w:tplc="26306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CC2F0C"/>
    <w:multiLevelType w:val="hybridMultilevel"/>
    <w:tmpl w:val="44E0AEB6"/>
    <w:lvl w:ilvl="0" w:tplc="135021F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5D44C2"/>
    <w:multiLevelType w:val="hybridMultilevel"/>
    <w:tmpl w:val="673C022A"/>
    <w:lvl w:ilvl="0" w:tplc="B0B8F03A">
      <w:start w:val="1"/>
      <w:numFmt w:val="lowerLetter"/>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A5F7D66"/>
    <w:multiLevelType w:val="hybridMultilevel"/>
    <w:tmpl w:val="24E81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FB3566"/>
    <w:multiLevelType w:val="hybridMultilevel"/>
    <w:tmpl w:val="6EA6304E"/>
    <w:lvl w:ilvl="0" w:tplc="B1BC1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305EB"/>
    <w:multiLevelType w:val="hybridMultilevel"/>
    <w:tmpl w:val="947E39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2ED445F"/>
    <w:multiLevelType w:val="hybridMultilevel"/>
    <w:tmpl w:val="1794FE9A"/>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05E99"/>
    <w:multiLevelType w:val="hybridMultilevel"/>
    <w:tmpl w:val="CCFC8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401285"/>
    <w:multiLevelType w:val="hybridMultilevel"/>
    <w:tmpl w:val="A5EE3CAA"/>
    <w:lvl w:ilvl="0" w:tplc="A5B82D2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91189E"/>
    <w:multiLevelType w:val="hybridMultilevel"/>
    <w:tmpl w:val="78444D24"/>
    <w:lvl w:ilvl="0" w:tplc="D44880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BF4015"/>
    <w:multiLevelType w:val="multilevel"/>
    <w:tmpl w:val="675A6FA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5" w15:restartNumberingAfterBreak="0">
    <w:nsid w:val="1E671DC5"/>
    <w:multiLevelType w:val="hybridMultilevel"/>
    <w:tmpl w:val="12AEFCE6"/>
    <w:lvl w:ilvl="0" w:tplc="9C98F9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32B03"/>
    <w:multiLevelType w:val="hybridMultilevel"/>
    <w:tmpl w:val="BB16C138"/>
    <w:lvl w:ilvl="0" w:tplc="28D609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F652D"/>
    <w:multiLevelType w:val="hybridMultilevel"/>
    <w:tmpl w:val="88605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787563"/>
    <w:multiLevelType w:val="hybridMultilevel"/>
    <w:tmpl w:val="2B361742"/>
    <w:lvl w:ilvl="0" w:tplc="B2F2671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BE367BF"/>
    <w:multiLevelType w:val="hybridMultilevel"/>
    <w:tmpl w:val="4240EDFE"/>
    <w:lvl w:ilvl="0" w:tplc="D94A9C8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57B74"/>
    <w:multiLevelType w:val="hybridMultilevel"/>
    <w:tmpl w:val="B2444EBA"/>
    <w:lvl w:ilvl="0" w:tplc="04A0AD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F190D"/>
    <w:multiLevelType w:val="hybridMultilevel"/>
    <w:tmpl w:val="1794D610"/>
    <w:lvl w:ilvl="0" w:tplc="B5C26E9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3062972"/>
    <w:multiLevelType w:val="hybridMultilevel"/>
    <w:tmpl w:val="755E0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657112"/>
    <w:multiLevelType w:val="hybridMultilevel"/>
    <w:tmpl w:val="0F82447C"/>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9288B"/>
    <w:multiLevelType w:val="hybridMultilevel"/>
    <w:tmpl w:val="53765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38549F"/>
    <w:multiLevelType w:val="hybridMultilevel"/>
    <w:tmpl w:val="4E44E6CE"/>
    <w:lvl w:ilvl="0" w:tplc="73227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66681"/>
    <w:multiLevelType w:val="hybridMultilevel"/>
    <w:tmpl w:val="827C2E22"/>
    <w:lvl w:ilvl="0" w:tplc="E988CC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A91F1C"/>
    <w:multiLevelType w:val="hybridMultilevel"/>
    <w:tmpl w:val="5B9ABF8C"/>
    <w:lvl w:ilvl="0" w:tplc="2BD619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8A18BF"/>
    <w:multiLevelType w:val="hybridMultilevel"/>
    <w:tmpl w:val="F552E7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7303051"/>
    <w:multiLevelType w:val="hybridMultilevel"/>
    <w:tmpl w:val="BED47306"/>
    <w:lvl w:ilvl="0" w:tplc="ABBCE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3A19BB"/>
    <w:multiLevelType w:val="hybridMultilevel"/>
    <w:tmpl w:val="9C90CD08"/>
    <w:lvl w:ilvl="0" w:tplc="76BC7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3672E3"/>
    <w:multiLevelType w:val="hybridMultilevel"/>
    <w:tmpl w:val="5E5EB3F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531B7DC5"/>
    <w:multiLevelType w:val="hybridMultilevel"/>
    <w:tmpl w:val="63681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77E560C"/>
    <w:multiLevelType w:val="hybridMultilevel"/>
    <w:tmpl w:val="C862E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3C40A0"/>
    <w:multiLevelType w:val="hybridMultilevel"/>
    <w:tmpl w:val="EB363CF2"/>
    <w:lvl w:ilvl="0" w:tplc="0D76B0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D237B6"/>
    <w:multiLevelType w:val="hybridMultilevel"/>
    <w:tmpl w:val="149E37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9BD7005"/>
    <w:multiLevelType w:val="hybridMultilevel"/>
    <w:tmpl w:val="81E24FF8"/>
    <w:lvl w:ilvl="0" w:tplc="45B0C6A2">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C2B10"/>
    <w:multiLevelType w:val="hybridMultilevel"/>
    <w:tmpl w:val="6F8E0D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17165D8"/>
    <w:multiLevelType w:val="hybridMultilevel"/>
    <w:tmpl w:val="A5CE737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6981801"/>
    <w:multiLevelType w:val="hybridMultilevel"/>
    <w:tmpl w:val="13B21A40"/>
    <w:lvl w:ilvl="0" w:tplc="17D0C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AD07115"/>
    <w:multiLevelType w:val="hybridMultilevel"/>
    <w:tmpl w:val="1C60D06E"/>
    <w:lvl w:ilvl="0" w:tplc="A66863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BE4C62"/>
    <w:multiLevelType w:val="hybridMultilevel"/>
    <w:tmpl w:val="36C0C0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39E39C5"/>
    <w:multiLevelType w:val="hybridMultilevel"/>
    <w:tmpl w:val="E96C8D8A"/>
    <w:lvl w:ilvl="0" w:tplc="4DFE7AEC">
      <w:start w:val="1"/>
      <w:numFmt w:val="lowerLetter"/>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74F230C3"/>
    <w:multiLevelType w:val="hybridMultilevel"/>
    <w:tmpl w:val="7F9E3D28"/>
    <w:lvl w:ilvl="0" w:tplc="8882762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53024"/>
    <w:multiLevelType w:val="hybridMultilevel"/>
    <w:tmpl w:val="42426D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60870EA"/>
    <w:multiLevelType w:val="hybridMultilevel"/>
    <w:tmpl w:val="09A0A7C6"/>
    <w:lvl w:ilvl="0" w:tplc="DBA61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7D7483"/>
    <w:multiLevelType w:val="hybridMultilevel"/>
    <w:tmpl w:val="342278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B4E2E76"/>
    <w:multiLevelType w:val="hybridMultilevel"/>
    <w:tmpl w:val="3E966356"/>
    <w:lvl w:ilvl="0" w:tplc="3744A5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8622C1"/>
    <w:multiLevelType w:val="hybridMultilevel"/>
    <w:tmpl w:val="FE0841C0"/>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49"/>
  </w:num>
  <w:num w:numId="5">
    <w:abstractNumId w:val="23"/>
  </w:num>
  <w:num w:numId="6">
    <w:abstractNumId w:val="14"/>
  </w:num>
  <w:num w:numId="7">
    <w:abstractNumId w:val="13"/>
  </w:num>
  <w:num w:numId="8">
    <w:abstractNumId w:val="29"/>
  </w:num>
  <w:num w:numId="9">
    <w:abstractNumId w:val="30"/>
  </w:num>
  <w:num w:numId="10">
    <w:abstractNumId w:val="44"/>
  </w:num>
  <w:num w:numId="11">
    <w:abstractNumId w:val="26"/>
  </w:num>
  <w:num w:numId="12">
    <w:abstractNumId w:val="39"/>
  </w:num>
  <w:num w:numId="13">
    <w:abstractNumId w:val="27"/>
  </w:num>
  <w:num w:numId="14">
    <w:abstractNumId w:val="16"/>
  </w:num>
  <w:num w:numId="15">
    <w:abstractNumId w:val="20"/>
  </w:num>
  <w:num w:numId="16">
    <w:abstractNumId w:val="34"/>
  </w:num>
  <w:num w:numId="17">
    <w:abstractNumId w:val="8"/>
  </w:num>
  <w:num w:numId="18">
    <w:abstractNumId w:val="48"/>
  </w:num>
  <w:num w:numId="19">
    <w:abstractNumId w:val="41"/>
  </w:num>
  <w:num w:numId="20">
    <w:abstractNumId w:val="46"/>
  </w:num>
  <w:num w:numId="21">
    <w:abstractNumId w:val="25"/>
  </w:num>
  <w:num w:numId="22">
    <w:abstractNumId w:val="3"/>
  </w:num>
  <w:num w:numId="23">
    <w:abstractNumId w:val="36"/>
  </w:num>
  <w:num w:numId="24">
    <w:abstractNumId w:val="2"/>
  </w:num>
  <w:num w:numId="25">
    <w:abstractNumId w:val="47"/>
  </w:num>
  <w:num w:numId="26">
    <w:abstractNumId w:val="18"/>
  </w:num>
  <w:num w:numId="27">
    <w:abstractNumId w:val="21"/>
  </w:num>
  <w:num w:numId="28">
    <w:abstractNumId w:val="9"/>
  </w:num>
  <w:num w:numId="29">
    <w:abstractNumId w:val="28"/>
  </w:num>
  <w:num w:numId="30">
    <w:abstractNumId w:val="31"/>
  </w:num>
  <w:num w:numId="31">
    <w:abstractNumId w:val="45"/>
  </w:num>
  <w:num w:numId="32">
    <w:abstractNumId w:val="42"/>
  </w:num>
  <w:num w:numId="33">
    <w:abstractNumId w:val="35"/>
  </w:num>
  <w:num w:numId="34">
    <w:abstractNumId w:val="38"/>
  </w:num>
  <w:num w:numId="35">
    <w:abstractNumId w:val="32"/>
  </w:num>
  <w:num w:numId="36">
    <w:abstractNumId w:val="37"/>
  </w:num>
  <w:num w:numId="37">
    <w:abstractNumId w:val="12"/>
  </w:num>
  <w:num w:numId="38">
    <w:abstractNumId w:val="40"/>
  </w:num>
  <w:num w:numId="39">
    <w:abstractNumId w:val="4"/>
  </w:num>
  <w:num w:numId="40">
    <w:abstractNumId w:val="5"/>
  </w:num>
  <w:num w:numId="41">
    <w:abstractNumId w:val="19"/>
  </w:num>
  <w:num w:numId="42">
    <w:abstractNumId w:val="6"/>
  </w:num>
  <w:num w:numId="43">
    <w:abstractNumId w:val="11"/>
  </w:num>
  <w:num w:numId="44">
    <w:abstractNumId w:val="17"/>
  </w:num>
  <w:num w:numId="45">
    <w:abstractNumId w:val="43"/>
  </w:num>
  <w:num w:numId="46">
    <w:abstractNumId w:val="33"/>
  </w:num>
  <w:num w:numId="47">
    <w:abstractNumId w:val="7"/>
  </w:num>
  <w:num w:numId="48">
    <w:abstractNumId w:val="24"/>
  </w:num>
  <w:num w:numId="49">
    <w:abstractNumId w:val="22"/>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03"/>
    <w:rsid w:val="00000DA1"/>
    <w:rsid w:val="0000180E"/>
    <w:rsid w:val="000068BA"/>
    <w:rsid w:val="00031F98"/>
    <w:rsid w:val="000370DF"/>
    <w:rsid w:val="0004394F"/>
    <w:rsid w:val="000451B4"/>
    <w:rsid w:val="000717FE"/>
    <w:rsid w:val="000772F2"/>
    <w:rsid w:val="0008222F"/>
    <w:rsid w:val="000A5FF4"/>
    <w:rsid w:val="000B542D"/>
    <w:rsid w:val="000C5D83"/>
    <w:rsid w:val="000E46B1"/>
    <w:rsid w:val="00100567"/>
    <w:rsid w:val="00103DD9"/>
    <w:rsid w:val="001206B5"/>
    <w:rsid w:val="00147D5C"/>
    <w:rsid w:val="00154B7D"/>
    <w:rsid w:val="00163BFA"/>
    <w:rsid w:val="00190B43"/>
    <w:rsid w:val="001A1C17"/>
    <w:rsid w:val="001E3625"/>
    <w:rsid w:val="002028B1"/>
    <w:rsid w:val="0020330E"/>
    <w:rsid w:val="002211B0"/>
    <w:rsid w:val="0024214C"/>
    <w:rsid w:val="00251C3A"/>
    <w:rsid w:val="002667FE"/>
    <w:rsid w:val="00272491"/>
    <w:rsid w:val="00274329"/>
    <w:rsid w:val="00274F2B"/>
    <w:rsid w:val="002756FF"/>
    <w:rsid w:val="002A27B2"/>
    <w:rsid w:val="002B577E"/>
    <w:rsid w:val="002E1DB9"/>
    <w:rsid w:val="00301C18"/>
    <w:rsid w:val="0030492A"/>
    <w:rsid w:val="003053E0"/>
    <w:rsid w:val="00311857"/>
    <w:rsid w:val="00313113"/>
    <w:rsid w:val="00316E45"/>
    <w:rsid w:val="00322B05"/>
    <w:rsid w:val="003279E4"/>
    <w:rsid w:val="00361708"/>
    <w:rsid w:val="00370252"/>
    <w:rsid w:val="00370D27"/>
    <w:rsid w:val="00380180"/>
    <w:rsid w:val="00395554"/>
    <w:rsid w:val="003A384F"/>
    <w:rsid w:val="003B5435"/>
    <w:rsid w:val="003C31A9"/>
    <w:rsid w:val="003D463C"/>
    <w:rsid w:val="003E54FB"/>
    <w:rsid w:val="003E71B6"/>
    <w:rsid w:val="003F629F"/>
    <w:rsid w:val="00407936"/>
    <w:rsid w:val="00414D54"/>
    <w:rsid w:val="00432B7C"/>
    <w:rsid w:val="004633F2"/>
    <w:rsid w:val="00476601"/>
    <w:rsid w:val="0048226D"/>
    <w:rsid w:val="004A3506"/>
    <w:rsid w:val="004D5EC3"/>
    <w:rsid w:val="004D6F96"/>
    <w:rsid w:val="004D7C26"/>
    <w:rsid w:val="004E0C39"/>
    <w:rsid w:val="004F0190"/>
    <w:rsid w:val="005115AA"/>
    <w:rsid w:val="005123CA"/>
    <w:rsid w:val="005307F1"/>
    <w:rsid w:val="005350F8"/>
    <w:rsid w:val="00546D91"/>
    <w:rsid w:val="00556FD2"/>
    <w:rsid w:val="005605B6"/>
    <w:rsid w:val="0056483C"/>
    <w:rsid w:val="00566805"/>
    <w:rsid w:val="00584F25"/>
    <w:rsid w:val="00587967"/>
    <w:rsid w:val="0059646F"/>
    <w:rsid w:val="005A5168"/>
    <w:rsid w:val="005B1B02"/>
    <w:rsid w:val="005B4997"/>
    <w:rsid w:val="005B5BB0"/>
    <w:rsid w:val="005C591C"/>
    <w:rsid w:val="005D0C02"/>
    <w:rsid w:val="005D61E0"/>
    <w:rsid w:val="005E172A"/>
    <w:rsid w:val="00617824"/>
    <w:rsid w:val="006331E9"/>
    <w:rsid w:val="006438B6"/>
    <w:rsid w:val="00651B53"/>
    <w:rsid w:val="00661F7B"/>
    <w:rsid w:val="00672A42"/>
    <w:rsid w:val="00695B8B"/>
    <w:rsid w:val="0069690D"/>
    <w:rsid w:val="006C2B52"/>
    <w:rsid w:val="006C340C"/>
    <w:rsid w:val="006F5103"/>
    <w:rsid w:val="0070567C"/>
    <w:rsid w:val="0071316B"/>
    <w:rsid w:val="00721B99"/>
    <w:rsid w:val="007263F1"/>
    <w:rsid w:val="007434A0"/>
    <w:rsid w:val="00760E6C"/>
    <w:rsid w:val="00762E0C"/>
    <w:rsid w:val="00777C89"/>
    <w:rsid w:val="007A1355"/>
    <w:rsid w:val="007A7623"/>
    <w:rsid w:val="007B3958"/>
    <w:rsid w:val="007C08AA"/>
    <w:rsid w:val="007D062C"/>
    <w:rsid w:val="007D1F1B"/>
    <w:rsid w:val="007F06DC"/>
    <w:rsid w:val="007F3F49"/>
    <w:rsid w:val="0080593E"/>
    <w:rsid w:val="00832E7F"/>
    <w:rsid w:val="0084524C"/>
    <w:rsid w:val="00856328"/>
    <w:rsid w:val="008653E7"/>
    <w:rsid w:val="00876846"/>
    <w:rsid w:val="00883BFD"/>
    <w:rsid w:val="0088570A"/>
    <w:rsid w:val="00887616"/>
    <w:rsid w:val="008979F3"/>
    <w:rsid w:val="008A1108"/>
    <w:rsid w:val="008A286F"/>
    <w:rsid w:val="008A4953"/>
    <w:rsid w:val="008B2A51"/>
    <w:rsid w:val="008B65BD"/>
    <w:rsid w:val="008C3FF7"/>
    <w:rsid w:val="008D23B1"/>
    <w:rsid w:val="008F7EBD"/>
    <w:rsid w:val="00906AE9"/>
    <w:rsid w:val="009177B4"/>
    <w:rsid w:val="00920E10"/>
    <w:rsid w:val="00925CAD"/>
    <w:rsid w:val="00940537"/>
    <w:rsid w:val="00965CD9"/>
    <w:rsid w:val="00975DA7"/>
    <w:rsid w:val="00986521"/>
    <w:rsid w:val="00993A73"/>
    <w:rsid w:val="009A11D6"/>
    <w:rsid w:val="009A74A4"/>
    <w:rsid w:val="009C0D95"/>
    <w:rsid w:val="009C405C"/>
    <w:rsid w:val="009D3886"/>
    <w:rsid w:val="009D4CE3"/>
    <w:rsid w:val="009E7C5E"/>
    <w:rsid w:val="009F039B"/>
    <w:rsid w:val="00A05252"/>
    <w:rsid w:val="00A23533"/>
    <w:rsid w:val="00A43094"/>
    <w:rsid w:val="00A4629D"/>
    <w:rsid w:val="00A46F6C"/>
    <w:rsid w:val="00A51F65"/>
    <w:rsid w:val="00A74E32"/>
    <w:rsid w:val="00A76A26"/>
    <w:rsid w:val="00A77A5D"/>
    <w:rsid w:val="00A8199D"/>
    <w:rsid w:val="00A831C6"/>
    <w:rsid w:val="00A87706"/>
    <w:rsid w:val="00A90718"/>
    <w:rsid w:val="00A9071D"/>
    <w:rsid w:val="00AA6B74"/>
    <w:rsid w:val="00AC4DB0"/>
    <w:rsid w:val="00AF15BB"/>
    <w:rsid w:val="00B20E64"/>
    <w:rsid w:val="00B2694F"/>
    <w:rsid w:val="00B378B3"/>
    <w:rsid w:val="00B40600"/>
    <w:rsid w:val="00B56ED3"/>
    <w:rsid w:val="00B7264C"/>
    <w:rsid w:val="00B948BA"/>
    <w:rsid w:val="00BB541D"/>
    <w:rsid w:val="00BB7699"/>
    <w:rsid w:val="00BC2069"/>
    <w:rsid w:val="00BC3541"/>
    <w:rsid w:val="00BC533F"/>
    <w:rsid w:val="00BF1A32"/>
    <w:rsid w:val="00BF5FC6"/>
    <w:rsid w:val="00C142F1"/>
    <w:rsid w:val="00C211C3"/>
    <w:rsid w:val="00C25274"/>
    <w:rsid w:val="00C269EB"/>
    <w:rsid w:val="00C30251"/>
    <w:rsid w:val="00C50956"/>
    <w:rsid w:val="00C53693"/>
    <w:rsid w:val="00C61FDD"/>
    <w:rsid w:val="00C71D2C"/>
    <w:rsid w:val="00C74245"/>
    <w:rsid w:val="00C92C1A"/>
    <w:rsid w:val="00C93207"/>
    <w:rsid w:val="00C949B9"/>
    <w:rsid w:val="00CA4F31"/>
    <w:rsid w:val="00CC6596"/>
    <w:rsid w:val="00CC75AA"/>
    <w:rsid w:val="00CE7675"/>
    <w:rsid w:val="00CF3EA6"/>
    <w:rsid w:val="00D0044D"/>
    <w:rsid w:val="00D00977"/>
    <w:rsid w:val="00D0254A"/>
    <w:rsid w:val="00D07B8D"/>
    <w:rsid w:val="00D16714"/>
    <w:rsid w:val="00D31B22"/>
    <w:rsid w:val="00D349DF"/>
    <w:rsid w:val="00D36575"/>
    <w:rsid w:val="00D37116"/>
    <w:rsid w:val="00D45011"/>
    <w:rsid w:val="00D90530"/>
    <w:rsid w:val="00D92DDE"/>
    <w:rsid w:val="00DA0B10"/>
    <w:rsid w:val="00DB19D9"/>
    <w:rsid w:val="00DD43DD"/>
    <w:rsid w:val="00DE1858"/>
    <w:rsid w:val="00E0153D"/>
    <w:rsid w:val="00E039B6"/>
    <w:rsid w:val="00E11251"/>
    <w:rsid w:val="00E17452"/>
    <w:rsid w:val="00E426DB"/>
    <w:rsid w:val="00E43F70"/>
    <w:rsid w:val="00E505A7"/>
    <w:rsid w:val="00E566AC"/>
    <w:rsid w:val="00E63C98"/>
    <w:rsid w:val="00E75B02"/>
    <w:rsid w:val="00EA0470"/>
    <w:rsid w:val="00EB50A5"/>
    <w:rsid w:val="00ED19AC"/>
    <w:rsid w:val="00F12D63"/>
    <w:rsid w:val="00F178FD"/>
    <w:rsid w:val="00F27895"/>
    <w:rsid w:val="00F34DA8"/>
    <w:rsid w:val="00F671CC"/>
    <w:rsid w:val="00F73ED2"/>
    <w:rsid w:val="00F743BF"/>
    <w:rsid w:val="00F766CB"/>
    <w:rsid w:val="00FA3409"/>
    <w:rsid w:val="00FE34F4"/>
    <w:rsid w:val="00FF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3360"/>
  <w15:chartTrackingRefBased/>
  <w15:docId w15:val="{5B768C3C-23E1-49BA-B8BE-451488B4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0180E"/>
    <w:pPr>
      <w:keepNext/>
      <w:numPr>
        <w:numId w:val="1"/>
      </w:numPr>
      <w:suppressAutoHyphens/>
      <w:spacing w:after="0" w:line="240" w:lineRule="auto"/>
      <w:jc w:val="center"/>
      <w:outlineLvl w:val="0"/>
    </w:pPr>
    <w:rPr>
      <w:rFonts w:ascii="Times New Roman" w:eastAsia="Times New Roman" w:hAnsi="Times New Roman" w:cs="Times New Roman"/>
      <w:b/>
      <w:i/>
      <w:color w:val="000000"/>
      <w:sz w:val="28"/>
      <w:szCs w:val="20"/>
      <w:vertAlign w:val="superscript"/>
      <w:lang w:val="x-none" w:eastAsia="ar-SA"/>
    </w:rPr>
  </w:style>
  <w:style w:type="paragraph" w:styleId="Nagwek2">
    <w:name w:val="heading 2"/>
    <w:basedOn w:val="Normalny"/>
    <w:next w:val="Normalny"/>
    <w:link w:val="Nagwek2Znak"/>
    <w:qFormat/>
    <w:rsid w:val="0000180E"/>
    <w:pPr>
      <w:keepNext/>
      <w:numPr>
        <w:ilvl w:val="1"/>
        <w:numId w:val="1"/>
      </w:numPr>
      <w:suppressAutoHyphens/>
      <w:spacing w:after="0" w:line="240" w:lineRule="auto"/>
      <w:jc w:val="center"/>
      <w:outlineLvl w:val="1"/>
    </w:pPr>
    <w:rPr>
      <w:rFonts w:ascii="Times New Roman" w:eastAsia="Times New Roman" w:hAnsi="Times New Roman" w:cs="Times New Roman"/>
      <w:b/>
      <w:i/>
      <w:sz w:val="24"/>
      <w:szCs w:val="20"/>
      <w:vertAlign w:val="subscript"/>
      <w:lang w:val="x-none" w:eastAsia="ar-SA"/>
    </w:rPr>
  </w:style>
  <w:style w:type="paragraph" w:styleId="Nagwek3">
    <w:name w:val="heading 3"/>
    <w:basedOn w:val="Normalny"/>
    <w:next w:val="Normalny"/>
    <w:link w:val="Nagwek3Znak"/>
    <w:qFormat/>
    <w:rsid w:val="0000180E"/>
    <w:pPr>
      <w:keepNext/>
      <w:numPr>
        <w:ilvl w:val="2"/>
        <w:numId w:val="1"/>
      </w:numPr>
      <w:suppressAutoHyphens/>
      <w:spacing w:after="0" w:line="240" w:lineRule="auto"/>
      <w:jc w:val="both"/>
      <w:outlineLvl w:val="2"/>
    </w:pPr>
    <w:rPr>
      <w:rFonts w:ascii="Times New Roman" w:eastAsia="Times New Roman" w:hAnsi="Times New Roman" w:cs="Times New Roman"/>
      <w:sz w:val="24"/>
      <w:szCs w:val="20"/>
      <w:lang w:val="x-none" w:eastAsia="ar-SA"/>
    </w:rPr>
  </w:style>
  <w:style w:type="paragraph" w:styleId="Nagwek4">
    <w:name w:val="heading 4"/>
    <w:basedOn w:val="Normalny"/>
    <w:next w:val="Normalny"/>
    <w:link w:val="Nagwek4Znak"/>
    <w:qFormat/>
    <w:rsid w:val="0000180E"/>
    <w:pPr>
      <w:keepNext/>
      <w:numPr>
        <w:ilvl w:val="3"/>
        <w:numId w:val="1"/>
      </w:numPr>
      <w:suppressAutoHyphens/>
      <w:spacing w:after="0" w:line="240" w:lineRule="auto"/>
      <w:jc w:val="both"/>
      <w:outlineLvl w:val="3"/>
    </w:pPr>
    <w:rPr>
      <w:rFonts w:ascii="Times New Roman" w:eastAsia="Times New Roman" w:hAnsi="Times New Roman" w:cs="Times New Roman"/>
      <w:sz w:val="28"/>
      <w:szCs w:val="20"/>
      <w:lang w:val="x-none" w:eastAsia="ar-SA"/>
    </w:rPr>
  </w:style>
  <w:style w:type="paragraph" w:styleId="Nagwek5">
    <w:name w:val="heading 5"/>
    <w:basedOn w:val="Normalny"/>
    <w:next w:val="Normalny"/>
    <w:link w:val="Nagwek5Znak"/>
    <w:qFormat/>
    <w:rsid w:val="0000180E"/>
    <w:pPr>
      <w:keepNext/>
      <w:numPr>
        <w:ilvl w:val="4"/>
        <w:numId w:val="1"/>
      </w:numPr>
      <w:suppressAutoHyphens/>
      <w:spacing w:after="0" w:line="240" w:lineRule="auto"/>
      <w:ind w:left="0" w:firstLine="708"/>
      <w:jc w:val="both"/>
      <w:outlineLvl w:val="4"/>
    </w:pPr>
    <w:rPr>
      <w:rFonts w:ascii="Times New Roman" w:eastAsia="Times New Roman" w:hAnsi="Times New Roman" w:cs="Times New Roman"/>
      <w:b/>
      <w:bCs/>
      <w:sz w:val="24"/>
      <w:szCs w:val="20"/>
      <w:lang w:val="x-none" w:eastAsia="ar-SA"/>
    </w:rPr>
  </w:style>
  <w:style w:type="paragraph" w:styleId="Nagwek6">
    <w:name w:val="heading 6"/>
    <w:basedOn w:val="Normalny"/>
    <w:next w:val="Normalny"/>
    <w:link w:val="Nagwek6Znak"/>
    <w:qFormat/>
    <w:rsid w:val="0000180E"/>
    <w:pPr>
      <w:keepNext/>
      <w:numPr>
        <w:ilvl w:val="5"/>
        <w:numId w:val="1"/>
      </w:numPr>
      <w:suppressAutoHyphens/>
      <w:spacing w:after="0" w:line="240" w:lineRule="auto"/>
      <w:jc w:val="both"/>
      <w:outlineLvl w:val="5"/>
    </w:pPr>
    <w:rPr>
      <w:rFonts w:ascii="Times New Roman" w:eastAsia="Times New Roman" w:hAnsi="Times New Roman" w:cs="Times New Roman"/>
      <w:b/>
      <w:sz w:val="32"/>
      <w:szCs w:val="20"/>
      <w:lang w:val="x-none" w:eastAsia="ar-SA"/>
    </w:rPr>
  </w:style>
  <w:style w:type="paragraph" w:styleId="Nagwek7">
    <w:name w:val="heading 7"/>
    <w:basedOn w:val="Normalny"/>
    <w:next w:val="Normalny"/>
    <w:link w:val="Nagwek7Znak"/>
    <w:qFormat/>
    <w:rsid w:val="0000180E"/>
    <w:pPr>
      <w:keepNext/>
      <w:numPr>
        <w:ilvl w:val="6"/>
        <w:numId w:val="1"/>
      </w:numPr>
      <w:suppressAutoHyphens/>
      <w:spacing w:after="0" w:line="240" w:lineRule="auto"/>
      <w:jc w:val="both"/>
      <w:outlineLvl w:val="6"/>
    </w:pPr>
    <w:rPr>
      <w:rFonts w:ascii="Times New Roman" w:eastAsia="Times New Roman" w:hAnsi="Times New Roman" w:cs="Times New Roman"/>
      <w:b/>
      <w:sz w:val="28"/>
      <w:szCs w:val="20"/>
      <w:lang w:val="x-none" w:eastAsia="ar-SA"/>
    </w:rPr>
  </w:style>
  <w:style w:type="paragraph" w:styleId="Nagwek8">
    <w:name w:val="heading 8"/>
    <w:basedOn w:val="Normalny"/>
    <w:next w:val="Normalny"/>
    <w:link w:val="Nagwek8Znak"/>
    <w:qFormat/>
    <w:rsid w:val="0000180E"/>
    <w:pPr>
      <w:numPr>
        <w:ilvl w:val="7"/>
        <w:numId w:val="1"/>
      </w:numPr>
      <w:suppressAutoHyphens/>
      <w:spacing w:before="240" w:after="60" w:line="240" w:lineRule="auto"/>
      <w:jc w:val="both"/>
      <w:outlineLvl w:val="7"/>
    </w:pPr>
    <w:rPr>
      <w:rFonts w:ascii="Times New Roman" w:eastAsia="Times New Roman" w:hAnsi="Times New Roman" w:cs="Times New Roman"/>
      <w:i/>
      <w:iCs/>
      <w:sz w:val="24"/>
      <w:szCs w:val="24"/>
      <w:lang w:val="x-none" w:eastAsia="ar-SA"/>
    </w:rPr>
  </w:style>
  <w:style w:type="paragraph" w:styleId="Nagwek9">
    <w:name w:val="heading 9"/>
    <w:basedOn w:val="Normalny"/>
    <w:next w:val="Normalny"/>
    <w:link w:val="Nagwek9Znak"/>
    <w:qFormat/>
    <w:rsid w:val="0000180E"/>
    <w:pPr>
      <w:keepNext/>
      <w:numPr>
        <w:ilvl w:val="8"/>
        <w:numId w:val="1"/>
      </w:numPr>
      <w:suppressAutoHyphens/>
      <w:spacing w:after="0" w:line="240" w:lineRule="auto"/>
      <w:jc w:val="both"/>
      <w:outlineLvl w:val="8"/>
    </w:pPr>
    <w:rPr>
      <w:rFonts w:ascii="Times New Roman" w:eastAsia="Times New Roman" w:hAnsi="Times New Roman" w:cs="Times New Roman"/>
      <w:sz w:val="28"/>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180E"/>
    <w:rPr>
      <w:rFonts w:ascii="Times New Roman" w:eastAsia="Times New Roman" w:hAnsi="Times New Roman" w:cs="Times New Roman"/>
      <w:b/>
      <w:i/>
      <w:color w:val="000000"/>
      <w:sz w:val="28"/>
      <w:szCs w:val="20"/>
      <w:vertAlign w:val="superscript"/>
      <w:lang w:val="x-none" w:eastAsia="ar-SA"/>
    </w:rPr>
  </w:style>
  <w:style w:type="character" w:customStyle="1" w:styleId="Nagwek2Znak">
    <w:name w:val="Nagłówek 2 Znak"/>
    <w:basedOn w:val="Domylnaczcionkaakapitu"/>
    <w:link w:val="Nagwek2"/>
    <w:rsid w:val="0000180E"/>
    <w:rPr>
      <w:rFonts w:ascii="Times New Roman" w:eastAsia="Times New Roman" w:hAnsi="Times New Roman" w:cs="Times New Roman"/>
      <w:b/>
      <w:i/>
      <w:sz w:val="24"/>
      <w:szCs w:val="20"/>
      <w:vertAlign w:val="subscript"/>
      <w:lang w:val="x-none" w:eastAsia="ar-SA"/>
    </w:rPr>
  </w:style>
  <w:style w:type="character" w:customStyle="1" w:styleId="Nagwek3Znak">
    <w:name w:val="Nagłówek 3 Znak"/>
    <w:basedOn w:val="Domylnaczcionkaakapitu"/>
    <w:link w:val="Nagwek3"/>
    <w:rsid w:val="0000180E"/>
    <w:rPr>
      <w:rFonts w:ascii="Times New Roman" w:eastAsia="Times New Roman" w:hAnsi="Times New Roman" w:cs="Times New Roman"/>
      <w:sz w:val="24"/>
      <w:szCs w:val="20"/>
      <w:lang w:val="x-none" w:eastAsia="ar-SA"/>
    </w:rPr>
  </w:style>
  <w:style w:type="character" w:customStyle="1" w:styleId="Nagwek4Znak">
    <w:name w:val="Nagłówek 4 Znak"/>
    <w:basedOn w:val="Domylnaczcionkaakapitu"/>
    <w:link w:val="Nagwek4"/>
    <w:rsid w:val="0000180E"/>
    <w:rPr>
      <w:rFonts w:ascii="Times New Roman" w:eastAsia="Times New Roman" w:hAnsi="Times New Roman" w:cs="Times New Roman"/>
      <w:sz w:val="28"/>
      <w:szCs w:val="20"/>
      <w:lang w:val="x-none" w:eastAsia="ar-SA"/>
    </w:rPr>
  </w:style>
  <w:style w:type="character" w:customStyle="1" w:styleId="Nagwek5Znak">
    <w:name w:val="Nagłówek 5 Znak"/>
    <w:basedOn w:val="Domylnaczcionkaakapitu"/>
    <w:link w:val="Nagwek5"/>
    <w:rsid w:val="0000180E"/>
    <w:rPr>
      <w:rFonts w:ascii="Times New Roman" w:eastAsia="Times New Roman" w:hAnsi="Times New Roman" w:cs="Times New Roman"/>
      <w:b/>
      <w:bCs/>
      <w:sz w:val="24"/>
      <w:szCs w:val="20"/>
      <w:lang w:val="x-none" w:eastAsia="ar-SA"/>
    </w:rPr>
  </w:style>
  <w:style w:type="character" w:customStyle="1" w:styleId="Nagwek6Znak">
    <w:name w:val="Nagłówek 6 Znak"/>
    <w:basedOn w:val="Domylnaczcionkaakapitu"/>
    <w:link w:val="Nagwek6"/>
    <w:rsid w:val="0000180E"/>
    <w:rPr>
      <w:rFonts w:ascii="Times New Roman" w:eastAsia="Times New Roman" w:hAnsi="Times New Roman" w:cs="Times New Roman"/>
      <w:b/>
      <w:sz w:val="32"/>
      <w:szCs w:val="20"/>
      <w:lang w:val="x-none" w:eastAsia="ar-SA"/>
    </w:rPr>
  </w:style>
  <w:style w:type="character" w:customStyle="1" w:styleId="Nagwek7Znak">
    <w:name w:val="Nagłówek 7 Znak"/>
    <w:basedOn w:val="Domylnaczcionkaakapitu"/>
    <w:link w:val="Nagwek7"/>
    <w:rsid w:val="0000180E"/>
    <w:rPr>
      <w:rFonts w:ascii="Times New Roman" w:eastAsia="Times New Roman" w:hAnsi="Times New Roman" w:cs="Times New Roman"/>
      <w:b/>
      <w:sz w:val="28"/>
      <w:szCs w:val="20"/>
      <w:lang w:val="x-none" w:eastAsia="ar-SA"/>
    </w:rPr>
  </w:style>
  <w:style w:type="character" w:customStyle="1" w:styleId="Nagwek8Znak">
    <w:name w:val="Nagłówek 8 Znak"/>
    <w:basedOn w:val="Domylnaczcionkaakapitu"/>
    <w:link w:val="Nagwek8"/>
    <w:rsid w:val="0000180E"/>
    <w:rPr>
      <w:rFonts w:ascii="Times New Roman" w:eastAsia="Times New Roman" w:hAnsi="Times New Roman" w:cs="Times New Roman"/>
      <w:i/>
      <w:iCs/>
      <w:sz w:val="24"/>
      <w:szCs w:val="24"/>
      <w:lang w:val="x-none" w:eastAsia="ar-SA"/>
    </w:rPr>
  </w:style>
  <w:style w:type="character" w:customStyle="1" w:styleId="Nagwek9Znak">
    <w:name w:val="Nagłówek 9 Znak"/>
    <w:basedOn w:val="Domylnaczcionkaakapitu"/>
    <w:link w:val="Nagwek9"/>
    <w:rsid w:val="0000180E"/>
    <w:rPr>
      <w:rFonts w:ascii="Times New Roman" w:eastAsia="Times New Roman" w:hAnsi="Times New Roman" w:cs="Times New Roman"/>
      <w:sz w:val="28"/>
      <w:szCs w:val="20"/>
      <w:lang w:val="x-none" w:eastAsia="ar-SA"/>
    </w:rPr>
  </w:style>
  <w:style w:type="paragraph" w:styleId="Spistreci3">
    <w:name w:val="toc 3"/>
    <w:basedOn w:val="Normalny"/>
    <w:next w:val="Normalny"/>
    <w:autoRedefine/>
    <w:uiPriority w:val="39"/>
    <w:unhideWhenUsed/>
    <w:rsid w:val="004A3506"/>
    <w:pPr>
      <w:tabs>
        <w:tab w:val="right" w:leader="dot" w:pos="9621"/>
      </w:tabs>
      <w:spacing w:after="120" w:line="276" w:lineRule="auto"/>
      <w:ind w:left="442"/>
      <w:jc w:val="both"/>
    </w:pPr>
    <w:rPr>
      <w:rFonts w:ascii="Calibri" w:eastAsia="Calibri" w:hAnsi="Calibri" w:cs="Times New Roman"/>
      <w:i/>
      <w:iCs/>
      <w:sz w:val="20"/>
      <w:szCs w:val="20"/>
    </w:rPr>
  </w:style>
  <w:style w:type="character" w:styleId="Hipercze">
    <w:name w:val="Hyperlink"/>
    <w:uiPriority w:val="99"/>
    <w:rsid w:val="004A3506"/>
    <w:rPr>
      <w:color w:val="0000FF"/>
      <w:u w:val="single"/>
    </w:rPr>
  </w:style>
  <w:style w:type="paragraph" w:styleId="Bezodstpw">
    <w:name w:val="No Spacing"/>
    <w:uiPriority w:val="1"/>
    <w:qFormat/>
    <w:rsid w:val="004A3506"/>
    <w:pPr>
      <w:spacing w:after="0" w:line="240" w:lineRule="auto"/>
      <w:jc w:val="both"/>
    </w:pPr>
    <w:rPr>
      <w:rFonts w:ascii="Cambria" w:eastAsia="Calibri" w:hAnsi="Cambria" w:cs="Times New Roman"/>
    </w:rPr>
  </w:style>
  <w:style w:type="paragraph" w:customStyle="1" w:styleId="Default">
    <w:name w:val="Default"/>
    <w:rsid w:val="00975DA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75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DA7"/>
  </w:style>
  <w:style w:type="paragraph" w:styleId="Stopka">
    <w:name w:val="footer"/>
    <w:basedOn w:val="Normalny"/>
    <w:link w:val="StopkaZnak"/>
    <w:uiPriority w:val="99"/>
    <w:unhideWhenUsed/>
    <w:rsid w:val="00975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DA7"/>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D92DDE"/>
    <w:pPr>
      <w:ind w:left="720"/>
      <w:contextualSpacing/>
    </w:p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370252"/>
  </w:style>
  <w:style w:type="character" w:styleId="Odwoaniedokomentarza">
    <w:name w:val="annotation reference"/>
    <w:basedOn w:val="Domylnaczcionkaakapitu"/>
    <w:uiPriority w:val="99"/>
    <w:semiHidden/>
    <w:unhideWhenUsed/>
    <w:qFormat/>
    <w:rsid w:val="00FE34F4"/>
    <w:rPr>
      <w:sz w:val="16"/>
      <w:szCs w:val="16"/>
    </w:rPr>
  </w:style>
  <w:style w:type="paragraph" w:styleId="Tekstkomentarza">
    <w:name w:val="annotation text"/>
    <w:basedOn w:val="Normalny"/>
    <w:link w:val="TekstkomentarzaZnak"/>
    <w:uiPriority w:val="99"/>
    <w:semiHidden/>
    <w:unhideWhenUsed/>
    <w:qFormat/>
    <w:rsid w:val="00FE34F4"/>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E34F4"/>
    <w:rPr>
      <w:sz w:val="20"/>
      <w:szCs w:val="20"/>
    </w:rPr>
  </w:style>
  <w:style w:type="paragraph" w:styleId="Tematkomentarza">
    <w:name w:val="annotation subject"/>
    <w:basedOn w:val="Tekstkomentarza"/>
    <w:next w:val="Tekstkomentarza"/>
    <w:link w:val="TematkomentarzaZnak"/>
    <w:uiPriority w:val="99"/>
    <w:semiHidden/>
    <w:unhideWhenUsed/>
    <w:rsid w:val="00FE34F4"/>
    <w:rPr>
      <w:b/>
      <w:bCs/>
    </w:rPr>
  </w:style>
  <w:style w:type="character" w:customStyle="1" w:styleId="TematkomentarzaZnak">
    <w:name w:val="Temat komentarza Znak"/>
    <w:basedOn w:val="TekstkomentarzaZnak"/>
    <w:link w:val="Tematkomentarza"/>
    <w:uiPriority w:val="99"/>
    <w:semiHidden/>
    <w:rsid w:val="00FE34F4"/>
    <w:rPr>
      <w:b/>
      <w:bCs/>
      <w:sz w:val="20"/>
      <w:szCs w:val="20"/>
    </w:rPr>
  </w:style>
  <w:style w:type="paragraph" w:styleId="Tekstdymka">
    <w:name w:val="Balloon Text"/>
    <w:basedOn w:val="Normalny"/>
    <w:link w:val="TekstdymkaZnak"/>
    <w:uiPriority w:val="99"/>
    <w:semiHidden/>
    <w:unhideWhenUsed/>
    <w:rsid w:val="00FE3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4F4"/>
    <w:rPr>
      <w:rFonts w:ascii="Segoe UI" w:hAnsi="Segoe UI" w:cs="Segoe UI"/>
      <w:sz w:val="18"/>
      <w:szCs w:val="18"/>
    </w:rPr>
  </w:style>
  <w:style w:type="paragraph" w:customStyle="1" w:styleId="pkt">
    <w:name w:val="pkt"/>
    <w:basedOn w:val="Normalny"/>
    <w:link w:val="pktZnak"/>
    <w:rsid w:val="008D23B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D23B1"/>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D16714"/>
    <w:rPr>
      <w:color w:val="808080"/>
    </w:rPr>
  </w:style>
  <w:style w:type="paragraph" w:styleId="Tekstprzypisudolnego">
    <w:name w:val="footnote text"/>
    <w:aliases w:val="Podrozdział"/>
    <w:basedOn w:val="Normalny"/>
    <w:link w:val="TekstprzypisudolnegoZnak"/>
    <w:semiHidden/>
    <w:rsid w:val="003E54F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E54FB"/>
    <w:rPr>
      <w:rFonts w:ascii="Tahoma" w:eastAsia="Times New Roman" w:hAnsi="Tahoma" w:cs="Times New Roman"/>
      <w:sz w:val="20"/>
      <w:szCs w:val="20"/>
      <w:lang w:eastAsia="pl-PL"/>
    </w:rPr>
  </w:style>
  <w:style w:type="character" w:styleId="Odwoanieprzypisudolnego">
    <w:name w:val="footnote reference"/>
    <w:uiPriority w:val="99"/>
    <w:rsid w:val="003E54FB"/>
    <w:rPr>
      <w:sz w:val="20"/>
      <w:vertAlign w:val="superscript"/>
    </w:rPr>
  </w:style>
  <w:style w:type="character" w:customStyle="1" w:styleId="Nierozpoznanawzmianka1">
    <w:name w:val="Nierozpoznana wzmianka1"/>
    <w:basedOn w:val="Domylnaczcionkaakapitu"/>
    <w:uiPriority w:val="99"/>
    <w:semiHidden/>
    <w:unhideWhenUsed/>
    <w:rsid w:val="002211B0"/>
    <w:rPr>
      <w:color w:val="605E5C"/>
      <w:shd w:val="clear" w:color="auto" w:fill="E1DFDD"/>
    </w:rPr>
  </w:style>
  <w:style w:type="character" w:customStyle="1" w:styleId="Nierozpoznanawzmianka2">
    <w:name w:val="Nierozpoznana wzmianka2"/>
    <w:basedOn w:val="Domylnaczcionkaakapitu"/>
    <w:uiPriority w:val="99"/>
    <w:semiHidden/>
    <w:unhideWhenUsed/>
    <w:rsid w:val="002667FE"/>
    <w:rPr>
      <w:color w:val="605E5C"/>
      <w:shd w:val="clear" w:color="auto" w:fill="E1DFDD"/>
    </w:rPr>
  </w:style>
  <w:style w:type="character" w:customStyle="1" w:styleId="Teksttreci">
    <w:name w:val="Tekst treści_"/>
    <w:basedOn w:val="Domylnaczcionkaakapitu"/>
    <w:link w:val="Teksttreci0"/>
    <w:locked/>
    <w:rsid w:val="00D349DF"/>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D349DF"/>
    <w:pPr>
      <w:shd w:val="clear" w:color="auto" w:fill="FFFFFF"/>
      <w:spacing w:after="0" w:line="240" w:lineRule="atLeast"/>
      <w:ind w:hanging="1700"/>
    </w:pPr>
    <w:rPr>
      <w:rFonts w:ascii="Verdana" w:eastAsia="Times New Roman"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47234">
      <w:bodyDiv w:val="1"/>
      <w:marLeft w:val="0"/>
      <w:marRight w:val="0"/>
      <w:marTop w:val="0"/>
      <w:marBottom w:val="0"/>
      <w:divBdr>
        <w:top w:val="none" w:sz="0" w:space="0" w:color="auto"/>
        <w:left w:val="none" w:sz="0" w:space="0" w:color="auto"/>
        <w:bottom w:val="none" w:sz="0" w:space="0" w:color="auto"/>
        <w:right w:val="none" w:sz="0" w:space="0" w:color="auto"/>
      </w:divBdr>
    </w:div>
    <w:div w:id="1328708775">
      <w:bodyDiv w:val="1"/>
      <w:marLeft w:val="0"/>
      <w:marRight w:val="0"/>
      <w:marTop w:val="0"/>
      <w:marBottom w:val="0"/>
      <w:divBdr>
        <w:top w:val="none" w:sz="0" w:space="0" w:color="auto"/>
        <w:left w:val="none" w:sz="0" w:space="0" w:color="auto"/>
        <w:bottom w:val="none" w:sz="0" w:space="0" w:color="auto"/>
        <w:right w:val="none" w:sz="0" w:space="0" w:color="auto"/>
      </w:divBdr>
    </w:div>
    <w:div w:id="1406491322">
      <w:bodyDiv w:val="1"/>
      <w:marLeft w:val="0"/>
      <w:marRight w:val="0"/>
      <w:marTop w:val="0"/>
      <w:marBottom w:val="0"/>
      <w:divBdr>
        <w:top w:val="none" w:sz="0" w:space="0" w:color="auto"/>
        <w:left w:val="none" w:sz="0" w:space="0" w:color="auto"/>
        <w:bottom w:val="none" w:sz="0" w:space="0" w:color="auto"/>
        <w:right w:val="none" w:sz="0" w:space="0" w:color="auto"/>
      </w:divBdr>
    </w:div>
    <w:div w:id="1559170479">
      <w:bodyDiv w:val="1"/>
      <w:marLeft w:val="0"/>
      <w:marRight w:val="0"/>
      <w:marTop w:val="0"/>
      <w:marBottom w:val="0"/>
      <w:divBdr>
        <w:top w:val="none" w:sz="0" w:space="0" w:color="auto"/>
        <w:left w:val="none" w:sz="0" w:space="0" w:color="auto"/>
        <w:bottom w:val="none" w:sz="0" w:space="0" w:color="auto"/>
        <w:right w:val="none" w:sz="0" w:space="0" w:color="auto"/>
      </w:divBdr>
    </w:div>
    <w:div w:id="20544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www.platformazakupowa.pl/pn/pw_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latformazakupowa.pl/pn/pw_edu" TargetMode="External"/><Relationship Id="rId17" Type="http://schemas.openxmlformats.org/officeDocument/2006/relationships/hyperlink" Target="https://platformazakupowa.pl/pn/pw_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pw_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footer" Target="footer3.xml"/><Relationship Id="rId10" Type="http://schemas.openxmlformats.org/officeDocument/2006/relationships/hyperlink" Target="http://www.platformazakupowa.pl/pn/pw_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www.platformazakupowa.pl/pn/pw_edu" TargetMode="External"/><Relationship Id="rId22" Type="http://schemas.openxmlformats.org/officeDocument/2006/relationships/header" Target="header3.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C035-D92C-49FE-BD96-6C54D93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9315</Words>
  <Characters>55894</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5</cp:revision>
  <cp:lastPrinted>2022-01-19T10:46:00Z</cp:lastPrinted>
  <dcterms:created xsi:type="dcterms:W3CDTF">2022-01-18T12:45:00Z</dcterms:created>
  <dcterms:modified xsi:type="dcterms:W3CDTF">2022-01-19T10:47:00Z</dcterms:modified>
</cp:coreProperties>
</file>