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7EC599C5"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F86144">
        <w:rPr>
          <w:rFonts w:ascii="Times New Roman" w:hAnsi="Times New Roman" w:cs="Times New Roman"/>
          <w:b/>
          <w:bCs/>
          <w:color w:val="000000"/>
          <w:sz w:val="24"/>
          <w:szCs w:val="24"/>
        </w:rPr>
        <w:t>13.</w:t>
      </w:r>
      <w:r w:rsidR="00353372">
        <w:rPr>
          <w:rFonts w:ascii="Times New Roman" w:hAnsi="Times New Roman" w:cs="Times New Roman"/>
          <w:b/>
          <w:bCs/>
          <w:color w:val="000000"/>
          <w:sz w:val="24"/>
          <w:szCs w:val="24"/>
        </w:rPr>
        <w:t>03.</w:t>
      </w:r>
      <w:r w:rsidR="00023BCC">
        <w:rPr>
          <w:rFonts w:ascii="Times New Roman" w:hAnsi="Times New Roman" w:cs="Times New Roman"/>
          <w:b/>
          <w:bCs/>
          <w:color w:val="000000"/>
          <w:sz w:val="24"/>
          <w:szCs w:val="24"/>
        </w:rPr>
        <w:t>2024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53234257" w14:textId="4664CFC3" w:rsidR="00353372" w:rsidRPr="00455A09" w:rsidRDefault="00353372" w:rsidP="00353372">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Pr>
          <w:rFonts w:ascii="Times New Roman" w:hAnsi="Times New Roman" w:cs="Times New Roman"/>
          <w:b/>
          <w:bCs/>
          <w:color w:val="000000"/>
          <w:sz w:val="24"/>
          <w:szCs w:val="24"/>
        </w:rPr>
        <w:t>.2.2024</w:t>
      </w:r>
    </w:p>
    <w:p w14:paraId="72EFD701" w14:textId="4D1253BC" w:rsidR="00023BCC" w:rsidRPr="00455A09" w:rsidRDefault="00023BCC" w:rsidP="00023BCC">
      <w:pPr>
        <w:adjustRightInd w:val="0"/>
        <w:rPr>
          <w:rFonts w:ascii="Times New Roman" w:hAnsi="Times New Roman" w:cs="Times New Roman"/>
          <w:b/>
          <w:bCs/>
          <w:color w:val="000000"/>
          <w:sz w:val="24"/>
          <w:szCs w:val="24"/>
        </w:rPr>
      </w:pP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41C23935" w14:textId="77777777" w:rsidR="00023BCC" w:rsidRPr="006E3AF4" w:rsidRDefault="00023BCC" w:rsidP="00023BCC">
      <w:pPr>
        <w:adjustRightInd w:val="0"/>
        <w:jc w:val="center"/>
        <w:rPr>
          <w:rFonts w:ascii="Times New Roman" w:hAnsi="Times New Roman" w:cs="Times New Roman"/>
          <w:b/>
          <w:bCs/>
          <w:color w:val="000000"/>
          <w:sz w:val="24"/>
          <w:szCs w:val="24"/>
        </w:rPr>
      </w:pPr>
      <w:bookmarkStart w:id="0" w:name="_Hlk155698528"/>
      <w:r w:rsidRPr="006E3AF4">
        <w:rPr>
          <w:rFonts w:ascii="Times New Roman" w:hAnsi="Times New Roman" w:cs="Times New Roman"/>
          <w:sz w:val="24"/>
          <w:szCs w:val="24"/>
        </w:rPr>
        <w:t>Gminne Przedsiębiorstwo Usługowe „ALGAWA” Sp. z o.o.</w:t>
      </w:r>
    </w:p>
    <w:bookmarkEnd w:id="0"/>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A75333A" w:rsidR="001A6AC3" w:rsidRPr="00023BCC" w:rsidRDefault="001A6AC3" w:rsidP="00023BCC">
      <w:pPr>
        <w:suppressAutoHyphens/>
        <w:autoSpaceDE/>
        <w:autoSpaceDN/>
        <w:spacing w:line="360" w:lineRule="auto"/>
        <w:jc w:val="center"/>
        <w:rPr>
          <w:rFonts w:ascii="Times New Roman" w:eastAsia="Times New Roman" w:hAnsi="Times New Roman" w:cs="Times New Roman"/>
          <w:b/>
          <w:bCs/>
          <w:lang w:eastAsia="ar-SA"/>
        </w:rPr>
      </w:pPr>
      <w:bookmarkStart w:id="1" w:name="_Hlk57115876"/>
      <w:bookmarkStart w:id="2" w:name="_Hlk529447498"/>
      <w:r w:rsidRPr="000358B3">
        <w:rPr>
          <w:rFonts w:ascii="Times New Roman" w:hAnsi="Times New Roman"/>
          <w:b/>
          <w:sz w:val="21"/>
          <w:szCs w:val="21"/>
        </w:rPr>
        <w:t>„</w:t>
      </w:r>
      <w:r w:rsidR="00023BCC" w:rsidRPr="00023BCC">
        <w:rPr>
          <w:rFonts w:ascii="Times New Roman" w:eastAsia="Times New Roman" w:hAnsi="Times New Roman" w:cs="Times New Roman"/>
          <w:b/>
          <w:bCs/>
          <w:lang w:eastAsia="ar-SA"/>
        </w:rPr>
        <w:t>Sukcesywny zakup oleju napędowego i benzyny bezołowiowej do pojazdów eksploatowanych przez</w:t>
      </w:r>
      <w:r w:rsidR="00023BCC">
        <w:rPr>
          <w:rFonts w:ascii="Times New Roman" w:eastAsia="Times New Roman" w:hAnsi="Times New Roman" w:cs="Times New Roman"/>
          <w:b/>
          <w:bCs/>
          <w:lang w:eastAsia="ar-SA"/>
        </w:rPr>
        <w:t xml:space="preserve"> </w:t>
      </w:r>
      <w:r w:rsidR="00023BCC" w:rsidRPr="00023BCC">
        <w:rPr>
          <w:rFonts w:ascii="Times New Roman" w:eastAsia="Times New Roman" w:hAnsi="Times New Roman" w:cs="Times New Roman"/>
          <w:b/>
          <w:bCs/>
          <w:lang w:eastAsia="ar-SA"/>
        </w:rPr>
        <w:t>GPU ALGAWA Sp. z o.o.</w:t>
      </w:r>
      <w:r w:rsidRPr="000358B3">
        <w:rPr>
          <w:rFonts w:ascii="Times New Roman" w:hAnsi="Times New Roman" w:cs="Times New Roman"/>
          <w:b/>
          <w:sz w:val="21"/>
          <w:szCs w:val="21"/>
        </w:rPr>
        <w:t>”</w:t>
      </w:r>
    </w:p>
    <w:bookmarkEnd w:id="1"/>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2"/>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3E44C827" w14:textId="77777777" w:rsidR="00023BCC" w:rsidRPr="00455A09" w:rsidRDefault="00023BCC"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68446CB2" w14:textId="5260C5F9" w:rsidR="00023BCC" w:rsidRPr="006E3AF4" w:rsidRDefault="00023BCC" w:rsidP="00023BCC">
      <w:pPr>
        <w:pStyle w:val="Tekstpodstawowy"/>
        <w:numPr>
          <w:ilvl w:val="0"/>
          <w:numId w:val="59"/>
        </w:numPr>
        <w:tabs>
          <w:tab w:val="left" w:pos="284"/>
        </w:tabs>
        <w:ind w:left="0" w:right="4136" w:firstLine="0"/>
        <w:jc w:val="both"/>
        <w:rPr>
          <w:rFonts w:ascii="Times New Roman" w:hAnsi="Times New Roman" w:cs="Times New Roman"/>
          <w:sz w:val="22"/>
          <w:szCs w:val="22"/>
        </w:rPr>
      </w:pPr>
      <w:r w:rsidRPr="006E3AF4">
        <w:rPr>
          <w:rFonts w:ascii="Times New Roman" w:hAnsi="Times New Roman" w:cs="Times New Roman"/>
          <w:sz w:val="22"/>
          <w:szCs w:val="22"/>
        </w:rPr>
        <w:t>Gminne Przedsiębiorstwo Usługowe</w:t>
      </w:r>
    </w:p>
    <w:p w14:paraId="240AE6D8" w14:textId="77777777" w:rsidR="00023BCC" w:rsidRPr="006E3AF4" w:rsidRDefault="00023BCC" w:rsidP="00023BCC">
      <w:pPr>
        <w:pStyle w:val="Tekstpodstawowy"/>
        <w:tabs>
          <w:tab w:val="left" w:pos="284"/>
        </w:tabs>
        <w:ind w:right="4136"/>
        <w:jc w:val="both"/>
        <w:rPr>
          <w:rFonts w:ascii="Times New Roman" w:hAnsi="Times New Roman" w:cs="Times New Roman"/>
          <w:sz w:val="22"/>
          <w:szCs w:val="22"/>
        </w:rPr>
      </w:pPr>
      <w:r w:rsidRPr="006E3AF4">
        <w:rPr>
          <w:rFonts w:ascii="Times New Roman" w:hAnsi="Times New Roman" w:cs="Times New Roman"/>
          <w:sz w:val="22"/>
          <w:szCs w:val="22"/>
        </w:rPr>
        <w:tab/>
      </w:r>
      <w:bookmarkStart w:id="3" w:name="_Hlk155698486"/>
      <w:r w:rsidRPr="006E3AF4">
        <w:rPr>
          <w:rFonts w:ascii="Times New Roman" w:hAnsi="Times New Roman" w:cs="Times New Roman"/>
          <w:sz w:val="22"/>
          <w:szCs w:val="22"/>
        </w:rPr>
        <w:t>„ALGAWA” Sp. z o.o. ul. Przemysłowa 10</w:t>
      </w:r>
    </w:p>
    <w:p w14:paraId="5146C1D0" w14:textId="77777777" w:rsidR="00023BCC" w:rsidRPr="006E3AF4" w:rsidRDefault="00023BCC" w:rsidP="00023BCC">
      <w:pPr>
        <w:pStyle w:val="Tekstpodstawowy"/>
        <w:ind w:left="215"/>
        <w:jc w:val="both"/>
        <w:rPr>
          <w:rFonts w:ascii="Times New Roman" w:hAnsi="Times New Roman" w:cs="Times New Roman"/>
          <w:sz w:val="22"/>
          <w:szCs w:val="22"/>
        </w:rPr>
      </w:pPr>
      <w:r w:rsidRPr="006E3AF4">
        <w:rPr>
          <w:rFonts w:ascii="Times New Roman" w:hAnsi="Times New Roman" w:cs="Times New Roman"/>
          <w:sz w:val="22"/>
          <w:szCs w:val="22"/>
        </w:rPr>
        <w:t>87-700 Aleksandrów Kujawski</w:t>
      </w:r>
    </w:p>
    <w:bookmarkEnd w:id="3"/>
    <w:p w14:paraId="22861E22" w14:textId="24834EAC" w:rsidR="00023BCC" w:rsidRPr="006E3AF4" w:rsidRDefault="00023BCC" w:rsidP="00023BCC">
      <w:pPr>
        <w:pStyle w:val="Tekstpodstawowy"/>
        <w:ind w:left="215"/>
        <w:jc w:val="both"/>
        <w:rPr>
          <w:rFonts w:ascii="Times New Roman" w:hAnsi="Times New Roman" w:cs="Times New Roman"/>
          <w:sz w:val="22"/>
          <w:szCs w:val="22"/>
        </w:rPr>
      </w:pPr>
      <w:r w:rsidRPr="006E3AF4">
        <w:rPr>
          <w:rFonts w:ascii="Times New Roman" w:hAnsi="Times New Roman" w:cs="Times New Roman"/>
          <w:sz w:val="22"/>
          <w:szCs w:val="22"/>
        </w:rPr>
        <w:t>tel: 54 282-07-70,</w:t>
      </w:r>
      <w:r w:rsidRPr="006E3AF4">
        <w:rPr>
          <w:rFonts w:ascii="Times New Roman" w:hAnsi="Times New Roman" w:cs="Times New Roman"/>
          <w:spacing w:val="-11"/>
          <w:sz w:val="22"/>
          <w:szCs w:val="22"/>
        </w:rPr>
        <w:t xml:space="preserve"> </w:t>
      </w:r>
      <w:r w:rsidRPr="006E3AF4">
        <w:rPr>
          <w:rFonts w:ascii="Times New Roman" w:hAnsi="Times New Roman" w:cs="Times New Roman"/>
          <w:sz w:val="22"/>
          <w:szCs w:val="22"/>
        </w:rPr>
        <w:t>54-282-81-90</w:t>
      </w:r>
    </w:p>
    <w:p w14:paraId="0E3EC277" w14:textId="2E50629E" w:rsidR="00023BCC" w:rsidRDefault="00023BCC" w:rsidP="00023BCC">
      <w:pPr>
        <w:pStyle w:val="Tekstpodstawowy"/>
        <w:ind w:left="215"/>
        <w:jc w:val="both"/>
      </w:pPr>
      <w:r w:rsidRPr="006E3AF4">
        <w:rPr>
          <w:rFonts w:ascii="Times New Roman" w:hAnsi="Times New Roman" w:cs="Times New Roman"/>
          <w:sz w:val="22"/>
          <w:szCs w:val="22"/>
        </w:rPr>
        <w:t>email:</w:t>
      </w:r>
      <w:r w:rsidRPr="006E3AF4">
        <w:rPr>
          <w:rFonts w:ascii="Times New Roman" w:hAnsi="Times New Roman" w:cs="Times New Roman"/>
          <w:spacing w:val="-13"/>
          <w:sz w:val="22"/>
          <w:szCs w:val="22"/>
        </w:rPr>
        <w:t xml:space="preserve"> </w:t>
      </w:r>
      <w:hyperlink r:id="rId8">
        <w:r w:rsidRPr="006E3AF4">
          <w:rPr>
            <w:rFonts w:ascii="Times New Roman" w:hAnsi="Times New Roman" w:cs="Times New Roman"/>
            <w:sz w:val="22"/>
            <w:szCs w:val="22"/>
          </w:rPr>
          <w:t>sekretariat@gpualgawa.pl</w:t>
        </w:r>
      </w:hyperlink>
      <w:r w:rsidR="00C450CF">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8B706FB" w14:textId="77777777" w:rsidR="00023BCC" w:rsidRPr="008C78A9" w:rsidRDefault="00023BCC" w:rsidP="00023BCC">
      <w:pPr>
        <w:pStyle w:val="Default"/>
        <w:ind w:firstLine="215"/>
        <w:rPr>
          <w:sz w:val="22"/>
          <w:szCs w:val="22"/>
        </w:rPr>
      </w:pPr>
      <w:r w:rsidRPr="00455A09">
        <w:rPr>
          <w:sz w:val="22"/>
          <w:szCs w:val="22"/>
        </w:rPr>
        <w:t xml:space="preserve">strona internetowa: </w:t>
      </w:r>
      <w:hyperlink r:id="rId9" w:history="1">
        <w:r w:rsidRPr="00FD5E85">
          <w:rPr>
            <w:rStyle w:val="Hipercze"/>
            <w:sz w:val="22"/>
            <w:szCs w:val="22"/>
          </w:rPr>
          <w:t>http://www.algawa.4bip.pl/index.php?idg=1&amp;id=1&amp;x=1</w:t>
        </w:r>
      </w:hyperlink>
      <w:r>
        <w:rPr>
          <w:sz w:val="22"/>
          <w:szCs w:val="22"/>
        </w:rPr>
        <w:t xml:space="preserve"> </w:t>
      </w:r>
    </w:p>
    <w:p w14:paraId="4093840E" w14:textId="77777777" w:rsidR="00023BCC" w:rsidRPr="00455A09" w:rsidRDefault="00023BCC" w:rsidP="00023BCC">
      <w:pPr>
        <w:ind w:firstLine="284"/>
        <w:jc w:val="both"/>
        <w:rPr>
          <w:rFonts w:ascii="Times New Roman" w:hAnsi="Times New Roman" w:cs="Times New Roman"/>
        </w:rPr>
      </w:pPr>
      <w:r w:rsidRPr="00455A09">
        <w:rPr>
          <w:rFonts w:ascii="Times New Roman" w:hAnsi="Times New Roman" w:cs="Times New Roman"/>
        </w:rPr>
        <w:t>godziny urzędowania: poniedziałek, środa, czwartek 07:</w:t>
      </w:r>
      <w:r>
        <w:rPr>
          <w:rFonts w:ascii="Times New Roman" w:hAnsi="Times New Roman" w:cs="Times New Roman"/>
        </w:rPr>
        <w:t>0</w:t>
      </w:r>
      <w:r w:rsidRPr="00455A09">
        <w:rPr>
          <w:rFonts w:ascii="Times New Roman" w:hAnsi="Times New Roman" w:cs="Times New Roman"/>
        </w:rPr>
        <w:t>0- 15</w:t>
      </w:r>
      <w:r>
        <w:rPr>
          <w:rFonts w:ascii="Times New Roman" w:hAnsi="Times New Roman" w:cs="Times New Roman"/>
        </w:rPr>
        <w:t>:0</w:t>
      </w:r>
      <w:r w:rsidRPr="00455A09">
        <w:rPr>
          <w:rFonts w:ascii="Times New Roman" w:hAnsi="Times New Roman" w:cs="Times New Roman"/>
        </w:rPr>
        <w:t>0, wtorek 07:</w:t>
      </w:r>
      <w:r>
        <w:rPr>
          <w:rFonts w:ascii="Times New Roman" w:hAnsi="Times New Roman" w:cs="Times New Roman"/>
        </w:rPr>
        <w:t>0</w:t>
      </w:r>
      <w:r w:rsidRPr="00455A09">
        <w:rPr>
          <w:rFonts w:ascii="Times New Roman" w:hAnsi="Times New Roman" w:cs="Times New Roman"/>
        </w:rPr>
        <w:t>0 – 1</w:t>
      </w:r>
      <w:r>
        <w:rPr>
          <w:rFonts w:ascii="Times New Roman" w:hAnsi="Times New Roman" w:cs="Times New Roman"/>
        </w:rPr>
        <w:t>6</w:t>
      </w:r>
      <w:r w:rsidRPr="00455A09">
        <w:rPr>
          <w:rFonts w:ascii="Times New Roman" w:hAnsi="Times New Roman" w:cs="Times New Roman"/>
        </w:rPr>
        <w:t xml:space="preserve">:00, </w:t>
      </w:r>
    </w:p>
    <w:p w14:paraId="763DE1C0" w14:textId="77777777" w:rsidR="00023BCC" w:rsidRPr="00455A09" w:rsidRDefault="00023BCC" w:rsidP="00023BCC">
      <w:pPr>
        <w:ind w:firstLine="284"/>
        <w:jc w:val="both"/>
        <w:rPr>
          <w:rFonts w:ascii="Times New Roman" w:hAnsi="Times New Roman" w:cs="Times New Roman"/>
        </w:rPr>
      </w:pPr>
      <w:r w:rsidRPr="00455A09">
        <w:rPr>
          <w:rFonts w:ascii="Times New Roman" w:hAnsi="Times New Roman" w:cs="Times New Roman"/>
        </w:rPr>
        <w:t>piątek 07:</w:t>
      </w:r>
      <w:r>
        <w:rPr>
          <w:rFonts w:ascii="Times New Roman" w:hAnsi="Times New Roman" w:cs="Times New Roman"/>
        </w:rPr>
        <w:t>00</w:t>
      </w:r>
      <w:r w:rsidRPr="00455A09">
        <w:rPr>
          <w:rFonts w:ascii="Times New Roman" w:hAnsi="Times New Roman" w:cs="Times New Roman"/>
        </w:rPr>
        <w:t xml:space="preserve"> – 14:00.</w:t>
      </w:r>
    </w:p>
    <w:p w14:paraId="3F0A8CB2" w14:textId="77777777" w:rsidR="00023BCC" w:rsidRPr="00455A09" w:rsidRDefault="00023BCC" w:rsidP="00023BCC">
      <w:pPr>
        <w:pStyle w:val="Default"/>
        <w:ind w:firstLine="284"/>
        <w:jc w:val="both"/>
        <w:rPr>
          <w:b/>
          <w:sz w:val="22"/>
          <w:szCs w:val="22"/>
        </w:rPr>
      </w:pPr>
      <w:r w:rsidRPr="00993982">
        <w:rPr>
          <w:sz w:val="22"/>
          <w:szCs w:val="22"/>
        </w:rPr>
        <w:t xml:space="preserve">Konto bankowe: </w:t>
      </w:r>
      <w:r w:rsidRPr="00993982">
        <w:rPr>
          <w:b/>
          <w:sz w:val="22"/>
          <w:szCs w:val="22"/>
        </w:rPr>
        <w:t>77 9550 0003 2270 0210 0021 0001</w:t>
      </w:r>
    </w:p>
    <w:p w14:paraId="12C44B94" w14:textId="77777777" w:rsidR="00023BCC" w:rsidRPr="00455A09" w:rsidRDefault="00023BCC" w:rsidP="00023BCC">
      <w:pPr>
        <w:pStyle w:val="Default"/>
        <w:ind w:firstLine="284"/>
        <w:jc w:val="both"/>
        <w:rPr>
          <w:sz w:val="22"/>
          <w:szCs w:val="22"/>
        </w:rPr>
      </w:pPr>
    </w:p>
    <w:p w14:paraId="0F94281D" w14:textId="77777777" w:rsidR="00023BCC" w:rsidRPr="00993982" w:rsidRDefault="00023BCC" w:rsidP="00023BCC">
      <w:pPr>
        <w:pStyle w:val="Default"/>
        <w:jc w:val="both"/>
        <w:rPr>
          <w:color w:val="auto"/>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Pr="00993982">
          <w:rPr>
            <w:rStyle w:val="Hipercze"/>
            <w:color w:val="auto"/>
            <w:sz w:val="22"/>
            <w:szCs w:val="22"/>
          </w:rPr>
          <w:t>https://platformazakupowa.pl/pn/algawa</w:t>
        </w:r>
      </w:hyperlink>
      <w:r w:rsidRPr="00993982">
        <w:rPr>
          <w:color w:val="auto"/>
          <w:sz w:val="22"/>
          <w:szCs w:val="22"/>
        </w:rPr>
        <w:t xml:space="preserve"> </w:t>
      </w:r>
    </w:p>
    <w:p w14:paraId="41D38E9E" w14:textId="77777777" w:rsidR="00023BCC" w:rsidRPr="00993982" w:rsidRDefault="00023BCC" w:rsidP="00023BCC">
      <w:pPr>
        <w:pStyle w:val="Default"/>
        <w:jc w:val="both"/>
        <w:rPr>
          <w:color w:val="auto"/>
          <w:sz w:val="22"/>
          <w:szCs w:val="22"/>
        </w:rPr>
      </w:pPr>
    </w:p>
    <w:p w14:paraId="6C131212" w14:textId="77777777" w:rsidR="00023BCC" w:rsidRPr="00993982" w:rsidRDefault="00023BCC" w:rsidP="00023BCC">
      <w:pPr>
        <w:pStyle w:val="Default"/>
        <w:jc w:val="both"/>
        <w:rPr>
          <w:color w:val="auto"/>
          <w:sz w:val="22"/>
          <w:szCs w:val="22"/>
        </w:rPr>
      </w:pPr>
      <w:r w:rsidRPr="00993982">
        <w:rPr>
          <w:color w:val="auto"/>
          <w:sz w:val="22"/>
          <w:szCs w:val="22"/>
        </w:rPr>
        <w:t xml:space="preserve">2. Zmiany i wyjaśnienia treści SWZ oraz inne dokumenty zamówienia bezpośrednio </w:t>
      </w:r>
      <w:r w:rsidRPr="00993982">
        <w:rPr>
          <w:color w:val="auto"/>
          <w:spacing w:val="1"/>
          <w:sz w:val="22"/>
          <w:szCs w:val="22"/>
        </w:rPr>
        <w:t>z</w:t>
      </w:r>
      <w:r w:rsidRPr="00993982">
        <w:rPr>
          <w:color w:val="auto"/>
          <w:spacing w:val="-1"/>
          <w:sz w:val="22"/>
          <w:szCs w:val="22"/>
        </w:rPr>
        <w:t>w</w:t>
      </w:r>
      <w:r w:rsidRPr="00993982">
        <w:rPr>
          <w:color w:val="auto"/>
          <w:spacing w:val="1"/>
          <w:sz w:val="22"/>
          <w:szCs w:val="22"/>
        </w:rPr>
        <w:t>i</w:t>
      </w:r>
      <w:r w:rsidRPr="00993982">
        <w:rPr>
          <w:color w:val="auto"/>
          <w:sz w:val="22"/>
          <w:szCs w:val="22"/>
        </w:rPr>
        <w:t>ąz</w:t>
      </w:r>
      <w:r w:rsidRPr="00993982">
        <w:rPr>
          <w:color w:val="auto"/>
          <w:spacing w:val="-2"/>
          <w:sz w:val="22"/>
          <w:szCs w:val="22"/>
        </w:rPr>
        <w:t>a</w:t>
      </w:r>
      <w:r w:rsidRPr="00993982">
        <w:rPr>
          <w:color w:val="auto"/>
          <w:sz w:val="22"/>
          <w:szCs w:val="22"/>
        </w:rPr>
        <w:t xml:space="preserve">ne z o </w:t>
      </w:r>
      <w:r w:rsidRPr="00993982">
        <w:rPr>
          <w:color w:val="auto"/>
          <w:spacing w:val="-2"/>
          <w:sz w:val="22"/>
          <w:szCs w:val="22"/>
        </w:rPr>
        <w:t>u</w:t>
      </w:r>
      <w:r w:rsidRPr="00993982">
        <w:rPr>
          <w:color w:val="auto"/>
          <w:sz w:val="22"/>
          <w:szCs w:val="22"/>
        </w:rPr>
        <w:t>d</w:t>
      </w:r>
      <w:r w:rsidRPr="00993982">
        <w:rPr>
          <w:color w:val="auto"/>
          <w:spacing w:val="-2"/>
          <w:sz w:val="22"/>
          <w:szCs w:val="22"/>
        </w:rPr>
        <w:t>z</w:t>
      </w:r>
      <w:r w:rsidRPr="00993982">
        <w:rPr>
          <w:color w:val="auto"/>
          <w:sz w:val="22"/>
          <w:szCs w:val="22"/>
        </w:rPr>
        <w:t>i</w:t>
      </w:r>
      <w:r w:rsidRPr="00993982">
        <w:rPr>
          <w:color w:val="auto"/>
          <w:spacing w:val="-2"/>
          <w:sz w:val="22"/>
          <w:szCs w:val="22"/>
        </w:rPr>
        <w:t>e</w:t>
      </w:r>
      <w:r w:rsidRPr="00993982">
        <w:rPr>
          <w:color w:val="auto"/>
          <w:sz w:val="22"/>
          <w:szCs w:val="22"/>
        </w:rPr>
        <w:t>l</w:t>
      </w:r>
      <w:r w:rsidRPr="00993982">
        <w:rPr>
          <w:color w:val="auto"/>
          <w:spacing w:val="-2"/>
          <w:sz w:val="22"/>
          <w:szCs w:val="22"/>
        </w:rPr>
        <w:t>e</w:t>
      </w:r>
      <w:r w:rsidRPr="00993982">
        <w:rPr>
          <w:color w:val="auto"/>
          <w:sz w:val="22"/>
          <w:szCs w:val="22"/>
        </w:rPr>
        <w:t xml:space="preserve">nie </w:t>
      </w:r>
      <w:r w:rsidRPr="00993982">
        <w:rPr>
          <w:color w:val="auto"/>
          <w:spacing w:val="-2"/>
          <w:sz w:val="22"/>
          <w:szCs w:val="22"/>
        </w:rPr>
        <w:t>za</w:t>
      </w:r>
      <w:r w:rsidRPr="00993982">
        <w:rPr>
          <w:color w:val="auto"/>
          <w:spacing w:val="-1"/>
          <w:sz w:val="22"/>
          <w:szCs w:val="22"/>
        </w:rPr>
        <w:t>m</w:t>
      </w:r>
      <w:r w:rsidRPr="00993982">
        <w:rPr>
          <w:color w:val="auto"/>
          <w:spacing w:val="-2"/>
          <w:sz w:val="22"/>
          <w:szCs w:val="22"/>
        </w:rPr>
        <w:t>ó</w:t>
      </w:r>
      <w:r w:rsidRPr="00993982">
        <w:rPr>
          <w:color w:val="auto"/>
          <w:spacing w:val="2"/>
          <w:sz w:val="22"/>
          <w:szCs w:val="22"/>
        </w:rPr>
        <w:t>w</w:t>
      </w:r>
      <w:r w:rsidRPr="00993982">
        <w:rPr>
          <w:color w:val="auto"/>
          <w:spacing w:val="-1"/>
          <w:sz w:val="22"/>
          <w:szCs w:val="22"/>
        </w:rPr>
        <w:t>i</w:t>
      </w:r>
      <w:r w:rsidRPr="00993982">
        <w:rPr>
          <w:color w:val="auto"/>
          <w:sz w:val="22"/>
          <w:szCs w:val="22"/>
        </w:rPr>
        <w:t>en</w:t>
      </w:r>
      <w:r w:rsidRPr="00993982">
        <w:rPr>
          <w:color w:val="auto"/>
          <w:spacing w:val="-2"/>
          <w:sz w:val="22"/>
          <w:szCs w:val="22"/>
        </w:rPr>
        <w:t>i</w:t>
      </w:r>
      <w:r w:rsidRPr="00993982">
        <w:rPr>
          <w:color w:val="auto"/>
          <w:sz w:val="22"/>
          <w:szCs w:val="22"/>
        </w:rPr>
        <w:t>a b</w:t>
      </w:r>
      <w:r w:rsidRPr="00993982">
        <w:rPr>
          <w:color w:val="auto"/>
          <w:spacing w:val="1"/>
          <w:sz w:val="22"/>
          <w:szCs w:val="22"/>
        </w:rPr>
        <w:t>ę</w:t>
      </w:r>
      <w:r w:rsidRPr="00993982">
        <w:rPr>
          <w:color w:val="auto"/>
          <w:spacing w:val="-2"/>
          <w:sz w:val="22"/>
          <w:szCs w:val="22"/>
        </w:rPr>
        <w:t>d</w:t>
      </w:r>
      <w:r w:rsidRPr="00993982">
        <w:rPr>
          <w:color w:val="auto"/>
          <w:sz w:val="22"/>
          <w:szCs w:val="22"/>
        </w:rPr>
        <w:t xml:space="preserve">ą </w:t>
      </w:r>
      <w:r w:rsidRPr="00993982">
        <w:rPr>
          <w:color w:val="auto"/>
          <w:spacing w:val="-2"/>
          <w:sz w:val="22"/>
          <w:szCs w:val="22"/>
        </w:rPr>
        <w:t>u</w:t>
      </w:r>
      <w:r w:rsidRPr="00993982">
        <w:rPr>
          <w:color w:val="auto"/>
          <w:sz w:val="22"/>
          <w:szCs w:val="22"/>
        </w:rPr>
        <w:t>d</w:t>
      </w:r>
      <w:r w:rsidRPr="00993982">
        <w:rPr>
          <w:color w:val="auto"/>
          <w:spacing w:val="-2"/>
          <w:sz w:val="22"/>
          <w:szCs w:val="22"/>
        </w:rPr>
        <w:t>o</w:t>
      </w:r>
      <w:r w:rsidRPr="00993982">
        <w:rPr>
          <w:color w:val="auto"/>
          <w:spacing w:val="1"/>
          <w:sz w:val="22"/>
          <w:szCs w:val="22"/>
        </w:rPr>
        <w:t>st</w:t>
      </w:r>
      <w:r w:rsidRPr="00993982">
        <w:rPr>
          <w:color w:val="auto"/>
          <w:spacing w:val="-2"/>
          <w:sz w:val="22"/>
          <w:szCs w:val="22"/>
        </w:rPr>
        <w:t>ę</w:t>
      </w:r>
      <w:r w:rsidRPr="00993982">
        <w:rPr>
          <w:color w:val="auto"/>
          <w:sz w:val="22"/>
          <w:szCs w:val="22"/>
        </w:rPr>
        <w:t>pn</w:t>
      </w:r>
      <w:r w:rsidRPr="00993982">
        <w:rPr>
          <w:color w:val="auto"/>
          <w:spacing w:val="-2"/>
          <w:sz w:val="22"/>
          <w:szCs w:val="22"/>
        </w:rPr>
        <w:t>i</w:t>
      </w:r>
      <w:r w:rsidRPr="00993982">
        <w:rPr>
          <w:color w:val="auto"/>
          <w:sz w:val="22"/>
          <w:szCs w:val="22"/>
        </w:rPr>
        <w:t xml:space="preserve">ane na </w:t>
      </w:r>
      <w:r w:rsidRPr="00993982">
        <w:rPr>
          <w:color w:val="auto"/>
          <w:spacing w:val="-2"/>
          <w:sz w:val="22"/>
          <w:szCs w:val="22"/>
        </w:rPr>
        <w:t>s</w:t>
      </w:r>
      <w:r w:rsidRPr="00993982">
        <w:rPr>
          <w:color w:val="auto"/>
          <w:sz w:val="22"/>
          <w:szCs w:val="22"/>
        </w:rPr>
        <w:t>tro</w:t>
      </w:r>
      <w:r w:rsidRPr="00993982">
        <w:rPr>
          <w:color w:val="auto"/>
          <w:spacing w:val="-2"/>
          <w:sz w:val="22"/>
          <w:szCs w:val="22"/>
        </w:rPr>
        <w:t>ni</w:t>
      </w:r>
      <w:r w:rsidRPr="00993982">
        <w:rPr>
          <w:color w:val="auto"/>
          <w:sz w:val="22"/>
          <w:szCs w:val="22"/>
        </w:rPr>
        <w:t>e internetowej:</w:t>
      </w:r>
    </w:p>
    <w:p w14:paraId="6C99D31E" w14:textId="658B3B8E" w:rsidR="00023BCC" w:rsidRPr="00C450CF" w:rsidRDefault="00000000" w:rsidP="00B755E5">
      <w:pPr>
        <w:pStyle w:val="Default"/>
        <w:jc w:val="both"/>
        <w:rPr>
          <w:color w:val="auto"/>
          <w:sz w:val="22"/>
          <w:szCs w:val="22"/>
          <w:u w:val="single"/>
        </w:rPr>
      </w:pPr>
      <w:hyperlink r:id="rId11" w:history="1">
        <w:r w:rsidR="00C450CF" w:rsidRPr="00C450CF">
          <w:rPr>
            <w:rStyle w:val="Hipercze"/>
            <w:sz w:val="22"/>
            <w:szCs w:val="22"/>
          </w:rPr>
          <w:t>https://platformazakupowa.pl/pn/algawa/proceedings</w:t>
        </w:r>
      </w:hyperlink>
      <w:r w:rsidR="00C450CF" w:rsidRPr="00C450CF">
        <w:rPr>
          <w:sz w:val="22"/>
          <w:szCs w:val="22"/>
        </w:rPr>
        <w:t xml:space="preserve"> </w:t>
      </w:r>
      <w:r w:rsidR="00023BCC" w:rsidRPr="00C450CF">
        <w:rPr>
          <w:color w:val="auto"/>
          <w:sz w:val="22"/>
          <w:szCs w:val="22"/>
        </w:rPr>
        <w:t xml:space="preserve">  </w:t>
      </w:r>
    </w:p>
    <w:p w14:paraId="4B6C09D9" w14:textId="77777777" w:rsidR="00023BCC" w:rsidRPr="00B755E5" w:rsidRDefault="00023BCC" w:rsidP="00B755E5">
      <w:pPr>
        <w:pStyle w:val="Default"/>
        <w:jc w:val="both"/>
        <w:rPr>
          <w:color w:val="0563C1"/>
          <w:sz w:val="22"/>
          <w:szCs w:val="22"/>
          <w:u w:val="single"/>
        </w:rPr>
      </w:pP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60766AC" w14:textId="77777777" w:rsidR="00023BCC" w:rsidRPr="00445B95" w:rsidRDefault="00023BCC" w:rsidP="00445B95">
      <w:pPr>
        <w:pStyle w:val="Akapitzlist"/>
        <w:numPr>
          <w:ilvl w:val="0"/>
          <w:numId w:val="60"/>
        </w:numPr>
        <w:tabs>
          <w:tab w:val="left" w:pos="0"/>
          <w:tab w:val="left" w:pos="284"/>
        </w:tabs>
        <w:spacing w:before="0"/>
        <w:ind w:left="0" w:firstLine="0"/>
        <w:rPr>
          <w:rFonts w:ascii="Times New Roman" w:hAnsi="Times New Roman" w:cs="Times New Roman"/>
          <w:color w:val="000000" w:themeColor="text1"/>
        </w:rPr>
      </w:pPr>
      <w:r w:rsidRPr="00023BCC">
        <w:rPr>
          <w:rFonts w:ascii="Times New Roman" w:hAnsi="Times New Roman" w:cs="Times New Roman"/>
        </w:rPr>
        <w:t xml:space="preserve">Przedmiotem zamówienia jest sukcesywny zakup oleju napędowego oraz benzyny bezołowiowej do pojazdów eksploatowanych przez Gminne Przedsiębiorstwo Usługowe </w:t>
      </w:r>
      <w:r w:rsidRPr="00023BCC">
        <w:rPr>
          <w:rFonts w:ascii="Times New Roman" w:hAnsi="Times New Roman" w:cs="Times New Roman"/>
          <w:spacing w:val="-3"/>
        </w:rPr>
        <w:t xml:space="preserve">ALGAWA Sp. z o.o. w systemie sprzedaży bezgotówkowej na stacji/ach paliw czynnych w godzinach od 6:00 do 20:00 w okresie trwania umowy. </w:t>
      </w:r>
      <w:r w:rsidRPr="00023BCC">
        <w:rPr>
          <w:rFonts w:ascii="Times New Roman" w:hAnsi="Times New Roman" w:cs="Times New Roman"/>
        </w:rPr>
        <w:t xml:space="preserve">Maksymalne zapotrzebowanie w przewidzianym okresie realizacji przedmiotu zamówienia </w:t>
      </w:r>
      <w:r w:rsidRPr="00445B95">
        <w:rPr>
          <w:rFonts w:ascii="Times New Roman" w:hAnsi="Times New Roman" w:cs="Times New Roman"/>
          <w:color w:val="000000" w:themeColor="text1"/>
        </w:rPr>
        <w:t>wynosi:</w:t>
      </w:r>
    </w:p>
    <w:p w14:paraId="04FAA663" w14:textId="213AB01F" w:rsidR="00023BCC" w:rsidRPr="00445B95" w:rsidRDefault="00023BCC" w:rsidP="00445B95">
      <w:pPr>
        <w:pStyle w:val="Akapitzlist"/>
        <w:tabs>
          <w:tab w:val="left" w:pos="577"/>
        </w:tabs>
        <w:spacing w:before="0"/>
        <w:ind w:left="284"/>
        <w:rPr>
          <w:rFonts w:ascii="Times New Roman" w:hAnsi="Times New Roman" w:cs="Times New Roman"/>
          <w:color w:val="000000" w:themeColor="text1"/>
        </w:rPr>
      </w:pPr>
      <w:r w:rsidRPr="00445B95">
        <w:rPr>
          <w:rFonts w:ascii="Times New Roman" w:hAnsi="Times New Roman" w:cs="Times New Roman"/>
          <w:color w:val="000000" w:themeColor="text1"/>
        </w:rPr>
        <w:t xml:space="preserve">– olej napędowy – min. </w:t>
      </w:r>
      <w:r w:rsidR="00613F8E">
        <w:rPr>
          <w:rFonts w:ascii="Times New Roman" w:hAnsi="Times New Roman" w:cs="Times New Roman"/>
          <w:color w:val="000000" w:themeColor="text1"/>
        </w:rPr>
        <w:t xml:space="preserve">100 </w:t>
      </w:r>
      <w:r w:rsidRPr="00445B95">
        <w:rPr>
          <w:rFonts w:ascii="Times New Roman" w:hAnsi="Times New Roman" w:cs="Times New Roman"/>
          <w:color w:val="000000" w:themeColor="text1"/>
        </w:rPr>
        <w:t>000 litrów</w:t>
      </w:r>
    </w:p>
    <w:p w14:paraId="1ECDC589" w14:textId="68ABC7A9" w:rsidR="00023BCC" w:rsidRDefault="00023BCC" w:rsidP="00445B95">
      <w:pPr>
        <w:pStyle w:val="Tekstpodstawowy"/>
        <w:ind w:firstLine="284"/>
        <w:jc w:val="both"/>
        <w:rPr>
          <w:rFonts w:ascii="Times New Roman" w:hAnsi="Times New Roman" w:cs="Times New Roman"/>
          <w:color w:val="000000" w:themeColor="text1"/>
          <w:sz w:val="22"/>
          <w:szCs w:val="22"/>
        </w:rPr>
      </w:pPr>
      <w:r w:rsidRPr="00445B95">
        <w:rPr>
          <w:rFonts w:ascii="Times New Roman" w:hAnsi="Times New Roman" w:cs="Times New Roman"/>
          <w:color w:val="000000" w:themeColor="text1"/>
          <w:sz w:val="22"/>
          <w:szCs w:val="22"/>
        </w:rPr>
        <w:t xml:space="preserve">– benzyna – min. </w:t>
      </w:r>
      <w:r w:rsidR="00613F8E">
        <w:rPr>
          <w:rFonts w:ascii="Times New Roman" w:hAnsi="Times New Roman" w:cs="Times New Roman"/>
          <w:color w:val="000000" w:themeColor="text1"/>
          <w:sz w:val="22"/>
          <w:szCs w:val="22"/>
        </w:rPr>
        <w:t>2 000</w:t>
      </w:r>
      <w:r w:rsidRPr="00445B95">
        <w:rPr>
          <w:rFonts w:ascii="Times New Roman" w:hAnsi="Times New Roman" w:cs="Times New Roman"/>
          <w:color w:val="000000" w:themeColor="text1"/>
          <w:sz w:val="22"/>
          <w:szCs w:val="22"/>
        </w:rPr>
        <w:t xml:space="preserve"> litrów</w:t>
      </w:r>
    </w:p>
    <w:p w14:paraId="78ED7E1E" w14:textId="50B351D7" w:rsidR="0026596A" w:rsidRPr="0026596A"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Zamawiający wymaga posiadania przynajmniej jednej stacji paliw na terenie Miasta lub Gminy Aleksandrów Kujawski zlokalizowanej poza autostradą A1, powyższy warunek związany jest z koniecznością tankowania pojazdów wolnobieżnych oraz ciągników rolniczych czyli pojazdów objętym zakazem ruchu na autostradzie wynikającym z odpowiednich przepisów. </w:t>
      </w:r>
    </w:p>
    <w:p w14:paraId="5470406E" w14:textId="555E1213" w:rsidR="0026596A" w:rsidRPr="0026596A"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Przedmiot zamówienia winien posiadać świadectwo jakości oraz spełniać wymogi określone w Rozporządzeniu Ministra Gospodarki z dnia 9 października 2015 r. w sprawie wymagań jakościowych dla paliw ciekłych (Dz. U. </w:t>
      </w:r>
      <w:r>
        <w:rPr>
          <w:rFonts w:ascii="Times New Roman" w:hAnsi="Times New Roman" w:cs="Times New Roman"/>
          <w:sz w:val="22"/>
          <w:szCs w:val="22"/>
        </w:rPr>
        <w:t xml:space="preserve">z </w:t>
      </w:r>
      <w:r w:rsidRPr="0026596A">
        <w:rPr>
          <w:rFonts w:ascii="Times New Roman" w:hAnsi="Times New Roman" w:cs="Times New Roman"/>
          <w:sz w:val="22"/>
          <w:szCs w:val="22"/>
        </w:rPr>
        <w:t>20</w:t>
      </w:r>
      <w:r>
        <w:rPr>
          <w:rFonts w:ascii="Times New Roman" w:hAnsi="Times New Roman" w:cs="Times New Roman"/>
          <w:sz w:val="22"/>
          <w:szCs w:val="22"/>
        </w:rPr>
        <w:t>23 r.</w:t>
      </w:r>
      <w:r w:rsidRPr="0026596A">
        <w:rPr>
          <w:rFonts w:ascii="Times New Roman" w:hAnsi="Times New Roman" w:cs="Times New Roman"/>
          <w:sz w:val="22"/>
          <w:szCs w:val="22"/>
        </w:rPr>
        <w:t xml:space="preserve">, poz. </w:t>
      </w:r>
      <w:r>
        <w:rPr>
          <w:rFonts w:ascii="Times New Roman" w:hAnsi="Times New Roman" w:cs="Times New Roman"/>
          <w:sz w:val="22"/>
          <w:szCs w:val="22"/>
        </w:rPr>
        <w:t>1314</w:t>
      </w:r>
      <w:r w:rsidRPr="0026596A">
        <w:rPr>
          <w:rFonts w:ascii="Times New Roman" w:hAnsi="Times New Roman" w:cs="Times New Roman"/>
          <w:sz w:val="22"/>
          <w:szCs w:val="22"/>
        </w:rPr>
        <w:t xml:space="preserve">), Rozporządzeniu Ministra Klimatu z dnia 22 kwietnia 2020 r. zmieniające rozporządzenie w sprawie wymagań jakościowych dla paliw ciekłych (Dz. U. </w:t>
      </w:r>
      <w:r>
        <w:rPr>
          <w:rFonts w:ascii="Times New Roman" w:hAnsi="Times New Roman" w:cs="Times New Roman"/>
          <w:sz w:val="22"/>
          <w:szCs w:val="22"/>
        </w:rPr>
        <w:t xml:space="preserve">z </w:t>
      </w:r>
      <w:r w:rsidRPr="0026596A">
        <w:rPr>
          <w:rFonts w:ascii="Times New Roman" w:hAnsi="Times New Roman" w:cs="Times New Roman"/>
          <w:sz w:val="22"/>
          <w:szCs w:val="22"/>
        </w:rPr>
        <w:t>2020</w:t>
      </w:r>
      <w:r>
        <w:rPr>
          <w:rFonts w:ascii="Times New Roman" w:hAnsi="Times New Roman" w:cs="Times New Roman"/>
          <w:sz w:val="22"/>
          <w:szCs w:val="22"/>
        </w:rPr>
        <w:t xml:space="preserve"> r.</w:t>
      </w:r>
      <w:r w:rsidRPr="0026596A">
        <w:rPr>
          <w:rFonts w:ascii="Times New Roman" w:hAnsi="Times New Roman" w:cs="Times New Roman"/>
          <w:sz w:val="22"/>
          <w:szCs w:val="22"/>
        </w:rPr>
        <w:t>, poz. 727) oraz Polskiej Normie.</w:t>
      </w:r>
    </w:p>
    <w:p w14:paraId="3EFE1B2A" w14:textId="463B253F" w:rsidR="0026596A" w:rsidRPr="009F2B21"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Zamawiający zastrzega sobie prawo do pobierania próbek zatankowanego paliwa celem sprawdzenia jego jakości w każdym momencie bez wcześniejszego zgłoszenia tego faktu Wykonawcy. Badania próbek odbywać się będą w wyspecjalizowanych jednostkach posiadających wszelkie potrzebne </w:t>
      </w:r>
      <w:r w:rsidRPr="0026596A">
        <w:rPr>
          <w:rFonts w:ascii="Times New Roman" w:hAnsi="Times New Roman" w:cs="Times New Roman"/>
          <w:sz w:val="22"/>
          <w:szCs w:val="22"/>
        </w:rPr>
        <w:lastRenderedPageBreak/>
        <w:t>atesty/certyfikaty.</w:t>
      </w:r>
    </w:p>
    <w:p w14:paraId="46D54790" w14:textId="77777777" w:rsidR="00F16B50" w:rsidRPr="00F16B50" w:rsidRDefault="0026596A" w:rsidP="00F16B50">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Koszty badania w przypadku wykazania niezgodności z normą producenta oraz koszty związane z opróżnianiem zatankowanych pojazdów z wadliwego paliwa ponosi Wykonawca.</w:t>
      </w:r>
    </w:p>
    <w:p w14:paraId="0352765C" w14:textId="7F48BDEE" w:rsidR="0026596A" w:rsidRPr="00F16B50"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F16B50">
        <w:rPr>
          <w:rFonts w:ascii="Times New Roman" w:hAnsi="Times New Roman" w:cs="Times New Roman"/>
          <w:sz w:val="22"/>
          <w:szCs w:val="22"/>
        </w:rPr>
        <w:t xml:space="preserve">Wykonawca musi posiadać minimum jedną stację paliw spełniającą wymogi przewidziane przepisami dla stacji paliw, zgodne z Rozporządzeniem Ministra </w:t>
      </w:r>
      <w:r w:rsidR="00F16B50">
        <w:rPr>
          <w:rFonts w:ascii="Times New Roman" w:hAnsi="Times New Roman" w:cs="Times New Roman"/>
          <w:sz w:val="22"/>
          <w:szCs w:val="22"/>
        </w:rPr>
        <w:t xml:space="preserve">Klimatu i Środowiska </w:t>
      </w:r>
      <w:r w:rsidRPr="00F16B50">
        <w:rPr>
          <w:rFonts w:ascii="Times New Roman" w:hAnsi="Times New Roman" w:cs="Times New Roman"/>
          <w:sz w:val="22"/>
          <w:szCs w:val="22"/>
        </w:rPr>
        <w:t xml:space="preserve">z dnia </w:t>
      </w:r>
      <w:r w:rsidR="00F16B50">
        <w:rPr>
          <w:rFonts w:ascii="Times New Roman" w:hAnsi="Times New Roman" w:cs="Times New Roman"/>
          <w:sz w:val="22"/>
          <w:szCs w:val="22"/>
        </w:rPr>
        <w:t>24 lipca 2023</w:t>
      </w:r>
      <w:r w:rsidRPr="00F16B50">
        <w:rPr>
          <w:rFonts w:ascii="Times New Roman" w:hAnsi="Times New Roman" w:cs="Times New Roman"/>
          <w:sz w:val="22"/>
          <w:szCs w:val="22"/>
        </w:rPr>
        <w:t xml:space="preserve"> r. </w:t>
      </w:r>
      <w:r w:rsidR="00F16B50" w:rsidRPr="00F16B50">
        <w:rPr>
          <w:rFonts w:ascii="Times New Roman" w:hAnsi="Times New Roman" w:cs="Times New Roman"/>
          <w:sz w:val="22"/>
          <w:szCs w:val="22"/>
        </w:rPr>
        <w:t xml:space="preserve">w sprawie warunków technicznych, jakim powinny odpowiadać bazy i stacje paliw płynnych, bazy i stacje gazu płynnego, rurociągi przesyłowe dalekosiężne służące do transportu ropy naftowej i produktów naftowych i ich usytuowanie </w:t>
      </w:r>
      <w:r w:rsidRPr="00F16B50">
        <w:rPr>
          <w:rFonts w:ascii="Times New Roman" w:hAnsi="Times New Roman" w:cs="Times New Roman"/>
          <w:sz w:val="22"/>
          <w:szCs w:val="22"/>
        </w:rPr>
        <w:t>(Dz. U.</w:t>
      </w:r>
      <w:r w:rsidR="00F16B50">
        <w:rPr>
          <w:rFonts w:ascii="Times New Roman" w:hAnsi="Times New Roman" w:cs="Times New Roman"/>
          <w:sz w:val="22"/>
          <w:szCs w:val="22"/>
        </w:rPr>
        <w:t xml:space="preserve"> z</w:t>
      </w:r>
      <w:r w:rsidRPr="00F16B50">
        <w:rPr>
          <w:rFonts w:ascii="Times New Roman" w:hAnsi="Times New Roman" w:cs="Times New Roman"/>
          <w:sz w:val="22"/>
          <w:szCs w:val="22"/>
        </w:rPr>
        <w:t xml:space="preserve"> 20</w:t>
      </w:r>
      <w:r w:rsidR="00F16B50">
        <w:rPr>
          <w:rFonts w:ascii="Times New Roman" w:hAnsi="Times New Roman" w:cs="Times New Roman"/>
          <w:sz w:val="22"/>
          <w:szCs w:val="22"/>
        </w:rPr>
        <w:t>23 r.</w:t>
      </w:r>
      <w:r w:rsidRPr="00F16B50">
        <w:rPr>
          <w:rFonts w:ascii="Times New Roman" w:hAnsi="Times New Roman" w:cs="Times New Roman"/>
          <w:sz w:val="22"/>
          <w:szCs w:val="22"/>
        </w:rPr>
        <w:t xml:space="preserve">, poz. </w:t>
      </w:r>
      <w:r w:rsidR="00F16B50">
        <w:rPr>
          <w:rFonts w:ascii="Times New Roman" w:hAnsi="Times New Roman" w:cs="Times New Roman"/>
          <w:sz w:val="22"/>
          <w:szCs w:val="22"/>
        </w:rPr>
        <w:t>1707</w:t>
      </w:r>
      <w:r w:rsidRPr="00F16B50">
        <w:rPr>
          <w:rFonts w:ascii="Times New Roman" w:hAnsi="Times New Roman" w:cs="Times New Roman"/>
          <w:sz w:val="22"/>
          <w:szCs w:val="22"/>
        </w:rPr>
        <w:t xml:space="preserve">) na terenie Aleksandrowa Kujawskiego. </w:t>
      </w:r>
    </w:p>
    <w:p w14:paraId="6A2CAFA9" w14:textId="77777777" w:rsidR="00FF2DFE" w:rsidRDefault="0026596A" w:rsidP="00FF2DFE">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Wykonawca musi posiadać na każdej z wykazanych stacji monitoring obejmujący dystrybutory z możliwością archiwizacji danych przez minimum 30 dni. Zapis danych z okresu wskazanego przez Zamawiającego, dotyczy tankowania pojazdów wskazanych do Umowy. Zapis z monitoringu musi być udostępniany każdorazowo służbom mundurowym po uprzednim oficjalnym zgłoszeniu. </w:t>
      </w:r>
    </w:p>
    <w:p w14:paraId="3632704E" w14:textId="6001C20C" w:rsidR="00FF2DFE" w:rsidRPr="00FF2DFE" w:rsidRDefault="00FF2DFE" w:rsidP="00FF2DFE">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FF2DFE">
        <w:rPr>
          <w:rFonts w:ascii="Times New Roman" w:hAnsi="Times New Roman" w:cs="Times New Roman"/>
          <w:sz w:val="22"/>
          <w:szCs w:val="22"/>
        </w:rPr>
        <w:t xml:space="preserve">Wykonawca musi posiadać na stacji paliw dystrybutory do tankowania: ON, </w:t>
      </w:r>
      <w:r w:rsidRPr="00F86144">
        <w:rPr>
          <w:rFonts w:ascii="Times New Roman" w:hAnsi="Times New Roman" w:cs="Times New Roman"/>
          <w:sz w:val="22"/>
          <w:szCs w:val="22"/>
        </w:rPr>
        <w:t>Pb95</w:t>
      </w:r>
      <w:r w:rsidRPr="00FF2DFE">
        <w:rPr>
          <w:rFonts w:ascii="Times New Roman" w:hAnsi="Times New Roman" w:cs="Times New Roman"/>
          <w:sz w:val="22"/>
          <w:szCs w:val="22"/>
        </w:rPr>
        <w:t>.</w:t>
      </w:r>
    </w:p>
    <w:p w14:paraId="006882D2" w14:textId="4F442013" w:rsidR="0026596A" w:rsidRPr="00F16B50"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Zamawiający wyraża zgodę na dostarczanie faktur </w:t>
      </w:r>
      <w:r w:rsidRPr="0026596A">
        <w:rPr>
          <w:rFonts w:ascii="Times New Roman" w:hAnsi="Times New Roman" w:cs="Times New Roman"/>
          <w:spacing w:val="-3"/>
          <w:sz w:val="22"/>
          <w:szCs w:val="22"/>
        </w:rPr>
        <w:t xml:space="preserve">drogą </w:t>
      </w:r>
      <w:r w:rsidRPr="0026596A">
        <w:rPr>
          <w:rFonts w:ascii="Times New Roman" w:hAnsi="Times New Roman" w:cs="Times New Roman"/>
          <w:sz w:val="22"/>
          <w:szCs w:val="22"/>
        </w:rPr>
        <w:t>elektroniczną na podstawie właściwej deklaracji e-faktury przygotowanej przez Wykonawcę.</w:t>
      </w:r>
    </w:p>
    <w:p w14:paraId="7E249E74" w14:textId="4853D00E" w:rsidR="0026596A" w:rsidRPr="00F16B50" w:rsidRDefault="0026596A" w:rsidP="0026596A">
      <w:pPr>
        <w:pStyle w:val="Tekstpodstawowy"/>
        <w:numPr>
          <w:ilvl w:val="0"/>
          <w:numId w:val="60"/>
        </w:numPr>
        <w:tabs>
          <w:tab w:val="left" w:pos="142"/>
          <w:tab w:val="left" w:pos="284"/>
        </w:tabs>
        <w:ind w:left="0" w:firstLine="0"/>
        <w:jc w:val="both"/>
        <w:rPr>
          <w:rFonts w:ascii="Times New Roman" w:hAnsi="Times New Roman" w:cs="Times New Roman"/>
          <w:b/>
          <w:bCs/>
          <w:sz w:val="22"/>
          <w:szCs w:val="22"/>
        </w:rPr>
      </w:pPr>
      <w:r w:rsidRPr="0026596A">
        <w:rPr>
          <w:rFonts w:ascii="Times New Roman" w:hAnsi="Times New Roman" w:cs="Times New Roman"/>
          <w:sz w:val="22"/>
          <w:szCs w:val="22"/>
        </w:rPr>
        <w:t xml:space="preserve">Zamawiający dopuszcza podpisanie umowy zgodnej ze wzorem umowy Wykonawcy, w której zapisane zostaną istotne warunki zamówienia. Treść umowy musi być uzgodniona z </w:t>
      </w:r>
      <w:r w:rsidR="00F16B50">
        <w:rPr>
          <w:rFonts w:ascii="Times New Roman" w:hAnsi="Times New Roman" w:cs="Times New Roman"/>
          <w:sz w:val="22"/>
          <w:szCs w:val="22"/>
        </w:rPr>
        <w:t>Z</w:t>
      </w:r>
      <w:r w:rsidRPr="0026596A">
        <w:rPr>
          <w:rFonts w:ascii="Times New Roman" w:hAnsi="Times New Roman" w:cs="Times New Roman"/>
          <w:sz w:val="22"/>
          <w:szCs w:val="22"/>
        </w:rPr>
        <w:t>amawiającym.</w:t>
      </w:r>
    </w:p>
    <w:p w14:paraId="6A45A923" w14:textId="3E152C11" w:rsidR="00F16B50" w:rsidRPr="00F16B50" w:rsidRDefault="00F16B50" w:rsidP="00F16B50">
      <w:pPr>
        <w:pStyle w:val="Akapitzlist"/>
        <w:widowControl/>
        <w:numPr>
          <w:ilvl w:val="0"/>
          <w:numId w:val="60"/>
        </w:numPr>
        <w:tabs>
          <w:tab w:val="left" w:pos="142"/>
          <w:tab w:val="left" w:pos="284"/>
        </w:tabs>
        <w:autoSpaceDE/>
        <w:autoSpaceDN/>
        <w:spacing w:before="0"/>
        <w:ind w:left="578" w:hanging="578"/>
        <w:rPr>
          <w:rFonts w:ascii="Times New Roman" w:hAnsi="Times New Roman" w:cs="Times New Roman"/>
          <w:b/>
          <w:bCs/>
          <w:iCs/>
        </w:rPr>
      </w:pPr>
      <w:r w:rsidRPr="0026596A">
        <w:rPr>
          <w:rFonts w:ascii="Times New Roman" w:hAnsi="Times New Roman" w:cs="Times New Roman"/>
        </w:rPr>
        <w:t>Wspólny Słownik Zamówień (CPV).</w:t>
      </w:r>
    </w:p>
    <w:p w14:paraId="6E71B347" w14:textId="29799540" w:rsidR="00F16B50" w:rsidRDefault="0026596A" w:rsidP="00F16B50">
      <w:pPr>
        <w:pStyle w:val="Tekstpodstawowy"/>
        <w:tabs>
          <w:tab w:val="left" w:pos="142"/>
          <w:tab w:val="left" w:pos="284"/>
        </w:tabs>
        <w:jc w:val="both"/>
        <w:rPr>
          <w:rFonts w:ascii="Times New Roman" w:hAnsi="Times New Roman" w:cs="Times New Roman"/>
          <w:sz w:val="22"/>
          <w:szCs w:val="22"/>
        </w:rPr>
      </w:pPr>
      <w:r w:rsidRPr="0026596A">
        <w:rPr>
          <w:rFonts w:ascii="Times New Roman" w:hAnsi="Times New Roman" w:cs="Times New Roman"/>
          <w:sz w:val="22"/>
          <w:szCs w:val="22"/>
        </w:rPr>
        <w:t>09134000-7</w:t>
      </w:r>
      <w:r w:rsidR="00F16B50">
        <w:rPr>
          <w:rFonts w:ascii="Times New Roman" w:hAnsi="Times New Roman" w:cs="Times New Roman"/>
          <w:sz w:val="22"/>
          <w:szCs w:val="22"/>
        </w:rPr>
        <w:t xml:space="preserve"> Oleje napędowe </w:t>
      </w:r>
    </w:p>
    <w:p w14:paraId="292674B9" w14:textId="31D09C92" w:rsidR="00EF68FB" w:rsidRPr="00F16B50" w:rsidRDefault="0026596A" w:rsidP="0026596A">
      <w:pPr>
        <w:pStyle w:val="Tekstpodstawowy"/>
        <w:tabs>
          <w:tab w:val="left" w:pos="142"/>
          <w:tab w:val="left" w:pos="284"/>
        </w:tabs>
        <w:jc w:val="both"/>
        <w:rPr>
          <w:rFonts w:ascii="Times New Roman" w:hAnsi="Times New Roman" w:cs="Times New Roman"/>
          <w:b/>
          <w:bCs/>
          <w:sz w:val="22"/>
          <w:szCs w:val="22"/>
        </w:rPr>
      </w:pPr>
      <w:r w:rsidRPr="0026596A">
        <w:rPr>
          <w:rFonts w:ascii="Times New Roman" w:hAnsi="Times New Roman" w:cs="Times New Roman"/>
          <w:sz w:val="22"/>
          <w:szCs w:val="22"/>
        </w:rPr>
        <w:t>09132100-4</w:t>
      </w:r>
      <w:r w:rsidR="00F16B50">
        <w:rPr>
          <w:rFonts w:ascii="Times New Roman" w:hAnsi="Times New Roman" w:cs="Times New Roman"/>
          <w:sz w:val="22"/>
          <w:szCs w:val="22"/>
        </w:rPr>
        <w:t xml:space="preserve"> Benzyna bezołowiowa</w:t>
      </w:r>
    </w:p>
    <w:p w14:paraId="67D78C0C" w14:textId="77777777" w:rsidR="000C1026" w:rsidRPr="0026596A" w:rsidRDefault="000C1026" w:rsidP="0026596A">
      <w:pPr>
        <w:tabs>
          <w:tab w:val="left" w:pos="142"/>
          <w:tab w:val="left" w:pos="284"/>
        </w:tabs>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1C43E483" w14:textId="77777777" w:rsidR="004E595B" w:rsidRPr="001D404A" w:rsidRDefault="004E595B" w:rsidP="004E595B">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4008379D" w:rsidR="00557A91" w:rsidRPr="00F16B50"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96235E" w:rsidRPr="00613F8E">
        <w:rPr>
          <w:rFonts w:ascii="Times New Roman" w:hAnsi="Times New Roman" w:cs="Times New Roman"/>
        </w:rPr>
        <w:t>24 miesiące</w:t>
      </w:r>
      <w:r w:rsidR="00F16B50" w:rsidRPr="00613F8E">
        <w:rPr>
          <w:rFonts w:ascii="Times New Roman" w:hAnsi="Times New Roman" w:cs="Times New Roman"/>
        </w:rPr>
        <w:t xml:space="preserve"> od dnia podpisania umowy.</w:t>
      </w:r>
      <w:r w:rsidR="0096235E" w:rsidRPr="00613F8E">
        <w:rPr>
          <w:rFonts w:ascii="Times New Roman" w:hAnsi="Times New Roman" w:cs="Times New Roman"/>
        </w:rPr>
        <w:t xml:space="preserve"> </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24028F1F" w14:textId="3C19292E" w:rsidR="00FF2DFE" w:rsidRPr="00A52F31" w:rsidRDefault="00D64808" w:rsidP="00D64808">
      <w:pPr>
        <w:pStyle w:val="glowny-akapit"/>
        <w:tabs>
          <w:tab w:val="clear" w:pos="4536"/>
          <w:tab w:val="left" w:pos="858"/>
        </w:tabs>
        <w:spacing w:line="240" w:lineRule="auto"/>
        <w:ind w:firstLine="0"/>
        <w:rPr>
          <w:rFonts w:ascii="Times New Roman" w:hAnsi="Times New Roman" w:cs="Times New Roman"/>
          <w:sz w:val="22"/>
          <w:szCs w:val="22"/>
        </w:rPr>
      </w:pPr>
      <w:r w:rsidRPr="00CE65AA">
        <w:rPr>
          <w:rFonts w:ascii="Times New Roman" w:hAnsi="Times New Roman" w:cs="Times New Roman"/>
          <w:bCs/>
          <w:sz w:val="22"/>
          <w:szCs w:val="22"/>
        </w:rPr>
        <w:t>W postępowaniu mogą wziąć udział Wykonawcy, którzy posiadają</w:t>
      </w:r>
      <w:r w:rsidRPr="00A52F31">
        <w:rPr>
          <w:rFonts w:ascii="Times New Roman" w:hAnsi="Times New Roman" w:cs="Times New Roman"/>
          <w:sz w:val="22"/>
          <w:szCs w:val="22"/>
        </w:rPr>
        <w:t xml:space="preserve"> koncesję na wykonywanie działalności gospodarczej w zakresie dystrybucji i obrotu paliwami ciekłymi ustawy z dnia 10 kwietnia 1997 r. </w:t>
      </w:r>
      <w:r>
        <w:rPr>
          <w:rFonts w:ascii="Times New Roman" w:hAnsi="Times New Roman" w:cs="Times New Roman"/>
          <w:sz w:val="22"/>
          <w:szCs w:val="22"/>
        </w:rPr>
        <w:t>–</w:t>
      </w:r>
      <w:r w:rsidRPr="00A52F31">
        <w:rPr>
          <w:rFonts w:ascii="Times New Roman" w:hAnsi="Times New Roman" w:cs="Times New Roman"/>
          <w:sz w:val="22"/>
          <w:szCs w:val="22"/>
        </w:rPr>
        <w:t xml:space="preserve"> Prawo energetyczne (Dz.U. z 202</w:t>
      </w:r>
      <w:r>
        <w:rPr>
          <w:rFonts w:ascii="Times New Roman" w:hAnsi="Times New Roman" w:cs="Times New Roman"/>
          <w:sz w:val="22"/>
          <w:szCs w:val="22"/>
        </w:rPr>
        <w:t>2</w:t>
      </w:r>
      <w:r w:rsidRPr="00A52F31">
        <w:rPr>
          <w:rFonts w:ascii="Times New Roman" w:hAnsi="Times New Roman" w:cs="Times New Roman"/>
          <w:sz w:val="22"/>
          <w:szCs w:val="22"/>
        </w:rPr>
        <w:t xml:space="preserve"> r., poz.</w:t>
      </w:r>
      <w:r>
        <w:rPr>
          <w:rFonts w:ascii="Times New Roman" w:hAnsi="Times New Roman" w:cs="Times New Roman"/>
          <w:sz w:val="22"/>
          <w:szCs w:val="22"/>
        </w:rPr>
        <w:t xml:space="preserve"> 1385 ze zm.</w:t>
      </w:r>
      <w:r w:rsidRPr="00A52F31">
        <w:rPr>
          <w:rFonts w:ascii="Times New Roman" w:hAnsi="Times New Roman" w:cs="Times New Roman"/>
          <w:sz w:val="22"/>
          <w:szCs w:val="22"/>
        </w:rPr>
        <w:t>)</w:t>
      </w:r>
      <w:r w:rsidR="00FF2DFE">
        <w:rPr>
          <w:rFonts w:ascii="Times New Roman" w:hAnsi="Times New Roman" w:cs="Times New Roman"/>
          <w:sz w:val="22"/>
          <w:szCs w:val="22"/>
        </w:rPr>
        <w:t>.</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1251F17B" w14:textId="77777777" w:rsidR="003B1CCC" w:rsidRDefault="009B5CC8"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78DC700B" w14:textId="77777777" w:rsidR="003B1CCC" w:rsidRDefault="003B1CCC" w:rsidP="003B1CCC">
      <w:pPr>
        <w:pStyle w:val="Default"/>
        <w:jc w:val="both"/>
        <w:rPr>
          <w:rFonts w:eastAsiaTheme="minorHAnsi"/>
          <w:sz w:val="22"/>
          <w:szCs w:val="22"/>
        </w:rPr>
      </w:pPr>
      <w:r>
        <w:rPr>
          <w:rFonts w:eastAsiaTheme="minorHAnsi"/>
          <w:sz w:val="22"/>
          <w:szCs w:val="22"/>
        </w:rPr>
        <w:t xml:space="preserve">1.4. </w:t>
      </w:r>
      <w:r w:rsidR="009B5CC8" w:rsidRPr="003B1CCC">
        <w:rPr>
          <w:rFonts w:eastAsiaTheme="minorHAnsi"/>
          <w:sz w:val="22"/>
          <w:szCs w:val="22"/>
        </w:rPr>
        <w:t>Zdolności technicznej lub zawodowej - o udzielenie zamówienia mogą ubiegać się Wykonawcy</w:t>
      </w:r>
    </w:p>
    <w:p w14:paraId="3BC35B25" w14:textId="77777777" w:rsidR="003B1CCC" w:rsidRPr="001D404A" w:rsidRDefault="003B1CCC"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59B49A0E" w14:textId="39973516" w:rsidR="00F11943" w:rsidRPr="003B1CCC" w:rsidRDefault="009B5CC8" w:rsidP="003B1CCC">
      <w:pPr>
        <w:pStyle w:val="Default"/>
        <w:jc w:val="both"/>
        <w:rPr>
          <w:b/>
          <w:bCs/>
          <w:color w:val="auto"/>
          <w:sz w:val="22"/>
          <w:szCs w:val="22"/>
          <w:u w:val="single"/>
        </w:rPr>
      </w:pPr>
      <w:r w:rsidRPr="003B1CCC">
        <w:rPr>
          <w:b/>
          <w:bCs/>
          <w:color w:val="auto"/>
          <w:sz w:val="22"/>
          <w:szCs w:val="22"/>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w:t>
      </w:r>
      <w:r w:rsidRPr="00672C15">
        <w:rPr>
          <w:rFonts w:ascii="Times New Roman" w:eastAsiaTheme="minorHAnsi" w:hAnsi="Times New Roman" w:cs="Times New Roman"/>
          <w:color w:val="000000"/>
        </w:rPr>
        <w:lastRenderedPageBreak/>
        <w:t xml:space="preserve">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360E0E92" w14:textId="24648A3E" w:rsidR="003B1CCC" w:rsidRPr="002F16E8" w:rsidRDefault="003B1CCC" w:rsidP="003B1CCC">
      <w:pPr>
        <w:widowControl/>
        <w:adjustRightInd w:val="0"/>
        <w:jc w:val="both"/>
        <w:rPr>
          <w:rFonts w:ascii="Times New Roman" w:eastAsiaTheme="minorHAnsi" w:hAnsi="Times New Roman" w:cs="Times New Roman"/>
        </w:rPr>
      </w:pPr>
      <w:r w:rsidRPr="004F72BD">
        <w:rPr>
          <w:rFonts w:ascii="Times New Roman" w:hAnsi="Times New Roman" w:cs="Times New Roman"/>
          <w:bCs/>
        </w:rPr>
        <w:t>W celu potwierdzenia spełniania przez wykonawcę warunków udziału w postępowaniu dotyczących kompetencji lub uprawnień do prowadzenia określonej działalności zawodowej, o ile wynika to z odrębnych przepisów, zamawiający żąda aktualn</w:t>
      </w:r>
      <w:r>
        <w:rPr>
          <w:rFonts w:ascii="Times New Roman" w:hAnsi="Times New Roman" w:cs="Times New Roman"/>
          <w:bCs/>
        </w:rPr>
        <w:t>ej</w:t>
      </w:r>
      <w:r w:rsidRPr="004F72BD">
        <w:rPr>
          <w:rFonts w:ascii="Times New Roman" w:hAnsi="Times New Roman" w:cs="Times New Roman"/>
          <w:bCs/>
        </w:rPr>
        <w:t xml:space="preserve"> koncesj</w:t>
      </w:r>
      <w:r>
        <w:rPr>
          <w:rFonts w:ascii="Times New Roman" w:hAnsi="Times New Roman" w:cs="Times New Roman"/>
          <w:bCs/>
        </w:rPr>
        <w:t>i</w:t>
      </w:r>
      <w:r w:rsidRPr="004F72BD">
        <w:rPr>
          <w:rFonts w:ascii="Times New Roman" w:hAnsi="Times New Roman" w:cs="Times New Roman"/>
          <w:bCs/>
        </w:rPr>
        <w:t xml:space="preserve"> </w:t>
      </w:r>
      <w:r>
        <w:rPr>
          <w:rFonts w:ascii="Times New Roman" w:hAnsi="Times New Roman" w:cs="Times New Roman"/>
          <w:bCs/>
        </w:rPr>
        <w:t>na wykonywanie</w:t>
      </w:r>
      <w:r w:rsidRPr="004F72BD">
        <w:rPr>
          <w:rFonts w:ascii="Times New Roman" w:hAnsi="Times New Roman" w:cs="Times New Roman"/>
          <w:bCs/>
        </w:rPr>
        <w:t xml:space="preserve"> działalności w zakresie wskazanym w ustawie z dnia 10 kwietnia 1997 r. Prawo energetyczne (Dz. U. </w:t>
      </w:r>
      <w:r>
        <w:rPr>
          <w:rFonts w:ascii="Times New Roman" w:hAnsi="Times New Roman" w:cs="Times New Roman"/>
          <w:bCs/>
        </w:rPr>
        <w:t xml:space="preserve">z </w:t>
      </w:r>
      <w:r w:rsidRPr="004F72BD">
        <w:rPr>
          <w:rFonts w:ascii="Times New Roman" w:hAnsi="Times New Roman" w:cs="Times New Roman"/>
          <w:bCs/>
        </w:rPr>
        <w:t>20</w:t>
      </w:r>
      <w:r>
        <w:rPr>
          <w:rFonts w:ascii="Times New Roman" w:hAnsi="Times New Roman" w:cs="Times New Roman"/>
          <w:bCs/>
        </w:rPr>
        <w:t>2</w:t>
      </w:r>
      <w:r w:rsidR="00486B6E">
        <w:rPr>
          <w:rFonts w:ascii="Times New Roman" w:hAnsi="Times New Roman" w:cs="Times New Roman"/>
          <w:bCs/>
        </w:rPr>
        <w:t>2</w:t>
      </w:r>
      <w:r>
        <w:rPr>
          <w:rFonts w:ascii="Times New Roman" w:hAnsi="Times New Roman" w:cs="Times New Roman"/>
          <w:bCs/>
        </w:rPr>
        <w:t xml:space="preserve"> r.</w:t>
      </w:r>
      <w:r w:rsidRPr="004F72BD">
        <w:rPr>
          <w:rFonts w:ascii="Times New Roman" w:hAnsi="Times New Roman" w:cs="Times New Roman"/>
          <w:bCs/>
        </w:rPr>
        <w:t xml:space="preserve">, poz. </w:t>
      </w:r>
      <w:r w:rsidR="00486B6E">
        <w:rPr>
          <w:rFonts w:ascii="Times New Roman" w:hAnsi="Times New Roman" w:cs="Times New Roman"/>
          <w:bCs/>
        </w:rPr>
        <w:t>1385</w:t>
      </w:r>
      <w:r w:rsidRPr="004F72BD">
        <w:rPr>
          <w:rFonts w:ascii="Times New Roman" w:hAnsi="Times New Roman" w:cs="Times New Roman"/>
          <w:bCs/>
        </w:rPr>
        <w:t xml:space="preserve"> ze </w:t>
      </w:r>
      <w:r w:rsidRPr="002F16E8">
        <w:rPr>
          <w:rFonts w:ascii="Times New Roman" w:hAnsi="Times New Roman" w:cs="Times New Roman"/>
          <w:bCs/>
        </w:rPr>
        <w:t xml:space="preserve">zm.) – koncesja na obrót paliwami ciekłymi </w:t>
      </w:r>
      <w:r w:rsidRPr="002F16E8">
        <w:rPr>
          <w:rFonts w:ascii="Times New Roman" w:eastAsiaTheme="minorHAnsi" w:hAnsi="Times New Roman" w:cs="Times New Roman"/>
        </w:rPr>
        <w:t>w celu potwierdzenia spełniania przez Wykonawcę warunku, o którym mowa w dziale 6 pkt. 1 ust. 1.2.</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D943600"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poza terytorium Rzeczypospolitej Polskiej, zamiast dokumentów, o których mowa w pkt 1 ppkt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lastRenderedPageBreak/>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lastRenderedPageBreak/>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bookmarkStart w:id="4" w:name="_Hlk158636818"/>
    <w:p w14:paraId="3233F5E9" w14:textId="39F4C788" w:rsidR="00A440E8" w:rsidRPr="00C450CF" w:rsidRDefault="00C450CF" w:rsidP="00C450CF">
      <w:pPr>
        <w:pStyle w:val="Default"/>
        <w:ind w:firstLine="284"/>
        <w:jc w:val="both"/>
        <w:rPr>
          <w:color w:val="auto"/>
          <w:sz w:val="22"/>
          <w:szCs w:val="22"/>
          <w:u w:val="single"/>
        </w:rPr>
      </w:pPr>
      <w:r>
        <w:rPr>
          <w:sz w:val="22"/>
          <w:szCs w:val="22"/>
        </w:rPr>
        <w:fldChar w:fldCharType="begin"/>
      </w:r>
      <w:r>
        <w:rPr>
          <w:sz w:val="22"/>
          <w:szCs w:val="22"/>
        </w:rPr>
        <w:instrText>HYPERLINK "</w:instrText>
      </w:r>
      <w:r w:rsidRPr="00C450CF">
        <w:rPr>
          <w:sz w:val="22"/>
          <w:szCs w:val="22"/>
        </w:rPr>
        <w:instrText>https://platformazakupowa.pl/pn/algawa/proceedings</w:instrText>
      </w:r>
      <w:r>
        <w:rPr>
          <w:sz w:val="22"/>
          <w:szCs w:val="22"/>
        </w:rPr>
        <w:instrText>"</w:instrText>
      </w:r>
      <w:r>
        <w:rPr>
          <w:sz w:val="22"/>
          <w:szCs w:val="22"/>
        </w:rPr>
      </w:r>
      <w:r>
        <w:rPr>
          <w:sz w:val="22"/>
          <w:szCs w:val="22"/>
        </w:rPr>
        <w:fldChar w:fldCharType="separate"/>
      </w:r>
      <w:r w:rsidRPr="000F4FC4">
        <w:rPr>
          <w:rStyle w:val="Hipercze"/>
          <w:sz w:val="22"/>
          <w:szCs w:val="22"/>
        </w:rPr>
        <w:t>https://platformazakupowa.pl/pn/algawa/proceedings</w:t>
      </w:r>
      <w:r>
        <w:rPr>
          <w:sz w:val="22"/>
          <w:szCs w:val="22"/>
        </w:rPr>
        <w:fldChar w:fldCharType="end"/>
      </w:r>
      <w:bookmarkEnd w:id="4"/>
      <w:r w:rsidRPr="00C450CF">
        <w:rPr>
          <w:sz w:val="22"/>
          <w:szCs w:val="22"/>
        </w:rPr>
        <w:t xml:space="preserve"> </w:t>
      </w:r>
      <w:r w:rsidRPr="00C450CF">
        <w:rPr>
          <w:color w:val="auto"/>
          <w:sz w:val="22"/>
          <w:szCs w:val="22"/>
        </w:rPr>
        <w:t xml:space="preserve">  </w:t>
      </w:r>
      <w:r w:rsidRPr="00C450CF">
        <w:rPr>
          <w:rStyle w:val="Hipercze"/>
          <w:color w:val="auto"/>
          <w:sz w:val="22"/>
          <w:szCs w:val="22"/>
        </w:rPr>
        <w:t xml:space="preserve"> </w:t>
      </w:r>
      <w:r w:rsidR="00A440E8" w:rsidRPr="00C450CF">
        <w:rPr>
          <w:sz w:val="22"/>
          <w:szCs w:val="22"/>
        </w:rPr>
        <w:t xml:space="preserve"> </w:t>
      </w:r>
    </w:p>
    <w:p w14:paraId="51743A73" w14:textId="6478C474"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bookmarkStart w:id="5" w:name="_Hlk158636833"/>
      <w:r w:rsidR="00C450CF" w:rsidRPr="00C450CF">
        <w:rPr>
          <w:rFonts w:ascii="Times New Roman" w:eastAsia="Times New Roman" w:hAnsi="Times New Roman" w:cs="Times New Roman"/>
          <w:i/>
          <w:iCs/>
          <w:lang w:eastAsia="ar-SA"/>
        </w:rPr>
        <w:t>Sukcesywny zakup oleju napędowego i benzyny bezołowiowej do pojazdów eksploatowanych przez GPU ALGAWA Sp. z o.o.</w:t>
      </w:r>
      <w:r w:rsidR="00C450CF" w:rsidRPr="00C450CF">
        <w:rPr>
          <w:rFonts w:ascii="Times New Roman" w:hAnsi="Times New Roman" w:cs="Times New Roman"/>
          <w:i/>
          <w:iCs/>
          <w:sz w:val="21"/>
          <w:szCs w:val="21"/>
        </w:rPr>
        <w:t>”</w:t>
      </w:r>
      <w:bookmarkEnd w:id="5"/>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527D1DC"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613F8E">
        <w:rPr>
          <w:rFonts w:cs="Times New Roman"/>
          <w:sz w:val="22"/>
          <w:szCs w:val="22"/>
        </w:rPr>
        <w:t>.2.2024</w:t>
      </w:r>
    </w:p>
    <w:p w14:paraId="47DB2C1F" w14:textId="1AEBE13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r w:rsidR="00C450CF" w:rsidRPr="00C450CF">
          <w:rPr>
            <w:rFonts w:cs="Times New Roman"/>
            <w:color w:val="0070C0"/>
            <w:sz w:val="22"/>
            <w:szCs w:val="22"/>
          </w:rPr>
          <w:t>sekretariat@gpualgawa.pl</w:t>
        </w:r>
      </w:hyperlink>
      <w:r w:rsidR="00C450CF" w:rsidRPr="00C450CF">
        <w:rPr>
          <w:rFonts w:cs="Times New Roman"/>
          <w:color w:val="0070C0"/>
          <w:sz w:val="22"/>
          <w:szCs w:val="22"/>
        </w:rPr>
        <w:t xml:space="preserve"> </w:t>
      </w:r>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68A9278C" w:rsidR="00950B2E" w:rsidRPr="00F86144" w:rsidRDefault="00950B2E" w:rsidP="00950B2E">
      <w:pPr>
        <w:ind w:left="720"/>
        <w:rPr>
          <w:rFonts w:ascii="Times New Roman" w:eastAsia="Arial Unicode MS" w:hAnsi="Times New Roman" w:cs="Times New Roman"/>
          <w:color w:val="000000"/>
        </w:rPr>
      </w:pPr>
      <w:r w:rsidRPr="00950B2E">
        <w:rPr>
          <w:rFonts w:ascii="Times New Roman" w:eastAsia="Arial Unicode MS" w:hAnsi="Times New Roman"/>
          <w:color w:val="000000"/>
        </w:rPr>
        <w:t xml:space="preserve">- </w:t>
      </w:r>
      <w:r w:rsidR="00F86144">
        <w:rPr>
          <w:rFonts w:ascii="Times New Roman" w:eastAsia="Arial Unicode MS" w:hAnsi="Times New Roman"/>
          <w:color w:val="000000"/>
        </w:rPr>
        <w:t xml:space="preserve">Damian Woźniak </w:t>
      </w:r>
      <w:r w:rsidRPr="00950B2E">
        <w:rPr>
          <w:rFonts w:ascii="Times New Roman" w:eastAsia="Arial Unicode MS" w:hAnsi="Times New Roman"/>
          <w:color w:val="000000"/>
        </w:rPr>
        <w:t xml:space="preserve">– tel. </w:t>
      </w:r>
      <w:r w:rsidR="00F86144" w:rsidRPr="00F86144">
        <w:rPr>
          <w:rFonts w:ascii="Times New Roman" w:hAnsi="Times New Roman" w:cs="Times New Roman"/>
        </w:rPr>
        <w:t>732</w:t>
      </w:r>
      <w:r w:rsidR="00F86144">
        <w:rPr>
          <w:rFonts w:ascii="Times New Roman" w:hAnsi="Times New Roman" w:cs="Times New Roman"/>
        </w:rPr>
        <w:t> </w:t>
      </w:r>
      <w:r w:rsidR="00F86144" w:rsidRPr="00F86144">
        <w:rPr>
          <w:rFonts w:ascii="Times New Roman" w:hAnsi="Times New Roman" w:cs="Times New Roman"/>
        </w:rPr>
        <w:t>888</w:t>
      </w:r>
      <w:r w:rsidR="00F86144">
        <w:rPr>
          <w:rFonts w:ascii="Times New Roman" w:hAnsi="Times New Roman" w:cs="Times New Roman"/>
        </w:rPr>
        <w:t xml:space="preserve"> </w:t>
      </w:r>
      <w:r w:rsidR="00F86144" w:rsidRPr="00F86144">
        <w:rPr>
          <w:rFonts w:ascii="Times New Roman" w:hAnsi="Times New Roman" w:cs="Times New Roman"/>
        </w:rPr>
        <w:t>113</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5137935E"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xml:space="preserve">- Elżbieta Więckowska - tel. </w:t>
      </w:r>
      <w:r w:rsidR="00C450CF">
        <w:rPr>
          <w:rFonts w:cs="Times New Roman"/>
          <w:sz w:val="22"/>
          <w:szCs w:val="22"/>
        </w:rPr>
        <w:t>669 952 921</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9652CEE" w:rsidR="007733D5" w:rsidRDefault="007733D5" w:rsidP="00E52DA7">
      <w:pPr>
        <w:pStyle w:val="NormalnyWeb"/>
        <w:numPr>
          <w:ilvl w:val="0"/>
          <w:numId w:val="39"/>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F86144">
        <w:rPr>
          <w:rFonts w:cs="Times New Roman"/>
          <w:b/>
          <w:bCs/>
          <w:sz w:val="22"/>
          <w:szCs w:val="22"/>
        </w:rPr>
        <w:t>19.</w:t>
      </w:r>
      <w:r w:rsidR="00613F8E">
        <w:rPr>
          <w:rFonts w:cs="Times New Roman"/>
          <w:b/>
          <w:bCs/>
          <w:sz w:val="22"/>
          <w:szCs w:val="22"/>
        </w:rPr>
        <w:t>04.</w:t>
      </w:r>
      <w:r w:rsidR="00C450CF">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E52DA7">
      <w:pPr>
        <w:pStyle w:val="NormalnyWeb"/>
        <w:numPr>
          <w:ilvl w:val="0"/>
          <w:numId w:val="39"/>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7E5E0413" w14:textId="77777777" w:rsidR="00F85488"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16D7513C" w14:textId="159132FE" w:rsidR="00E157AF" w:rsidRPr="00F85488"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F85488">
        <w:rPr>
          <w:rFonts w:cs="Times New Roman"/>
          <w:sz w:val="22"/>
          <w:szCs w:val="22"/>
        </w:rPr>
        <w:lastRenderedPageBreak/>
        <w:t>Odmowa wyrażenia zgody na przedłużenie terminu związania ofertą nie powoduje utraty wadium.</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292B383A"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4" w:history="1">
        <w:r w:rsidR="00C450CF" w:rsidRPr="00C450CF">
          <w:rPr>
            <w:rStyle w:val="Hipercze"/>
            <w:rFonts w:ascii="Times New Roman" w:hAnsi="Times New Roman" w:cs="Times New Roman"/>
          </w:rPr>
          <w:t>https://platformazakupowa.pl/pn/algawa/proceedings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C450CF" w:rsidRPr="00C450CF">
        <w:rPr>
          <w:rFonts w:ascii="Times New Roman" w:eastAsia="Times New Roman" w:hAnsi="Times New Roman" w:cs="Times New Roman"/>
          <w:i/>
          <w:iCs/>
          <w:lang w:eastAsia="ar-SA"/>
        </w:rPr>
        <w:t>Sukcesywny zakup oleju napędowego i benzyny bezołowiowej do pojazdów eksploatowanych przez GPU ALGAWA Sp. z o.o</w:t>
      </w:r>
      <w:r w:rsidR="00C450CF">
        <w:rPr>
          <w:rFonts w:ascii="Times New Roman" w:eastAsia="Times New Roman" w:hAnsi="Times New Roman" w:cs="Times New Roman"/>
          <w:i/>
          <w:iCs/>
          <w:lang w:eastAsia="ar-SA"/>
        </w:rPr>
        <w:t>.</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w:t>
      </w:r>
      <w:r w:rsidRPr="00BF3D58">
        <w:rPr>
          <w:b w:val="0"/>
          <w:bCs w:val="0"/>
          <w:sz w:val="22"/>
          <w:szCs w:val="22"/>
        </w:rPr>
        <w:lastRenderedPageBreak/>
        <w:t>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w:t>
      </w:r>
      <w:r w:rsidRPr="00A701F9">
        <w:rPr>
          <w:rFonts w:ascii="Times New Roman" w:hAnsi="Times New Roman"/>
          <w:color w:val="000000"/>
        </w:rPr>
        <w:lastRenderedPageBreak/>
        <w:t xml:space="preserve">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8BA3912"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5" w:history="1">
        <w:r w:rsidR="00C450CF" w:rsidRPr="00273B1C">
          <w:rPr>
            <w:rStyle w:val="Hipercze"/>
            <w:rFonts w:ascii="Times New Roman" w:hAnsi="Times New Roman" w:cs="Times New Roman"/>
          </w:rPr>
          <w:t>https://platformazakupowa.pl/pn/algawa/proceedings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450CF" w:rsidRPr="00C450CF">
        <w:rPr>
          <w:rFonts w:ascii="Times New Roman" w:eastAsia="Times New Roman" w:hAnsi="Times New Roman" w:cs="Times New Roman"/>
          <w:i/>
          <w:iCs/>
          <w:lang w:eastAsia="ar-SA"/>
        </w:rPr>
        <w:t>Sukcesywny zakup oleju napędowego i benzyny bezołowiowej do pojazdów eksploatowanych przez GPU ALGAWA Sp. z o.o</w:t>
      </w:r>
      <w:r w:rsidR="00C450CF">
        <w:rPr>
          <w:rFonts w:ascii="Times New Roman" w:eastAsia="Times New Roman" w:hAnsi="Times New Roman" w:cs="Times New Roman"/>
          <w:i/>
          <w:iCs/>
          <w:lang w:eastAsia="ar-SA"/>
        </w:rPr>
        <w:t>.</w:t>
      </w:r>
      <w:r w:rsidR="0096180A">
        <w:rPr>
          <w:rFonts w:ascii="Times New Roman" w:hAnsi="Times New Roman"/>
          <w:bCs/>
          <w:i/>
          <w:iCs/>
        </w:rPr>
        <w:t>”</w:t>
      </w:r>
      <w:r w:rsidRPr="00D264AD">
        <w:rPr>
          <w:rFonts w:ascii="Times New Roman" w:hAnsi="Times New Roman" w:cs="Times New Roman"/>
          <w:i/>
          <w:iCs/>
        </w:rPr>
        <w:t>.</w:t>
      </w:r>
    </w:p>
    <w:p w14:paraId="67A1B270" w14:textId="2A16CC4A"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F86144">
        <w:rPr>
          <w:rFonts w:ascii="Times New Roman" w:hAnsi="Times New Roman" w:cs="Times New Roman"/>
          <w:b/>
          <w:bCs/>
        </w:rPr>
        <w:t>21</w:t>
      </w:r>
      <w:r w:rsidR="00613F8E">
        <w:rPr>
          <w:rFonts w:ascii="Times New Roman" w:hAnsi="Times New Roman" w:cs="Times New Roman"/>
          <w:b/>
          <w:bCs/>
        </w:rPr>
        <w:t>.03.</w:t>
      </w:r>
      <w:r w:rsidR="00C450CF">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6A69DF86"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lastRenderedPageBreak/>
        <w:t xml:space="preserve">Otwarcie ofert nastąpi w dniu </w:t>
      </w:r>
      <w:r w:rsidR="00F86144">
        <w:rPr>
          <w:rFonts w:ascii="Times New Roman" w:hAnsi="Times New Roman" w:cs="Times New Roman"/>
          <w:b/>
          <w:bCs/>
        </w:rPr>
        <w:t>21.</w:t>
      </w:r>
      <w:r w:rsidR="00613F8E">
        <w:rPr>
          <w:rFonts w:ascii="Times New Roman" w:hAnsi="Times New Roman" w:cs="Times New Roman"/>
          <w:b/>
          <w:bCs/>
        </w:rPr>
        <w:t>03.</w:t>
      </w:r>
      <w:r w:rsidR="00C450CF">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E52DA7">
      <w:pPr>
        <w:widowControl/>
        <w:numPr>
          <w:ilvl w:val="0"/>
          <w:numId w:val="27"/>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E52DA7">
      <w:pPr>
        <w:pStyle w:val="Standard"/>
        <w:numPr>
          <w:ilvl w:val="0"/>
          <w:numId w:val="26"/>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6"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7"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8"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19"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E52DA7">
      <w:pPr>
        <w:pStyle w:val="Standard"/>
        <w:numPr>
          <w:ilvl w:val="0"/>
          <w:numId w:val="26"/>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E52DA7">
      <w:pPr>
        <w:pStyle w:val="Standard"/>
        <w:numPr>
          <w:ilvl w:val="0"/>
          <w:numId w:val="26"/>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lastRenderedPageBreak/>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E52DA7">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E52DA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7C08D007" w14:textId="77777777" w:rsidR="00DD10AC" w:rsidRPr="00DD10AC" w:rsidRDefault="00DD10AC"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D10AC">
        <w:rPr>
          <w:rFonts w:ascii="Times New Roman" w:hAnsi="Times New Roman" w:cs="Times New Roman"/>
        </w:rPr>
        <w:t xml:space="preserve">Wykonawca uwzględniając wszystkie wymogi, o których mowa w niniejszej SWZ, powinien w cenie ująć wszelkie koszty niezbędne dla prawidłowego i pełnego wykonania przedmiotu zamówienia, w tym podatek od towarów i usług ( VAT ) a także upust zaoferowany przez Wykonawcę. </w:t>
      </w:r>
    </w:p>
    <w:p w14:paraId="18030E85" w14:textId="5E7C17D4" w:rsidR="00DD10AC" w:rsidRPr="00DD10AC" w:rsidRDefault="00DD10AC"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D10AC">
        <w:rPr>
          <w:rFonts w:ascii="Times New Roman" w:hAnsi="Times New Roman" w:cs="Times New Roman"/>
        </w:rPr>
        <w:t>Ceny należy podać w polskich złotych z dokładnością do jednego grosza ( zaokrąglenie do dwóch miejsc po przecinku ).</w:t>
      </w:r>
    </w:p>
    <w:p w14:paraId="6CA057BA" w14:textId="1ACD0BD1" w:rsidR="00DD10AC" w:rsidRPr="00DD10AC" w:rsidRDefault="00DD10AC"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D10AC">
        <w:rPr>
          <w:rFonts w:ascii="Times New Roman" w:hAnsi="Times New Roman" w:cs="Times New Roman"/>
        </w:rPr>
        <w:t>Sposób kalkulacji oraz przedstawienie ceny ofertowej brutto zawarty jest w załączniku nr 1 do SWZ.</w:t>
      </w:r>
    </w:p>
    <w:p w14:paraId="24843277" w14:textId="13AB32D2" w:rsidR="00DD10AC" w:rsidRPr="00DD10AC" w:rsidRDefault="00DD10AC"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D10AC">
        <w:rPr>
          <w:rFonts w:ascii="Times New Roman" w:hAnsi="Times New Roman" w:cs="Times New Roman"/>
        </w:rPr>
        <w:t>Stawkę podatku od towarów i usług (VAT) należy uwzględnić w wysokości obowiązującej na dzień składania ofert z uwzględnieniem aktualnych przepisów lub odrębnych interpretacji właściwego organu podatkowego dotyczącej zastosowania podatku VAT.</w:t>
      </w:r>
    </w:p>
    <w:p w14:paraId="6F68B492" w14:textId="3532F96E" w:rsidR="00DD10AC" w:rsidRPr="00DD10AC" w:rsidRDefault="00DD10AC"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D10AC">
        <w:rPr>
          <w:rFonts w:ascii="Times New Roman" w:hAnsi="Times New Roman" w:cs="Times New Roman"/>
        </w:rPr>
        <w:t>Wykonawca, składając ofertę, obowiązany jest poinformować Zamawiającego (w Ofercie – załącznik nr 1 do SWZ),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5F00014D" w14:textId="1F185672" w:rsidR="006F3A99" w:rsidRPr="00B84CA0"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 xml:space="preserve">Cenę na olej </w:t>
      </w:r>
      <w:r w:rsidR="000B2FC5">
        <w:rPr>
          <w:rFonts w:ascii="Times New Roman" w:hAnsi="Times New Roman" w:cs="Times New Roman"/>
        </w:rPr>
        <w:t>napędowy i benzynę bezołowiową</w:t>
      </w:r>
      <w:r w:rsidRPr="00D90D4C">
        <w:rPr>
          <w:rFonts w:ascii="Times New Roman" w:hAnsi="Times New Roman" w:cs="Times New Roman"/>
        </w:rPr>
        <w:t xml:space="preserve"> należy wyliczyć na podstawie ceny hurtowej producenta paliw PKN Orlen S.A. z dnia </w:t>
      </w:r>
      <w:r w:rsidR="00B84CA0" w:rsidRPr="00B84CA0">
        <w:rPr>
          <w:rFonts w:ascii="Times New Roman" w:hAnsi="Times New Roman" w:cs="Times New Roman"/>
        </w:rPr>
        <w:t>19</w:t>
      </w:r>
      <w:r w:rsidR="008712EF" w:rsidRPr="00B84CA0">
        <w:rPr>
          <w:rFonts w:ascii="Times New Roman" w:hAnsi="Times New Roman" w:cs="Times New Roman"/>
        </w:rPr>
        <w:t>.0</w:t>
      </w:r>
      <w:r w:rsidR="00613F8E" w:rsidRPr="00B84CA0">
        <w:rPr>
          <w:rFonts w:ascii="Times New Roman" w:hAnsi="Times New Roman" w:cs="Times New Roman"/>
        </w:rPr>
        <w:t>3</w:t>
      </w:r>
      <w:r w:rsidR="008712EF" w:rsidRPr="00B84CA0">
        <w:rPr>
          <w:rFonts w:ascii="Times New Roman" w:hAnsi="Times New Roman" w:cs="Times New Roman"/>
        </w:rPr>
        <w:t>.2024</w:t>
      </w:r>
      <w:r w:rsidRPr="00B84CA0">
        <w:rPr>
          <w:rFonts w:ascii="Times New Roman" w:hAnsi="Times New Roman" w:cs="Times New Roman"/>
        </w:rPr>
        <w:t xml:space="preserve"> r.</w:t>
      </w:r>
    </w:p>
    <w:p w14:paraId="1E3ECD67" w14:textId="77777777" w:rsidR="006F3A99" w:rsidRPr="00D90D4C" w:rsidRDefault="006F3A99" w:rsidP="006F3A99">
      <w:pPr>
        <w:widowControl/>
        <w:numPr>
          <w:ilvl w:val="0"/>
          <w:numId w:val="23"/>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Cena ofertowa musi być podana z dokładnością do dwóch miejsc po przecinku.</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E52DA7">
      <w:pPr>
        <w:pStyle w:val="NormalnyWeb"/>
        <w:numPr>
          <w:ilvl w:val="0"/>
          <w:numId w:val="42"/>
        </w:numPr>
        <w:tabs>
          <w:tab w:val="clear" w:pos="2340"/>
        </w:tabs>
        <w:suppressAutoHyphens w:val="0"/>
        <w:spacing w:before="0" w:after="0"/>
        <w:ind w:left="360"/>
        <w:rPr>
          <w:rFonts w:cs="Times New Roman"/>
          <w:sz w:val="22"/>
          <w:szCs w:val="22"/>
        </w:rPr>
      </w:pPr>
      <w:bookmarkStart w:id="6" w:name="_TOC_250001"/>
      <w:r w:rsidRPr="00282E46">
        <w:rPr>
          <w:rFonts w:cs="Times New Roman"/>
          <w:sz w:val="22"/>
          <w:szCs w:val="22"/>
        </w:rPr>
        <w:t>Kryteriami wyboru najkorzystniejszej oferty są:</w:t>
      </w:r>
    </w:p>
    <w:p w14:paraId="13581E16" w14:textId="70C6BA3D" w:rsidR="006F3A99" w:rsidRPr="00D026DF" w:rsidRDefault="006F3A99" w:rsidP="00E52DA7">
      <w:pPr>
        <w:pStyle w:val="Akapitzlist"/>
        <w:widowControl/>
        <w:numPr>
          <w:ilvl w:val="0"/>
          <w:numId w:val="4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 60%</w:t>
      </w:r>
    </w:p>
    <w:p w14:paraId="383FE6E7" w14:textId="2201B50F" w:rsidR="00D026DF" w:rsidRPr="00D026DF" w:rsidRDefault="00D026DF" w:rsidP="00E52DA7">
      <w:pPr>
        <w:pStyle w:val="Akapitzlist"/>
        <w:widowControl/>
        <w:numPr>
          <w:ilvl w:val="0"/>
          <w:numId w:val="43"/>
        </w:numPr>
        <w:autoSpaceDE/>
        <w:autoSpaceDN/>
        <w:spacing w:before="0"/>
        <w:ind w:left="714" w:hanging="357"/>
        <w:rPr>
          <w:rFonts w:ascii="Times New Roman" w:eastAsia="Arial Unicode MS" w:hAnsi="Times New Roman" w:cs="Times New Roman"/>
        </w:rPr>
      </w:pPr>
      <w:r w:rsidRPr="00D026DF">
        <w:rPr>
          <w:rFonts w:ascii="Times New Roman" w:hAnsi="Times New Roman" w:cs="Times New Roman"/>
        </w:rPr>
        <w:t>Upust cenowy od ceny brutto – 40 %</w:t>
      </w:r>
    </w:p>
    <w:p w14:paraId="73D57375" w14:textId="77777777" w:rsidR="006F3A99" w:rsidRPr="00D026DF" w:rsidRDefault="006F3A99" w:rsidP="006F3A99">
      <w:pPr>
        <w:pStyle w:val="Akapitzlist"/>
        <w:widowControl/>
        <w:autoSpaceDE/>
        <w:autoSpaceDN/>
        <w:spacing w:before="0"/>
        <w:ind w:left="714"/>
        <w:rPr>
          <w:rFonts w:ascii="Times New Roman" w:eastAsia="Arial Unicode MS" w:hAnsi="Times New Roman" w:cs="Times New Roman"/>
        </w:rPr>
      </w:pPr>
    </w:p>
    <w:p w14:paraId="5EBB39E7" w14:textId="77777777" w:rsidR="006F3A99" w:rsidRPr="00F119BA" w:rsidRDefault="006F3A99" w:rsidP="006F3A99">
      <w:pPr>
        <w:pStyle w:val="NormalnyWeb"/>
        <w:spacing w:before="0" w:after="0"/>
        <w:rPr>
          <w:rFonts w:cs="Times New Roman"/>
          <w:sz w:val="22"/>
          <w:szCs w:val="22"/>
        </w:rPr>
      </w:pPr>
      <w:r w:rsidRPr="00F119BA">
        <w:rPr>
          <w:rFonts w:cs="Times New Roman"/>
          <w:sz w:val="22"/>
          <w:szCs w:val="22"/>
        </w:rPr>
        <w:t>2. Sposób przyznawania punktów:</w:t>
      </w:r>
    </w:p>
    <w:p w14:paraId="5D352A74" w14:textId="77777777" w:rsidR="00D026DF" w:rsidRPr="00D026DF" w:rsidRDefault="006F3A99" w:rsidP="00D026DF">
      <w:pPr>
        <w:pStyle w:val="Akapitzlist"/>
        <w:widowControl/>
        <w:numPr>
          <w:ilvl w:val="0"/>
          <w:numId w:val="25"/>
        </w:numPr>
        <w:autoSpaceDE/>
        <w:autoSpaceDN/>
        <w:rPr>
          <w:rFonts w:ascii="Times New Roman" w:hAnsi="Times New Roman" w:cs="Times New Roman"/>
          <w:color w:val="000000"/>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r>
        <w:rPr>
          <w:rFonts w:ascii="Times New Roman" w:hAnsi="Times New Roman"/>
        </w:rPr>
        <w:t xml:space="preserve"> </w:t>
      </w:r>
    </w:p>
    <w:p w14:paraId="748B0721" w14:textId="5C44F9EF" w:rsidR="006F3A99" w:rsidRPr="00F119BA" w:rsidRDefault="006F3A99" w:rsidP="00D026DF">
      <w:pPr>
        <w:pStyle w:val="Akapitzlist"/>
        <w:widowControl/>
        <w:autoSpaceDE/>
        <w:autoSpaceDN/>
        <w:ind w:left="720"/>
        <w:rPr>
          <w:rFonts w:ascii="Times New Roman" w:hAnsi="Times New Roman" w:cs="Times New Roman"/>
          <w:color w:val="000000"/>
        </w:rPr>
      </w:pPr>
      <w:r w:rsidRPr="00F119BA">
        <w:rPr>
          <w:rFonts w:ascii="Times New Roman" w:hAnsi="Times New Roman" w:cs="Times New Roman"/>
          <w:iCs/>
        </w:rPr>
        <w:t>C</w:t>
      </w:r>
      <w:r w:rsidR="008712EF" w:rsidRPr="008712EF">
        <w:rPr>
          <w:rFonts w:ascii="Times New Roman" w:hAnsi="Times New Roman" w:cs="Times New Roman"/>
          <w:iCs/>
          <w:vertAlign w:val="subscript"/>
        </w:rPr>
        <w:t>1</w:t>
      </w:r>
      <w:r w:rsidRPr="00F119BA">
        <w:rPr>
          <w:rFonts w:ascii="Times New Roman" w:hAnsi="Times New Roman" w:cs="Times New Roman"/>
          <w:iCs/>
        </w:rPr>
        <w:t xml:space="preserve">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149D6418" w14:textId="77777777" w:rsidR="006F3A99" w:rsidRPr="00F119BA" w:rsidRDefault="006F3A99" w:rsidP="006F3A99">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75159DCB" w14:textId="77777777" w:rsidR="006F3A99" w:rsidRPr="00F119BA" w:rsidRDefault="006F3A99" w:rsidP="006F3A99">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595373F9" w14:textId="77777777" w:rsidR="006F3A99" w:rsidRPr="00F119BA" w:rsidRDefault="006F3A99" w:rsidP="006F3A99">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19501C7" w14:textId="77777777" w:rsidR="006F3A99" w:rsidRPr="00F119BA" w:rsidRDefault="006F3A99" w:rsidP="006F3A99">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7C7225D4" w14:textId="77777777" w:rsidR="006F3A99" w:rsidRDefault="006F3A99" w:rsidP="006F3A99">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29EA5DE2" w14:textId="77777777" w:rsidR="00D026DF" w:rsidRPr="00F119BA" w:rsidRDefault="00D026DF" w:rsidP="006F3A99">
      <w:pPr>
        <w:pStyle w:val="Tekstpodstawowy"/>
        <w:ind w:left="360" w:hanging="360"/>
        <w:rPr>
          <w:rFonts w:ascii="Times New Roman" w:hAnsi="Times New Roman" w:cs="Times New Roman"/>
          <w:bCs/>
          <w:color w:val="000000"/>
          <w:sz w:val="22"/>
          <w:szCs w:val="22"/>
          <w:vertAlign w:val="subscript"/>
        </w:rPr>
      </w:pPr>
    </w:p>
    <w:p w14:paraId="0A1C97E4" w14:textId="77777777" w:rsidR="00D026DF" w:rsidRPr="00D026DF" w:rsidRDefault="00D026DF" w:rsidP="00D026DF">
      <w:pPr>
        <w:pStyle w:val="Akapitzlist"/>
        <w:widowControl/>
        <w:numPr>
          <w:ilvl w:val="0"/>
          <w:numId w:val="25"/>
        </w:numPr>
        <w:adjustRightInd w:val="0"/>
        <w:rPr>
          <w:rFonts w:ascii="Times New Roman" w:eastAsiaTheme="minorHAnsi" w:hAnsi="Times New Roman" w:cs="Times New Roman"/>
          <w:color w:val="000000"/>
        </w:rPr>
      </w:pPr>
      <w:r w:rsidRPr="00D026DF">
        <w:rPr>
          <w:rFonts w:ascii="Times New Roman" w:eastAsiaTheme="minorHAnsi" w:hAnsi="Times New Roman" w:cs="Times New Roman"/>
          <w:color w:val="000000"/>
        </w:rPr>
        <w:t xml:space="preserve">Sposób obliczenia ilości punktów w kryterium upust cenowy od ceny brutto: </w:t>
      </w:r>
    </w:p>
    <w:p w14:paraId="05FBC4C6" w14:textId="77777777" w:rsidR="00D026DF" w:rsidRPr="00D026DF" w:rsidRDefault="00D026DF" w:rsidP="00D026DF">
      <w:pPr>
        <w:widowControl/>
        <w:adjustRightInd w:val="0"/>
        <w:ind w:left="360"/>
        <w:jc w:val="both"/>
        <w:rPr>
          <w:rFonts w:ascii="Times New Roman" w:eastAsiaTheme="minorHAnsi" w:hAnsi="Times New Roman" w:cs="Times New Roman"/>
          <w:color w:val="000000"/>
        </w:rPr>
      </w:pPr>
      <w:r w:rsidRPr="00D026DF">
        <w:rPr>
          <w:rFonts w:ascii="Times New Roman" w:eastAsiaTheme="minorHAnsi" w:hAnsi="Times New Roman" w:cs="Times New Roman"/>
          <w:color w:val="000000"/>
        </w:rPr>
        <w:t xml:space="preserve">W ramach kryterium „Upust cenowy od ceny brutto” ocena ofert zostanie dokonana przy zastosowaniu wzoru: </w:t>
      </w:r>
    </w:p>
    <w:p w14:paraId="43ADF9CA" w14:textId="77777777" w:rsidR="00D026DF" w:rsidRDefault="00D026DF" w:rsidP="00D026DF">
      <w:pPr>
        <w:pStyle w:val="Default"/>
        <w:ind w:left="360"/>
        <w:rPr>
          <w:rFonts w:eastAsiaTheme="minorHAnsi"/>
          <w:sz w:val="22"/>
          <w:szCs w:val="22"/>
        </w:rPr>
      </w:pPr>
      <w:r w:rsidRPr="00D026DF">
        <w:rPr>
          <w:rFonts w:eastAsiaTheme="minorHAnsi"/>
          <w:sz w:val="22"/>
          <w:szCs w:val="22"/>
        </w:rPr>
        <w:t xml:space="preserve">U= upust od ceny brutto badanej oferty </w:t>
      </w:r>
      <w:r w:rsidRPr="00D026DF">
        <w:rPr>
          <w:rFonts w:eastAsiaTheme="minorHAnsi"/>
          <w:b/>
          <w:bCs/>
          <w:sz w:val="22"/>
          <w:szCs w:val="22"/>
        </w:rPr>
        <w:t xml:space="preserve">/ </w:t>
      </w:r>
      <w:r w:rsidRPr="00D026DF">
        <w:rPr>
          <w:rFonts w:eastAsiaTheme="minorHAnsi"/>
          <w:sz w:val="22"/>
          <w:szCs w:val="22"/>
        </w:rPr>
        <w:t xml:space="preserve">najwyższy oferowany upust od ceny brutto x 40 pkt </w:t>
      </w:r>
    </w:p>
    <w:p w14:paraId="3B54258D" w14:textId="77777777" w:rsidR="00D026DF" w:rsidRDefault="00D026DF" w:rsidP="00D026DF">
      <w:pPr>
        <w:pStyle w:val="Default"/>
        <w:ind w:left="360"/>
        <w:rPr>
          <w:rFonts w:eastAsiaTheme="minorHAnsi"/>
          <w:sz w:val="22"/>
          <w:szCs w:val="22"/>
        </w:rPr>
      </w:pPr>
    </w:p>
    <w:p w14:paraId="01F0E2E4" w14:textId="0454913B" w:rsidR="00D026DF" w:rsidRPr="00D026DF" w:rsidRDefault="00D026DF" w:rsidP="00D026DF">
      <w:pPr>
        <w:pStyle w:val="Default"/>
        <w:ind w:left="360"/>
        <w:jc w:val="both"/>
        <w:rPr>
          <w:rFonts w:eastAsiaTheme="minorHAnsi"/>
          <w:sz w:val="22"/>
          <w:szCs w:val="22"/>
        </w:rPr>
      </w:pPr>
      <w:r w:rsidRPr="00D026DF">
        <w:rPr>
          <w:rFonts w:eastAsiaTheme="minorHAnsi"/>
          <w:sz w:val="22"/>
          <w:szCs w:val="22"/>
        </w:rPr>
        <w:lastRenderedPageBreak/>
        <w:t>Wykonawca określi upust cenowy wyrażony w % od ceny brutto, obowiązujący przez cały okres trwania umowy, poprzez podanie na formularzu ofertowym jego procentowej wartości (jeden dla każdego z rodzajów paliwa wskazanych w ofercie). Zaoferowany upust cenowy</w:t>
      </w:r>
      <w:r w:rsidRPr="00D026DF">
        <w:rPr>
          <w:sz w:val="22"/>
          <w:szCs w:val="22"/>
        </w:rPr>
        <w:t xml:space="preserve"> </w:t>
      </w:r>
      <w:r w:rsidRPr="00D026DF">
        <w:rPr>
          <w:rFonts w:eastAsiaTheme="minorHAnsi"/>
          <w:sz w:val="22"/>
          <w:szCs w:val="22"/>
        </w:rPr>
        <w:t xml:space="preserve">przyznany Zamawiającemu ma charakter stały i nie może ulec zmianie przez cały okres trwania umowy. </w:t>
      </w:r>
    </w:p>
    <w:p w14:paraId="113CE546" w14:textId="2B181B3B" w:rsidR="00D026DF" w:rsidRPr="00D026DF" w:rsidRDefault="00D026DF" w:rsidP="00D026DF">
      <w:pPr>
        <w:pStyle w:val="Akapitzlist"/>
        <w:widowControl/>
        <w:numPr>
          <w:ilvl w:val="0"/>
          <w:numId w:val="25"/>
        </w:numPr>
        <w:adjustRightInd w:val="0"/>
        <w:rPr>
          <w:rFonts w:ascii="Times New Roman" w:eastAsiaTheme="minorHAnsi" w:hAnsi="Times New Roman" w:cs="Times New Roman"/>
          <w:color w:val="000000"/>
        </w:rPr>
      </w:pPr>
      <w:r w:rsidRPr="00D026DF">
        <w:rPr>
          <w:rFonts w:ascii="Times New Roman" w:eastAsiaTheme="minorHAnsi" w:hAnsi="Times New Roman" w:cs="Times New Roman"/>
          <w:color w:val="000000"/>
        </w:rPr>
        <w:t xml:space="preserve">Za ofertę najkorzystniejszą uznana zostanie oferta, która otrzyma najwyższą ilość punktów liczoną wg wzoru: </w:t>
      </w:r>
    </w:p>
    <w:p w14:paraId="03038242" w14:textId="77777777" w:rsidR="00D026DF" w:rsidRDefault="00D026DF" w:rsidP="00D026DF">
      <w:pPr>
        <w:pStyle w:val="Tekstpodstawowy"/>
        <w:rPr>
          <w:rFonts w:ascii="Times New Roman" w:eastAsiaTheme="minorHAnsi" w:hAnsi="Times New Roman" w:cs="Times New Roman"/>
          <w:color w:val="000000"/>
          <w:sz w:val="22"/>
          <w:szCs w:val="22"/>
        </w:rPr>
      </w:pPr>
    </w:p>
    <w:p w14:paraId="42221DA4" w14:textId="1C18EB31" w:rsidR="006F3A99" w:rsidRPr="00D026DF" w:rsidRDefault="00D026DF" w:rsidP="00D026DF">
      <w:pPr>
        <w:pStyle w:val="Tekstpodstawowy"/>
        <w:ind w:firstLine="708"/>
        <w:rPr>
          <w:rFonts w:ascii="Times New Roman" w:hAnsi="Times New Roman" w:cs="Times New Roman"/>
          <w:b/>
          <w:color w:val="000000"/>
          <w:sz w:val="22"/>
          <w:szCs w:val="22"/>
          <w:vertAlign w:val="subscript"/>
        </w:rPr>
      </w:pPr>
      <w:r w:rsidRPr="00D026DF">
        <w:rPr>
          <w:rFonts w:ascii="Times New Roman" w:eastAsiaTheme="minorHAnsi" w:hAnsi="Times New Roman" w:cs="Times New Roman"/>
          <w:color w:val="000000"/>
          <w:sz w:val="22"/>
          <w:szCs w:val="22"/>
        </w:rPr>
        <w:t>Liczba punktów badanej oferty = C+U</w:t>
      </w:r>
    </w:p>
    <w:p w14:paraId="47BC4110" w14:textId="77777777" w:rsidR="00D026DF" w:rsidRPr="00D026DF" w:rsidRDefault="00D026DF" w:rsidP="00D026DF">
      <w:pPr>
        <w:pStyle w:val="Tekstpodstawowy"/>
        <w:ind w:left="720"/>
        <w:rPr>
          <w:rFonts w:ascii="Times New Roman" w:hAnsi="Times New Roman" w:cs="Times New Roman"/>
          <w:b/>
          <w:color w:val="000000"/>
          <w:sz w:val="22"/>
          <w:szCs w:val="22"/>
          <w:vertAlign w:val="subscript"/>
        </w:rPr>
      </w:pPr>
    </w:p>
    <w:p w14:paraId="61740014" w14:textId="52AF209A" w:rsidR="006F3A99" w:rsidRDefault="006F3A99" w:rsidP="006F3A99">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sidR="00D026DF">
        <w:rPr>
          <w:rFonts w:cs="Times New Roman"/>
          <w:sz w:val="22"/>
          <w:szCs w:val="22"/>
        </w:rPr>
        <w:t>U</w:t>
      </w:r>
      <w:r w:rsidRPr="00F119BA">
        <w:rPr>
          <w:rFonts w:cs="Times New Roman"/>
          <w:sz w:val="22"/>
          <w:szCs w:val="22"/>
        </w:rPr>
        <w:t>).</w:t>
      </w:r>
    </w:p>
    <w:p w14:paraId="3A33F07C" w14:textId="77777777" w:rsidR="006F3A99" w:rsidRPr="00F119BA" w:rsidRDefault="006F3A99" w:rsidP="006F3A99">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759D8A21" w14:textId="77777777" w:rsidR="006F3A99" w:rsidRDefault="006F3A99" w:rsidP="006F3A99">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p w14:paraId="32C700B7" w14:textId="44F05763" w:rsidR="003A0F20" w:rsidRPr="00E94CA0" w:rsidRDefault="006F3A99" w:rsidP="003A0F20">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07B3CE93" w:rsidR="003A0F20" w:rsidRPr="00EA4D65" w:rsidRDefault="006F3A99" w:rsidP="003A0F20">
      <w:pPr>
        <w:tabs>
          <w:tab w:val="left" w:pos="495"/>
        </w:tabs>
        <w:jc w:val="both"/>
        <w:rPr>
          <w:rFonts w:ascii="Times New Roman" w:hAnsi="Times New Roman" w:cs="Times New Roman"/>
        </w:rPr>
      </w:pPr>
      <w:r>
        <w:rPr>
          <w:rFonts w:ascii="Times New Roman" w:hAnsi="Times New Roman" w:cs="Times New Roman"/>
        </w:rPr>
        <w:t>7</w:t>
      </w:r>
      <w:r w:rsidR="003A0F20" w:rsidRPr="009F513B">
        <w:rPr>
          <w:rFonts w:ascii="Times New Roman" w:hAnsi="Times New Roman" w:cs="Times New Roman"/>
        </w:rPr>
        <w:t xml:space="preserve">. </w:t>
      </w:r>
      <w:r w:rsidR="003A0F20" w:rsidRPr="009F513B">
        <w:rPr>
          <w:rFonts w:ascii="Times New Roman" w:eastAsiaTheme="minorHAnsi" w:hAnsi="Times New Roman" w:cs="Times New Roman"/>
          <w:color w:val="000000"/>
        </w:rPr>
        <w:t>Zamawiający wybiera najkorzystniejszą ofertę w terminie związania ofertą określonym</w:t>
      </w:r>
      <w:r w:rsidR="003A0F20">
        <w:rPr>
          <w:rFonts w:ascii="Times New Roman" w:eastAsiaTheme="minorHAnsi" w:hAnsi="Times New Roman" w:cs="Times New Roman"/>
          <w:color w:val="000000"/>
        </w:rPr>
        <w:t xml:space="preserve"> </w:t>
      </w:r>
      <w:r w:rsidR="003A0F20" w:rsidRPr="009F513B">
        <w:rPr>
          <w:rFonts w:ascii="Times New Roman" w:eastAsiaTheme="minorHAnsi" w:hAnsi="Times New Roman" w:cs="Times New Roman"/>
          <w:color w:val="000000"/>
        </w:rPr>
        <w:t>w SWZ</w:t>
      </w:r>
      <w:r w:rsidR="003A0F20" w:rsidRPr="00EA4D65">
        <w:rPr>
          <w:rFonts w:ascii="Times New Roman" w:eastAsiaTheme="minorHAnsi" w:hAnsi="Times New Roman" w:cs="Times New Roman"/>
          <w:color w:val="000000"/>
        </w:rPr>
        <w:t xml:space="preserve">. </w:t>
      </w:r>
    </w:p>
    <w:p w14:paraId="3A9FFD82" w14:textId="1D62A5A0" w:rsidR="003A0F20" w:rsidRPr="009F513B" w:rsidRDefault="006F3A99"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003A0F20"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6D96C704" w:rsidR="003A0F20" w:rsidRPr="009F513B" w:rsidRDefault="006F3A99" w:rsidP="003A0F20">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003A0F20"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46BE2DF0"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6F3A99">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3ECA9231"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6F3A99">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6"/>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lastRenderedPageBreak/>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28BABF0C" w14:textId="30945F04" w:rsidR="00990B74" w:rsidRPr="005B3EA7" w:rsidRDefault="00990B74" w:rsidP="00990B74">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5222B3B9" w14:textId="1404299E" w:rsidR="000B25C9" w:rsidRPr="00002B7F" w:rsidRDefault="005B3EA7" w:rsidP="00067AAB">
      <w:pPr>
        <w:pStyle w:val="NormalnyWeb"/>
        <w:suppressAutoHyphens w:val="0"/>
        <w:spacing w:before="0" w:after="0"/>
        <w:rPr>
          <w:rFonts w:cs="Times New Roman"/>
          <w:sz w:val="22"/>
          <w:szCs w:val="22"/>
        </w:rPr>
      </w:pPr>
      <w:r>
        <w:rPr>
          <w:rFonts w:cs="Times New Roman"/>
          <w:sz w:val="22"/>
          <w:szCs w:val="22"/>
        </w:rPr>
        <w:t>8</w:t>
      </w:r>
      <w:r w:rsidR="00990B74" w:rsidRPr="009D1ECF">
        <w:rPr>
          <w:rFonts w:cs="Times New Roman"/>
          <w:sz w:val="22"/>
          <w:szCs w:val="22"/>
        </w:rPr>
        <w:t xml:space="preserve">.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00990B74" w:rsidRPr="009D1ECF">
        <w:rPr>
          <w:rFonts w:cs="Times New Roman"/>
          <w:sz w:val="22"/>
          <w:szCs w:val="22"/>
        </w:rPr>
        <w:t xml:space="preserve"> do swz.</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41E23FEB" w14:textId="18E5DF4F" w:rsidR="00DD10AC" w:rsidRPr="007D5447" w:rsidRDefault="00DD10AC" w:rsidP="00DD10AC">
      <w:pPr>
        <w:pStyle w:val="Tekstpodstawowy"/>
        <w:widowControl/>
        <w:numPr>
          <w:ilvl w:val="0"/>
          <w:numId w:val="66"/>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sposób przewidziany w art. 97 ust. 7 ustawy Pzp w wysokości</w:t>
      </w:r>
      <w:r>
        <w:rPr>
          <w:rFonts w:ascii="Times New Roman" w:hAnsi="Times New Roman" w:cs="Times New Roman"/>
          <w:bCs/>
          <w:sz w:val="22"/>
          <w:szCs w:val="22"/>
        </w:rPr>
        <w:t xml:space="preserve"> </w:t>
      </w:r>
      <w:r w:rsidR="00613F8E">
        <w:rPr>
          <w:rFonts w:ascii="Times New Roman" w:hAnsi="Times New Roman" w:cs="Times New Roman"/>
          <w:bCs/>
          <w:sz w:val="22"/>
          <w:szCs w:val="22"/>
        </w:rPr>
        <w:t>5 400,00</w:t>
      </w:r>
      <w:r>
        <w:rPr>
          <w:rFonts w:ascii="Times New Roman" w:hAnsi="Times New Roman" w:cs="Times New Roman"/>
          <w:bCs/>
          <w:sz w:val="22"/>
          <w:szCs w:val="22"/>
        </w:rPr>
        <w:t xml:space="preserve"> zł.</w:t>
      </w:r>
    </w:p>
    <w:p w14:paraId="027F7D16" w14:textId="77777777" w:rsidR="00DD10AC" w:rsidRPr="00A06D23" w:rsidRDefault="00DD10AC" w:rsidP="00DD10AC">
      <w:pPr>
        <w:pStyle w:val="Tekstpodstawowy"/>
        <w:widowControl/>
        <w:numPr>
          <w:ilvl w:val="0"/>
          <w:numId w:val="6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musi być wniesione przed upływem terminu składania ofert w jednej lub kilku formach, określonych w art. 97 ust. 7 ustawy Pzp, w zależności od wyboru Wykonawcy.</w:t>
      </w:r>
    </w:p>
    <w:p w14:paraId="6FEE5AC1" w14:textId="1AF0C8CD" w:rsidR="00DD10AC" w:rsidRPr="00993982" w:rsidRDefault="00DD10AC" w:rsidP="00DD10AC">
      <w:pPr>
        <w:rPr>
          <w:rFonts w:ascii="Times New Roman" w:hAnsi="Times New Roman" w:cs="Times New Roman"/>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993982">
        <w:rPr>
          <w:rFonts w:ascii="Times New Roman" w:hAnsi="Times New Roman" w:cs="Times New Roman"/>
          <w:bCs/>
        </w:rPr>
        <w:t xml:space="preserve">77 9550 </w:t>
      </w:r>
      <w:r w:rsidRPr="00993982">
        <w:rPr>
          <w:rFonts w:ascii="Times New Roman" w:hAnsi="Times New Roman" w:cs="Times New Roman"/>
          <w:bCs/>
        </w:rPr>
        <w:lastRenderedPageBreak/>
        <w:t>0003 2270 0210 0021 0001</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613F8E">
        <w:rPr>
          <w:rFonts w:ascii="Times New Roman" w:hAnsi="Times New Roman" w:cs="Times New Roman"/>
          <w:bCs/>
        </w:rPr>
        <w:t>.2.2024</w:t>
      </w:r>
      <w:r w:rsidRPr="00993982">
        <w:rPr>
          <w:rFonts w:ascii="Times New Roman" w:hAnsi="Times New Roman" w:cs="Times New Roman"/>
          <w:bCs/>
        </w:rPr>
        <w:t xml:space="preserve"> </w:t>
      </w:r>
      <w:r w:rsidRPr="00993982">
        <w:rPr>
          <w:rFonts w:ascii="Times New Roman" w:hAnsi="Times New Roman" w:cs="Times New Roman"/>
        </w:rPr>
        <w:t>„</w:t>
      </w:r>
      <w:r w:rsidRPr="00C450CF">
        <w:rPr>
          <w:rFonts w:ascii="Times New Roman" w:eastAsia="Times New Roman" w:hAnsi="Times New Roman" w:cs="Times New Roman"/>
          <w:i/>
          <w:iCs/>
          <w:lang w:eastAsia="ar-SA"/>
        </w:rPr>
        <w:t>Sukcesywny zakup oleju napędowego i benzyny bezołowiowej do pojazdów eksploatowanych przez GPU ALGAWA Sp. z o.o.</w:t>
      </w:r>
      <w:r w:rsidRPr="00993982">
        <w:rPr>
          <w:rFonts w:ascii="Times New Roman" w:hAnsi="Times New Roman" w:cs="Times New Roman"/>
        </w:rPr>
        <w:t>”</w:t>
      </w:r>
      <w:r>
        <w:rPr>
          <w:rFonts w:ascii="Times New Roman" w:hAnsi="Times New Roman" w:cs="Times New Roman"/>
        </w:rPr>
        <w:t>.</w:t>
      </w:r>
    </w:p>
    <w:p w14:paraId="261C8CF0" w14:textId="77777777" w:rsidR="00DD10AC" w:rsidRPr="00A06D23" w:rsidRDefault="00DD10AC" w:rsidP="00DD10AC">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3057901B" w14:textId="77777777" w:rsidR="00DD10AC" w:rsidRPr="00A06D23" w:rsidRDefault="00DD10AC" w:rsidP="00DD10AC">
      <w:pPr>
        <w:pStyle w:val="Tekstpodstawowy"/>
        <w:widowControl/>
        <w:numPr>
          <w:ilvl w:val="0"/>
          <w:numId w:val="6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2A402923" w14:textId="77777777" w:rsidR="00DD10AC" w:rsidRPr="00A06D23" w:rsidRDefault="00DD10AC" w:rsidP="00DD10AC">
      <w:pPr>
        <w:pStyle w:val="Tekstpodstawowy"/>
        <w:widowControl/>
        <w:numPr>
          <w:ilvl w:val="0"/>
          <w:numId w:val="6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7A76E892" w14:textId="4EBA519A"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wadium przez Wykonawcę określone w ustawie Pzp,</w:t>
      </w:r>
    </w:p>
    <w:p w14:paraId="3EC52678"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2C61A622"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392F2657"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60DEB617"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5AFC6C11"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20CAAE9B" w14:textId="77777777" w:rsidR="00DD10AC" w:rsidRPr="002954E8" w:rsidRDefault="00DD10AC" w:rsidP="00DD10AC">
      <w:pPr>
        <w:adjustRightInd w:val="0"/>
        <w:jc w:val="both"/>
        <w:rPr>
          <w:rFonts w:ascii="Times New Roman" w:hAnsi="Times New Roman" w:cs="Times New Roman"/>
          <w:b/>
          <w:bCs/>
          <w:color w:val="000000"/>
        </w:rPr>
      </w:pPr>
      <w:r w:rsidRPr="00A06D23">
        <w:rPr>
          <w:rFonts w:ascii="Times New Roman" w:eastAsia="Calibri" w:hAnsi="Times New Roman" w:cs="Times New Roman"/>
          <w:color w:val="000000"/>
        </w:rPr>
        <w:t xml:space="preserve">beneficjentem gwarancji/poręczenia jest </w:t>
      </w:r>
      <w:r w:rsidRPr="00EE70DA">
        <w:rPr>
          <w:rFonts w:ascii="Times New Roman" w:hAnsi="Times New Roman" w:cs="Times New Roman"/>
        </w:rPr>
        <w:t>Gminne Przedsiębiorstwo Usługowe „ALGAWA” Sp. z o.o., ul. Przemysłowa 10, 87-700 Aleksandrów Kujawski</w:t>
      </w:r>
      <w:r w:rsidRPr="00A06D23">
        <w:rPr>
          <w:rFonts w:ascii="Times New Roman" w:eastAsia="Calibri" w:hAnsi="Times New Roman" w:cs="Times New Roman"/>
          <w:color w:val="000000"/>
        </w:rPr>
        <w:t>,</w:t>
      </w:r>
    </w:p>
    <w:p w14:paraId="1A992F67"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01BC33A6" w14:textId="77777777" w:rsidR="00DD10AC" w:rsidRPr="00A06D23" w:rsidRDefault="00DD10AC" w:rsidP="00DD10AC">
      <w:pPr>
        <w:pStyle w:val="Tekstpodstawowy"/>
        <w:widowControl/>
        <w:numPr>
          <w:ilvl w:val="0"/>
          <w:numId w:val="6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2C1627BF" w14:textId="77777777" w:rsidR="00DD10AC" w:rsidRPr="00A06D23" w:rsidRDefault="00DD10AC" w:rsidP="00DD10AC">
      <w:pPr>
        <w:pStyle w:val="Tekstpodstawowy"/>
        <w:widowControl/>
        <w:numPr>
          <w:ilvl w:val="0"/>
          <w:numId w:val="6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68FF85F4" w14:textId="77777777" w:rsidR="00DD10AC" w:rsidRDefault="00DD10AC" w:rsidP="00DD10AC">
      <w:pPr>
        <w:pStyle w:val="Tekstpodstawowy"/>
        <w:widowControl/>
        <w:numPr>
          <w:ilvl w:val="0"/>
          <w:numId w:val="67"/>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1697F7E6" w:rsidR="007D5447" w:rsidRDefault="00DD10AC" w:rsidP="007D5447">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7D5447"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7D5447"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7D5447" w:rsidRPr="00B22DF8">
        <w:rPr>
          <w:rFonts w:ascii="Times New Roman" w:eastAsiaTheme="minorHAnsi" w:hAnsi="Times New Roman" w:cs="Times New Roman"/>
          <w:color w:val="000000"/>
        </w:rPr>
        <w:t xml:space="preserve">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0305B5D" w14:textId="77777777" w:rsidR="00DD10AC" w:rsidRPr="001952F3" w:rsidRDefault="00DD10AC" w:rsidP="00DD10AC">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A2DF40D" w14:textId="4E0D7EC7" w:rsidR="00DD10AC" w:rsidRPr="00613F8E" w:rsidRDefault="00DD10AC" w:rsidP="00613F8E">
      <w:pPr>
        <w:pStyle w:val="Akapitzlist"/>
        <w:widowControl/>
        <w:numPr>
          <w:ilvl w:val="0"/>
          <w:numId w:val="15"/>
        </w:numPr>
        <w:autoSpaceDE/>
        <w:autoSpaceDN/>
        <w:spacing w:before="0"/>
        <w:rPr>
          <w:rStyle w:val="size"/>
          <w:rFonts w:ascii="Times New Roman" w:hAnsi="Times New Roman" w:cs="Times New Roman"/>
        </w:rPr>
      </w:pPr>
      <w:r w:rsidRPr="002954E8">
        <w:rPr>
          <w:rFonts w:ascii="Times New Roman" w:hAnsi="Times New Roman" w:cs="Times New Roman"/>
        </w:rPr>
        <w:t>Gminne Przedsiębiorstwo Usługowe „ALGAWA” Sp. z o.o. informuje, że jest administratorem Państwa da</w:t>
      </w:r>
      <w:r w:rsidRPr="001952F3">
        <w:rPr>
          <w:rFonts w:ascii="Times New Roman" w:hAnsi="Times New Roman" w:cs="Times New Roman"/>
          <w:sz w:val="21"/>
          <w:szCs w:val="21"/>
        </w:rPr>
        <w:t xml:space="preserve">nych osobowych w siedzibie </w:t>
      </w:r>
      <w:r>
        <w:rPr>
          <w:rFonts w:ascii="Times New Roman" w:hAnsi="Times New Roman" w:cs="Times New Roman"/>
          <w:sz w:val="21"/>
          <w:szCs w:val="21"/>
        </w:rPr>
        <w:t>Gminnego Przedsiębiorstwa Usługowego „ALGAWA” Sp. z o.o.,</w:t>
      </w:r>
      <w:r w:rsidRPr="001952F3">
        <w:rPr>
          <w:rFonts w:ascii="Times New Roman" w:hAnsi="Times New Roman" w:cs="Times New Roman"/>
          <w:sz w:val="21"/>
          <w:szCs w:val="21"/>
        </w:rPr>
        <w:t xml:space="preserve"> ul. </w:t>
      </w:r>
      <w:r>
        <w:rPr>
          <w:rFonts w:ascii="Times New Roman" w:hAnsi="Times New Roman" w:cs="Times New Roman"/>
          <w:sz w:val="21"/>
          <w:szCs w:val="21"/>
        </w:rPr>
        <w:t>Przemysłowa 10</w:t>
      </w:r>
      <w:r w:rsidRPr="001952F3">
        <w:rPr>
          <w:rFonts w:ascii="Times New Roman" w:hAnsi="Times New Roman" w:cs="Times New Roman"/>
          <w:sz w:val="21"/>
          <w:szCs w:val="21"/>
        </w:rPr>
        <w:t xml:space="preserve">, 87-700 Aleksandrów Kujawski. Inspektorem danych osobowych jest </w:t>
      </w:r>
      <w:r w:rsidR="00613F8E" w:rsidRPr="00CB1C7A">
        <w:rPr>
          <w:rFonts w:ascii="Times New Roman" w:hAnsi="Times New Roman" w:cs="Times New Roman"/>
        </w:rPr>
        <w:t xml:space="preserve">Jolanta Gołębiewska kontakt mail: </w:t>
      </w:r>
      <w:hyperlink r:id="rId20" w:history="1">
        <w:r w:rsidR="00613F8E" w:rsidRPr="00CB1C7A">
          <w:rPr>
            <w:rStyle w:val="Hipercze"/>
            <w:rFonts w:ascii="Times New Roman" w:hAnsi="Times New Roman" w:cs="Times New Roman"/>
          </w:rPr>
          <w:t>inspektor.danychosobowych@gpualgawa.pl</w:t>
        </w:r>
      </w:hyperlink>
    </w:p>
    <w:p w14:paraId="1FF8548A" w14:textId="4F4FA624"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613F8E">
        <w:rPr>
          <w:rFonts w:ascii="Times New Roman" w:hAnsi="Times New Roman" w:cs="Times New Roman"/>
          <w:bCs/>
          <w:sz w:val="21"/>
          <w:szCs w:val="21"/>
        </w:rPr>
        <w:t>.</w:t>
      </w:r>
      <w:r w:rsidR="00707775">
        <w:rPr>
          <w:rFonts w:ascii="Times New Roman" w:hAnsi="Times New Roman" w:cs="Times New Roman"/>
          <w:bCs/>
          <w:sz w:val="21"/>
          <w:szCs w:val="21"/>
        </w:rPr>
        <w:t xml:space="preserve">2.2024 </w:t>
      </w:r>
      <w:r w:rsidRPr="001952F3">
        <w:rPr>
          <w:rFonts w:ascii="Times New Roman" w:hAnsi="Times New Roman" w:cs="Times New Roman"/>
          <w:sz w:val="21"/>
          <w:szCs w:val="21"/>
        </w:rPr>
        <w:t>prowadzonym w trybie podstawowym bez negocjacji;</w:t>
      </w:r>
    </w:p>
    <w:p w14:paraId="14D0065B" w14:textId="77777777"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2023 r. poz. 1605 ze zm.), dalej „ustawa Pzp”;</w:t>
      </w:r>
    </w:p>
    <w:p w14:paraId="0B908AD5" w14:textId="77777777"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32AC294" w14:textId="77777777"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Pzp, związanym z udziałem w postępowaniu o udzielenie zamówienia publicznego; </w:t>
      </w:r>
    </w:p>
    <w:p w14:paraId="5A778041" w14:textId="77777777"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konsekwencje niepodania określonych danych wynikają z ustawy Pzp;</w:t>
      </w:r>
    </w:p>
    <w:p w14:paraId="35802B4F" w14:textId="77777777" w:rsidR="00DD10AC" w:rsidRPr="001952F3" w:rsidRDefault="00DD10AC" w:rsidP="00DD10AC">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lastRenderedPageBreak/>
        <w:t>w odniesieniu do Pani/Pana danych osobowych decyzje nie będą podejmowane w sposób zautomatyzowany, stosowanie do art. 22 RODO;</w:t>
      </w:r>
    </w:p>
    <w:p w14:paraId="110A4C8B" w14:textId="77777777" w:rsidR="00DD10AC" w:rsidRPr="001952F3" w:rsidRDefault="00DD10AC" w:rsidP="00DD10AC">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532737FA"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229B569A"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C56112F"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14:paraId="4CDE1D9A"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00227B82" w14:textId="77777777" w:rsidR="00DD10AC" w:rsidRPr="001952F3" w:rsidRDefault="00DD10AC" w:rsidP="00DD10AC">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5E8E68B"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12E144CE"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671960AF" w14:textId="77777777" w:rsidR="00DD10AC" w:rsidRPr="001952F3" w:rsidRDefault="00DD10AC" w:rsidP="00DD10AC">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539F0F36" w14:textId="77777777" w:rsidR="00DD10AC" w:rsidRPr="00F50403" w:rsidRDefault="00DD10AC" w:rsidP="00DD10AC">
      <w:pPr>
        <w:ind w:left="709"/>
        <w:rPr>
          <w:rFonts w:ascii="Times New Roman" w:hAnsi="Times New Roman" w:cs="Times New Roman"/>
          <w:sz w:val="20"/>
          <w:szCs w:val="20"/>
        </w:rPr>
      </w:pPr>
    </w:p>
    <w:p w14:paraId="18176B34" w14:textId="77777777" w:rsidR="00DD10AC" w:rsidRPr="004834BC" w:rsidRDefault="00DD10AC" w:rsidP="00DD10AC">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86289" w14:textId="77777777" w:rsidR="00DD10AC" w:rsidRPr="001952F3" w:rsidRDefault="00DD10AC" w:rsidP="00DD10AC">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6907E7" w14:textId="77777777" w:rsidR="00DD10AC" w:rsidRDefault="00DD10AC" w:rsidP="00DD10AC">
      <w:pPr>
        <w:jc w:val="both"/>
        <w:rPr>
          <w:rFonts w:ascii="Times New Roman" w:hAnsi="Times New Roman" w:cs="Times New Roman"/>
          <w:b/>
          <w:sz w:val="16"/>
          <w:szCs w:val="16"/>
          <w:u w:val="single"/>
        </w:rPr>
      </w:pPr>
    </w:p>
    <w:p w14:paraId="0660CC23" w14:textId="77777777" w:rsidR="00DD10AC" w:rsidRDefault="00DD10AC" w:rsidP="00DD10AC">
      <w:pPr>
        <w:jc w:val="both"/>
        <w:rPr>
          <w:rFonts w:ascii="Times New Roman" w:hAnsi="Times New Roman" w:cs="Times New Roman"/>
          <w:b/>
          <w:sz w:val="16"/>
          <w:szCs w:val="16"/>
          <w:u w:val="single"/>
        </w:rPr>
      </w:pPr>
    </w:p>
    <w:p w14:paraId="13F65B38" w14:textId="77777777" w:rsidR="00707775" w:rsidRDefault="00707775" w:rsidP="00DD10AC">
      <w:pPr>
        <w:jc w:val="both"/>
        <w:rPr>
          <w:rFonts w:ascii="Times New Roman" w:hAnsi="Times New Roman" w:cs="Times New Roman"/>
          <w:b/>
          <w:sz w:val="16"/>
          <w:szCs w:val="16"/>
          <w:u w:val="single"/>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9"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E86997A"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p>
    <w:bookmarkEnd w:id="9"/>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20CD458F"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63C20198"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EDCEDCD"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707775">
        <w:rPr>
          <w:rFonts w:ascii="Times New Roman" w:hAnsi="Times New Roman" w:cs="Times New Roman"/>
          <w:bCs/>
        </w:rPr>
        <w:t>.2.2024</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60E9F30E" w:rsidR="00F57510" w:rsidRPr="00AF0BB0" w:rsidRDefault="003533FE" w:rsidP="00DD10A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DD10AC" w:rsidRPr="00C450CF">
        <w:rPr>
          <w:rFonts w:ascii="Times New Roman" w:eastAsia="Times New Roman" w:hAnsi="Times New Roman" w:cs="Times New Roman"/>
          <w:i/>
          <w:iCs/>
          <w:lang w:eastAsia="ar-SA"/>
        </w:rPr>
        <w:t>Sukcesywny zakup oleju napędowego i benzyny bezołowiowej do pojazdów eksploatowanych przez GPU ALGAWA Sp. z o.o.</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1CC55D01" w14:textId="652DAB0F" w:rsidR="008351B0" w:rsidRPr="00D302CD" w:rsidRDefault="008351B0" w:rsidP="00D302CD">
      <w:pPr>
        <w:pStyle w:val="Tekstpodstawowy"/>
        <w:numPr>
          <w:ilvl w:val="0"/>
          <w:numId w:val="69"/>
        </w:numPr>
        <w:tabs>
          <w:tab w:val="left" w:pos="284"/>
        </w:tabs>
        <w:ind w:left="0" w:firstLine="0"/>
        <w:jc w:val="both"/>
        <w:rPr>
          <w:rFonts w:ascii="Times New Roman" w:hAnsi="Times New Roman" w:cs="Times New Roman"/>
          <w:bCs/>
          <w:sz w:val="22"/>
          <w:szCs w:val="22"/>
        </w:rPr>
      </w:pPr>
      <w:r w:rsidRPr="00D302CD">
        <w:rPr>
          <w:rFonts w:ascii="Times New Roman" w:hAnsi="Times New Roman" w:cs="Times New Roman"/>
          <w:bCs/>
          <w:sz w:val="22"/>
          <w:szCs w:val="22"/>
        </w:rPr>
        <w:t xml:space="preserve">Dla ustalenia ceny netto </w:t>
      </w:r>
      <w:smartTag w:uri="urn:schemas-microsoft-com:office:smarttags" w:element="metricconverter">
        <w:smartTagPr>
          <w:attr w:name="ProductID" w:val="1 litra"/>
        </w:smartTagPr>
        <w:r w:rsidRPr="00D302CD">
          <w:rPr>
            <w:rFonts w:ascii="Times New Roman" w:hAnsi="Times New Roman" w:cs="Times New Roman"/>
            <w:bCs/>
            <w:sz w:val="22"/>
            <w:szCs w:val="22"/>
          </w:rPr>
          <w:t>1 litra</w:t>
        </w:r>
      </w:smartTag>
      <w:r w:rsidRPr="00D302CD">
        <w:rPr>
          <w:rFonts w:ascii="Times New Roman" w:hAnsi="Times New Roman" w:cs="Times New Roman"/>
          <w:bCs/>
          <w:sz w:val="22"/>
          <w:szCs w:val="22"/>
        </w:rPr>
        <w:t xml:space="preserve"> oleju </w:t>
      </w:r>
      <w:r w:rsidR="00D302CD" w:rsidRPr="00D302CD">
        <w:rPr>
          <w:rFonts w:ascii="Times New Roman" w:hAnsi="Times New Roman" w:cs="Times New Roman"/>
          <w:bCs/>
          <w:sz w:val="22"/>
          <w:szCs w:val="22"/>
        </w:rPr>
        <w:t xml:space="preserve">napędowego i benzyny bezołowiowej </w:t>
      </w:r>
      <w:r w:rsidRPr="00D302CD">
        <w:rPr>
          <w:rFonts w:ascii="Times New Roman" w:hAnsi="Times New Roman" w:cs="Times New Roman"/>
          <w:bCs/>
          <w:sz w:val="22"/>
          <w:szCs w:val="22"/>
        </w:rPr>
        <w:t xml:space="preserve">przyjmuje się cenę hurtową producenta paliw PKN Orlen S.A. na  dzień </w:t>
      </w:r>
      <w:r w:rsidR="00B84CA0" w:rsidRPr="00B84CA0">
        <w:rPr>
          <w:rFonts w:ascii="Times New Roman" w:hAnsi="Times New Roman" w:cs="Times New Roman"/>
          <w:bCs/>
          <w:sz w:val="22"/>
          <w:szCs w:val="22"/>
        </w:rPr>
        <w:t>19</w:t>
      </w:r>
      <w:r w:rsidR="00DD10AC" w:rsidRPr="00B84CA0">
        <w:rPr>
          <w:rFonts w:ascii="Times New Roman" w:hAnsi="Times New Roman" w:cs="Times New Roman"/>
          <w:bCs/>
          <w:sz w:val="22"/>
          <w:szCs w:val="22"/>
        </w:rPr>
        <w:t>.0</w:t>
      </w:r>
      <w:r w:rsidR="00707775" w:rsidRPr="00B84CA0">
        <w:rPr>
          <w:rFonts w:ascii="Times New Roman" w:hAnsi="Times New Roman" w:cs="Times New Roman"/>
          <w:bCs/>
          <w:sz w:val="22"/>
          <w:szCs w:val="22"/>
        </w:rPr>
        <w:t>3</w:t>
      </w:r>
      <w:r w:rsidR="00DD10AC" w:rsidRPr="00B84CA0">
        <w:rPr>
          <w:rFonts w:ascii="Times New Roman" w:hAnsi="Times New Roman" w:cs="Times New Roman"/>
          <w:bCs/>
          <w:sz w:val="22"/>
          <w:szCs w:val="22"/>
        </w:rPr>
        <w:t>.2024</w:t>
      </w:r>
      <w:r w:rsidRPr="00B84CA0">
        <w:rPr>
          <w:rFonts w:ascii="Times New Roman" w:hAnsi="Times New Roman" w:cs="Times New Roman"/>
          <w:bCs/>
          <w:sz w:val="22"/>
          <w:szCs w:val="22"/>
        </w:rPr>
        <w:t xml:space="preserve"> r. </w:t>
      </w:r>
      <w:r w:rsidRPr="00D302CD">
        <w:rPr>
          <w:rFonts w:ascii="Times New Roman" w:hAnsi="Times New Roman" w:cs="Times New Roman"/>
          <w:bCs/>
          <w:sz w:val="22"/>
          <w:szCs w:val="22"/>
        </w:rPr>
        <w:t xml:space="preserve">opublikowaną na stronie internetowej: </w:t>
      </w:r>
      <w:hyperlink r:id="rId21" w:history="1">
        <w:r w:rsidRPr="00D302CD">
          <w:rPr>
            <w:rStyle w:val="Hipercze"/>
            <w:rFonts w:ascii="Times New Roman" w:hAnsi="Times New Roman" w:cs="Times New Roman"/>
            <w:bCs/>
            <w:sz w:val="22"/>
            <w:szCs w:val="22"/>
          </w:rPr>
          <w:t>www.orlen.pl</w:t>
        </w:r>
      </w:hyperlink>
      <w:r w:rsidRPr="00D302CD">
        <w:rPr>
          <w:rFonts w:ascii="Times New Roman" w:hAnsi="Times New Roman" w:cs="Times New Roman"/>
          <w:bCs/>
          <w:sz w:val="22"/>
          <w:szCs w:val="22"/>
        </w:rPr>
        <w:t xml:space="preserve"> </w:t>
      </w:r>
    </w:p>
    <w:p w14:paraId="73EAF95B"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 olej napędowy - ___________netto zł, ___________brutto zł</w:t>
      </w:r>
    </w:p>
    <w:p w14:paraId="2C87D13E"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 benzyna bezołowiowa Pb95 - ___________netto zł, ___________brutto zł</w:t>
      </w:r>
    </w:p>
    <w:p w14:paraId="1F254594" w14:textId="77777777" w:rsidR="00D302CD" w:rsidRPr="00D302CD" w:rsidRDefault="00D302CD" w:rsidP="004E66CD">
      <w:pPr>
        <w:rPr>
          <w:rFonts w:ascii="Times New Roman" w:hAnsi="Times New Roman" w:cs="Times New Roman"/>
          <w:b/>
          <w:bCs/>
          <w:u w:val="single"/>
        </w:rPr>
      </w:pPr>
    </w:p>
    <w:p w14:paraId="01A24255" w14:textId="77777777" w:rsidR="00D302CD" w:rsidRPr="00D302CD" w:rsidRDefault="00D302CD" w:rsidP="00D302CD">
      <w:pPr>
        <w:pStyle w:val="Akapitzlist"/>
        <w:numPr>
          <w:ilvl w:val="0"/>
          <w:numId w:val="69"/>
        </w:numPr>
        <w:tabs>
          <w:tab w:val="left" w:pos="284"/>
        </w:tabs>
        <w:suppressAutoHyphens/>
        <w:spacing w:line="276" w:lineRule="auto"/>
        <w:ind w:left="0" w:firstLine="0"/>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 xml:space="preserve">Proponowany stały, obowiązujący przez cały okres realizacji umowy upust od ceny dnia </w:t>
      </w:r>
      <w:r w:rsidRPr="00D302CD">
        <w:rPr>
          <w:rFonts w:ascii="Times New Roman" w:eastAsia="Times New Roman" w:hAnsi="Times New Roman" w:cs="Times New Roman"/>
          <w:lang w:eastAsia="ar-SA"/>
        </w:rPr>
        <w:br/>
        <w:t>(brutto) za 1 litr paliwa jednakowy dla każdego z rodzajów paliw wskazanych w ofercie wynosi ___________%.</w:t>
      </w:r>
    </w:p>
    <w:p w14:paraId="48D766C2"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p>
    <w:p w14:paraId="0A8DFCF1"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Cena po zastosowaniu upustu za 1 litr paliwa wynosi:</w:t>
      </w:r>
    </w:p>
    <w:p w14:paraId="042D6E0A"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 olej napędowy - ___________brutto zł;  VAT ___________, ___________netto zł</w:t>
      </w:r>
    </w:p>
    <w:p w14:paraId="6EC9A78C" w14:textId="77777777" w:rsidR="00D302CD" w:rsidRPr="00D302CD" w:rsidRDefault="00D302CD" w:rsidP="00D302CD">
      <w:pPr>
        <w:suppressAutoHyphens/>
        <w:spacing w:line="276" w:lineRule="auto"/>
        <w:jc w:val="both"/>
        <w:rPr>
          <w:rFonts w:ascii="Times New Roman" w:eastAsia="Times New Roman" w:hAnsi="Times New Roman" w:cs="Times New Roman"/>
          <w:lang w:eastAsia="ar-SA"/>
        </w:rPr>
      </w:pPr>
      <w:r w:rsidRPr="00D302CD">
        <w:rPr>
          <w:rFonts w:ascii="Times New Roman" w:eastAsia="Times New Roman" w:hAnsi="Times New Roman" w:cs="Times New Roman"/>
          <w:lang w:eastAsia="ar-SA"/>
        </w:rPr>
        <w:t>- benzyna bezołowiowa Pb95 - ___________brutto zł, VAT___________, _________netto zł</w:t>
      </w:r>
    </w:p>
    <w:p w14:paraId="370C8525" w14:textId="77777777" w:rsidR="00DD10AC" w:rsidRDefault="00DD10AC" w:rsidP="004E66CD">
      <w:pPr>
        <w:rPr>
          <w:rFonts w:ascii="Times New Roman" w:hAnsi="Times New Roman" w:cs="Times New Roman"/>
          <w:b/>
          <w:bCs/>
          <w:u w:val="single"/>
        </w:rPr>
      </w:pPr>
    </w:p>
    <w:p w14:paraId="2FC65C0D" w14:textId="77777777" w:rsidR="00D302CD" w:rsidRPr="00D302CD" w:rsidRDefault="00D302CD" w:rsidP="00D302CD">
      <w:pPr>
        <w:pStyle w:val="Akapitzlist"/>
        <w:numPr>
          <w:ilvl w:val="0"/>
          <w:numId w:val="69"/>
        </w:numPr>
        <w:tabs>
          <w:tab w:val="left" w:pos="284"/>
        </w:tabs>
        <w:suppressAutoHyphens/>
        <w:spacing w:line="276" w:lineRule="auto"/>
        <w:ind w:left="0" w:firstLine="0"/>
        <w:contextualSpacing/>
        <w:rPr>
          <w:rFonts w:ascii="Times New Roman" w:eastAsia="Times New Roman" w:hAnsi="Times New Roman" w:cs="Times New Roman"/>
          <w:b/>
          <w:lang w:eastAsia="ar-SA"/>
        </w:rPr>
      </w:pPr>
      <w:r w:rsidRPr="00D302CD">
        <w:rPr>
          <w:rFonts w:ascii="Times New Roman" w:eastAsia="Times New Roman" w:hAnsi="Times New Roman" w:cs="Times New Roman"/>
          <w:b/>
          <w:lang w:eastAsia="ar-SA"/>
        </w:rPr>
        <w:t>Cena ofertowa brutto wyliczona z zastosowaniem upustu wynosi:</w:t>
      </w:r>
    </w:p>
    <w:tbl>
      <w:tblPr>
        <w:tblStyle w:val="Tabela-Siatka"/>
        <w:tblW w:w="9464" w:type="dxa"/>
        <w:tblLook w:val="04A0" w:firstRow="1" w:lastRow="0" w:firstColumn="1" w:lastColumn="0" w:noHBand="0" w:noVBand="1"/>
      </w:tblPr>
      <w:tblGrid>
        <w:gridCol w:w="647"/>
        <w:gridCol w:w="1897"/>
        <w:gridCol w:w="1848"/>
        <w:gridCol w:w="1671"/>
        <w:gridCol w:w="1583"/>
        <w:gridCol w:w="1818"/>
      </w:tblGrid>
      <w:tr w:rsidR="00D302CD" w:rsidRPr="00D302CD" w14:paraId="6B2B0AE8" w14:textId="77777777" w:rsidTr="00A0301D">
        <w:tc>
          <w:tcPr>
            <w:tcW w:w="647" w:type="dxa"/>
          </w:tcPr>
          <w:p w14:paraId="67C636E9"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Lp.</w:t>
            </w:r>
          </w:p>
        </w:tc>
        <w:tc>
          <w:tcPr>
            <w:tcW w:w="1897" w:type="dxa"/>
          </w:tcPr>
          <w:p w14:paraId="3A3580D5"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Rodzaj  paliwa planowany do zakupu</w:t>
            </w:r>
          </w:p>
        </w:tc>
        <w:tc>
          <w:tcPr>
            <w:tcW w:w="1848" w:type="dxa"/>
          </w:tcPr>
          <w:p w14:paraId="319C2C58"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 xml:space="preserve">Ilość paliwa planowana do zakupu </w:t>
            </w:r>
          </w:p>
        </w:tc>
        <w:tc>
          <w:tcPr>
            <w:tcW w:w="1671" w:type="dxa"/>
          </w:tcPr>
          <w:p w14:paraId="4F5DF1F3"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 xml:space="preserve">Cena ofertowa brutto po zastosowaniu upustu </w:t>
            </w:r>
          </w:p>
        </w:tc>
        <w:tc>
          <w:tcPr>
            <w:tcW w:w="1583" w:type="dxa"/>
          </w:tcPr>
          <w:p w14:paraId="6217EA24"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VAT wg. stawki obowiązującej na dzień składania ofert</w:t>
            </w:r>
          </w:p>
        </w:tc>
        <w:tc>
          <w:tcPr>
            <w:tcW w:w="1818" w:type="dxa"/>
          </w:tcPr>
          <w:p w14:paraId="4A7E5260"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cena netto</w:t>
            </w:r>
          </w:p>
        </w:tc>
      </w:tr>
      <w:tr w:rsidR="00D302CD" w:rsidRPr="00D302CD" w14:paraId="1C31B493" w14:textId="77777777" w:rsidTr="00A0301D">
        <w:tc>
          <w:tcPr>
            <w:tcW w:w="647" w:type="dxa"/>
          </w:tcPr>
          <w:p w14:paraId="6D4E64E8"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1.</w:t>
            </w:r>
          </w:p>
        </w:tc>
        <w:tc>
          <w:tcPr>
            <w:tcW w:w="1897" w:type="dxa"/>
          </w:tcPr>
          <w:p w14:paraId="73821795"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Olej napędowy</w:t>
            </w:r>
          </w:p>
        </w:tc>
        <w:tc>
          <w:tcPr>
            <w:tcW w:w="1848" w:type="dxa"/>
          </w:tcPr>
          <w:p w14:paraId="60CFA058" w14:textId="6E50DE93" w:rsidR="00D302CD" w:rsidRPr="00D302CD" w:rsidRDefault="00B84CA0" w:rsidP="00A0301D">
            <w:pPr>
              <w:suppressAutoHyphens/>
              <w:spacing w:line="276" w:lineRule="auto"/>
              <w:contextualSpacing/>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100</w:t>
            </w:r>
            <w:r w:rsidR="00D302CD">
              <w:rPr>
                <w:rFonts w:ascii="Times New Roman" w:eastAsia="Times New Roman" w:hAnsi="Times New Roman" w:cs="Times New Roman"/>
                <w:sz w:val="22"/>
                <w:szCs w:val="22"/>
                <w:lang w:eastAsia="ar-SA"/>
              </w:rPr>
              <w:t xml:space="preserve"> 000</w:t>
            </w:r>
            <w:r w:rsidR="00D302CD" w:rsidRPr="00D302CD">
              <w:rPr>
                <w:rFonts w:ascii="Times New Roman" w:eastAsia="Times New Roman" w:hAnsi="Times New Roman" w:cs="Times New Roman"/>
                <w:sz w:val="22"/>
                <w:szCs w:val="22"/>
                <w:lang w:eastAsia="ar-SA"/>
              </w:rPr>
              <w:t xml:space="preserve">  l</w:t>
            </w:r>
          </w:p>
        </w:tc>
        <w:tc>
          <w:tcPr>
            <w:tcW w:w="1671" w:type="dxa"/>
          </w:tcPr>
          <w:p w14:paraId="18473B7E"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583" w:type="dxa"/>
          </w:tcPr>
          <w:p w14:paraId="7FC21D59"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818" w:type="dxa"/>
          </w:tcPr>
          <w:p w14:paraId="54ECD199"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r>
      <w:tr w:rsidR="00D302CD" w:rsidRPr="00D302CD" w14:paraId="1C5415A0" w14:textId="77777777" w:rsidTr="00A0301D">
        <w:tc>
          <w:tcPr>
            <w:tcW w:w="647" w:type="dxa"/>
          </w:tcPr>
          <w:p w14:paraId="17CE27F2" w14:textId="209A617B"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2</w:t>
            </w:r>
            <w:r w:rsidRPr="00D302CD">
              <w:rPr>
                <w:rFonts w:ascii="Times New Roman" w:eastAsia="Times New Roman" w:hAnsi="Times New Roman" w:cs="Times New Roman"/>
                <w:sz w:val="22"/>
                <w:szCs w:val="22"/>
                <w:lang w:eastAsia="ar-SA"/>
              </w:rPr>
              <w:t>.</w:t>
            </w:r>
          </w:p>
        </w:tc>
        <w:tc>
          <w:tcPr>
            <w:tcW w:w="1897" w:type="dxa"/>
          </w:tcPr>
          <w:p w14:paraId="5ADF265C"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r w:rsidRPr="00D302CD">
              <w:rPr>
                <w:rFonts w:ascii="Times New Roman" w:eastAsia="Times New Roman" w:hAnsi="Times New Roman" w:cs="Times New Roman"/>
                <w:sz w:val="22"/>
                <w:szCs w:val="22"/>
                <w:lang w:eastAsia="ar-SA"/>
              </w:rPr>
              <w:t>Benzyna bezołowiowa Pb95</w:t>
            </w:r>
          </w:p>
        </w:tc>
        <w:tc>
          <w:tcPr>
            <w:tcW w:w="1848" w:type="dxa"/>
          </w:tcPr>
          <w:p w14:paraId="3DCF8125" w14:textId="7B6934A4" w:rsidR="00D302CD" w:rsidRPr="00D302CD" w:rsidRDefault="00B84CA0" w:rsidP="00A0301D">
            <w:pPr>
              <w:suppressAutoHyphens/>
              <w:spacing w:line="276" w:lineRule="auto"/>
              <w:contextualSpacing/>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2 0</w:t>
            </w:r>
            <w:r w:rsidR="00D302CD">
              <w:rPr>
                <w:rFonts w:ascii="Times New Roman" w:eastAsia="Times New Roman" w:hAnsi="Times New Roman" w:cs="Times New Roman"/>
                <w:sz w:val="22"/>
                <w:szCs w:val="22"/>
                <w:lang w:eastAsia="ar-SA"/>
              </w:rPr>
              <w:t>00</w:t>
            </w:r>
            <w:r w:rsidR="00D302CD" w:rsidRPr="00D302CD">
              <w:rPr>
                <w:rFonts w:ascii="Times New Roman" w:eastAsia="Times New Roman" w:hAnsi="Times New Roman" w:cs="Times New Roman"/>
                <w:sz w:val="22"/>
                <w:szCs w:val="22"/>
                <w:lang w:eastAsia="ar-SA"/>
              </w:rPr>
              <w:t xml:space="preserve"> l</w:t>
            </w:r>
          </w:p>
        </w:tc>
        <w:tc>
          <w:tcPr>
            <w:tcW w:w="1671" w:type="dxa"/>
          </w:tcPr>
          <w:p w14:paraId="5C9A4D98"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583" w:type="dxa"/>
          </w:tcPr>
          <w:p w14:paraId="269FA24D"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818" w:type="dxa"/>
          </w:tcPr>
          <w:p w14:paraId="552234E5"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r>
      <w:tr w:rsidR="00D302CD" w:rsidRPr="00D302CD" w14:paraId="34421674" w14:textId="77777777" w:rsidTr="00A0301D">
        <w:tc>
          <w:tcPr>
            <w:tcW w:w="4392" w:type="dxa"/>
            <w:gridSpan w:val="3"/>
          </w:tcPr>
          <w:p w14:paraId="6B3046E1"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b/>
                <w:sz w:val="22"/>
                <w:szCs w:val="22"/>
                <w:lang w:eastAsia="ar-SA"/>
              </w:rPr>
            </w:pPr>
            <w:r w:rsidRPr="00D302CD">
              <w:rPr>
                <w:rFonts w:ascii="Times New Roman" w:eastAsia="Times New Roman" w:hAnsi="Times New Roman" w:cs="Times New Roman"/>
                <w:b/>
                <w:sz w:val="22"/>
                <w:szCs w:val="22"/>
                <w:lang w:eastAsia="ar-SA"/>
              </w:rPr>
              <w:t>Łączna cena ofertowa brutto dla zamawianych paliw wynosi:</w:t>
            </w:r>
          </w:p>
        </w:tc>
        <w:tc>
          <w:tcPr>
            <w:tcW w:w="1671" w:type="dxa"/>
          </w:tcPr>
          <w:p w14:paraId="361C1023"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583" w:type="dxa"/>
          </w:tcPr>
          <w:p w14:paraId="6DA3E5DB"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c>
          <w:tcPr>
            <w:tcW w:w="1818" w:type="dxa"/>
          </w:tcPr>
          <w:p w14:paraId="43B5E5EA" w14:textId="77777777" w:rsidR="00D302CD" w:rsidRPr="00D302CD" w:rsidRDefault="00D302CD" w:rsidP="00A0301D">
            <w:pPr>
              <w:suppressAutoHyphens/>
              <w:spacing w:line="276" w:lineRule="auto"/>
              <w:contextualSpacing/>
              <w:jc w:val="both"/>
              <w:rPr>
                <w:rFonts w:ascii="Times New Roman" w:eastAsia="Times New Roman" w:hAnsi="Times New Roman" w:cs="Times New Roman"/>
                <w:sz w:val="22"/>
                <w:szCs w:val="22"/>
                <w:lang w:eastAsia="ar-SA"/>
              </w:rPr>
            </w:pPr>
          </w:p>
        </w:tc>
      </w:tr>
    </w:tbl>
    <w:p w14:paraId="24D532F6" w14:textId="77777777" w:rsidR="00DD10AC" w:rsidRDefault="00DD10AC" w:rsidP="004E66CD">
      <w:pPr>
        <w:rPr>
          <w:rFonts w:ascii="Times New Roman" w:hAnsi="Times New Roman" w:cs="Times New Roman"/>
          <w:b/>
          <w:bCs/>
          <w:u w:val="single"/>
        </w:rPr>
      </w:pPr>
    </w:p>
    <w:p w14:paraId="7904A94F" w14:textId="77777777" w:rsidR="00DD10AC" w:rsidRPr="004E66CD" w:rsidRDefault="00DD10AC"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lastRenderedPageBreak/>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0"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lastRenderedPageBreak/>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6BE87E0" w14:textId="77777777" w:rsidR="000648C9" w:rsidRPr="005F66C3" w:rsidRDefault="000648C9" w:rsidP="000648C9">
      <w:pPr>
        <w:adjustRightInd w:val="0"/>
        <w:jc w:val="both"/>
        <w:rPr>
          <w:rFonts w:ascii="Times New Roman" w:hAnsi="Times New Roman" w:cs="Times New Roman"/>
          <w:color w:val="000000"/>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0"/>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17E6FBD" w14:textId="77777777" w:rsidR="008351B0" w:rsidRDefault="008351B0"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78698C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07775">
        <w:rPr>
          <w:rFonts w:ascii="Times New Roman" w:hAnsi="Times New Roman" w:cs="Times New Roman"/>
          <w:bCs/>
        </w:rPr>
        <w:t>.2.2024</w:t>
      </w:r>
    </w:p>
    <w:p w14:paraId="7E125754" w14:textId="77777777" w:rsidR="003533FE" w:rsidRPr="004862F1" w:rsidRDefault="003533FE" w:rsidP="00D302CD">
      <w:pPr>
        <w:ind w:left="4956" w:firstLine="708"/>
        <w:rPr>
          <w:rFonts w:ascii="Times New Roman" w:hAnsi="Times New Roman" w:cs="Times New Roman"/>
          <w:b/>
        </w:rPr>
      </w:pPr>
      <w:r w:rsidRPr="004862F1">
        <w:rPr>
          <w:rFonts w:ascii="Times New Roman" w:hAnsi="Times New Roman" w:cs="Times New Roman"/>
          <w:b/>
        </w:rPr>
        <w:t>Zamawiający:</w:t>
      </w:r>
    </w:p>
    <w:p w14:paraId="3D3D1EF4"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14:paraId="6CD93B6C"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14:paraId="64C994B2"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14:paraId="245A5140" w14:textId="77777777" w:rsidR="00D302CD" w:rsidRPr="00EE70DA" w:rsidRDefault="00D302CD" w:rsidP="00D302CD">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302CD" w:rsidRDefault="003533FE" w:rsidP="003533FE">
      <w:pPr>
        <w:pStyle w:val="Tekstpodstawowy"/>
        <w:rPr>
          <w:rFonts w:ascii="Times New Roman" w:hAnsi="Times New Roman" w:cs="Times New Roman"/>
          <w:i/>
          <w:sz w:val="16"/>
          <w:szCs w:val="16"/>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D302CD" w:rsidRDefault="003F3383" w:rsidP="003F3383">
      <w:pPr>
        <w:pStyle w:val="Standard"/>
        <w:jc w:val="both"/>
        <w:rPr>
          <w:sz w:val="16"/>
          <w:szCs w:val="16"/>
        </w:rPr>
      </w:pPr>
    </w:p>
    <w:p w14:paraId="7D5A7782" w14:textId="551ED162" w:rsidR="003F3383" w:rsidRPr="00D302CD" w:rsidRDefault="003F3383" w:rsidP="00D302CD">
      <w:pPr>
        <w:jc w:val="both"/>
        <w:rPr>
          <w:rFonts w:ascii="Times New Roman" w:hAnsi="Times New Roman" w:cs="Times New Roman"/>
          <w:sz w:val="21"/>
          <w:szCs w:val="21"/>
        </w:rPr>
      </w:pPr>
      <w:r w:rsidRPr="00D302CD">
        <w:rPr>
          <w:rFonts w:ascii="Times New Roman" w:hAnsi="Times New Roman" w:cs="Times New Roman"/>
          <w:sz w:val="21"/>
          <w:szCs w:val="21"/>
        </w:rPr>
        <w:t xml:space="preserve">Na potrzeby postępowania o udzielenie zamówienia publicznego pn. </w:t>
      </w:r>
      <w:r w:rsidRPr="00D302CD">
        <w:rPr>
          <w:rFonts w:ascii="Times New Roman" w:hAnsi="Times New Roman" w:cs="Times New Roman"/>
          <w:i/>
          <w:iCs/>
          <w:sz w:val="21"/>
          <w:szCs w:val="21"/>
        </w:rPr>
        <w:t xml:space="preserve"> „</w:t>
      </w:r>
      <w:r w:rsidR="00D302CD" w:rsidRPr="00D302CD">
        <w:rPr>
          <w:rFonts w:ascii="Times New Roman" w:eastAsia="Times New Roman" w:hAnsi="Times New Roman" w:cs="Times New Roman"/>
          <w:i/>
          <w:iCs/>
          <w:sz w:val="21"/>
          <w:szCs w:val="21"/>
          <w:lang w:eastAsia="ar-SA"/>
        </w:rPr>
        <w:t>Sukcesywny zakup oleju napędowego i benzyny bezołowiowej do pojazdów eksploatowanych przez GPU ALGAWA Sp. z o.o.</w:t>
      </w:r>
      <w:r w:rsidRPr="00D302CD">
        <w:rPr>
          <w:rFonts w:ascii="Times New Roman" w:hAnsi="Times New Roman" w:cs="Times New Roman"/>
          <w:i/>
          <w:iCs/>
          <w:color w:val="000000"/>
          <w:sz w:val="21"/>
          <w:szCs w:val="21"/>
        </w:rPr>
        <w:t>”</w:t>
      </w:r>
      <w:r w:rsidRPr="00D302CD">
        <w:rPr>
          <w:rFonts w:ascii="Times New Roman" w:hAnsi="Times New Roman" w:cs="Times New Roman"/>
          <w:i/>
          <w:iCs/>
          <w:sz w:val="21"/>
          <w:szCs w:val="21"/>
        </w:rPr>
        <w:t>,</w:t>
      </w:r>
      <w:r w:rsidRPr="00D302CD">
        <w:rPr>
          <w:rFonts w:ascii="Times New Roman" w:hAnsi="Times New Roman" w:cs="Times New Roman"/>
          <w:b/>
          <w:bCs/>
          <w:i/>
          <w:iCs/>
          <w:sz w:val="21"/>
          <w:szCs w:val="21"/>
        </w:rPr>
        <w:t xml:space="preserve"> </w:t>
      </w:r>
      <w:r w:rsidRPr="00D302CD">
        <w:rPr>
          <w:rFonts w:ascii="Times New Roman" w:hAnsi="Times New Roman" w:cs="Times New Roman"/>
          <w:sz w:val="21"/>
          <w:szCs w:val="21"/>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D302CD" w:rsidRDefault="007B3C0A" w:rsidP="007B3C0A">
      <w:pPr>
        <w:pStyle w:val="Standard"/>
        <w:jc w:val="both"/>
        <w:rPr>
          <w:sz w:val="21"/>
          <w:szCs w:val="21"/>
        </w:rPr>
      </w:pPr>
      <w:bookmarkStart w:id="12" w:name="_Hlk103602146"/>
      <w:r w:rsidRPr="00D302CD">
        <w:rPr>
          <w:rFonts w:eastAsia="Calibri"/>
          <w:sz w:val="21"/>
          <w:szCs w:val="21"/>
        </w:rPr>
        <w:t xml:space="preserve">Mając na uwadze </w:t>
      </w:r>
      <w:r w:rsidRPr="00D302CD">
        <w:rPr>
          <w:sz w:val="21"/>
          <w:szCs w:val="21"/>
        </w:rPr>
        <w:t>przesłanki wykluczenia zawarte w art. 108 ust. 1 pkt 1-6, tj.:</w:t>
      </w:r>
    </w:p>
    <w:p w14:paraId="48C026D3" w14:textId="77777777" w:rsidR="007B3C0A" w:rsidRPr="00D302CD" w:rsidRDefault="007B3C0A" w:rsidP="007B3C0A">
      <w:pPr>
        <w:pStyle w:val="Standard"/>
        <w:jc w:val="both"/>
        <w:rPr>
          <w:sz w:val="21"/>
          <w:szCs w:val="21"/>
        </w:rPr>
      </w:pPr>
      <w:r w:rsidRPr="00D302CD">
        <w:rPr>
          <w:rFonts w:eastAsia="Calibri"/>
          <w:sz w:val="21"/>
          <w:szCs w:val="21"/>
        </w:rPr>
        <w:t>„Z postępowania o udzielenie zamówienia wyklucza się wykonawcę:</w:t>
      </w:r>
    </w:p>
    <w:p w14:paraId="0E9E4213" w14:textId="77777777" w:rsidR="007B3C0A" w:rsidRPr="00D302CD" w:rsidRDefault="007B3C0A" w:rsidP="007B3C0A">
      <w:pPr>
        <w:pStyle w:val="Standard"/>
        <w:ind w:left="284"/>
        <w:jc w:val="both"/>
        <w:rPr>
          <w:sz w:val="21"/>
          <w:szCs w:val="21"/>
        </w:rPr>
      </w:pPr>
      <w:r w:rsidRPr="00D302CD">
        <w:rPr>
          <w:sz w:val="21"/>
          <w:szCs w:val="21"/>
        </w:rPr>
        <w:t>1) będącego osobą fizyczną, którego prawomocnie skazano za przestępstwo:</w:t>
      </w:r>
    </w:p>
    <w:p w14:paraId="68598913"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udziału w zorganizowanej grupie przestępczej albo związku mającym na celu popełnienie przestępstwa lub przestępstwa skarbowego, o którym mowa w art. 258 Kodeksu karnego,</w:t>
      </w:r>
    </w:p>
    <w:p w14:paraId="4DEC8441"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handlu ludźmi, o którym mowa w art. 189a Kodeksu karnego,</w:t>
      </w:r>
    </w:p>
    <w:p w14:paraId="059A901A"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 xml:space="preserve">o którym mowa w </w:t>
      </w:r>
      <w:hyperlink r:id="rId22" w:anchor="/document/16798683?unitId=art(228)&amp;cm=DOCUMENT" w:history="1">
        <w:r w:rsidRPr="00D302CD">
          <w:rPr>
            <w:rStyle w:val="Hipercze"/>
            <w:rFonts w:eastAsia="Trebuchet MS"/>
            <w:color w:val="auto"/>
            <w:sz w:val="21"/>
            <w:szCs w:val="21"/>
          </w:rPr>
          <w:t>art. 228-230a</w:t>
        </w:r>
      </w:hyperlink>
      <w:r w:rsidRPr="00D302CD">
        <w:rPr>
          <w:sz w:val="21"/>
          <w:szCs w:val="21"/>
        </w:rPr>
        <w:t xml:space="preserve">, </w:t>
      </w:r>
      <w:hyperlink r:id="rId23" w:anchor="/document/17631344?unitId=art(250(a))&amp;cm=DOCUMENT" w:history="1">
        <w:r w:rsidRPr="00D302CD">
          <w:rPr>
            <w:rStyle w:val="Hipercze"/>
            <w:rFonts w:eastAsia="Trebuchet MS"/>
            <w:color w:val="auto"/>
            <w:sz w:val="21"/>
            <w:szCs w:val="21"/>
          </w:rPr>
          <w:t>art. 250a</w:t>
        </w:r>
      </w:hyperlink>
      <w:r w:rsidRPr="00D302CD">
        <w:rPr>
          <w:sz w:val="21"/>
          <w:szCs w:val="21"/>
        </w:rPr>
        <w:t xml:space="preserve"> Kodeksu karnego, w </w:t>
      </w:r>
      <w:hyperlink r:id="rId24" w:anchor="/document/17631344?unitId=art(46)&amp;cm=DOCUMENT" w:history="1">
        <w:r w:rsidRPr="00D302CD">
          <w:rPr>
            <w:rStyle w:val="Hipercze"/>
            <w:rFonts w:eastAsia="Trebuchet MS"/>
            <w:color w:val="auto"/>
            <w:sz w:val="21"/>
            <w:szCs w:val="21"/>
          </w:rPr>
          <w:t>art. 46-48</w:t>
        </w:r>
      </w:hyperlink>
      <w:r w:rsidRPr="00D302CD">
        <w:rPr>
          <w:sz w:val="21"/>
          <w:szCs w:val="21"/>
        </w:rPr>
        <w:t xml:space="preserve"> ustawy z dnia 25 czerwca 2010 r. o sporcie (Dz. U. z 2020 r. poz. 1133 oraz z 2021 r. poz. 2054 i 2142) lub w </w:t>
      </w:r>
      <w:hyperlink r:id="rId25" w:anchor="/document/17712396?unitId=art(54)ust(1)&amp;cm=DOCUMENT" w:history="1">
        <w:r w:rsidRPr="00D302CD">
          <w:rPr>
            <w:rStyle w:val="Hipercze"/>
            <w:rFonts w:eastAsia="Trebuchet MS"/>
            <w:color w:val="auto"/>
            <w:sz w:val="21"/>
            <w:szCs w:val="21"/>
          </w:rPr>
          <w:t>art. 54 ust. 1-4</w:t>
        </w:r>
      </w:hyperlink>
      <w:r w:rsidRPr="00D302CD">
        <w:rPr>
          <w:sz w:val="21"/>
          <w:szCs w:val="21"/>
        </w:rPr>
        <w:t xml:space="preserve"> ustawy z dnia 12 maja 2011 r. o refundacji leków, środków spożywczych specjalnego przeznaczenia żywieniowego oraz wyrobów medycznych (Dz. U. z 2023 r. poz. 826),</w:t>
      </w:r>
    </w:p>
    <w:p w14:paraId="1596EACC"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o charakterze terrorystycznym, o którym mowa w art. 115 § 20 Kodeksu karnego, lub mające na celu popełnienie tego przestępstwa,</w:t>
      </w:r>
    </w:p>
    <w:p w14:paraId="5C3C0170" w14:textId="77777777" w:rsidR="007B3C0A" w:rsidRPr="00D302CD" w:rsidRDefault="007B3C0A" w:rsidP="00E52DA7">
      <w:pPr>
        <w:pStyle w:val="Standard"/>
        <w:numPr>
          <w:ilvl w:val="0"/>
          <w:numId w:val="40"/>
        </w:numPr>
        <w:jc w:val="both"/>
        <w:textAlignment w:val="auto"/>
        <w:rPr>
          <w:sz w:val="21"/>
          <w:szCs w:val="21"/>
        </w:rPr>
      </w:pPr>
      <w:r w:rsidRPr="00D302CD">
        <w:rPr>
          <w:bCs/>
          <w:sz w:val="21"/>
          <w:szCs w:val="21"/>
        </w:rPr>
        <w:t>powierzenia wykonywania pracy małoletniemu cudzoziemcowi</w:t>
      </w:r>
      <w:r w:rsidRPr="00D302CD">
        <w:rPr>
          <w:sz w:val="21"/>
          <w:szCs w:val="21"/>
        </w:rPr>
        <w:t>, o którym mowa w art. 9 ust. 2 ustawy z dnia 15 czerwca 2012 r. o skutkach powierzania wykonywania pracy cudzoziemcom przebywającym wbrew przepisom na terytorium Rzeczypospolitej Polskiej (Dz. U. z 2021 r., poz.1745),</w:t>
      </w:r>
    </w:p>
    <w:p w14:paraId="050FFD48"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D302CD" w:rsidRDefault="007B3C0A" w:rsidP="00E52DA7">
      <w:pPr>
        <w:pStyle w:val="Standard"/>
        <w:numPr>
          <w:ilvl w:val="0"/>
          <w:numId w:val="40"/>
        </w:numPr>
        <w:jc w:val="both"/>
        <w:textAlignment w:val="auto"/>
        <w:rPr>
          <w:sz w:val="21"/>
          <w:szCs w:val="21"/>
        </w:rPr>
      </w:pPr>
      <w:r w:rsidRPr="00D302CD">
        <w:rPr>
          <w:sz w:val="21"/>
          <w:szCs w:val="21"/>
        </w:rPr>
        <w:t>o którym mowa w art. 9 ust. 1 i 3 lub art. 10 ustawy z dnia 15 czerwca 2012 r. o skutkach powierzania wykonywania pracy cudzoziemcom przebywającym wbrew przepisom na terytorium Rzeczypospolitej Polskiej</w:t>
      </w:r>
    </w:p>
    <w:p w14:paraId="7B837026" w14:textId="77777777" w:rsidR="007B3C0A" w:rsidRPr="00D302CD" w:rsidRDefault="007B3C0A" w:rsidP="007B3C0A">
      <w:pPr>
        <w:pStyle w:val="Standard"/>
        <w:ind w:left="691"/>
        <w:jc w:val="both"/>
        <w:rPr>
          <w:sz w:val="21"/>
          <w:szCs w:val="21"/>
        </w:rPr>
      </w:pPr>
      <w:r w:rsidRPr="00D302CD">
        <w:rPr>
          <w:sz w:val="21"/>
          <w:szCs w:val="21"/>
        </w:rPr>
        <w:t>– lub za odpowiedni czyn zabroniony określony w przepisach prawa obcego;</w:t>
      </w:r>
    </w:p>
    <w:p w14:paraId="7C724B27" w14:textId="77777777" w:rsidR="007B3C0A" w:rsidRPr="00D302CD" w:rsidRDefault="007B3C0A" w:rsidP="007B3C0A">
      <w:pPr>
        <w:pStyle w:val="Standard"/>
        <w:ind w:left="567" w:hanging="283"/>
        <w:jc w:val="both"/>
        <w:rPr>
          <w:sz w:val="21"/>
          <w:szCs w:val="21"/>
        </w:rPr>
      </w:pPr>
      <w:r w:rsidRPr="00D302CD">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D302CD" w:rsidRDefault="007B3C0A" w:rsidP="007B3C0A">
      <w:pPr>
        <w:pStyle w:val="Standard"/>
        <w:ind w:left="567" w:hanging="283"/>
        <w:jc w:val="both"/>
        <w:rPr>
          <w:sz w:val="21"/>
          <w:szCs w:val="21"/>
        </w:rPr>
      </w:pPr>
      <w:r w:rsidRPr="00D302CD">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D302CD" w:rsidRDefault="007B3C0A" w:rsidP="007B3C0A">
      <w:pPr>
        <w:pStyle w:val="Standard"/>
        <w:ind w:left="567" w:hanging="283"/>
        <w:jc w:val="both"/>
        <w:rPr>
          <w:sz w:val="21"/>
          <w:szCs w:val="21"/>
        </w:rPr>
      </w:pPr>
      <w:r w:rsidRPr="00D302CD">
        <w:rPr>
          <w:sz w:val="21"/>
          <w:szCs w:val="21"/>
        </w:rPr>
        <w:t xml:space="preserve">4) wobec którego </w:t>
      </w:r>
      <w:r w:rsidRPr="00D302CD">
        <w:rPr>
          <w:bCs/>
          <w:sz w:val="21"/>
          <w:szCs w:val="21"/>
        </w:rPr>
        <w:t>prawomocnie</w:t>
      </w:r>
      <w:r w:rsidRPr="00D302CD">
        <w:rPr>
          <w:sz w:val="21"/>
          <w:szCs w:val="21"/>
        </w:rPr>
        <w:t xml:space="preserve">  orzeczono zakaz ubiegania się o zamówienia publiczne;</w:t>
      </w:r>
    </w:p>
    <w:p w14:paraId="6F44DB72" w14:textId="77777777" w:rsidR="007B3C0A" w:rsidRPr="00D302CD" w:rsidRDefault="007B3C0A" w:rsidP="007B3C0A">
      <w:pPr>
        <w:pStyle w:val="Standard"/>
        <w:ind w:left="567" w:hanging="283"/>
        <w:jc w:val="both"/>
        <w:rPr>
          <w:sz w:val="21"/>
          <w:szCs w:val="21"/>
        </w:rPr>
      </w:pPr>
      <w:r w:rsidRPr="00D302CD">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D302CD" w:rsidRDefault="007B3C0A" w:rsidP="007B3C0A">
      <w:pPr>
        <w:pStyle w:val="Standard"/>
        <w:ind w:left="567" w:hanging="283"/>
        <w:jc w:val="both"/>
        <w:rPr>
          <w:sz w:val="21"/>
          <w:szCs w:val="21"/>
        </w:rPr>
      </w:pPr>
      <w:r w:rsidRPr="00D302CD">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D302CD" w:rsidRDefault="007B3C0A" w:rsidP="007B3C0A">
      <w:pPr>
        <w:pStyle w:val="Standard"/>
        <w:ind w:left="644"/>
        <w:jc w:val="both"/>
        <w:rPr>
          <w:sz w:val="16"/>
          <w:szCs w:val="16"/>
        </w:rPr>
      </w:pPr>
    </w:p>
    <w:p w14:paraId="39618862" w14:textId="77777777" w:rsidR="007B3C0A" w:rsidRPr="00D302CD" w:rsidRDefault="007B3C0A" w:rsidP="007B3C0A">
      <w:pPr>
        <w:pStyle w:val="Standard"/>
        <w:ind w:left="644" w:hanging="218"/>
        <w:jc w:val="both"/>
        <w:rPr>
          <w:sz w:val="21"/>
          <w:szCs w:val="21"/>
        </w:rPr>
      </w:pPr>
      <w:r w:rsidRPr="00D302CD">
        <w:rPr>
          <w:rFonts w:eastAsia="Calibri"/>
          <w:b/>
          <w:bCs/>
          <w:sz w:val="21"/>
          <w:szCs w:val="21"/>
        </w:rPr>
        <w:t xml:space="preserve">- oświadczam, że nie podlegam wykluczeniu z postępowania na podstawie art. 108 ust 1 pkt 1-6  </w:t>
      </w:r>
    </w:p>
    <w:p w14:paraId="6DB9FD21" w14:textId="77777777" w:rsidR="007B3C0A" w:rsidRPr="00D302CD" w:rsidRDefault="007B3C0A" w:rsidP="007B3C0A">
      <w:pPr>
        <w:pStyle w:val="Standard"/>
        <w:ind w:left="644"/>
        <w:jc w:val="both"/>
        <w:rPr>
          <w:rFonts w:eastAsia="Calibri"/>
          <w:sz w:val="21"/>
          <w:szCs w:val="21"/>
        </w:rPr>
      </w:pPr>
    </w:p>
    <w:p w14:paraId="1330C504" w14:textId="77777777" w:rsidR="007B3C0A" w:rsidRPr="00D302CD" w:rsidRDefault="007B3C0A" w:rsidP="007B3C0A">
      <w:pPr>
        <w:pStyle w:val="Standard"/>
        <w:ind w:left="644"/>
        <w:jc w:val="both"/>
        <w:rPr>
          <w:sz w:val="21"/>
          <w:szCs w:val="21"/>
        </w:rPr>
      </w:pPr>
      <w:r w:rsidRPr="00D302CD">
        <w:rPr>
          <w:rFonts w:eastAsia="Calibri"/>
          <w:sz w:val="21"/>
          <w:szCs w:val="21"/>
        </w:rPr>
        <w:t>- o</w:t>
      </w:r>
      <w:r w:rsidRPr="00D302CD">
        <w:rPr>
          <w:sz w:val="21"/>
          <w:szCs w:val="21"/>
        </w:rPr>
        <w:t xml:space="preserve">świadczam, (że zachodzą w stosunku do mnie podstawy wykluczenia z postępowania na podstawie art. ……………… ustawy Pzp </w:t>
      </w:r>
      <w:r w:rsidRPr="00D302CD">
        <w:rPr>
          <w:i/>
          <w:sz w:val="21"/>
          <w:szCs w:val="21"/>
        </w:rPr>
        <w:t>(podać mającą zastosowanie podstawę wykluczenia spośród wymienionych w art. 108 ust. 1 pkt 1-6).</w:t>
      </w:r>
      <w:r w:rsidRPr="00D302CD">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D302CD" w:rsidRDefault="007B3C0A" w:rsidP="007B3C0A">
      <w:pPr>
        <w:pStyle w:val="Standard"/>
        <w:ind w:left="644"/>
        <w:jc w:val="both"/>
        <w:rPr>
          <w:sz w:val="21"/>
          <w:szCs w:val="21"/>
        </w:rPr>
      </w:pPr>
      <w:r w:rsidRPr="00D302CD">
        <w:rPr>
          <w:sz w:val="21"/>
          <w:szCs w:val="21"/>
        </w:rPr>
        <w:t>…………………………………………………………………………....……………………………………………………………………………………………………………………………</w:t>
      </w:r>
    </w:p>
    <w:p w14:paraId="762B4394" w14:textId="77777777" w:rsidR="007B3C0A" w:rsidRPr="00D302CD" w:rsidRDefault="007B3C0A" w:rsidP="007B3C0A">
      <w:pPr>
        <w:pStyle w:val="Standard"/>
        <w:spacing w:line="360" w:lineRule="auto"/>
        <w:ind w:right="28" w:firstLine="644"/>
        <w:jc w:val="both"/>
        <w:rPr>
          <w:sz w:val="21"/>
          <w:szCs w:val="21"/>
        </w:rPr>
      </w:pPr>
    </w:p>
    <w:p w14:paraId="74CC796D" w14:textId="77777777" w:rsidR="007B3C0A" w:rsidRPr="00D302CD" w:rsidRDefault="007B3C0A" w:rsidP="007B3C0A">
      <w:pPr>
        <w:pStyle w:val="Standard"/>
        <w:spacing w:line="360" w:lineRule="auto"/>
        <w:ind w:right="28" w:firstLine="644"/>
        <w:jc w:val="both"/>
        <w:rPr>
          <w:sz w:val="21"/>
          <w:szCs w:val="21"/>
        </w:rPr>
      </w:pPr>
      <w:r w:rsidRPr="00D302CD">
        <w:rPr>
          <w:sz w:val="21"/>
          <w:szCs w:val="21"/>
        </w:rPr>
        <w:t>Na potwierdzenie powyższego przedkładam następujące środki dowodowe:</w:t>
      </w:r>
    </w:p>
    <w:p w14:paraId="635B43C1" w14:textId="77777777" w:rsidR="007B3C0A" w:rsidRPr="00D302CD" w:rsidRDefault="007B3C0A" w:rsidP="007B3C0A">
      <w:pPr>
        <w:pStyle w:val="Standard"/>
        <w:spacing w:line="360" w:lineRule="auto"/>
        <w:ind w:right="28" w:firstLine="644"/>
        <w:jc w:val="both"/>
        <w:rPr>
          <w:sz w:val="21"/>
          <w:szCs w:val="21"/>
        </w:rPr>
      </w:pPr>
      <w:r w:rsidRPr="00D302CD">
        <w:rPr>
          <w:sz w:val="21"/>
          <w:szCs w:val="21"/>
        </w:rPr>
        <w:t>1) ………………………………………………..</w:t>
      </w:r>
    </w:p>
    <w:p w14:paraId="3F433860" w14:textId="77777777" w:rsidR="007B3C0A" w:rsidRPr="00D302CD" w:rsidRDefault="007B3C0A" w:rsidP="007B3C0A">
      <w:pPr>
        <w:pStyle w:val="Standard"/>
        <w:spacing w:line="360" w:lineRule="auto"/>
        <w:ind w:right="28" w:firstLine="644"/>
        <w:jc w:val="both"/>
        <w:rPr>
          <w:sz w:val="21"/>
          <w:szCs w:val="21"/>
        </w:rPr>
      </w:pPr>
      <w:r w:rsidRPr="00D302CD">
        <w:rPr>
          <w:sz w:val="21"/>
          <w:szCs w:val="21"/>
        </w:rPr>
        <w:t>2) ………………………………………………..</w:t>
      </w:r>
    </w:p>
    <w:p w14:paraId="10D69EFB" w14:textId="77777777" w:rsidR="007B3C0A" w:rsidRPr="00D302CD"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D302CD">
        <w:rPr>
          <w:rFonts w:ascii="Times New Roman" w:eastAsia="Calibri" w:hAnsi="Times New Roman" w:cs="Times New Roman"/>
          <w:b/>
          <w:bCs/>
          <w:sz w:val="21"/>
          <w:szCs w:val="21"/>
        </w:rPr>
        <w:t xml:space="preserve">- </w:t>
      </w:r>
      <w:r w:rsidRPr="00D302CD">
        <w:rPr>
          <w:rFonts w:ascii="Times New Roman" w:hAnsi="Times New Roman" w:cs="Times New Roman"/>
          <w:sz w:val="21"/>
          <w:szCs w:val="21"/>
        </w:rPr>
        <w:t xml:space="preserve"> </w:t>
      </w:r>
      <w:r w:rsidRPr="00D302CD">
        <w:rPr>
          <w:rFonts w:ascii="Times New Roman" w:eastAsia="Calibri" w:hAnsi="Times New Roman" w:cs="Times New Roman"/>
          <w:sz w:val="21"/>
          <w:szCs w:val="21"/>
        </w:rPr>
        <w:t>oświadczam</w:t>
      </w:r>
      <w:r w:rsidRPr="00D302CD">
        <w:rPr>
          <w:rFonts w:ascii="Times New Roman" w:eastAsia="Calibri" w:hAnsi="Times New Roman" w:cs="Times New Roman"/>
          <w:sz w:val="21"/>
          <w:szCs w:val="21"/>
          <w:lang w:val="x-none" w:eastAsia="x-none"/>
        </w:rPr>
        <w:t xml:space="preserve">, że nie podlegam wykluczeniu z postępowania na podstawie </w:t>
      </w:r>
      <w:r w:rsidRPr="00D302CD">
        <w:rPr>
          <w:rFonts w:ascii="Times New Roman" w:eastAsia="Calibri" w:hAnsi="Times New Roman" w:cs="Times New Roman"/>
          <w:color w:val="000000"/>
          <w:sz w:val="21"/>
          <w:szCs w:val="21"/>
          <w:lang w:val="x-none" w:eastAsia="x-none"/>
        </w:rPr>
        <w:t xml:space="preserve">art. </w:t>
      </w:r>
      <w:r w:rsidRPr="00D302CD">
        <w:rPr>
          <w:rFonts w:ascii="Times New Roman" w:eastAsia="Calibri" w:hAnsi="Times New Roman" w:cs="Times New Roman"/>
          <w:color w:val="000000"/>
          <w:sz w:val="21"/>
          <w:szCs w:val="21"/>
          <w:lang w:eastAsia="x-none"/>
        </w:rPr>
        <w:t xml:space="preserve">109 </w:t>
      </w:r>
      <w:r w:rsidRPr="00D302CD">
        <w:rPr>
          <w:rFonts w:ascii="Times New Roman" w:eastAsia="Calibri" w:hAnsi="Times New Roman" w:cs="Times New Roman"/>
          <w:color w:val="000000"/>
          <w:sz w:val="21"/>
          <w:szCs w:val="21"/>
          <w:lang w:val="x-none" w:eastAsia="x-none"/>
        </w:rPr>
        <w:t xml:space="preserve">ust. </w:t>
      </w:r>
      <w:r w:rsidRPr="00D302CD">
        <w:rPr>
          <w:rFonts w:ascii="Times New Roman" w:eastAsia="Calibri" w:hAnsi="Times New Roman" w:cs="Times New Roman"/>
          <w:color w:val="000000"/>
          <w:sz w:val="21"/>
          <w:szCs w:val="21"/>
          <w:lang w:eastAsia="x-none"/>
        </w:rPr>
        <w:t>1</w:t>
      </w:r>
      <w:r w:rsidRPr="00D302CD">
        <w:rPr>
          <w:rFonts w:ascii="Times New Roman" w:eastAsia="Calibri" w:hAnsi="Times New Roman" w:cs="Times New Roman"/>
          <w:color w:val="000000"/>
          <w:sz w:val="21"/>
          <w:szCs w:val="21"/>
          <w:lang w:val="x-none" w:eastAsia="x-none"/>
        </w:rPr>
        <w:t xml:space="preserve"> pkt </w:t>
      </w:r>
      <w:r w:rsidRPr="00D302CD">
        <w:rPr>
          <w:rFonts w:ascii="Times New Roman" w:eastAsia="Calibri" w:hAnsi="Times New Roman" w:cs="Times New Roman"/>
          <w:color w:val="000000"/>
          <w:sz w:val="21"/>
          <w:szCs w:val="21"/>
          <w:lang w:eastAsia="x-none"/>
        </w:rPr>
        <w:t>4</w:t>
      </w:r>
      <w:r w:rsidRPr="00D302CD">
        <w:rPr>
          <w:rFonts w:ascii="Times New Roman" w:eastAsia="Calibri" w:hAnsi="Times New Roman" w:cs="Times New Roman"/>
          <w:color w:val="000000"/>
          <w:sz w:val="21"/>
          <w:szCs w:val="21"/>
          <w:lang w:val="x-none" w:eastAsia="x-none"/>
        </w:rPr>
        <w:t xml:space="preserve"> ustawy Pzp.</w:t>
      </w:r>
    </w:p>
    <w:p w14:paraId="149DD070" w14:textId="77777777" w:rsidR="007B3C0A" w:rsidRPr="00D302CD"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p>
    <w:p w14:paraId="05521695" w14:textId="63E0E00D" w:rsidR="007B3C0A" w:rsidRPr="00D302CD" w:rsidRDefault="007B3C0A" w:rsidP="007B3C0A">
      <w:pPr>
        <w:jc w:val="both"/>
        <w:rPr>
          <w:sz w:val="21"/>
          <w:szCs w:val="21"/>
        </w:rPr>
      </w:pPr>
      <w:r w:rsidRPr="00D302CD">
        <w:rPr>
          <w:rFonts w:ascii="Times New Roman" w:hAnsi="Times New Roman" w:cs="Times New Roman"/>
          <w:sz w:val="21"/>
          <w:szCs w:val="21"/>
        </w:rPr>
        <w:t xml:space="preserve">- oświadczam, że spełniamy warunki udziału w postępowaniu o udzielenie zamówienia publicznego pn. </w:t>
      </w:r>
      <w:r w:rsidRPr="00D302CD">
        <w:rPr>
          <w:rFonts w:ascii="Times New Roman" w:hAnsi="Times New Roman" w:cs="Times New Roman"/>
          <w:i/>
          <w:iCs/>
          <w:sz w:val="21"/>
          <w:szCs w:val="21"/>
        </w:rPr>
        <w:t xml:space="preserve"> „</w:t>
      </w:r>
      <w:r w:rsidR="00D302CD" w:rsidRPr="00D302CD">
        <w:rPr>
          <w:rFonts w:ascii="Times New Roman" w:eastAsia="Times New Roman" w:hAnsi="Times New Roman" w:cs="Times New Roman"/>
          <w:i/>
          <w:iCs/>
          <w:sz w:val="21"/>
          <w:szCs w:val="21"/>
          <w:lang w:eastAsia="ar-SA"/>
        </w:rPr>
        <w:t>Sukcesywny zakup oleju napędowego i benzyny bezołowiowej do pojazdów eksploatowanych przez GPU ALGAWA Sp. z o.o.</w:t>
      </w:r>
      <w:r w:rsidRPr="00D302CD">
        <w:rPr>
          <w:rFonts w:ascii="Times New Roman" w:hAnsi="Times New Roman" w:cs="Times New Roman"/>
          <w:i/>
          <w:iCs/>
          <w:color w:val="000000"/>
          <w:sz w:val="21"/>
          <w:szCs w:val="21"/>
        </w:rPr>
        <w:t>”.</w:t>
      </w:r>
    </w:p>
    <w:p w14:paraId="393906F4" w14:textId="77777777" w:rsidR="007B3C0A" w:rsidRPr="00D302CD" w:rsidRDefault="007B3C0A" w:rsidP="007B3C0A">
      <w:pPr>
        <w:rPr>
          <w:rFonts w:ascii="Times New Roman" w:hAnsi="Times New Roman" w:cs="Times New Roman"/>
          <w:sz w:val="21"/>
          <w:szCs w:val="21"/>
        </w:rPr>
      </w:pPr>
    </w:p>
    <w:p w14:paraId="5BCC9AA7" w14:textId="1827CC47" w:rsidR="007B3C0A" w:rsidRPr="00D302CD"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302CD">
        <w:rPr>
          <w:rFonts w:ascii="Times New Roman" w:eastAsia="Calibri" w:hAnsi="Times New Roman" w:cs="Times New Roman"/>
          <w:color w:val="000000"/>
          <w:sz w:val="21"/>
          <w:szCs w:val="21"/>
          <w:lang w:eastAsia="x-none"/>
        </w:rPr>
        <w:t>- oświadczam, że nie podlegam wykluczeniu z postępowania o udzielenie zamówienia na podstawie art. 7 ustawy z dnia 13 kwietnia 2022 r. o szczególnych rozwiązaniach w zakresie przeciwdziałania wspieraniu agresji na Ukrainę oraz służących ochronie bezpieczeństwa narodowego (Dz. U. z 2023 r., poz. 1497 ze zm.).</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3" w:name="_Hlk103602221"/>
      <w:bookmarkEnd w:id="12"/>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41DAD417"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707775">
        <w:rPr>
          <w:rFonts w:ascii="Times New Roman" w:hAnsi="Times New Roman" w:cs="Times New Roman"/>
          <w:bCs/>
        </w:rPr>
        <w:t>.2.2024</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3640BCE5"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14:paraId="6C9B5BAE"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14:paraId="1F190EC9"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14:paraId="1F58F024" w14:textId="77777777" w:rsidR="00D302CD" w:rsidRPr="00EE70DA" w:rsidRDefault="00D302CD" w:rsidP="00D302CD">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0D7CD1BD"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D302CD" w:rsidRPr="00D302CD">
        <w:rPr>
          <w:rFonts w:ascii="Times New Roman" w:eastAsia="Times New Roman" w:hAnsi="Times New Roman" w:cs="Times New Roman"/>
          <w:i/>
          <w:iCs/>
          <w:lang w:eastAsia="ar-SA"/>
        </w:rPr>
        <w:t>Sukcesywny zakup oleju napędowego i benzyny bezołowiowej do pojazdów eksploatowanych przez GPU ALGAWA Sp. z o.o.</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E52DA7">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61BE8FEF"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4E8F4F26" w14:textId="3BEDFA1A" w:rsidR="007158C0" w:rsidRPr="002630AF" w:rsidRDefault="00DE1FA1" w:rsidP="00DE1FA1">
      <w:pPr>
        <w:jc w:val="both"/>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302CD" w:rsidRPr="00D302CD">
        <w:rPr>
          <w:rFonts w:ascii="Times New Roman" w:eastAsia="Times New Roman" w:hAnsi="Times New Roman" w:cs="Times New Roman"/>
          <w:i/>
          <w:iCs/>
          <w:lang w:eastAsia="ar-SA"/>
        </w:rPr>
        <w:t>Sukcesywny zakup oleju napędowego i benzyny bezołowiowej do pojazdów eksploatowanych przez GPU ALGAWA Sp. z o.o.</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3"/>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69AA2EAA" w14:textId="77777777" w:rsidR="00D302CD" w:rsidRDefault="00D302CD"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940083E"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07775">
        <w:rPr>
          <w:rFonts w:ascii="Times New Roman" w:hAnsi="Times New Roman" w:cs="Times New Roman"/>
          <w:bCs/>
        </w:rPr>
        <w:t>.2.2024</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633DDB03"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Gminne Przedsiębiorstwo Usługowe</w:t>
      </w:r>
    </w:p>
    <w:p w14:paraId="5707F93A"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„ALGAWA” Sp. z o.o.</w:t>
      </w:r>
    </w:p>
    <w:p w14:paraId="67F0F890" w14:textId="77777777" w:rsidR="00D302CD" w:rsidRDefault="00D302CD" w:rsidP="00D302CD">
      <w:pPr>
        <w:adjustRightInd w:val="0"/>
        <w:ind w:left="4956" w:firstLine="708"/>
        <w:jc w:val="both"/>
        <w:rPr>
          <w:rFonts w:ascii="Times New Roman" w:hAnsi="Times New Roman" w:cs="Times New Roman"/>
        </w:rPr>
      </w:pPr>
      <w:r w:rsidRPr="00EE70DA">
        <w:rPr>
          <w:rFonts w:ascii="Times New Roman" w:hAnsi="Times New Roman" w:cs="Times New Roman"/>
        </w:rPr>
        <w:t>ul. Przemysłowa 10</w:t>
      </w:r>
    </w:p>
    <w:p w14:paraId="227CABFE" w14:textId="77777777" w:rsidR="00D302CD" w:rsidRPr="00EE70DA" w:rsidRDefault="00D302CD" w:rsidP="00D302CD">
      <w:pPr>
        <w:adjustRightInd w:val="0"/>
        <w:ind w:left="4956" w:firstLine="708"/>
        <w:jc w:val="both"/>
        <w:rPr>
          <w:rFonts w:ascii="Times New Roman" w:hAnsi="Times New Roman" w:cs="Times New Roman"/>
          <w:b/>
          <w:bCs/>
          <w:color w:val="000000"/>
        </w:rPr>
      </w:pPr>
      <w:r w:rsidRPr="00EE70DA">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4"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5DF26E5" w14:textId="77777777" w:rsidR="004E595B" w:rsidRPr="004E595B" w:rsidRDefault="004E595B" w:rsidP="004E595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4"/>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830BFD2" w14:textId="77777777" w:rsidR="00D302CD" w:rsidRDefault="00D302CD"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4AF1010A"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D302CD">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551736E2"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w:t>
      </w:r>
      <w:r w:rsidR="00F1170D">
        <w:rPr>
          <w:rFonts w:ascii="Times New Roman" w:hAnsi="Times New Roman" w:cs="Times New Roman"/>
          <w:sz w:val="20"/>
          <w:szCs w:val="20"/>
        </w:rPr>
        <w:t>Gminnym Przedsiębiorstwem Usługowym „ALGAWA” Sp. z o.o.</w:t>
      </w:r>
      <w:r w:rsidR="00F1170D" w:rsidRPr="00623A68">
        <w:rPr>
          <w:rFonts w:ascii="Times New Roman" w:hAnsi="Times New Roman" w:cs="Times New Roman"/>
          <w:sz w:val="20"/>
          <w:szCs w:val="20"/>
        </w:rPr>
        <w:t>, z siedzibą przy ul. Słowackiego 1</w:t>
      </w:r>
      <w:r w:rsidR="00F1170D">
        <w:rPr>
          <w:rFonts w:ascii="Times New Roman" w:hAnsi="Times New Roman" w:cs="Times New Roman"/>
          <w:sz w:val="20"/>
          <w:szCs w:val="20"/>
        </w:rPr>
        <w:t>0</w:t>
      </w:r>
      <w:r w:rsidR="00F1170D" w:rsidRPr="00623A68">
        <w:rPr>
          <w:rFonts w:ascii="Times New Roman" w:hAnsi="Times New Roman" w:cs="Times New Roman"/>
          <w:sz w:val="20"/>
          <w:szCs w:val="20"/>
        </w:rPr>
        <w:t xml:space="preserve">, 87-700 Aleksandrów Kujawski, zwaną dalej Zamawiającym, reprezentowanym przez </w:t>
      </w:r>
      <w:r w:rsidR="00F1170D">
        <w:rPr>
          <w:rFonts w:ascii="Times New Roman" w:hAnsi="Times New Roman" w:cs="Times New Roman"/>
          <w:sz w:val="20"/>
          <w:szCs w:val="20"/>
        </w:rPr>
        <w:t>Piotra Gondka</w:t>
      </w:r>
      <w:r w:rsidR="00F1170D" w:rsidRPr="00623A68">
        <w:rPr>
          <w:rFonts w:ascii="Times New Roman" w:hAnsi="Times New Roman" w:cs="Times New Roman"/>
          <w:sz w:val="20"/>
          <w:szCs w:val="20"/>
        </w:rPr>
        <w:t xml:space="preserve"> – </w:t>
      </w:r>
      <w:r w:rsidR="00F1170D">
        <w:rPr>
          <w:rFonts w:ascii="Times New Roman" w:hAnsi="Times New Roman" w:cs="Times New Roman"/>
          <w:sz w:val="20"/>
          <w:szCs w:val="20"/>
        </w:rPr>
        <w:t>Prezesa Zarządu</w:t>
      </w:r>
      <w:r w:rsidR="00F1170D" w:rsidRPr="00623A68">
        <w:rPr>
          <w:rFonts w:ascii="Times New Roman" w:hAnsi="Times New Roman" w:cs="Times New Roman"/>
          <w:sz w:val="20"/>
          <w:szCs w:val="20"/>
        </w:rPr>
        <w:t xml:space="preserve">,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7929F4B8" w14:textId="77777777" w:rsidR="00F1170D" w:rsidRPr="00F1170D" w:rsidRDefault="00F1170D" w:rsidP="00F1170D">
      <w:pPr>
        <w:pStyle w:val="Akapitzlist"/>
        <w:widowControl/>
        <w:numPr>
          <w:ilvl w:val="0"/>
          <w:numId w:val="74"/>
        </w:numPr>
        <w:tabs>
          <w:tab w:val="left" w:pos="284"/>
        </w:tabs>
        <w:suppressAutoHyphens/>
        <w:autoSpaceDE/>
        <w:autoSpaceDN/>
        <w:spacing w:before="0" w:line="276" w:lineRule="auto"/>
        <w:ind w:left="284" w:hanging="284"/>
        <w:contextualSpacing/>
        <w:rPr>
          <w:rFonts w:ascii="Times New Roman" w:hAnsi="Times New Roman" w:cs="Times New Roman"/>
          <w:sz w:val="20"/>
          <w:szCs w:val="20"/>
        </w:rPr>
      </w:pPr>
      <w:bookmarkStart w:id="15" w:name="_Hlk103605266"/>
      <w:r w:rsidRPr="00F1170D">
        <w:rPr>
          <w:rFonts w:ascii="Times New Roman" w:hAnsi="Times New Roman" w:cs="Times New Roman"/>
          <w:sz w:val="20"/>
          <w:szCs w:val="20"/>
        </w:rPr>
        <w:t>Przedmiotem umowy są „Sukcesywne zakupy oleju napędowego i benzyny bezołowiowej do pojazdów eksploatowanych przez GPU ALGAWA Sp. z o.o.” zgodnie ze Specyfikacją Warunków Zamówienia:</w:t>
      </w:r>
    </w:p>
    <w:p w14:paraId="599E3DDD" w14:textId="77777777" w:rsidR="00F1170D" w:rsidRPr="00F1170D" w:rsidRDefault="00F1170D" w:rsidP="00F1170D">
      <w:pPr>
        <w:ind w:left="284"/>
        <w:jc w:val="both"/>
        <w:rPr>
          <w:rFonts w:ascii="Times New Roman" w:hAnsi="Times New Roman" w:cs="Times New Roman"/>
          <w:sz w:val="20"/>
          <w:szCs w:val="20"/>
        </w:rPr>
      </w:pPr>
      <w:r w:rsidRPr="00F1170D">
        <w:rPr>
          <w:rFonts w:ascii="Times New Roman" w:hAnsi="Times New Roman" w:cs="Times New Roman"/>
          <w:sz w:val="20"/>
          <w:szCs w:val="20"/>
        </w:rPr>
        <w:t>CPV -  09134000-7 - olej napędowy (ON) odpowiedni do pory roku</w:t>
      </w:r>
    </w:p>
    <w:p w14:paraId="26B82D6A" w14:textId="77777777" w:rsidR="00F1170D" w:rsidRPr="00F1170D" w:rsidRDefault="00F1170D" w:rsidP="00F1170D">
      <w:pPr>
        <w:ind w:left="284"/>
        <w:jc w:val="both"/>
        <w:rPr>
          <w:rFonts w:ascii="Times New Roman" w:hAnsi="Times New Roman" w:cs="Times New Roman"/>
          <w:sz w:val="20"/>
          <w:szCs w:val="20"/>
        </w:rPr>
      </w:pPr>
      <w:r w:rsidRPr="00F1170D">
        <w:rPr>
          <w:rFonts w:ascii="Times New Roman" w:hAnsi="Times New Roman" w:cs="Times New Roman"/>
          <w:sz w:val="20"/>
          <w:szCs w:val="20"/>
        </w:rPr>
        <w:t>CPV - 09132100-4 - benzyna bezołowiowa (Pb95)</w:t>
      </w:r>
    </w:p>
    <w:p w14:paraId="02B30517" w14:textId="77777777" w:rsidR="00F1170D" w:rsidRPr="00F1170D" w:rsidRDefault="00F1170D" w:rsidP="00F1170D">
      <w:pPr>
        <w:widowControl/>
        <w:numPr>
          <w:ilvl w:val="0"/>
          <w:numId w:val="74"/>
        </w:numPr>
        <w:autoSpaceDE/>
        <w:autoSpaceDN/>
        <w:spacing w:line="276" w:lineRule="auto"/>
        <w:ind w:left="284" w:hanging="284"/>
        <w:jc w:val="both"/>
        <w:rPr>
          <w:rFonts w:ascii="Times New Roman" w:hAnsi="Times New Roman" w:cs="Times New Roman"/>
          <w:sz w:val="20"/>
          <w:szCs w:val="20"/>
        </w:rPr>
      </w:pPr>
      <w:r w:rsidRPr="00F1170D">
        <w:rPr>
          <w:rFonts w:ascii="Times New Roman" w:hAnsi="Times New Roman" w:cs="Times New Roman"/>
          <w:sz w:val="20"/>
          <w:szCs w:val="20"/>
        </w:rPr>
        <w:t>Wykonawca zobowiązuje się do sprzedaży przedmiotu umowy opisanego w ust. 2  powyżej w zamian za zapłatę przez Zamawiającego ceny, określonej w § 4 umowy.</w:t>
      </w:r>
    </w:p>
    <w:p w14:paraId="28D70512" w14:textId="77777777" w:rsidR="00F1170D" w:rsidRPr="00F1170D" w:rsidRDefault="00F1170D" w:rsidP="00F1170D">
      <w:pPr>
        <w:ind w:left="284"/>
        <w:jc w:val="both"/>
        <w:rPr>
          <w:rFonts w:ascii="Times New Roman" w:hAnsi="Times New Roman" w:cs="Times New Roman"/>
          <w:sz w:val="20"/>
          <w:szCs w:val="20"/>
        </w:rPr>
      </w:pPr>
    </w:p>
    <w:p w14:paraId="5BEA427B" w14:textId="77777777" w:rsidR="00F1170D" w:rsidRPr="00F1170D" w:rsidRDefault="00F1170D" w:rsidP="00F1170D">
      <w:pPr>
        <w:ind w:left="284"/>
        <w:jc w:val="both"/>
        <w:rPr>
          <w:rFonts w:ascii="Times New Roman" w:hAnsi="Times New Roman" w:cs="Times New Roman"/>
          <w:sz w:val="20"/>
          <w:szCs w:val="20"/>
        </w:rPr>
      </w:pPr>
    </w:p>
    <w:p w14:paraId="45054957" w14:textId="77777777" w:rsidR="00F1170D" w:rsidRPr="00F1170D" w:rsidRDefault="00F1170D" w:rsidP="00F1170D">
      <w:pPr>
        <w:jc w:val="center"/>
        <w:rPr>
          <w:rFonts w:ascii="Times New Roman" w:hAnsi="Times New Roman" w:cs="Times New Roman"/>
          <w:b/>
          <w:sz w:val="20"/>
          <w:szCs w:val="20"/>
        </w:rPr>
      </w:pPr>
      <w:r w:rsidRPr="00F1170D">
        <w:rPr>
          <w:rFonts w:ascii="Times New Roman" w:hAnsi="Times New Roman" w:cs="Times New Roman"/>
          <w:b/>
          <w:sz w:val="20"/>
          <w:szCs w:val="20"/>
        </w:rPr>
        <w:t>§ 2</w:t>
      </w:r>
    </w:p>
    <w:p w14:paraId="76DB7494" w14:textId="77777777" w:rsidR="00F1170D" w:rsidRPr="00F1170D" w:rsidRDefault="00F1170D" w:rsidP="00F1170D">
      <w:pPr>
        <w:pStyle w:val="Bezodstpw"/>
        <w:numPr>
          <w:ilvl w:val="0"/>
          <w:numId w:val="75"/>
        </w:numPr>
        <w:suppressAutoHyphens w:val="0"/>
        <w:spacing w:line="276" w:lineRule="auto"/>
        <w:ind w:left="284" w:hanging="284"/>
        <w:jc w:val="both"/>
        <w:rPr>
          <w:rFonts w:cs="Times New Roman"/>
          <w:sz w:val="20"/>
        </w:rPr>
      </w:pPr>
      <w:r w:rsidRPr="00F1170D">
        <w:rPr>
          <w:rFonts w:cs="Times New Roman"/>
          <w:sz w:val="20"/>
        </w:rPr>
        <w:t xml:space="preserve">Wykaz pojazdów Zamawiającego upoważnionych do tankowania paliw na stacjach paliw Wykonawcy  stanowi integralną część niniejszej umowy. </w:t>
      </w:r>
    </w:p>
    <w:p w14:paraId="5C145A22" w14:textId="77777777" w:rsidR="00F1170D" w:rsidRPr="00F1170D" w:rsidRDefault="00F1170D" w:rsidP="00F1170D">
      <w:pPr>
        <w:pStyle w:val="Bezodstpw"/>
        <w:numPr>
          <w:ilvl w:val="0"/>
          <w:numId w:val="75"/>
        </w:numPr>
        <w:suppressAutoHyphens w:val="0"/>
        <w:spacing w:line="276" w:lineRule="auto"/>
        <w:ind w:left="284" w:hanging="284"/>
        <w:jc w:val="both"/>
        <w:rPr>
          <w:rFonts w:cs="Times New Roman"/>
          <w:sz w:val="20"/>
        </w:rPr>
      </w:pPr>
      <w:r w:rsidRPr="00F1170D">
        <w:rPr>
          <w:rFonts w:cs="Times New Roman"/>
          <w:sz w:val="20"/>
        </w:rPr>
        <w:t>Wykaz pracowników Zamawiającego upoważnionych do tankowania pojazdów, o których mowa w ust. 1 stanowi załącznik nr 1 do niniejszej umowy.</w:t>
      </w:r>
    </w:p>
    <w:p w14:paraId="13D2BAAC" w14:textId="77777777" w:rsidR="00F1170D" w:rsidRPr="00F1170D" w:rsidRDefault="00F1170D" w:rsidP="00F1170D">
      <w:pPr>
        <w:pStyle w:val="Bezodstpw"/>
        <w:numPr>
          <w:ilvl w:val="0"/>
          <w:numId w:val="75"/>
        </w:numPr>
        <w:suppressAutoHyphens w:val="0"/>
        <w:spacing w:line="276" w:lineRule="auto"/>
        <w:ind w:left="284" w:hanging="284"/>
        <w:jc w:val="both"/>
        <w:rPr>
          <w:rFonts w:cs="Times New Roman"/>
          <w:b/>
          <w:sz w:val="20"/>
        </w:rPr>
      </w:pPr>
      <w:r w:rsidRPr="00F1170D">
        <w:rPr>
          <w:rFonts w:cs="Times New Roman"/>
          <w:sz w:val="20"/>
        </w:rPr>
        <w:t>W przypadku zmian wykazów, o których mowa w ust. 1 i 2 powyżej, Zamawiający powiadomi każdorazowo o tym fakcie Wykonawcę oświadczeniem w formie pisemnej, co nie stanowi zmiany umowy.</w:t>
      </w:r>
    </w:p>
    <w:p w14:paraId="165016AD" w14:textId="77777777" w:rsidR="00F1170D" w:rsidRPr="00F1170D" w:rsidRDefault="00F1170D" w:rsidP="00F1170D">
      <w:pPr>
        <w:pStyle w:val="Bezodstpw"/>
        <w:numPr>
          <w:ilvl w:val="0"/>
          <w:numId w:val="75"/>
        </w:numPr>
        <w:suppressAutoHyphens w:val="0"/>
        <w:spacing w:line="276" w:lineRule="auto"/>
        <w:ind w:left="284" w:hanging="284"/>
        <w:jc w:val="both"/>
        <w:rPr>
          <w:rFonts w:cs="Times New Roman"/>
          <w:b/>
          <w:sz w:val="20"/>
        </w:rPr>
      </w:pPr>
      <w:r w:rsidRPr="00F1170D">
        <w:rPr>
          <w:rFonts w:cs="Times New Roman"/>
          <w:sz w:val="20"/>
        </w:rPr>
        <w:t>Wykonawca nie może sprzedać paliwa na rzecz Zamawiającego osobom innym, niż wskazanym w załączniku nr 1 do umowy pod rygorem rozwiązania niniejszej umowy.</w:t>
      </w:r>
    </w:p>
    <w:p w14:paraId="1982BB8C" w14:textId="77777777" w:rsidR="00F1170D" w:rsidRPr="00F1170D" w:rsidRDefault="00F1170D" w:rsidP="00F1170D">
      <w:pPr>
        <w:pStyle w:val="Bezodstpw"/>
        <w:spacing w:line="276" w:lineRule="auto"/>
        <w:ind w:left="284"/>
        <w:jc w:val="both"/>
        <w:rPr>
          <w:rFonts w:cs="Times New Roman"/>
          <w:b/>
          <w:sz w:val="20"/>
        </w:rPr>
      </w:pPr>
    </w:p>
    <w:p w14:paraId="4761B563" w14:textId="77777777" w:rsidR="00F1170D" w:rsidRPr="00F1170D" w:rsidRDefault="00F1170D" w:rsidP="00F1170D">
      <w:pPr>
        <w:jc w:val="center"/>
        <w:rPr>
          <w:rFonts w:ascii="Times New Roman" w:hAnsi="Times New Roman" w:cs="Times New Roman"/>
          <w:b/>
          <w:sz w:val="20"/>
          <w:szCs w:val="20"/>
        </w:rPr>
      </w:pPr>
      <w:r w:rsidRPr="00F1170D">
        <w:rPr>
          <w:rFonts w:ascii="Times New Roman" w:hAnsi="Times New Roman" w:cs="Times New Roman"/>
          <w:b/>
          <w:sz w:val="20"/>
          <w:szCs w:val="20"/>
        </w:rPr>
        <w:t>§  3</w:t>
      </w:r>
    </w:p>
    <w:p w14:paraId="0A787467" w14:textId="77777777" w:rsidR="00F1170D" w:rsidRPr="00F1170D" w:rsidRDefault="00F1170D" w:rsidP="00F1170D">
      <w:pPr>
        <w:pStyle w:val="Tekstpodstawowy"/>
        <w:spacing w:line="276" w:lineRule="auto"/>
        <w:jc w:val="both"/>
        <w:rPr>
          <w:rFonts w:ascii="Times New Roman" w:hAnsi="Times New Roman" w:cs="Times New Roman"/>
          <w:sz w:val="20"/>
          <w:szCs w:val="20"/>
        </w:rPr>
      </w:pPr>
      <w:r w:rsidRPr="00F1170D">
        <w:rPr>
          <w:rFonts w:ascii="Times New Roman" w:hAnsi="Times New Roman" w:cs="Times New Roman"/>
          <w:sz w:val="20"/>
          <w:szCs w:val="20"/>
        </w:rPr>
        <w:t>Tankowanie paliwa odbywać się będzie na stacjach paliw Wykonawcy wyszczególnionych w wykazie stanowiącym integralną część niniejszej umowy.</w:t>
      </w:r>
    </w:p>
    <w:p w14:paraId="62C1695B" w14:textId="77777777" w:rsidR="00F1170D" w:rsidRPr="00F1170D" w:rsidRDefault="00F1170D" w:rsidP="00F1170D">
      <w:pPr>
        <w:rPr>
          <w:rFonts w:ascii="Times New Roman" w:hAnsi="Times New Roman" w:cs="Times New Roman"/>
          <w:b/>
          <w:sz w:val="20"/>
          <w:szCs w:val="20"/>
        </w:rPr>
      </w:pPr>
    </w:p>
    <w:p w14:paraId="30F3AA97" w14:textId="77777777" w:rsidR="00F1170D" w:rsidRPr="00F1170D" w:rsidRDefault="00F1170D" w:rsidP="00F1170D">
      <w:pPr>
        <w:jc w:val="center"/>
        <w:rPr>
          <w:rFonts w:ascii="Times New Roman" w:hAnsi="Times New Roman" w:cs="Times New Roman"/>
          <w:b/>
          <w:sz w:val="20"/>
          <w:szCs w:val="20"/>
        </w:rPr>
      </w:pPr>
      <w:r w:rsidRPr="00F1170D">
        <w:rPr>
          <w:rFonts w:ascii="Times New Roman" w:hAnsi="Times New Roman" w:cs="Times New Roman"/>
          <w:b/>
          <w:sz w:val="20"/>
          <w:szCs w:val="20"/>
        </w:rPr>
        <w:t>§  4</w:t>
      </w:r>
    </w:p>
    <w:p w14:paraId="6841515E" w14:textId="77777777" w:rsidR="00F1170D" w:rsidRDefault="00F1170D" w:rsidP="00F1170D">
      <w:pPr>
        <w:widowControl/>
        <w:numPr>
          <w:ilvl w:val="0"/>
          <w:numId w:val="76"/>
        </w:numPr>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Cena netto oleju </w:t>
      </w:r>
      <w:r>
        <w:rPr>
          <w:rFonts w:ascii="Times New Roman" w:hAnsi="Times New Roman" w:cs="Times New Roman"/>
          <w:color w:val="000000"/>
          <w:sz w:val="20"/>
          <w:szCs w:val="20"/>
        </w:rPr>
        <w:t>napędowego</w:t>
      </w:r>
      <w:r w:rsidRPr="00C6470E">
        <w:rPr>
          <w:rFonts w:ascii="Times New Roman" w:hAnsi="Times New Roman" w:cs="Times New Roman"/>
          <w:color w:val="000000"/>
          <w:sz w:val="20"/>
          <w:szCs w:val="20"/>
        </w:rPr>
        <w:t xml:space="preserve"> na dzień podpisania umowy wynosi ………zł/1 litr </w:t>
      </w:r>
      <w:r w:rsidRPr="00C6470E">
        <w:rPr>
          <w:rFonts w:ascii="Times New Roman" w:hAnsi="Times New Roman" w:cs="Times New Roman"/>
          <w:sz w:val="20"/>
          <w:szCs w:val="20"/>
        </w:rPr>
        <w:t xml:space="preserve">(cena hurtowa producenta) minus upust cenowy ............ zł/1 litr. Do ceny netto zostanie doliczona kwota podatku od towarów i usług VAT w obowiązującej stawce. </w:t>
      </w:r>
    </w:p>
    <w:p w14:paraId="4E931A9B" w14:textId="55D0F794" w:rsidR="00F1170D" w:rsidRDefault="00F1170D" w:rsidP="00F1170D">
      <w:pPr>
        <w:widowControl/>
        <w:numPr>
          <w:ilvl w:val="0"/>
          <w:numId w:val="76"/>
        </w:numPr>
        <w:tabs>
          <w:tab w:val="left" w:pos="284"/>
        </w:tabs>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Cena netto </w:t>
      </w:r>
      <w:r>
        <w:rPr>
          <w:rFonts w:ascii="Times New Roman" w:hAnsi="Times New Roman" w:cs="Times New Roman"/>
          <w:color w:val="000000"/>
          <w:sz w:val="20"/>
          <w:szCs w:val="20"/>
        </w:rPr>
        <w:t>benzyny bezołowiowej</w:t>
      </w:r>
      <w:r w:rsidRPr="00C6470E">
        <w:rPr>
          <w:rFonts w:ascii="Times New Roman" w:hAnsi="Times New Roman" w:cs="Times New Roman"/>
          <w:color w:val="000000"/>
          <w:sz w:val="20"/>
          <w:szCs w:val="20"/>
        </w:rPr>
        <w:t xml:space="preserve"> na dzień podpisania umowy wynosi ………zł/1 litr </w:t>
      </w:r>
      <w:r w:rsidRPr="00C6470E">
        <w:rPr>
          <w:rFonts w:ascii="Times New Roman" w:hAnsi="Times New Roman" w:cs="Times New Roman"/>
          <w:sz w:val="20"/>
          <w:szCs w:val="20"/>
        </w:rPr>
        <w:t xml:space="preserve">(cena hurtowa producenta) minus upust cenowy ............ zł/1 litr. Do ceny netto zostanie doliczona kwota podatku od towarów i usług VAT w obowiązującej stawce. </w:t>
      </w:r>
    </w:p>
    <w:p w14:paraId="7C7086F8" w14:textId="77777777" w:rsidR="00F1170D" w:rsidRPr="00C6470E" w:rsidRDefault="00F1170D" w:rsidP="00F1170D">
      <w:pPr>
        <w:widowControl/>
        <w:numPr>
          <w:ilvl w:val="0"/>
          <w:numId w:val="76"/>
        </w:numPr>
        <w:tabs>
          <w:tab w:val="left" w:pos="284"/>
        </w:tabs>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Łączna wartość netto ceny całkowitej z tytułu wykonania umowy według stanu na dzień podpisania umowy wynosi …………………. zł. </w:t>
      </w:r>
    </w:p>
    <w:p w14:paraId="0EE4373A" w14:textId="7DE5B07D" w:rsidR="00F1170D" w:rsidRPr="00F1170D" w:rsidRDefault="00F1170D" w:rsidP="00F1170D">
      <w:pPr>
        <w:pStyle w:val="Bezodstpw"/>
        <w:numPr>
          <w:ilvl w:val="0"/>
          <w:numId w:val="76"/>
        </w:numPr>
        <w:suppressAutoHyphens w:val="0"/>
        <w:spacing w:line="276" w:lineRule="auto"/>
        <w:ind w:left="284" w:hanging="284"/>
        <w:jc w:val="both"/>
        <w:rPr>
          <w:rFonts w:cs="Times New Roman"/>
          <w:sz w:val="20"/>
        </w:rPr>
      </w:pPr>
      <w:r w:rsidRPr="00F1170D">
        <w:rPr>
          <w:rFonts w:cs="Times New Roman"/>
          <w:sz w:val="20"/>
        </w:rPr>
        <w:t>Cena za litr każdego z rodzajów paliwa brana będzie z tzw. „słupka” Wykonawcy. Ceny te mogą  ulec zmianie w  czasie  trwania  Umowy, z uwzględnieniem zmiany cen na rynku paliw.</w:t>
      </w:r>
    </w:p>
    <w:p w14:paraId="642773C6" w14:textId="41A3B947" w:rsidR="00F1170D" w:rsidRPr="00F1170D" w:rsidRDefault="00F1170D" w:rsidP="00F1170D">
      <w:pPr>
        <w:pStyle w:val="Bezodstpw"/>
        <w:numPr>
          <w:ilvl w:val="0"/>
          <w:numId w:val="76"/>
        </w:numPr>
        <w:suppressAutoHyphens w:val="0"/>
        <w:spacing w:line="276" w:lineRule="auto"/>
        <w:ind w:left="284" w:hanging="284"/>
        <w:jc w:val="both"/>
        <w:rPr>
          <w:rFonts w:cs="Times New Roman"/>
          <w:sz w:val="20"/>
        </w:rPr>
      </w:pPr>
      <w:r w:rsidRPr="00F1170D">
        <w:rPr>
          <w:rFonts w:cs="Times New Roman"/>
          <w:sz w:val="20"/>
        </w:rPr>
        <w:lastRenderedPageBreak/>
        <w:t xml:space="preserve">Sprzedaż dokonywana będzie z uwzględnieniem ceny z danej stacji w dniu tankowania i przy zachowaniu </w:t>
      </w:r>
      <w:r>
        <w:rPr>
          <w:rFonts w:cs="Times New Roman"/>
          <w:b/>
          <w:bCs/>
          <w:sz w:val="20"/>
        </w:rPr>
        <w:t>upustu</w:t>
      </w:r>
      <w:r w:rsidRPr="00F1170D">
        <w:rPr>
          <w:rFonts w:cs="Times New Roman"/>
          <w:sz w:val="20"/>
        </w:rPr>
        <w:t xml:space="preserve"> zdeklarowanego przez Wykonawcę w ofercie.</w:t>
      </w:r>
    </w:p>
    <w:p w14:paraId="58916C9D" w14:textId="77777777" w:rsidR="00F1170D" w:rsidRPr="00F1170D" w:rsidRDefault="00F1170D" w:rsidP="00F1170D">
      <w:pPr>
        <w:pStyle w:val="Nagwek2"/>
        <w:numPr>
          <w:ilvl w:val="0"/>
          <w:numId w:val="76"/>
        </w:numPr>
        <w:spacing w:after="5" w:line="276" w:lineRule="auto"/>
        <w:ind w:left="284" w:right="51" w:hanging="284"/>
        <w:jc w:val="both"/>
        <w:rPr>
          <w:rFonts w:ascii="Times New Roman" w:hAnsi="Times New Roman" w:cs="Times New Roman"/>
          <w:color w:val="auto"/>
          <w:sz w:val="20"/>
          <w:szCs w:val="20"/>
          <w:lang w:eastAsia="pl-PL"/>
        </w:rPr>
      </w:pPr>
      <w:r w:rsidRPr="00F1170D">
        <w:rPr>
          <w:rFonts w:ascii="Times New Roman" w:hAnsi="Times New Roman" w:cs="Times New Roman"/>
          <w:color w:val="auto"/>
          <w:sz w:val="20"/>
          <w:szCs w:val="20"/>
        </w:rPr>
        <w:t>Zamawiający zastrzega sobie prawo do pobierania próbek zatankowanego paliwa celem sprawdzenia jego jakości w każdym momencie bez wcześniejszego zgłoszenia tego faktu Wykonawcy.</w:t>
      </w:r>
    </w:p>
    <w:p w14:paraId="5E009C46" w14:textId="77777777" w:rsidR="00F1170D" w:rsidRPr="00F1170D" w:rsidRDefault="00F1170D" w:rsidP="00F1170D">
      <w:pPr>
        <w:widowControl/>
        <w:numPr>
          <w:ilvl w:val="0"/>
          <w:numId w:val="76"/>
        </w:numPr>
        <w:autoSpaceDE/>
        <w:autoSpaceDN/>
        <w:spacing w:after="5" w:line="276" w:lineRule="auto"/>
        <w:ind w:left="284" w:right="51" w:hanging="284"/>
        <w:jc w:val="both"/>
        <w:rPr>
          <w:rFonts w:ascii="Times New Roman" w:hAnsi="Times New Roman" w:cs="Times New Roman"/>
          <w:sz w:val="20"/>
          <w:szCs w:val="20"/>
        </w:rPr>
      </w:pPr>
      <w:r w:rsidRPr="00F1170D">
        <w:rPr>
          <w:rFonts w:ascii="Times New Roman" w:hAnsi="Times New Roman" w:cs="Times New Roman"/>
          <w:sz w:val="20"/>
          <w:szCs w:val="20"/>
        </w:rPr>
        <w:t xml:space="preserve">Koszty badania, w przypadku wykazania niezgodności z normą producenta oraz koszty związane z opróżnieniem zatankowanych pojazdów z wadliwego paliwa, ponosi Wykonawca. </w:t>
      </w:r>
    </w:p>
    <w:p w14:paraId="58781015" w14:textId="77777777" w:rsidR="00F1170D" w:rsidRPr="00F1170D" w:rsidRDefault="00F1170D" w:rsidP="00F1170D">
      <w:pPr>
        <w:tabs>
          <w:tab w:val="left" w:pos="426"/>
        </w:tabs>
        <w:jc w:val="center"/>
        <w:rPr>
          <w:rFonts w:ascii="Times New Roman" w:hAnsi="Times New Roman" w:cs="Times New Roman"/>
          <w:b/>
          <w:sz w:val="20"/>
          <w:szCs w:val="20"/>
        </w:rPr>
      </w:pPr>
    </w:p>
    <w:p w14:paraId="110DC9A0"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5</w:t>
      </w:r>
    </w:p>
    <w:p w14:paraId="58FCCA5A" w14:textId="77777777" w:rsidR="00F1170D" w:rsidRPr="00F1170D" w:rsidRDefault="00F1170D" w:rsidP="00F1170D">
      <w:pPr>
        <w:tabs>
          <w:tab w:val="left" w:pos="284"/>
        </w:tabs>
        <w:jc w:val="both"/>
        <w:rPr>
          <w:rFonts w:ascii="Times New Roman" w:hAnsi="Times New Roman" w:cs="Times New Roman"/>
          <w:sz w:val="20"/>
          <w:szCs w:val="20"/>
        </w:rPr>
      </w:pPr>
      <w:r w:rsidRPr="00F1170D">
        <w:rPr>
          <w:rFonts w:ascii="Times New Roman" w:hAnsi="Times New Roman" w:cs="Times New Roman"/>
          <w:sz w:val="20"/>
          <w:szCs w:val="20"/>
        </w:rPr>
        <w:t>Osobą upoważnioną ze strony Zamawiającego do kontaktów z Wykonawcą w zakresie realizacji niniejszej umowy i do sprawowania nadzoru nad realizacją umowy jest Pani Agnieszka Stępkowska lub osoba zastępująca.</w:t>
      </w:r>
    </w:p>
    <w:p w14:paraId="74EBC69E"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6</w:t>
      </w:r>
    </w:p>
    <w:p w14:paraId="142F9922" w14:textId="45DC293A" w:rsidR="00F1170D" w:rsidRPr="00F1170D" w:rsidRDefault="00F1170D" w:rsidP="00F1170D">
      <w:pPr>
        <w:jc w:val="both"/>
        <w:rPr>
          <w:rFonts w:ascii="Times New Roman" w:hAnsi="Times New Roman" w:cs="Times New Roman"/>
          <w:b/>
          <w:bCs/>
          <w:sz w:val="20"/>
          <w:szCs w:val="20"/>
        </w:rPr>
      </w:pPr>
      <w:r w:rsidRPr="00F1170D">
        <w:rPr>
          <w:rFonts w:ascii="Times New Roman" w:hAnsi="Times New Roman" w:cs="Times New Roman"/>
          <w:sz w:val="20"/>
          <w:szCs w:val="20"/>
        </w:rPr>
        <w:t xml:space="preserve">Umowa zostaje zawarta na czas określony i obowiązywać będzie w okresie </w:t>
      </w:r>
      <w:r>
        <w:rPr>
          <w:rFonts w:ascii="Times New Roman" w:hAnsi="Times New Roman" w:cs="Times New Roman"/>
          <w:b/>
          <w:bCs/>
          <w:sz w:val="20"/>
          <w:szCs w:val="20"/>
        </w:rPr>
        <w:t>24 miesięcy (tj. od dnia podpisania umowy do dnia ……………………..).</w:t>
      </w:r>
    </w:p>
    <w:p w14:paraId="0112590A" w14:textId="77777777" w:rsidR="00F1170D" w:rsidRPr="00F1170D" w:rsidRDefault="00F1170D" w:rsidP="00F1170D">
      <w:pPr>
        <w:jc w:val="center"/>
        <w:rPr>
          <w:rFonts w:ascii="Times New Roman" w:hAnsi="Times New Roman" w:cs="Times New Roman"/>
          <w:b/>
          <w:sz w:val="20"/>
          <w:szCs w:val="20"/>
        </w:rPr>
      </w:pPr>
      <w:r w:rsidRPr="00F1170D">
        <w:rPr>
          <w:rFonts w:ascii="Times New Roman" w:hAnsi="Times New Roman" w:cs="Times New Roman"/>
          <w:b/>
          <w:sz w:val="20"/>
          <w:szCs w:val="20"/>
        </w:rPr>
        <w:t>§ 7</w:t>
      </w:r>
    </w:p>
    <w:p w14:paraId="37EE8423" w14:textId="77777777" w:rsidR="00F1170D" w:rsidRDefault="00F1170D" w:rsidP="00F1170D">
      <w:pPr>
        <w:jc w:val="both"/>
        <w:rPr>
          <w:rFonts w:ascii="Times New Roman" w:hAnsi="Times New Roman" w:cs="Times New Roman"/>
          <w:sz w:val="20"/>
          <w:szCs w:val="20"/>
        </w:rPr>
      </w:pPr>
      <w:r w:rsidRPr="00F1170D">
        <w:rPr>
          <w:rFonts w:ascii="Times New Roman" w:hAnsi="Times New Roman" w:cs="Times New Roman"/>
          <w:sz w:val="20"/>
          <w:szCs w:val="20"/>
        </w:rPr>
        <w:t xml:space="preserve">Wykonawca nie może dokonać cesji praw ani obowiązków wynikających z niniejszej umowy na rzecz innej osoby lub podmiotu bez uzyskania pisemnej zgody drugiej strony. </w:t>
      </w:r>
    </w:p>
    <w:p w14:paraId="20F8FFCD" w14:textId="77777777" w:rsidR="00F1170D" w:rsidRPr="00F1170D" w:rsidRDefault="00F1170D" w:rsidP="00F1170D">
      <w:pPr>
        <w:jc w:val="both"/>
        <w:rPr>
          <w:rFonts w:ascii="Times New Roman" w:hAnsi="Times New Roman" w:cs="Times New Roman"/>
          <w:sz w:val="20"/>
          <w:szCs w:val="20"/>
        </w:rPr>
      </w:pPr>
    </w:p>
    <w:p w14:paraId="545012B3" w14:textId="77777777" w:rsidR="00F1170D" w:rsidRPr="00F1170D" w:rsidRDefault="00F1170D" w:rsidP="00F1170D">
      <w:pPr>
        <w:tabs>
          <w:tab w:val="left" w:pos="0"/>
        </w:tabs>
        <w:jc w:val="center"/>
        <w:rPr>
          <w:rFonts w:ascii="Times New Roman" w:hAnsi="Times New Roman" w:cs="Times New Roman"/>
          <w:b/>
          <w:sz w:val="20"/>
          <w:szCs w:val="20"/>
        </w:rPr>
      </w:pPr>
      <w:r w:rsidRPr="00F1170D">
        <w:rPr>
          <w:rFonts w:ascii="Times New Roman" w:hAnsi="Times New Roman" w:cs="Times New Roman"/>
          <w:b/>
          <w:sz w:val="20"/>
          <w:szCs w:val="20"/>
        </w:rPr>
        <w:t>§ 8</w:t>
      </w:r>
    </w:p>
    <w:p w14:paraId="1EEA361F" w14:textId="77777777" w:rsidR="00F1170D" w:rsidRPr="00F1170D" w:rsidRDefault="00F1170D" w:rsidP="00F1170D">
      <w:pPr>
        <w:widowControl/>
        <w:numPr>
          <w:ilvl w:val="0"/>
          <w:numId w:val="71"/>
        </w:numPr>
        <w:tabs>
          <w:tab w:val="left" w:pos="284"/>
          <w:tab w:val="left" w:pos="1080"/>
        </w:tabs>
        <w:suppressAutoHyphens/>
        <w:autoSpaceDE/>
        <w:autoSpaceDN/>
        <w:spacing w:line="276" w:lineRule="auto"/>
        <w:ind w:left="284" w:hanging="284"/>
        <w:jc w:val="both"/>
        <w:rPr>
          <w:rFonts w:ascii="Times New Roman" w:hAnsi="Times New Roman" w:cs="Times New Roman"/>
          <w:sz w:val="20"/>
          <w:szCs w:val="20"/>
        </w:rPr>
      </w:pPr>
      <w:r w:rsidRPr="00F1170D">
        <w:rPr>
          <w:rFonts w:ascii="Times New Roman" w:hAnsi="Times New Roman" w:cs="Times New Roman"/>
          <w:sz w:val="20"/>
          <w:szCs w:val="20"/>
        </w:rPr>
        <w:t>Wykonawca zobowiązuje się do wystawienia faktury VAT za każdy okres rozliczeniowy. Cena powinna uwzględniać rabat zaoferowany przez Wykonawcę w ofercie. Do każdej faktury Wykonawca dołączy zbiorcze zestawienie transakcji dokonanych w danym okresie rozliczeniowym przez kierowców Zamawiającego. Zbiorcze zestawienie transakcji będzie zawierało m.in. rodzaj paliwa, numer rejestracyjny pojazdu, datę dokonania transakcji, ilość paliwa, cenę brutto paliwa, VAT, cenę netto paliwa oraz wysokość rabatu.</w:t>
      </w:r>
    </w:p>
    <w:p w14:paraId="1A2AF59E" w14:textId="77777777" w:rsidR="00F1170D" w:rsidRPr="00F1170D" w:rsidRDefault="00F1170D" w:rsidP="00F1170D">
      <w:pPr>
        <w:widowControl/>
        <w:numPr>
          <w:ilvl w:val="0"/>
          <w:numId w:val="71"/>
        </w:numPr>
        <w:tabs>
          <w:tab w:val="left" w:pos="284"/>
          <w:tab w:val="left" w:pos="1080"/>
        </w:tabs>
        <w:suppressAutoHyphens/>
        <w:autoSpaceDE/>
        <w:autoSpaceDN/>
        <w:spacing w:line="276" w:lineRule="auto"/>
        <w:ind w:left="284" w:hanging="284"/>
        <w:jc w:val="both"/>
        <w:rPr>
          <w:rFonts w:ascii="Times New Roman" w:hAnsi="Times New Roman" w:cs="Times New Roman"/>
          <w:sz w:val="20"/>
          <w:szCs w:val="20"/>
        </w:rPr>
      </w:pPr>
      <w:r w:rsidRPr="00F1170D">
        <w:rPr>
          <w:rFonts w:ascii="Times New Roman" w:hAnsi="Times New Roman" w:cs="Times New Roman"/>
          <w:sz w:val="20"/>
          <w:szCs w:val="20"/>
        </w:rPr>
        <w:t>Zamawiający zobowiązuje się do zapłaty na rzecz Wykonawcy na podstawie prawidłowo wystawionej Faktury VAT w terminie 30 dni dnia jej doręczenia.</w:t>
      </w:r>
    </w:p>
    <w:p w14:paraId="7D1D6445" w14:textId="77777777" w:rsidR="00F1170D" w:rsidRPr="00F1170D" w:rsidRDefault="00F1170D" w:rsidP="00F1170D">
      <w:pPr>
        <w:widowControl/>
        <w:numPr>
          <w:ilvl w:val="0"/>
          <w:numId w:val="71"/>
        </w:numPr>
        <w:tabs>
          <w:tab w:val="left" w:pos="284"/>
          <w:tab w:val="left" w:pos="1080"/>
        </w:tabs>
        <w:suppressAutoHyphens/>
        <w:autoSpaceDE/>
        <w:autoSpaceDN/>
        <w:spacing w:line="276" w:lineRule="auto"/>
        <w:ind w:left="284" w:hanging="284"/>
        <w:jc w:val="both"/>
        <w:rPr>
          <w:rFonts w:ascii="Times New Roman" w:hAnsi="Times New Roman" w:cs="Times New Roman"/>
          <w:sz w:val="20"/>
          <w:szCs w:val="20"/>
        </w:rPr>
      </w:pPr>
      <w:r w:rsidRPr="00F1170D">
        <w:rPr>
          <w:rFonts w:ascii="Times New Roman" w:hAnsi="Times New Roman" w:cs="Times New Roman"/>
          <w:sz w:val="20"/>
          <w:szCs w:val="20"/>
        </w:rPr>
        <w:t xml:space="preserve">Zapłata nastąpi na numer rachunku bankowego Wykonawcy, wskazany w fakturze VAT. </w:t>
      </w:r>
    </w:p>
    <w:p w14:paraId="6B9C9BE8" w14:textId="77777777" w:rsidR="00F1170D" w:rsidRPr="00F1170D" w:rsidRDefault="00F1170D" w:rsidP="00F1170D">
      <w:pPr>
        <w:widowControl/>
        <w:numPr>
          <w:ilvl w:val="0"/>
          <w:numId w:val="71"/>
        </w:numPr>
        <w:tabs>
          <w:tab w:val="left" w:pos="284"/>
          <w:tab w:val="left" w:pos="1080"/>
        </w:tabs>
        <w:suppressAutoHyphens/>
        <w:autoSpaceDE/>
        <w:autoSpaceDN/>
        <w:spacing w:line="276" w:lineRule="auto"/>
        <w:ind w:left="284" w:hanging="284"/>
        <w:jc w:val="both"/>
        <w:rPr>
          <w:rFonts w:ascii="Times New Roman" w:hAnsi="Times New Roman" w:cs="Times New Roman"/>
          <w:sz w:val="20"/>
          <w:szCs w:val="20"/>
        </w:rPr>
      </w:pPr>
      <w:r w:rsidRPr="00F1170D">
        <w:rPr>
          <w:rFonts w:ascii="Times New Roman" w:hAnsi="Times New Roman" w:cs="Times New Roman"/>
          <w:sz w:val="20"/>
          <w:szCs w:val="20"/>
        </w:rPr>
        <w:t>Za dzień zapłaty uznaje się moment obciążenia rachunku bankowego Zamawiającego.</w:t>
      </w:r>
    </w:p>
    <w:p w14:paraId="72160266" w14:textId="77777777" w:rsidR="00F1170D" w:rsidRPr="00F1170D" w:rsidRDefault="00F1170D" w:rsidP="00F1170D">
      <w:pPr>
        <w:tabs>
          <w:tab w:val="left" w:pos="255"/>
          <w:tab w:val="left" w:pos="1080"/>
        </w:tabs>
        <w:suppressAutoHyphens/>
        <w:jc w:val="both"/>
        <w:rPr>
          <w:rFonts w:ascii="Times New Roman" w:hAnsi="Times New Roman" w:cs="Times New Roman"/>
          <w:sz w:val="20"/>
          <w:szCs w:val="20"/>
        </w:rPr>
      </w:pPr>
    </w:p>
    <w:p w14:paraId="5166EB47"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9</w:t>
      </w:r>
    </w:p>
    <w:p w14:paraId="745CF61B" w14:textId="77777777" w:rsidR="00F1170D" w:rsidRPr="00F1170D" w:rsidRDefault="00F1170D" w:rsidP="00F1170D">
      <w:pPr>
        <w:pStyle w:val="Bezodstpw"/>
        <w:numPr>
          <w:ilvl w:val="0"/>
          <w:numId w:val="77"/>
        </w:numPr>
        <w:suppressAutoHyphens w:val="0"/>
        <w:spacing w:line="276" w:lineRule="auto"/>
        <w:ind w:left="284" w:hanging="284"/>
        <w:jc w:val="both"/>
        <w:rPr>
          <w:rFonts w:cs="Times New Roman"/>
          <w:sz w:val="20"/>
        </w:rPr>
      </w:pPr>
      <w:r w:rsidRPr="00F1170D">
        <w:rPr>
          <w:rFonts w:cs="Times New Roman"/>
          <w:sz w:val="20"/>
        </w:rPr>
        <w:t>W przypadku rozwiązania umowy przez Zamawiającego z przyczyn, za które ponosi odpowiedzialność Wykonawca, Wykonawca zapłaci Zamawiającemu karę umowną w wysokości 10 000.00 zł.</w:t>
      </w:r>
    </w:p>
    <w:p w14:paraId="2D5A588E" w14:textId="77777777" w:rsidR="00F1170D" w:rsidRPr="00F1170D" w:rsidRDefault="00F1170D" w:rsidP="00F1170D">
      <w:pPr>
        <w:pStyle w:val="Bezodstpw"/>
        <w:numPr>
          <w:ilvl w:val="0"/>
          <w:numId w:val="77"/>
        </w:numPr>
        <w:suppressAutoHyphens w:val="0"/>
        <w:spacing w:line="276" w:lineRule="auto"/>
        <w:ind w:left="284" w:hanging="284"/>
        <w:jc w:val="both"/>
        <w:rPr>
          <w:rFonts w:cs="Times New Roman"/>
          <w:sz w:val="20"/>
        </w:rPr>
      </w:pPr>
      <w:r w:rsidRPr="00F1170D">
        <w:rPr>
          <w:rFonts w:cs="Times New Roman"/>
          <w:sz w:val="20"/>
        </w:rPr>
        <w:t>Zamawiający może żądać na zasadach ogólnych od Wykonawcy odszkodowania przewyższającego wysokość kar umownych do wysokości faktycznie poniesionej szkody.</w:t>
      </w:r>
    </w:p>
    <w:p w14:paraId="7E04050A" w14:textId="77777777" w:rsidR="00F1170D" w:rsidRPr="00F1170D" w:rsidRDefault="00F1170D" w:rsidP="00F1170D">
      <w:pPr>
        <w:tabs>
          <w:tab w:val="left" w:pos="426"/>
        </w:tabs>
        <w:jc w:val="center"/>
        <w:rPr>
          <w:rFonts w:ascii="Times New Roman" w:hAnsi="Times New Roman" w:cs="Times New Roman"/>
          <w:b/>
          <w:sz w:val="20"/>
          <w:szCs w:val="20"/>
        </w:rPr>
      </w:pPr>
    </w:p>
    <w:p w14:paraId="7B425F71"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10</w:t>
      </w:r>
    </w:p>
    <w:p w14:paraId="3C547A59" w14:textId="77777777" w:rsidR="00F1170D" w:rsidRPr="00F1170D" w:rsidRDefault="00F1170D" w:rsidP="00F1170D">
      <w:pPr>
        <w:widowControl/>
        <w:numPr>
          <w:ilvl w:val="0"/>
          <w:numId w:val="72"/>
        </w:numPr>
        <w:tabs>
          <w:tab w:val="left" w:pos="-720"/>
          <w:tab w:val="left" w:pos="360"/>
        </w:tabs>
        <w:suppressAutoHyphens/>
        <w:autoSpaceDE/>
        <w:autoSpaceDN/>
        <w:spacing w:line="276" w:lineRule="auto"/>
        <w:ind w:left="426" w:hanging="426"/>
        <w:jc w:val="both"/>
        <w:rPr>
          <w:rFonts w:ascii="Times New Roman" w:hAnsi="Times New Roman" w:cs="Times New Roman"/>
          <w:sz w:val="20"/>
          <w:szCs w:val="20"/>
        </w:rPr>
      </w:pPr>
      <w:r w:rsidRPr="00F1170D">
        <w:rPr>
          <w:rFonts w:ascii="Times New Roman" w:hAnsi="Times New Roman" w:cs="Times New Roman"/>
          <w:sz w:val="20"/>
          <w:szCs w:val="20"/>
        </w:rPr>
        <w:t>Zamawiający ma prawo odstąpienia od umowy w całości lub w jej części w razie wystąpienia okoliczności przewidzianych w art. 456 Ustawy z dnia 11 września 2019 r. - Prawo zamówień publicznych.</w:t>
      </w:r>
    </w:p>
    <w:p w14:paraId="0FE66B65" w14:textId="77777777" w:rsidR="00F1170D" w:rsidRPr="00F1170D" w:rsidRDefault="00F1170D" w:rsidP="00F1170D">
      <w:pPr>
        <w:widowControl/>
        <w:numPr>
          <w:ilvl w:val="0"/>
          <w:numId w:val="72"/>
        </w:numPr>
        <w:tabs>
          <w:tab w:val="left" w:pos="-720"/>
          <w:tab w:val="left" w:pos="360"/>
        </w:tabs>
        <w:suppressAutoHyphens/>
        <w:autoSpaceDE/>
        <w:autoSpaceDN/>
        <w:spacing w:line="276" w:lineRule="auto"/>
        <w:ind w:left="426" w:hanging="426"/>
        <w:jc w:val="both"/>
        <w:rPr>
          <w:rFonts w:ascii="Times New Roman" w:hAnsi="Times New Roman" w:cs="Times New Roman"/>
          <w:sz w:val="20"/>
          <w:szCs w:val="20"/>
        </w:rPr>
      </w:pPr>
      <w:r w:rsidRPr="00F1170D">
        <w:rPr>
          <w:rFonts w:ascii="Times New Roman" w:hAnsi="Times New Roman" w:cs="Times New Roman"/>
          <w:sz w:val="20"/>
          <w:szCs w:val="20"/>
        </w:rPr>
        <w:t xml:space="preserve">Wykonawcy przysługuje prawo odstąpienia od umowy w przypadku, gdy Zamawiający zawiadomi go, iż wobec zaistnienia nieprzewidzianych okoliczności nie będzie mógł spełnić swoich zobowiązań umownych wobec Wykonawcy. </w:t>
      </w:r>
    </w:p>
    <w:p w14:paraId="15B2CAF9" w14:textId="77777777" w:rsidR="00F1170D" w:rsidRPr="00F1170D" w:rsidRDefault="00F1170D" w:rsidP="00F1170D">
      <w:pPr>
        <w:widowControl/>
        <w:numPr>
          <w:ilvl w:val="0"/>
          <w:numId w:val="72"/>
        </w:numPr>
        <w:tabs>
          <w:tab w:val="left" w:pos="360"/>
        </w:tabs>
        <w:suppressAutoHyphens/>
        <w:autoSpaceDE/>
        <w:autoSpaceDN/>
        <w:spacing w:line="276" w:lineRule="auto"/>
        <w:ind w:left="426" w:hanging="426"/>
        <w:jc w:val="both"/>
        <w:rPr>
          <w:rFonts w:ascii="Times New Roman" w:hAnsi="Times New Roman" w:cs="Times New Roman"/>
          <w:sz w:val="20"/>
          <w:szCs w:val="20"/>
        </w:rPr>
      </w:pPr>
      <w:r w:rsidRPr="00F1170D">
        <w:rPr>
          <w:rFonts w:ascii="Times New Roman" w:hAnsi="Times New Roman" w:cs="Times New Roman"/>
          <w:sz w:val="20"/>
          <w:szCs w:val="20"/>
        </w:rPr>
        <w:t>Odstąpienie Wykonawcy winno zostać dokonane w formie pisemnej pod rygorem nieważności oraz winno zawierać wskazanie uzasadnienia.</w:t>
      </w:r>
    </w:p>
    <w:p w14:paraId="07217EAA" w14:textId="77777777" w:rsidR="00F1170D" w:rsidRPr="00F1170D" w:rsidRDefault="00F1170D" w:rsidP="00F1170D">
      <w:pPr>
        <w:widowControl/>
        <w:numPr>
          <w:ilvl w:val="0"/>
          <w:numId w:val="72"/>
        </w:numPr>
        <w:tabs>
          <w:tab w:val="left" w:pos="360"/>
        </w:tabs>
        <w:suppressAutoHyphens/>
        <w:autoSpaceDE/>
        <w:autoSpaceDN/>
        <w:spacing w:line="276" w:lineRule="auto"/>
        <w:ind w:left="426" w:hanging="426"/>
        <w:jc w:val="both"/>
        <w:rPr>
          <w:rFonts w:ascii="Times New Roman" w:hAnsi="Times New Roman" w:cs="Times New Roman"/>
          <w:sz w:val="20"/>
          <w:szCs w:val="20"/>
        </w:rPr>
      </w:pPr>
      <w:r w:rsidRPr="00F1170D">
        <w:rPr>
          <w:rFonts w:ascii="Times New Roman" w:hAnsi="Times New Roman" w:cs="Times New Roman"/>
          <w:sz w:val="20"/>
          <w:szCs w:val="20"/>
        </w:rPr>
        <w:t>Wykonawca może odstąpić od umowy, gdy Zamawiający, mimo uprzedniego pisemnego wezwania i wyznaczenia dodatkowego terminu nie przystąpi do odbioru lub odmawia odbioru przedmiotu umowy, bez uzasadnionych przyczyn.</w:t>
      </w:r>
    </w:p>
    <w:p w14:paraId="2B04E8D2" w14:textId="77777777" w:rsidR="00F1170D" w:rsidRPr="00F1170D" w:rsidRDefault="00F1170D" w:rsidP="00F1170D">
      <w:pPr>
        <w:pStyle w:val="Tekstpodstawowy2"/>
        <w:tabs>
          <w:tab w:val="left" w:pos="360"/>
          <w:tab w:val="left" w:pos="720"/>
        </w:tabs>
        <w:spacing w:line="276" w:lineRule="auto"/>
        <w:ind w:left="426" w:hanging="426"/>
        <w:jc w:val="both"/>
        <w:rPr>
          <w:rFonts w:ascii="Times New Roman" w:hAnsi="Times New Roman" w:cs="Times New Roman"/>
          <w:spacing w:val="2"/>
          <w:sz w:val="20"/>
          <w:szCs w:val="20"/>
        </w:rPr>
      </w:pPr>
      <w:r w:rsidRPr="00F1170D">
        <w:rPr>
          <w:rFonts w:ascii="Times New Roman" w:hAnsi="Times New Roman" w:cs="Times New Roman"/>
          <w:spacing w:val="2"/>
          <w:sz w:val="20"/>
          <w:szCs w:val="20"/>
        </w:rPr>
        <w:t>4.  Zamawiającemu przysługuje prawo odstąpienia od umowy, gdy:</w:t>
      </w:r>
    </w:p>
    <w:p w14:paraId="76648871" w14:textId="77777777" w:rsidR="00F1170D" w:rsidRPr="00F1170D" w:rsidRDefault="00F1170D" w:rsidP="00F1170D">
      <w:pPr>
        <w:pStyle w:val="Tekstpodstawowy2"/>
        <w:numPr>
          <w:ilvl w:val="0"/>
          <w:numId w:val="73"/>
        </w:numPr>
        <w:tabs>
          <w:tab w:val="clear" w:pos="720"/>
          <w:tab w:val="left" w:pos="709"/>
        </w:tabs>
        <w:suppressAutoHyphens/>
        <w:autoSpaceDE/>
        <w:autoSpaceDN/>
        <w:spacing w:after="0" w:line="276" w:lineRule="auto"/>
        <w:ind w:left="709" w:hanging="283"/>
        <w:jc w:val="both"/>
        <w:rPr>
          <w:rFonts w:ascii="Times New Roman" w:hAnsi="Times New Roman" w:cs="Times New Roman"/>
          <w:spacing w:val="2"/>
          <w:sz w:val="20"/>
          <w:szCs w:val="20"/>
        </w:rPr>
      </w:pPr>
      <w:r w:rsidRPr="00F1170D">
        <w:rPr>
          <w:rFonts w:ascii="Times New Roman" w:hAnsi="Times New Roman" w:cs="Times New Roman"/>
          <w:spacing w:val="2"/>
          <w:sz w:val="20"/>
          <w:szCs w:val="20"/>
        </w:rPr>
        <w:t>Wykonawca powierzył zobowiązania wynikające z niniejszej umowy osobie trzeciej bez zgody Zamawiającego,</w:t>
      </w:r>
    </w:p>
    <w:p w14:paraId="09D3542F" w14:textId="77777777" w:rsidR="00F1170D" w:rsidRPr="00F1170D" w:rsidRDefault="00F1170D" w:rsidP="00F1170D">
      <w:pPr>
        <w:pStyle w:val="Tekstpodstawowy2"/>
        <w:numPr>
          <w:ilvl w:val="0"/>
          <w:numId w:val="73"/>
        </w:numPr>
        <w:tabs>
          <w:tab w:val="clear" w:pos="720"/>
          <w:tab w:val="left" w:pos="709"/>
        </w:tabs>
        <w:suppressAutoHyphens/>
        <w:autoSpaceDE/>
        <w:autoSpaceDN/>
        <w:spacing w:after="0" w:line="276" w:lineRule="auto"/>
        <w:ind w:left="709" w:hanging="283"/>
        <w:jc w:val="both"/>
        <w:rPr>
          <w:rFonts w:ascii="Times New Roman" w:hAnsi="Times New Roman" w:cs="Times New Roman"/>
          <w:spacing w:val="2"/>
          <w:sz w:val="20"/>
          <w:szCs w:val="20"/>
        </w:rPr>
      </w:pPr>
      <w:r w:rsidRPr="00F1170D">
        <w:rPr>
          <w:rFonts w:ascii="Times New Roman" w:hAnsi="Times New Roman" w:cs="Times New Roman"/>
          <w:spacing w:val="2"/>
          <w:sz w:val="20"/>
          <w:szCs w:val="20"/>
        </w:rPr>
        <w:t>Wykonawca w nienależyty sposób realizuje swoje obowiązki określone w niniejszej umowie.</w:t>
      </w:r>
    </w:p>
    <w:p w14:paraId="0B514FBE" w14:textId="77777777" w:rsidR="00F1170D" w:rsidRPr="00F1170D" w:rsidRDefault="00F1170D" w:rsidP="00F1170D">
      <w:pPr>
        <w:pStyle w:val="Tekstpodstawowy2"/>
        <w:numPr>
          <w:ilvl w:val="0"/>
          <w:numId w:val="78"/>
        </w:numPr>
        <w:tabs>
          <w:tab w:val="left" w:pos="360"/>
        </w:tabs>
        <w:suppressAutoHyphens/>
        <w:autoSpaceDE/>
        <w:autoSpaceDN/>
        <w:spacing w:after="0" w:line="276" w:lineRule="auto"/>
        <w:ind w:left="426" w:hanging="426"/>
        <w:jc w:val="both"/>
        <w:rPr>
          <w:rFonts w:ascii="Times New Roman" w:hAnsi="Times New Roman" w:cs="Times New Roman"/>
          <w:spacing w:val="2"/>
          <w:sz w:val="20"/>
          <w:szCs w:val="20"/>
        </w:rPr>
      </w:pPr>
      <w:r w:rsidRPr="00F1170D">
        <w:rPr>
          <w:rFonts w:ascii="Times New Roman" w:hAnsi="Times New Roman" w:cs="Times New Roman"/>
          <w:spacing w:val="2"/>
          <w:sz w:val="20"/>
          <w:szCs w:val="20"/>
        </w:rPr>
        <w:t xml:space="preserve">Odstąpienie od umowy może być dokonane w terminie miesiąca od powzięcia wiadomości </w:t>
      </w:r>
      <w:r w:rsidRPr="00F1170D">
        <w:rPr>
          <w:rFonts w:ascii="Times New Roman" w:hAnsi="Times New Roman" w:cs="Times New Roman"/>
          <w:spacing w:val="2"/>
          <w:sz w:val="20"/>
          <w:szCs w:val="20"/>
        </w:rPr>
        <w:br/>
        <w:t xml:space="preserve">o okolicznościach stanowiących podstawę odstąpienia w formie pisemnej pod rygorem nieważności. </w:t>
      </w:r>
    </w:p>
    <w:p w14:paraId="03202A80" w14:textId="75CB9A5C" w:rsidR="00F1170D" w:rsidRDefault="00F1170D" w:rsidP="00F1170D">
      <w:pPr>
        <w:pStyle w:val="Tekstpodstawowy2"/>
        <w:numPr>
          <w:ilvl w:val="0"/>
          <w:numId w:val="78"/>
        </w:numPr>
        <w:tabs>
          <w:tab w:val="left" w:pos="360"/>
        </w:tabs>
        <w:suppressAutoHyphens/>
        <w:autoSpaceDE/>
        <w:autoSpaceDN/>
        <w:spacing w:after="0" w:line="276" w:lineRule="auto"/>
        <w:ind w:left="426" w:hanging="426"/>
        <w:jc w:val="both"/>
        <w:rPr>
          <w:rFonts w:ascii="Times New Roman" w:hAnsi="Times New Roman" w:cs="Times New Roman"/>
          <w:spacing w:val="2"/>
          <w:sz w:val="20"/>
          <w:szCs w:val="20"/>
        </w:rPr>
      </w:pPr>
      <w:r w:rsidRPr="00F1170D">
        <w:rPr>
          <w:rFonts w:ascii="Times New Roman" w:hAnsi="Times New Roman" w:cs="Times New Roman"/>
          <w:spacing w:val="2"/>
          <w:sz w:val="20"/>
          <w:szCs w:val="20"/>
        </w:rPr>
        <w:t xml:space="preserve">W razie odstąpienia od umowy przez Zamawiającego z przyczyn, za które Wykonawca nie odpowiada, Zamawiający zobowiązany jest do pokrycia udokumentowanych kosztów poniesionych przez </w:t>
      </w:r>
      <w:r w:rsidRPr="00F1170D">
        <w:rPr>
          <w:rFonts w:ascii="Times New Roman" w:hAnsi="Times New Roman" w:cs="Times New Roman"/>
          <w:spacing w:val="2"/>
          <w:sz w:val="20"/>
          <w:szCs w:val="20"/>
        </w:rPr>
        <w:lastRenderedPageBreak/>
        <w:t>Wykonawcę.</w:t>
      </w:r>
    </w:p>
    <w:p w14:paraId="566EB134" w14:textId="77777777" w:rsidR="00F1170D" w:rsidRPr="00F1170D" w:rsidRDefault="00F1170D" w:rsidP="00F1170D">
      <w:pPr>
        <w:pStyle w:val="Tekstpodstawowy2"/>
        <w:tabs>
          <w:tab w:val="left" w:pos="360"/>
        </w:tabs>
        <w:suppressAutoHyphens/>
        <w:autoSpaceDE/>
        <w:autoSpaceDN/>
        <w:spacing w:after="0" w:line="276" w:lineRule="auto"/>
        <w:ind w:left="426"/>
        <w:jc w:val="both"/>
        <w:rPr>
          <w:rFonts w:ascii="Times New Roman" w:hAnsi="Times New Roman" w:cs="Times New Roman"/>
          <w:spacing w:val="2"/>
          <w:sz w:val="20"/>
          <w:szCs w:val="20"/>
        </w:rPr>
      </w:pPr>
    </w:p>
    <w:p w14:paraId="6E266FC0" w14:textId="1EEDAB4B" w:rsidR="00F1170D" w:rsidRPr="00F1170D" w:rsidRDefault="00F1170D" w:rsidP="00F1170D">
      <w:pPr>
        <w:pStyle w:val="Tekstpodstawowy21"/>
        <w:spacing w:line="276" w:lineRule="auto"/>
        <w:rPr>
          <w:b/>
          <w:sz w:val="20"/>
        </w:rPr>
      </w:pPr>
      <w:r w:rsidRPr="00F1170D">
        <w:rPr>
          <w:b/>
          <w:sz w:val="20"/>
        </w:rPr>
        <w:t>§ 11</w:t>
      </w:r>
    </w:p>
    <w:p w14:paraId="6B71A130" w14:textId="77777777" w:rsidR="00F1170D" w:rsidRPr="008B6488" w:rsidRDefault="00F1170D" w:rsidP="00F1170D">
      <w:pPr>
        <w:pStyle w:val="Bezodstpw"/>
        <w:numPr>
          <w:ilvl w:val="0"/>
          <w:numId w:val="80"/>
        </w:numPr>
        <w:tabs>
          <w:tab w:val="left" w:pos="284"/>
        </w:tabs>
        <w:suppressAutoHyphens w:val="0"/>
        <w:ind w:left="0" w:firstLine="0"/>
        <w:jc w:val="both"/>
        <w:rPr>
          <w:rFonts w:cs="Times New Roman"/>
          <w:sz w:val="20"/>
        </w:rPr>
      </w:pPr>
      <w:r w:rsidRPr="008B6488">
        <w:rPr>
          <w:rFonts w:cs="Times New Roman"/>
          <w:sz w:val="20"/>
        </w:rPr>
        <w:t xml:space="preserve">Zgodnie z art. </w:t>
      </w:r>
      <w:r w:rsidRPr="0003234C">
        <w:rPr>
          <w:rFonts w:cs="Times New Roman"/>
          <w:sz w:val="20"/>
        </w:rPr>
        <w:t>455 ust. 1</w:t>
      </w:r>
      <w:r w:rsidRPr="008B6488">
        <w:rPr>
          <w:rFonts w:cs="Times New Roman"/>
          <w:sz w:val="20"/>
        </w:rPr>
        <w:t xml:space="preserve">ustawy Prawo Zamówień Publicznych, Zamawiający zastrzega sobie możliwość zmiany postanowień zawartej umowy w sytuacji obiektywnie koniecznej w niżej przedstawionym zakresie </w:t>
      </w:r>
      <w:r>
        <w:rPr>
          <w:rFonts w:cs="Times New Roman"/>
          <w:sz w:val="20"/>
        </w:rPr>
        <w:br/>
      </w:r>
      <w:r w:rsidRPr="008B6488">
        <w:rPr>
          <w:rFonts w:cs="Times New Roman"/>
          <w:sz w:val="20"/>
        </w:rPr>
        <w:t>z zastrzeżeniem art</w:t>
      </w:r>
      <w:r w:rsidRPr="0003234C">
        <w:rPr>
          <w:rFonts w:cs="Times New Roman"/>
          <w:sz w:val="20"/>
        </w:rPr>
        <w:t>. 454</w:t>
      </w:r>
      <w:r w:rsidRPr="008B6488">
        <w:rPr>
          <w:rFonts w:cs="Times New Roman"/>
          <w:sz w:val="20"/>
        </w:rPr>
        <w:t>ustawy Prawo Zamówień Publicznych:</w:t>
      </w:r>
    </w:p>
    <w:p w14:paraId="0141B217" w14:textId="77777777" w:rsidR="00F1170D" w:rsidRDefault="00F1170D" w:rsidP="00F1170D">
      <w:pPr>
        <w:pStyle w:val="Tekstpodstawowy"/>
        <w:numPr>
          <w:ilvl w:val="0"/>
          <w:numId w:val="81"/>
        </w:numPr>
        <w:rPr>
          <w:rFonts w:ascii="Times New Roman" w:hAnsi="Times New Roman" w:cs="Times New Roman"/>
          <w:sz w:val="20"/>
          <w:szCs w:val="20"/>
        </w:rPr>
      </w:pPr>
      <w:r w:rsidRPr="005F29D4">
        <w:rPr>
          <w:rFonts w:ascii="Times New Roman" w:hAnsi="Times New Roman" w:cs="Times New Roman"/>
          <w:sz w:val="20"/>
          <w:szCs w:val="20"/>
        </w:rPr>
        <w:t>zmian nie dotyczących treści oferty, na podstawie której dokonano wyboru Wykonawcy.</w:t>
      </w:r>
    </w:p>
    <w:p w14:paraId="5059D560" w14:textId="77777777" w:rsidR="00F1170D"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hAnsi="Times New Roman" w:cs="Times New Roman"/>
          <w:sz w:val="20"/>
          <w:szCs w:val="20"/>
        </w:rPr>
        <w:t>zmian korzystnych dla Zamawiającego, których konieczność wprowadzenia wynika z okoliczności, których nie można było przewidzieć w chwili zawarcia umowy.</w:t>
      </w:r>
    </w:p>
    <w:p w14:paraId="215BA67C" w14:textId="77777777" w:rsidR="00F1170D" w:rsidRPr="005F29D4"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hAnsi="Times New Roman" w:cs="Times New Roman"/>
          <w:sz w:val="20"/>
          <w:szCs w:val="20"/>
        </w:rPr>
        <w:t>dopuszczalnej prawem zmiany stron umowy lub oznaczenia stron umowy.</w:t>
      </w:r>
    </w:p>
    <w:p w14:paraId="540EA37C" w14:textId="77777777" w:rsidR="00F1170D" w:rsidRPr="005F29D4"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hAnsi="Times New Roman" w:cs="Times New Roman"/>
          <w:sz w:val="20"/>
          <w:szCs w:val="20"/>
        </w:rPr>
        <w:t>wprowadzenia lub zmiany podwykonawcy zamówienia.</w:t>
      </w:r>
    </w:p>
    <w:p w14:paraId="50A2ADFA" w14:textId="77777777" w:rsidR="00F1170D" w:rsidRPr="005F29D4"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hAnsi="Times New Roman" w:cs="Times New Roman"/>
          <w:sz w:val="20"/>
          <w:szCs w:val="20"/>
        </w:rPr>
        <w:t>zmiany wynagrodzenia w następstwie zmiany przepisów o podatku od  towarów i usług (VAT).</w:t>
      </w:r>
    </w:p>
    <w:p w14:paraId="0BF9392C" w14:textId="77777777" w:rsidR="00F1170D" w:rsidRPr="005F29D4"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hAnsi="Times New Roman" w:cs="Times New Roman"/>
          <w:sz w:val="20"/>
          <w:szCs w:val="20"/>
        </w:rPr>
        <w:t>zmiany w zakresie przedmiotu zamówienia, jeżeli konieczność wprowadzenia takich zmian jest skutkiem zmiany przepisów prawa.</w:t>
      </w:r>
    </w:p>
    <w:p w14:paraId="73130F4B" w14:textId="77777777" w:rsidR="00F1170D" w:rsidRPr="005F29D4" w:rsidRDefault="00F1170D" w:rsidP="00F1170D">
      <w:pPr>
        <w:pStyle w:val="Tekstpodstawowy"/>
        <w:numPr>
          <w:ilvl w:val="0"/>
          <w:numId w:val="81"/>
        </w:numPr>
        <w:jc w:val="both"/>
        <w:rPr>
          <w:rFonts w:ascii="Times New Roman" w:hAnsi="Times New Roman" w:cs="Times New Roman"/>
          <w:sz w:val="20"/>
          <w:szCs w:val="20"/>
        </w:rPr>
      </w:pPr>
      <w:r w:rsidRPr="005F29D4">
        <w:rPr>
          <w:rFonts w:ascii="Times New Roman" w:eastAsia="Calibri" w:hAnsi="Times New Roman" w:cs="Times New Roman"/>
          <w:bCs/>
          <w:sz w:val="20"/>
          <w:szCs w:val="20"/>
        </w:rPr>
        <w:t>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w:t>
      </w:r>
      <w:r w:rsidRPr="005F29D4">
        <w:rPr>
          <w:rFonts w:ascii="Times New Roman" w:eastAsia="Calibri" w:hAnsi="Times New Roman" w:cs="Times New Roman"/>
          <w:bCs/>
          <w:sz w:val="20"/>
          <w:szCs w:val="20"/>
        </w:rPr>
        <w:br/>
        <w:t>w szczególności: powódź, pożar i inne klęski żywiołowe, zamieszki, strajki, ataki terrorystyczne, działania wojenne, nagłe załamania warunków atmosferycznych, nagłe przerwy w dostawie energii elektrycznej.</w:t>
      </w:r>
    </w:p>
    <w:p w14:paraId="3D3EA6EF" w14:textId="77777777" w:rsidR="00F1170D" w:rsidRPr="00095017" w:rsidRDefault="00F1170D" w:rsidP="00F1170D">
      <w:pPr>
        <w:pStyle w:val="Akapitzlist"/>
        <w:numPr>
          <w:ilvl w:val="0"/>
          <w:numId w:val="80"/>
        </w:numPr>
        <w:tabs>
          <w:tab w:val="left" w:pos="284"/>
        </w:tabs>
        <w:ind w:left="0" w:firstLine="0"/>
        <w:rPr>
          <w:rFonts w:ascii="Times New Roman" w:hAnsi="Times New Roman" w:cs="Times New Roman"/>
          <w:bCs/>
          <w:sz w:val="20"/>
          <w:szCs w:val="20"/>
        </w:rPr>
      </w:pPr>
      <w:r w:rsidRPr="00A913E4">
        <w:rPr>
          <w:rFonts w:ascii="Times New Roman" w:hAnsi="Times New Roman" w:cs="Times New Roman"/>
          <w:bCs/>
          <w:sz w:val="20"/>
          <w:szCs w:val="20"/>
        </w:rPr>
        <w:t xml:space="preserve">Strona występująca o zmianę postanowień zawartej umowy zobowiązana jest do udokumentowania zaistnienia okoliczności, o których mowa w ust. 1. </w:t>
      </w:r>
    </w:p>
    <w:p w14:paraId="2796EDE0" w14:textId="77777777" w:rsidR="00F1170D" w:rsidRPr="00C6470E" w:rsidRDefault="00F1170D" w:rsidP="00F1170D">
      <w:pPr>
        <w:jc w:val="both"/>
        <w:rPr>
          <w:rFonts w:ascii="Times New Roman" w:hAnsi="Times New Roman" w:cs="Times New Roman"/>
          <w:bCs/>
          <w:sz w:val="20"/>
          <w:szCs w:val="20"/>
        </w:rPr>
      </w:pPr>
      <w:r w:rsidRPr="00C6470E">
        <w:rPr>
          <w:rFonts w:ascii="Times New Roman" w:hAnsi="Times New Roman" w:cs="Times New Roman"/>
          <w:bCs/>
          <w:sz w:val="20"/>
          <w:szCs w:val="20"/>
        </w:rPr>
        <w:t>3. Wniosek o zmianę postanowień umowy musi być wyrażony na piśmie.</w:t>
      </w:r>
    </w:p>
    <w:p w14:paraId="6430760D" w14:textId="77777777" w:rsidR="00F1170D" w:rsidRDefault="00F1170D" w:rsidP="00F1170D">
      <w:pPr>
        <w:jc w:val="both"/>
        <w:rPr>
          <w:rFonts w:ascii="Times New Roman" w:hAnsi="Times New Roman" w:cs="Times New Roman"/>
          <w:bCs/>
          <w:sz w:val="20"/>
          <w:szCs w:val="20"/>
        </w:rPr>
      </w:pPr>
      <w:r w:rsidRPr="00C6470E">
        <w:rPr>
          <w:rFonts w:ascii="Times New Roman" w:hAnsi="Times New Roman" w:cs="Times New Roman"/>
          <w:bCs/>
          <w:sz w:val="20"/>
          <w:szCs w:val="20"/>
        </w:rPr>
        <w:t>4. Zmiana umowy może nastąpić wyłącznie w formie pisemnego aneksu pod rygorem nieważności.</w:t>
      </w:r>
    </w:p>
    <w:p w14:paraId="322DBC19" w14:textId="77777777" w:rsidR="00F1170D" w:rsidRPr="00C6470E" w:rsidRDefault="00F1170D" w:rsidP="00F1170D">
      <w:pPr>
        <w:jc w:val="both"/>
        <w:rPr>
          <w:rFonts w:ascii="Times New Roman" w:hAnsi="Times New Roman" w:cs="Times New Roman"/>
          <w:bCs/>
          <w:sz w:val="20"/>
          <w:szCs w:val="20"/>
        </w:rPr>
      </w:pPr>
      <w:r>
        <w:rPr>
          <w:rFonts w:ascii="Times New Roman" w:hAnsi="Times New Roman" w:cs="Times New Roman"/>
          <w:bCs/>
          <w:sz w:val="20"/>
          <w:szCs w:val="20"/>
        </w:rPr>
        <w:t xml:space="preserve">5. </w:t>
      </w:r>
      <w:r w:rsidRPr="00095017">
        <w:rPr>
          <w:rFonts w:ascii="Times New Roman" w:hAnsi="Times New Roman" w:cs="Times New Roman"/>
          <w:bCs/>
          <w:sz w:val="20"/>
          <w:szCs w:val="20"/>
        </w:rPr>
        <w:t>W związku z planowanym zawarciem umowy na okres dłuższy niż 6 miesięcy</w:t>
      </w:r>
      <w:r>
        <w:rPr>
          <w:rFonts w:ascii="Times New Roman" w:hAnsi="Times New Roman" w:cs="Times New Roman"/>
          <w:bCs/>
          <w:sz w:val="20"/>
          <w:szCs w:val="20"/>
        </w:rPr>
        <w:t xml:space="preserve"> </w:t>
      </w:r>
      <w:r w:rsidRPr="00095017">
        <w:rPr>
          <w:rFonts w:ascii="Times New Roman" w:hAnsi="Times New Roman" w:cs="Times New Roman"/>
          <w:bCs/>
          <w:sz w:val="20"/>
          <w:szCs w:val="20"/>
        </w:rPr>
        <w:t>zgodnie z art. 439 P</w:t>
      </w:r>
      <w:r>
        <w:rPr>
          <w:rFonts w:ascii="Times New Roman" w:hAnsi="Times New Roman" w:cs="Times New Roman"/>
          <w:bCs/>
          <w:sz w:val="20"/>
          <w:szCs w:val="20"/>
        </w:rPr>
        <w:t>zp</w:t>
      </w:r>
      <w:r w:rsidRPr="00095017">
        <w:rPr>
          <w:rFonts w:ascii="Times New Roman" w:hAnsi="Times New Roman" w:cs="Times New Roman"/>
          <w:bCs/>
          <w:sz w:val="20"/>
          <w:szCs w:val="20"/>
        </w:rPr>
        <w:t xml:space="preserve"> Zamawiający wskazuje, że zmiana cen paliw u producenta</w:t>
      </w:r>
      <w:r>
        <w:rPr>
          <w:rFonts w:ascii="Times New Roman" w:hAnsi="Times New Roman" w:cs="Times New Roman"/>
          <w:bCs/>
          <w:sz w:val="20"/>
          <w:szCs w:val="20"/>
        </w:rPr>
        <w:t xml:space="preserve"> </w:t>
      </w:r>
      <w:r w:rsidRPr="00095017">
        <w:rPr>
          <w:rFonts w:ascii="Times New Roman" w:hAnsi="Times New Roman" w:cs="Times New Roman"/>
          <w:bCs/>
          <w:sz w:val="20"/>
          <w:szCs w:val="20"/>
        </w:rPr>
        <w:t>każdorazowo ma wpływ na cenę konkretnej zrealizowanej dostawy. W związku ze</w:t>
      </w:r>
      <w:r>
        <w:rPr>
          <w:rFonts w:ascii="Times New Roman" w:hAnsi="Times New Roman" w:cs="Times New Roman"/>
          <w:bCs/>
          <w:sz w:val="20"/>
          <w:szCs w:val="20"/>
        </w:rPr>
        <w:t xml:space="preserve"> </w:t>
      </w:r>
      <w:r w:rsidRPr="00095017">
        <w:rPr>
          <w:rFonts w:ascii="Times New Roman" w:hAnsi="Times New Roman" w:cs="Times New Roman"/>
          <w:bCs/>
          <w:sz w:val="20"/>
          <w:szCs w:val="20"/>
        </w:rPr>
        <w:t>specyfiką zmian cen na rynku paliw waloryzacja umowy następuje przy każdej</w:t>
      </w:r>
      <w:r>
        <w:rPr>
          <w:rFonts w:ascii="Times New Roman" w:hAnsi="Times New Roman" w:cs="Times New Roman"/>
          <w:bCs/>
          <w:sz w:val="20"/>
          <w:szCs w:val="20"/>
        </w:rPr>
        <w:t xml:space="preserve"> </w:t>
      </w:r>
      <w:r w:rsidRPr="00095017">
        <w:rPr>
          <w:rFonts w:ascii="Times New Roman" w:hAnsi="Times New Roman" w:cs="Times New Roman"/>
          <w:bCs/>
          <w:sz w:val="20"/>
          <w:szCs w:val="20"/>
        </w:rPr>
        <w:t>zrealizowanej jednostkowej dostawie. W związku z powyższym do umowy nie mają</w:t>
      </w:r>
      <w:r>
        <w:rPr>
          <w:rFonts w:ascii="Times New Roman" w:hAnsi="Times New Roman" w:cs="Times New Roman"/>
          <w:bCs/>
          <w:sz w:val="20"/>
          <w:szCs w:val="20"/>
        </w:rPr>
        <w:t xml:space="preserve"> </w:t>
      </w:r>
      <w:r w:rsidRPr="00095017">
        <w:rPr>
          <w:rFonts w:ascii="Times New Roman" w:hAnsi="Times New Roman" w:cs="Times New Roman"/>
          <w:bCs/>
          <w:sz w:val="20"/>
          <w:szCs w:val="20"/>
        </w:rPr>
        <w:t>zastosowania inne mechanizmy waloryzacyjne.</w:t>
      </w:r>
    </w:p>
    <w:p w14:paraId="1F95C9B9" w14:textId="77777777" w:rsidR="00F1170D" w:rsidRDefault="00F1170D" w:rsidP="00F1170D">
      <w:pPr>
        <w:jc w:val="both"/>
        <w:rPr>
          <w:rFonts w:ascii="Times New Roman" w:hAnsi="Times New Roman" w:cs="Times New Roman"/>
          <w:bCs/>
          <w:sz w:val="20"/>
          <w:szCs w:val="20"/>
        </w:rPr>
      </w:pPr>
      <w:r>
        <w:rPr>
          <w:rFonts w:ascii="Times New Roman" w:hAnsi="Times New Roman" w:cs="Times New Roman"/>
          <w:bCs/>
          <w:sz w:val="20"/>
          <w:szCs w:val="20"/>
        </w:rPr>
        <w:t>6</w:t>
      </w:r>
      <w:r w:rsidRPr="00C6470E">
        <w:rPr>
          <w:rFonts w:ascii="Times New Roman" w:hAnsi="Times New Roman" w:cs="Times New Roman"/>
          <w:bCs/>
          <w:sz w:val="20"/>
          <w:szCs w:val="20"/>
        </w:rPr>
        <w:t xml:space="preserve">. 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w:t>
      </w:r>
      <w:r>
        <w:rPr>
          <w:rFonts w:ascii="Times New Roman" w:hAnsi="Times New Roman" w:cs="Times New Roman"/>
          <w:bCs/>
          <w:sz w:val="20"/>
          <w:szCs w:val="20"/>
        </w:rPr>
        <w:t>dostaw</w:t>
      </w:r>
      <w:r w:rsidRPr="00C6470E">
        <w:rPr>
          <w:rFonts w:ascii="Times New Roman" w:hAnsi="Times New Roman" w:cs="Times New Roman"/>
          <w:bCs/>
          <w:sz w:val="20"/>
          <w:szCs w:val="20"/>
        </w:rPr>
        <w:t xml:space="preserve"> wykonanych po dacie podpisania aneksu.</w:t>
      </w:r>
    </w:p>
    <w:p w14:paraId="5068925A" w14:textId="77777777" w:rsidR="00F1170D" w:rsidRPr="00C6470E" w:rsidRDefault="00F1170D" w:rsidP="00F1170D">
      <w:pPr>
        <w:jc w:val="both"/>
        <w:rPr>
          <w:rFonts w:ascii="Times New Roman" w:hAnsi="Times New Roman" w:cs="Times New Roman"/>
          <w:bCs/>
          <w:sz w:val="20"/>
          <w:szCs w:val="20"/>
        </w:rPr>
      </w:pPr>
    </w:p>
    <w:p w14:paraId="5170C82E"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12</w:t>
      </w:r>
    </w:p>
    <w:p w14:paraId="6EBC674C" w14:textId="77777777" w:rsidR="00F1170D" w:rsidRPr="00F1170D" w:rsidRDefault="00F1170D" w:rsidP="00F1170D">
      <w:pPr>
        <w:pStyle w:val="Tekstpodstawowy2"/>
        <w:tabs>
          <w:tab w:val="left" w:pos="426"/>
        </w:tabs>
        <w:spacing w:line="276" w:lineRule="auto"/>
        <w:jc w:val="both"/>
        <w:rPr>
          <w:rFonts w:ascii="Times New Roman" w:hAnsi="Times New Roman" w:cs="Times New Roman"/>
          <w:sz w:val="20"/>
          <w:szCs w:val="20"/>
        </w:rPr>
      </w:pPr>
      <w:r w:rsidRPr="00F1170D">
        <w:rPr>
          <w:rFonts w:ascii="Times New Roman" w:hAnsi="Times New Roman" w:cs="Times New Roman"/>
          <w:sz w:val="20"/>
          <w:szCs w:val="20"/>
        </w:rPr>
        <w:t xml:space="preserve">Wszelkie spory wynikłe na tle realizacji niniejszej umowy rozstrzygać będzie właściwy rzeczowo Sąd powszechny w Aleksandrowie Kujawskim. </w:t>
      </w:r>
    </w:p>
    <w:p w14:paraId="4CD3BF9A"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13</w:t>
      </w:r>
    </w:p>
    <w:p w14:paraId="726A4D7C" w14:textId="77777777" w:rsidR="00F1170D" w:rsidRDefault="00F1170D" w:rsidP="00F1170D">
      <w:pPr>
        <w:tabs>
          <w:tab w:val="left" w:pos="426"/>
        </w:tabs>
        <w:jc w:val="both"/>
        <w:rPr>
          <w:rFonts w:ascii="Times New Roman" w:hAnsi="Times New Roman" w:cs="Times New Roman"/>
          <w:sz w:val="20"/>
          <w:szCs w:val="20"/>
        </w:rPr>
      </w:pPr>
      <w:r w:rsidRPr="00F1170D">
        <w:rPr>
          <w:rFonts w:ascii="Times New Roman" w:hAnsi="Times New Roman" w:cs="Times New Roman"/>
          <w:sz w:val="20"/>
          <w:szCs w:val="20"/>
        </w:rPr>
        <w:t xml:space="preserve">W sprawach nieuregulowanych niniejszą umową zastosowanie mają przepisy Kodeksu Cywilnego </w:t>
      </w:r>
      <w:r w:rsidRPr="00F1170D">
        <w:rPr>
          <w:rFonts w:ascii="Times New Roman" w:hAnsi="Times New Roman" w:cs="Times New Roman"/>
          <w:sz w:val="20"/>
          <w:szCs w:val="20"/>
        </w:rPr>
        <w:br/>
        <w:t xml:space="preserve">i Ustawy z dnia 11 września 2019 r. - Prawo zamówień publicznych. </w:t>
      </w:r>
    </w:p>
    <w:p w14:paraId="379FCDFE" w14:textId="77777777" w:rsidR="00F1170D" w:rsidRPr="00F1170D" w:rsidRDefault="00F1170D" w:rsidP="00F1170D">
      <w:pPr>
        <w:tabs>
          <w:tab w:val="left" w:pos="426"/>
        </w:tabs>
        <w:jc w:val="both"/>
        <w:rPr>
          <w:rFonts w:ascii="Times New Roman" w:hAnsi="Times New Roman" w:cs="Times New Roman"/>
          <w:sz w:val="20"/>
          <w:szCs w:val="20"/>
        </w:rPr>
      </w:pPr>
    </w:p>
    <w:p w14:paraId="732B8661" w14:textId="77777777" w:rsidR="00F1170D" w:rsidRPr="00F1170D" w:rsidRDefault="00F1170D" w:rsidP="00F1170D">
      <w:pPr>
        <w:tabs>
          <w:tab w:val="left" w:pos="426"/>
        </w:tabs>
        <w:jc w:val="center"/>
        <w:rPr>
          <w:rFonts w:ascii="Times New Roman" w:hAnsi="Times New Roman" w:cs="Times New Roman"/>
          <w:b/>
          <w:sz w:val="20"/>
          <w:szCs w:val="20"/>
        </w:rPr>
      </w:pPr>
      <w:r w:rsidRPr="00F1170D">
        <w:rPr>
          <w:rFonts w:ascii="Times New Roman" w:hAnsi="Times New Roman" w:cs="Times New Roman"/>
          <w:b/>
          <w:sz w:val="20"/>
          <w:szCs w:val="20"/>
        </w:rPr>
        <w:t>§ 14</w:t>
      </w:r>
    </w:p>
    <w:p w14:paraId="67CF2CA6" w14:textId="77777777" w:rsidR="00F1170D" w:rsidRPr="00F1170D" w:rsidRDefault="00F1170D" w:rsidP="00F1170D">
      <w:pPr>
        <w:tabs>
          <w:tab w:val="left" w:pos="426"/>
        </w:tabs>
        <w:jc w:val="both"/>
        <w:rPr>
          <w:rFonts w:ascii="Times New Roman" w:hAnsi="Times New Roman" w:cs="Times New Roman"/>
          <w:sz w:val="20"/>
          <w:szCs w:val="20"/>
        </w:rPr>
      </w:pPr>
      <w:r w:rsidRPr="00F1170D">
        <w:rPr>
          <w:rFonts w:ascii="Times New Roman" w:hAnsi="Times New Roman" w:cs="Times New Roman"/>
          <w:sz w:val="20"/>
          <w:szCs w:val="20"/>
        </w:rPr>
        <w:t>Umowę sporządzono w dwóch jednobrzmiących egzemplarzach, dwa egzemplarze dla Zamawiającego, jeden egzemplarz dla Wykonawcy.</w:t>
      </w:r>
    </w:p>
    <w:p w14:paraId="11F0CE6C" w14:textId="77777777" w:rsidR="00F1170D" w:rsidRPr="00F1170D" w:rsidRDefault="00F1170D" w:rsidP="00F1170D">
      <w:pPr>
        <w:tabs>
          <w:tab w:val="left" w:pos="284"/>
        </w:tabs>
        <w:rPr>
          <w:rFonts w:ascii="Times New Roman" w:hAnsi="Times New Roman" w:cs="Times New Roman"/>
          <w:sz w:val="20"/>
          <w:szCs w:val="20"/>
        </w:rPr>
      </w:pPr>
    </w:p>
    <w:p w14:paraId="5E2BD136" w14:textId="77777777" w:rsidR="00F1170D" w:rsidRPr="00F1170D" w:rsidRDefault="00F1170D" w:rsidP="00F1170D">
      <w:pPr>
        <w:tabs>
          <w:tab w:val="left" w:pos="284"/>
        </w:tabs>
        <w:rPr>
          <w:rFonts w:ascii="Times New Roman" w:hAnsi="Times New Roman" w:cs="Times New Roman"/>
          <w:sz w:val="20"/>
          <w:szCs w:val="20"/>
        </w:rPr>
      </w:pPr>
    </w:p>
    <w:p w14:paraId="5205E580" w14:textId="77777777" w:rsidR="00F1170D" w:rsidRPr="00F1170D" w:rsidRDefault="00F1170D" w:rsidP="00F1170D">
      <w:pPr>
        <w:tabs>
          <w:tab w:val="left" w:pos="284"/>
        </w:tabs>
        <w:rPr>
          <w:rFonts w:ascii="Times New Roman" w:hAnsi="Times New Roman" w:cs="Times New Roman"/>
          <w:b/>
          <w:sz w:val="20"/>
          <w:szCs w:val="20"/>
        </w:rPr>
      </w:pPr>
      <w:r w:rsidRPr="00F1170D">
        <w:rPr>
          <w:rFonts w:ascii="Times New Roman" w:hAnsi="Times New Roman" w:cs="Times New Roman"/>
          <w:b/>
          <w:sz w:val="20"/>
          <w:szCs w:val="20"/>
        </w:rPr>
        <w:t xml:space="preserve">         ZAMAWIAJĄCY                                                                                  WYKONAWCA</w:t>
      </w:r>
    </w:p>
    <w:p w14:paraId="3268545B" w14:textId="47423405" w:rsidR="00AB39B1" w:rsidRPr="00F1170D" w:rsidRDefault="00AB39B1" w:rsidP="00F1170D">
      <w:pPr>
        <w:adjustRightInd w:val="0"/>
        <w:jc w:val="both"/>
        <w:rPr>
          <w:rFonts w:ascii="Times New Roman" w:hAnsi="Times New Roman" w:cs="Times New Roman"/>
          <w:sz w:val="20"/>
          <w:szCs w:val="20"/>
        </w:rPr>
      </w:pPr>
    </w:p>
    <w:p w14:paraId="677905B1" w14:textId="77777777" w:rsidR="00AB39B1" w:rsidRPr="00872378" w:rsidRDefault="00AB39B1" w:rsidP="00AB39B1">
      <w:pPr>
        <w:rPr>
          <w:rFonts w:ascii="Times New Roman" w:hAnsi="Times New Roman" w:cs="Times New Roman"/>
          <w:sz w:val="20"/>
          <w:szCs w:val="20"/>
          <w:u w:val="single"/>
        </w:rPr>
      </w:pPr>
      <w:r w:rsidRPr="00872378">
        <w:rPr>
          <w:rFonts w:ascii="Times New Roman" w:hAnsi="Times New Roman" w:cs="Times New Roman"/>
          <w:sz w:val="20"/>
          <w:szCs w:val="20"/>
          <w:u w:val="single"/>
        </w:rPr>
        <w:t>Załączniki:</w:t>
      </w:r>
    </w:p>
    <w:p w14:paraId="24B48877" w14:textId="5DDC272E" w:rsidR="00AB39B1" w:rsidRPr="00872378" w:rsidRDefault="00AB39B1" w:rsidP="00AB39B1">
      <w:pPr>
        <w:rPr>
          <w:rFonts w:ascii="Times New Roman" w:hAnsi="Times New Roman" w:cs="Times New Roman"/>
          <w:sz w:val="20"/>
          <w:szCs w:val="20"/>
        </w:rPr>
      </w:pPr>
      <w:r w:rsidRPr="00872378">
        <w:rPr>
          <w:rFonts w:ascii="Times New Roman" w:hAnsi="Times New Roman" w:cs="Times New Roman"/>
          <w:sz w:val="20"/>
          <w:szCs w:val="20"/>
        </w:rPr>
        <w:t>1. Oferta Wykonawcy, swz,</w:t>
      </w:r>
    </w:p>
    <w:p w14:paraId="3CE3FD12" w14:textId="37EA6110" w:rsidR="00AB39B1" w:rsidRPr="003F2396" w:rsidRDefault="006A32A3" w:rsidP="00AB39B1">
      <w:pPr>
        <w:rPr>
          <w:rFonts w:ascii="Times New Roman" w:hAnsi="Times New Roman" w:cs="Times New Roman"/>
          <w:sz w:val="20"/>
          <w:szCs w:val="20"/>
        </w:rPr>
      </w:pPr>
      <w:r>
        <w:rPr>
          <w:rFonts w:ascii="Times New Roman" w:hAnsi="Times New Roman" w:cs="Times New Roman"/>
          <w:sz w:val="20"/>
          <w:szCs w:val="20"/>
        </w:rPr>
        <w:t>2</w:t>
      </w:r>
      <w:r w:rsidR="00AB39B1" w:rsidRPr="00872378">
        <w:rPr>
          <w:rFonts w:ascii="Times New Roman" w:hAnsi="Times New Roman" w:cs="Times New Roman"/>
          <w:sz w:val="20"/>
          <w:szCs w:val="20"/>
        </w:rPr>
        <w:t>. Polisa ubezpieczeniowa.</w:t>
      </w:r>
    </w:p>
    <w:p w14:paraId="11706C17" w14:textId="77777777" w:rsidR="00AB39B1" w:rsidRDefault="00AB39B1" w:rsidP="00AB39B1">
      <w:pPr>
        <w:pStyle w:val="WW-Normal"/>
        <w:jc w:val="center"/>
        <w:rPr>
          <w:rFonts w:ascii="Times New Roman" w:hAnsi="Times New Roman" w:cs="Times New Roman"/>
          <w:b/>
          <w:bCs/>
          <w:sz w:val="20"/>
          <w:szCs w:val="20"/>
        </w:rPr>
      </w:pPr>
    </w:p>
    <w:p w14:paraId="7F76C953" w14:textId="77777777" w:rsidR="006A32A3" w:rsidRDefault="006A32A3" w:rsidP="00857224">
      <w:pPr>
        <w:rPr>
          <w:rFonts w:ascii="Times New Roman" w:hAnsi="Times New Roman" w:cs="Times New Roman"/>
        </w:rPr>
      </w:pPr>
    </w:p>
    <w:p w14:paraId="75F788F1" w14:textId="77777777" w:rsidR="006A32A3" w:rsidRDefault="006A32A3" w:rsidP="00857224">
      <w:pPr>
        <w:rPr>
          <w:rFonts w:ascii="Times New Roman" w:hAnsi="Times New Roman" w:cs="Times New Roman"/>
        </w:rPr>
      </w:pPr>
    </w:p>
    <w:p w14:paraId="1D75AA69" w14:textId="77777777" w:rsidR="006A32A3" w:rsidRDefault="006A32A3" w:rsidP="00857224">
      <w:pPr>
        <w:rPr>
          <w:rFonts w:ascii="Times New Roman" w:hAnsi="Times New Roman" w:cs="Times New Roman"/>
        </w:rPr>
      </w:pPr>
    </w:p>
    <w:p w14:paraId="3BF383AC" w14:textId="77777777" w:rsidR="00857224" w:rsidRDefault="00857224" w:rsidP="00857224">
      <w:pPr>
        <w:rPr>
          <w:rFonts w:ascii="Times New Roman" w:hAnsi="Times New Roman" w:cs="Times New Roman"/>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66AF005B"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707775">
        <w:rPr>
          <w:rFonts w:ascii="Times New Roman" w:hAnsi="Times New Roman" w:cs="Times New Roman"/>
          <w:bCs/>
          <w:color w:val="000000"/>
          <w:sz w:val="20"/>
          <w:szCs w:val="20"/>
        </w:rPr>
        <w:t>.2.2024</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568028D3" w:rsidR="009F7BBB" w:rsidRPr="006A32A3" w:rsidRDefault="009F7BBB" w:rsidP="00B42CE6">
      <w:pPr>
        <w:rPr>
          <w:rFonts w:ascii="Times New Roman" w:hAnsi="Times New Roman" w:cs="Times New Roman"/>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6A32A3" w:rsidRPr="006A32A3">
        <w:rPr>
          <w:rFonts w:ascii="Times New Roman" w:eastAsia="Times New Roman" w:hAnsi="Times New Roman" w:cs="Times New Roman"/>
          <w:b/>
          <w:bCs/>
          <w:lang w:eastAsia="ar-SA"/>
        </w:rPr>
        <w:t>Sukcesywny zakup oleju napędowego i benzyny bezołowiowej do pojazdów eksploatowanych przez GPU ALGAWA Sp. z o.o.</w:t>
      </w:r>
      <w:r w:rsidRPr="006A32A3">
        <w:rPr>
          <w:rFonts w:ascii="Times New Roman" w:hAnsi="Times New Roman" w:cs="Times New Roman"/>
          <w:b/>
          <w:bCs/>
        </w:rPr>
        <w:t>”</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E52DA7">
      <w:pPr>
        <w:numPr>
          <w:ilvl w:val="0"/>
          <w:numId w:val="34"/>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E52DA7">
      <w:pPr>
        <w:numPr>
          <w:ilvl w:val="0"/>
          <w:numId w:val="34"/>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0E08781"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707775">
        <w:rPr>
          <w:rFonts w:ascii="Times New Roman" w:hAnsi="Times New Roman" w:cs="Times New Roman"/>
          <w:bCs/>
          <w:color w:val="000000"/>
          <w:sz w:val="20"/>
          <w:szCs w:val="20"/>
        </w:rPr>
        <w:t>.2.2024</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7D582D0F" w:rsidR="003E5E07" w:rsidRPr="006A32A3" w:rsidRDefault="003E5E07" w:rsidP="006A32A3">
      <w:pPr>
        <w:rPr>
          <w:rFonts w:ascii="Times New Roman" w:hAnsi="Times New Roman" w:cs="Times New Roman"/>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6A32A3" w:rsidRPr="006A32A3">
        <w:rPr>
          <w:rFonts w:ascii="Times New Roman" w:eastAsia="Times New Roman" w:hAnsi="Times New Roman" w:cs="Times New Roman"/>
          <w:b/>
          <w:bCs/>
          <w:lang w:eastAsia="ar-SA"/>
        </w:rPr>
        <w:t>Sukcesywny zakup oleju napędowego i benzyny bezołowiowej do pojazdów eksploatowanych przez GPU ALGAWA Sp. z o.o.</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166DA873" w:rsidR="003E5E07" w:rsidRPr="00B42CE6" w:rsidRDefault="003E5E07" w:rsidP="006A32A3">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6A32A3" w:rsidRPr="006A32A3">
        <w:rPr>
          <w:rFonts w:ascii="Times New Roman" w:eastAsia="Times New Roman" w:hAnsi="Times New Roman" w:cs="Times New Roman"/>
          <w:b/>
          <w:bCs/>
          <w:lang w:eastAsia="ar-SA"/>
        </w:rPr>
        <w:t>Sukcesywny zakup oleju napędowego i benzyny bezołowiowej do pojazdów eksploatowanych przez GPU ALGAWA Sp. z o.o.</w:t>
      </w:r>
      <w:r w:rsidRPr="006A32A3">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E52DA7">
      <w:pPr>
        <w:pStyle w:val="Akapitzlist"/>
        <w:numPr>
          <w:ilvl w:val="0"/>
          <w:numId w:val="37"/>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E52DA7">
      <w:pPr>
        <w:numPr>
          <w:ilvl w:val="0"/>
          <w:numId w:val="37"/>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19C2F7D6"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100F2F66" w14:textId="2FFA52E7" w:rsidR="003E5E07" w:rsidRPr="00D438ED" w:rsidRDefault="003E5E07" w:rsidP="00D438E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464E5E3E" w14:textId="77777777" w:rsidR="00643369" w:rsidRDefault="00643369" w:rsidP="00643369">
      <w:pPr>
        <w:rPr>
          <w:rFonts w:ascii="Times New Roman" w:hAnsi="Times New Roman" w:cs="Times New Roman"/>
        </w:rPr>
      </w:pP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496F0BC3"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707775">
        <w:rPr>
          <w:rFonts w:ascii="Times New Roman" w:hAnsi="Times New Roman" w:cs="Times New Roman"/>
          <w:bCs/>
          <w:color w:val="000000"/>
          <w:sz w:val="20"/>
          <w:szCs w:val="20"/>
        </w:rPr>
        <w:t>.2.2024</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6580EFD1" w:rsidR="00973B56" w:rsidRPr="00A96ADA" w:rsidRDefault="00973B56" w:rsidP="006A32A3">
      <w:pPr>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6A32A3" w:rsidRPr="006A32A3">
        <w:rPr>
          <w:rFonts w:ascii="Times New Roman" w:eastAsia="Times New Roman" w:hAnsi="Times New Roman" w:cs="Times New Roman"/>
          <w:b/>
          <w:bCs/>
          <w:lang w:eastAsia="ar-SA"/>
        </w:rPr>
        <w:t>Sukcesywny zakup oleju napędowego i benzyny bezołowiowej do pojazdów eksploatowanych przez GPU ALGAWA Sp. z o.o.</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5"/>
    </w:p>
    <w:sectPr w:rsidR="00973B56" w:rsidRPr="00C06A06" w:rsidSect="005E2A32">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B889" w14:textId="77777777" w:rsidR="005E2A32" w:rsidRDefault="005E2A32" w:rsidP="003533FE">
      <w:r>
        <w:separator/>
      </w:r>
    </w:p>
  </w:endnote>
  <w:endnote w:type="continuationSeparator" w:id="0">
    <w:p w14:paraId="191E11B6" w14:textId="77777777" w:rsidR="005E2A32" w:rsidRDefault="005E2A32"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8F3F" w14:textId="77777777" w:rsidR="005E2A32" w:rsidRDefault="005E2A32" w:rsidP="003533FE">
      <w:r>
        <w:separator/>
      </w:r>
    </w:p>
  </w:footnote>
  <w:footnote w:type="continuationSeparator" w:id="0">
    <w:p w14:paraId="2E7658E6" w14:textId="77777777" w:rsidR="005E2A32" w:rsidRDefault="005E2A32"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346"/>
        </w:tabs>
        <w:ind w:left="2346" w:hanging="360"/>
      </w:pPr>
      <w:rPr>
        <w:rFonts w:ascii="Times New Roman" w:hAnsi="Times New Roman" w:cs="Times New Roman"/>
        <w:b w:val="0"/>
        <w:bCs w:val="0"/>
        <w:sz w:val="20"/>
        <w:szCs w:val="20"/>
      </w:rPr>
    </w:lvl>
    <w:lvl w:ilvl="1">
      <w:start w:val="1"/>
      <w:numFmt w:val="decimal"/>
      <w:lvlText w:val="%2."/>
      <w:lvlJc w:val="left"/>
      <w:pPr>
        <w:tabs>
          <w:tab w:val="num" w:pos="2706"/>
        </w:tabs>
        <w:ind w:left="2706" w:hanging="360"/>
      </w:pPr>
      <w:rPr>
        <w:rFonts w:ascii="Times New Roman" w:hAnsi="Times New Roman" w:cs="Times New Roman"/>
        <w:b w:val="0"/>
        <w:bCs w:val="0"/>
        <w:sz w:val="20"/>
        <w:szCs w:val="20"/>
      </w:rPr>
    </w:lvl>
    <w:lvl w:ilvl="2">
      <w:start w:val="1"/>
      <w:numFmt w:val="decimal"/>
      <w:lvlText w:val="%3."/>
      <w:lvlJc w:val="left"/>
      <w:pPr>
        <w:tabs>
          <w:tab w:val="num" w:pos="3066"/>
        </w:tabs>
        <w:ind w:left="3066" w:hanging="360"/>
      </w:pPr>
      <w:rPr>
        <w:rFonts w:ascii="Times New Roman" w:hAnsi="Times New Roman" w:cs="Times New Roman"/>
        <w:b w:val="0"/>
        <w:bCs w:val="0"/>
        <w:sz w:val="20"/>
        <w:szCs w:val="20"/>
      </w:rPr>
    </w:lvl>
    <w:lvl w:ilvl="3">
      <w:start w:val="1"/>
      <w:numFmt w:val="decimal"/>
      <w:lvlText w:val="%4."/>
      <w:lvlJc w:val="left"/>
      <w:pPr>
        <w:tabs>
          <w:tab w:val="num" w:pos="3426"/>
        </w:tabs>
        <w:ind w:left="3426" w:hanging="360"/>
      </w:pPr>
      <w:rPr>
        <w:rFonts w:ascii="Times New Roman" w:hAnsi="Times New Roman" w:cs="Times New Roman"/>
        <w:b w:val="0"/>
        <w:bCs w:val="0"/>
        <w:sz w:val="20"/>
        <w:szCs w:val="20"/>
      </w:rPr>
    </w:lvl>
    <w:lvl w:ilvl="4">
      <w:start w:val="1"/>
      <w:numFmt w:val="decimal"/>
      <w:lvlText w:val="%5."/>
      <w:lvlJc w:val="left"/>
      <w:pPr>
        <w:tabs>
          <w:tab w:val="num" w:pos="3786"/>
        </w:tabs>
        <w:ind w:left="3786" w:hanging="360"/>
      </w:pPr>
      <w:rPr>
        <w:rFonts w:ascii="Times New Roman" w:hAnsi="Times New Roman" w:cs="Times New Roman"/>
        <w:b w:val="0"/>
        <w:bCs w:val="0"/>
        <w:sz w:val="20"/>
        <w:szCs w:val="20"/>
      </w:rPr>
    </w:lvl>
    <w:lvl w:ilvl="5">
      <w:start w:val="1"/>
      <w:numFmt w:val="decimal"/>
      <w:lvlText w:val="%6."/>
      <w:lvlJc w:val="left"/>
      <w:pPr>
        <w:tabs>
          <w:tab w:val="num" w:pos="4146"/>
        </w:tabs>
        <w:ind w:left="4146" w:hanging="360"/>
      </w:pPr>
      <w:rPr>
        <w:rFonts w:ascii="Times New Roman" w:hAnsi="Times New Roman" w:cs="Times New Roman"/>
        <w:b w:val="0"/>
        <w:bCs w:val="0"/>
        <w:sz w:val="20"/>
        <w:szCs w:val="20"/>
      </w:rPr>
    </w:lvl>
    <w:lvl w:ilvl="6">
      <w:start w:val="1"/>
      <w:numFmt w:val="decimal"/>
      <w:lvlText w:val="%7."/>
      <w:lvlJc w:val="left"/>
      <w:pPr>
        <w:tabs>
          <w:tab w:val="num" w:pos="4506"/>
        </w:tabs>
        <w:ind w:left="4506" w:hanging="360"/>
      </w:pPr>
      <w:rPr>
        <w:rFonts w:ascii="Times New Roman" w:hAnsi="Times New Roman" w:cs="Times New Roman"/>
        <w:b w:val="0"/>
        <w:bCs w:val="0"/>
        <w:sz w:val="20"/>
        <w:szCs w:val="20"/>
      </w:rPr>
    </w:lvl>
    <w:lvl w:ilvl="7">
      <w:start w:val="1"/>
      <w:numFmt w:val="decimal"/>
      <w:lvlText w:val="%8."/>
      <w:lvlJc w:val="left"/>
      <w:pPr>
        <w:tabs>
          <w:tab w:val="num" w:pos="4866"/>
        </w:tabs>
        <w:ind w:left="4866" w:hanging="360"/>
      </w:pPr>
      <w:rPr>
        <w:rFonts w:ascii="Times New Roman" w:hAnsi="Times New Roman" w:cs="Times New Roman"/>
        <w:b w:val="0"/>
        <w:bCs w:val="0"/>
        <w:sz w:val="20"/>
        <w:szCs w:val="20"/>
      </w:rPr>
    </w:lvl>
    <w:lvl w:ilvl="8">
      <w:start w:val="1"/>
      <w:numFmt w:val="decimal"/>
      <w:lvlText w:val="%9."/>
      <w:lvlJc w:val="left"/>
      <w:pPr>
        <w:tabs>
          <w:tab w:val="num" w:pos="5226"/>
        </w:tabs>
        <w:ind w:left="5226" w:hanging="360"/>
      </w:pPr>
      <w:rPr>
        <w:rFonts w:ascii="Times New Roman" w:hAnsi="Times New Roman" w:cs="Times New Roman"/>
        <w:b w:val="0"/>
        <w:bCs w:val="0"/>
        <w:sz w:val="20"/>
        <w:szCs w:val="20"/>
      </w:rPr>
    </w:lvl>
  </w:abstractNum>
  <w:abstractNum w:abstractNumId="1" w15:restartNumberingAfterBreak="0">
    <w:nsid w:val="00000002"/>
    <w:multiLevelType w:val="singleLevel"/>
    <w:tmpl w:val="4104B812"/>
    <w:name w:val="WW8Num2"/>
    <w:lvl w:ilvl="0">
      <w:start w:val="1"/>
      <w:numFmt w:val="decimal"/>
      <w:lvlText w:val="%1. "/>
      <w:lvlJc w:val="left"/>
      <w:pPr>
        <w:tabs>
          <w:tab w:val="num" w:pos="0"/>
        </w:tabs>
        <w:ind w:left="283" w:hanging="283"/>
      </w:pPr>
      <w:rPr>
        <w:rFonts w:ascii="Calibri" w:hAnsi="Calibri" w:hint="default"/>
        <w:b w:val="0"/>
        <w:i w:val="0"/>
        <w:strike w:val="0"/>
        <w:dstrike w:val="0"/>
        <w:sz w:val="24"/>
        <w:szCs w:val="22"/>
        <w:u w:val="none"/>
        <w:effect w:val="none"/>
      </w:rPr>
    </w:lvl>
  </w:abstractNum>
  <w:abstractNum w:abstractNumId="2" w15:restartNumberingAfterBreak="0">
    <w:nsid w:val="00000005"/>
    <w:multiLevelType w:val="multilevel"/>
    <w:tmpl w:val="00000005"/>
    <w:name w:val="WW8Num5"/>
    <w:lvl w:ilvl="0">
      <w:start w:val="1"/>
      <w:numFmt w:val="decimal"/>
      <w:lvlText w:val="%1."/>
      <w:lvlJc w:val="left"/>
      <w:pPr>
        <w:tabs>
          <w:tab w:val="num" w:pos="2564"/>
        </w:tabs>
        <w:ind w:left="2564" w:hanging="360"/>
      </w:pPr>
    </w:lvl>
    <w:lvl w:ilvl="1">
      <w:start w:val="1"/>
      <w:numFmt w:val="lowerLetter"/>
      <w:lvlText w:val="%2."/>
      <w:lvlJc w:val="left"/>
      <w:pPr>
        <w:tabs>
          <w:tab w:val="num" w:pos="2924"/>
        </w:tabs>
        <w:ind w:left="2924" w:hanging="360"/>
      </w:pPr>
    </w:lvl>
    <w:lvl w:ilvl="2">
      <w:start w:val="1"/>
      <w:numFmt w:val="lowerRoman"/>
      <w:lvlText w:val="%3."/>
      <w:lvlJc w:val="lef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lef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left"/>
      <w:pPr>
        <w:tabs>
          <w:tab w:val="num" w:pos="7964"/>
        </w:tabs>
        <w:ind w:left="7964" w:hanging="180"/>
      </w:pPr>
    </w:lvl>
  </w:abstractNum>
  <w:abstractNum w:abstractNumId="3" w15:restartNumberingAfterBreak="0">
    <w:nsid w:val="00000007"/>
    <w:multiLevelType w:val="multilevel"/>
    <w:tmpl w:val="D58039DA"/>
    <w:name w:val="WW8Num7"/>
    <w:lvl w:ilvl="0">
      <w:start w:val="1"/>
      <w:numFmt w:val="decimal"/>
      <w:lvlText w:val="%1."/>
      <w:lvlJc w:val="left"/>
      <w:pPr>
        <w:tabs>
          <w:tab w:val="num" w:pos="360"/>
        </w:tabs>
        <w:ind w:left="360" w:hanging="360"/>
      </w:pPr>
    </w:lvl>
    <w:lvl w:ilvl="1">
      <w:start w:val="1"/>
      <w:numFmt w:val="decimal"/>
      <w:suff w:val="space"/>
      <w:lvlText w:val="%2."/>
      <w:lvlJc w:val="left"/>
      <w:pPr>
        <w:ind w:left="0"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23"/>
    <w:multiLevelType w:val="multilevel"/>
    <w:tmpl w:val="00000023"/>
    <w:name w:val="WW8Num3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22E57"/>
    <w:multiLevelType w:val="hybridMultilevel"/>
    <w:tmpl w:val="04186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F61E07"/>
    <w:multiLevelType w:val="hybridMultilevel"/>
    <w:tmpl w:val="E0EC47A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D7E28BD"/>
    <w:multiLevelType w:val="hybridMultilevel"/>
    <w:tmpl w:val="16EE301C"/>
    <w:lvl w:ilvl="0" w:tplc="867E188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244962"/>
    <w:multiLevelType w:val="hybridMultilevel"/>
    <w:tmpl w:val="5F34AED2"/>
    <w:lvl w:ilvl="0" w:tplc="3522AD6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C675C"/>
    <w:multiLevelType w:val="hybridMultilevel"/>
    <w:tmpl w:val="01B49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D022EB"/>
    <w:multiLevelType w:val="hybridMultilevel"/>
    <w:tmpl w:val="9E968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A856FA"/>
    <w:multiLevelType w:val="hybridMultilevel"/>
    <w:tmpl w:val="184C9C50"/>
    <w:lvl w:ilvl="0" w:tplc="23EC840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7365F"/>
    <w:multiLevelType w:val="hybridMultilevel"/>
    <w:tmpl w:val="86200E22"/>
    <w:lvl w:ilvl="0" w:tplc="23EC840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2"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60E6652"/>
    <w:multiLevelType w:val="hybridMultilevel"/>
    <w:tmpl w:val="4976CBCE"/>
    <w:lvl w:ilvl="0" w:tplc="CDBEA6C6">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5" w15:restartNumberingAfterBreak="0">
    <w:nsid w:val="384E3A33"/>
    <w:multiLevelType w:val="hybridMultilevel"/>
    <w:tmpl w:val="047ECDE4"/>
    <w:lvl w:ilvl="0" w:tplc="AB9CF734">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7D3DFF"/>
    <w:multiLevelType w:val="hybridMultilevel"/>
    <w:tmpl w:val="5DA27DB0"/>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65423"/>
    <w:multiLevelType w:val="hybridMultilevel"/>
    <w:tmpl w:val="FB36CAE0"/>
    <w:lvl w:ilvl="0" w:tplc="015EBA1A">
      <w:start w:val="1"/>
      <w:numFmt w:val="decimal"/>
      <w:lvlText w:val="%1)"/>
      <w:lvlJc w:val="left"/>
      <w:pPr>
        <w:tabs>
          <w:tab w:val="num" w:pos="1068"/>
        </w:tabs>
        <w:ind w:left="1068" w:hanging="360"/>
      </w:pPr>
      <w:rPr>
        <w:rFonts w:ascii="Times New Roman" w:eastAsia="Times New Roman" w:hAnsi="Times New Roman" w:cs="Times New Roman"/>
        <w:b w:val="0"/>
      </w:rPr>
    </w:lvl>
    <w:lvl w:ilvl="1" w:tplc="787EE7C0">
      <w:start w:val="3"/>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41" w15:restartNumberingAfterBreak="0">
    <w:nsid w:val="422C48A6"/>
    <w:multiLevelType w:val="hybridMultilevel"/>
    <w:tmpl w:val="3F482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2B67A33"/>
    <w:multiLevelType w:val="hybridMultilevel"/>
    <w:tmpl w:val="82F69C2A"/>
    <w:lvl w:ilvl="0" w:tplc="0000000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3413B4"/>
    <w:multiLevelType w:val="hybridMultilevel"/>
    <w:tmpl w:val="1DBC23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B36DFA"/>
    <w:multiLevelType w:val="hybridMultilevel"/>
    <w:tmpl w:val="07385B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9963806"/>
    <w:multiLevelType w:val="hybridMultilevel"/>
    <w:tmpl w:val="D6561E10"/>
    <w:lvl w:ilvl="0" w:tplc="CC2E8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D34121"/>
    <w:multiLevelType w:val="hybridMultilevel"/>
    <w:tmpl w:val="9DD0C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F472139"/>
    <w:multiLevelType w:val="hybridMultilevel"/>
    <w:tmpl w:val="B838EEC0"/>
    <w:lvl w:ilvl="0" w:tplc="E8686152">
      <w:start w:val="1"/>
      <w:numFmt w:val="decimal"/>
      <w:lvlText w:val="%1)"/>
      <w:lvlJc w:val="left"/>
      <w:pPr>
        <w:ind w:left="720" w:hanging="360"/>
      </w:pPr>
      <w:rPr>
        <w:rFonts w:hint="default"/>
        <w:b w:val="0"/>
        <w:bCs w:val="0"/>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B23065"/>
    <w:multiLevelType w:val="hybridMultilevel"/>
    <w:tmpl w:val="1372627E"/>
    <w:lvl w:ilvl="0" w:tplc="EAA8CE7A">
      <w:start w:val="1"/>
      <w:numFmt w:val="decimal"/>
      <w:lvlText w:val="%1."/>
      <w:lvlJc w:val="left"/>
      <w:pPr>
        <w:ind w:left="576" w:hanging="360"/>
      </w:pPr>
      <w:rPr>
        <w:rFonts w:ascii="Times New Roman" w:eastAsia="Arial" w:hAnsi="Times New Roman" w:cs="Times New Roman" w:hint="default"/>
        <w:b w:val="0"/>
        <w:bCs w:val="0"/>
        <w:spacing w:val="-2"/>
        <w:w w:val="100"/>
        <w:sz w:val="20"/>
        <w:szCs w:val="20"/>
        <w:lang w:val="pl-PL" w:eastAsia="en-US" w:bidi="ar-SA"/>
      </w:rPr>
    </w:lvl>
    <w:lvl w:ilvl="1" w:tplc="FFFFFFFF">
      <w:numFmt w:val="bullet"/>
      <w:lvlText w:val="•"/>
      <w:lvlJc w:val="left"/>
      <w:pPr>
        <w:ind w:left="1920" w:hanging="360"/>
      </w:pPr>
      <w:rPr>
        <w:rFonts w:hint="default"/>
        <w:lang w:val="pl-PL" w:eastAsia="en-US" w:bidi="ar-SA"/>
      </w:rPr>
    </w:lvl>
    <w:lvl w:ilvl="2" w:tplc="FFFFFFFF">
      <w:numFmt w:val="bullet"/>
      <w:lvlText w:val="•"/>
      <w:lvlJc w:val="left"/>
      <w:pPr>
        <w:ind w:left="2764" w:hanging="360"/>
      </w:pPr>
      <w:rPr>
        <w:rFonts w:hint="default"/>
        <w:lang w:val="pl-PL" w:eastAsia="en-US" w:bidi="ar-SA"/>
      </w:rPr>
    </w:lvl>
    <w:lvl w:ilvl="3" w:tplc="FFFFFFFF">
      <w:numFmt w:val="bullet"/>
      <w:lvlText w:val="•"/>
      <w:lvlJc w:val="left"/>
      <w:pPr>
        <w:ind w:left="3609" w:hanging="360"/>
      </w:pPr>
      <w:rPr>
        <w:rFonts w:hint="default"/>
        <w:lang w:val="pl-PL" w:eastAsia="en-US" w:bidi="ar-SA"/>
      </w:rPr>
    </w:lvl>
    <w:lvl w:ilvl="4" w:tplc="FFFFFFFF">
      <w:numFmt w:val="bullet"/>
      <w:lvlText w:val="•"/>
      <w:lvlJc w:val="left"/>
      <w:pPr>
        <w:ind w:left="4454" w:hanging="360"/>
      </w:pPr>
      <w:rPr>
        <w:rFonts w:hint="default"/>
        <w:lang w:val="pl-PL" w:eastAsia="en-US" w:bidi="ar-SA"/>
      </w:rPr>
    </w:lvl>
    <w:lvl w:ilvl="5" w:tplc="FFFFFFFF">
      <w:numFmt w:val="bullet"/>
      <w:lvlText w:val="•"/>
      <w:lvlJc w:val="left"/>
      <w:pPr>
        <w:ind w:left="5299" w:hanging="360"/>
      </w:pPr>
      <w:rPr>
        <w:rFonts w:hint="default"/>
        <w:lang w:val="pl-PL" w:eastAsia="en-US" w:bidi="ar-SA"/>
      </w:rPr>
    </w:lvl>
    <w:lvl w:ilvl="6" w:tplc="FFFFFFFF">
      <w:numFmt w:val="bullet"/>
      <w:lvlText w:val="•"/>
      <w:lvlJc w:val="left"/>
      <w:pPr>
        <w:ind w:left="6144" w:hanging="360"/>
      </w:pPr>
      <w:rPr>
        <w:rFonts w:hint="default"/>
        <w:lang w:val="pl-PL" w:eastAsia="en-US" w:bidi="ar-SA"/>
      </w:rPr>
    </w:lvl>
    <w:lvl w:ilvl="7" w:tplc="FFFFFFFF">
      <w:numFmt w:val="bullet"/>
      <w:lvlText w:val="•"/>
      <w:lvlJc w:val="left"/>
      <w:pPr>
        <w:ind w:left="6989" w:hanging="360"/>
      </w:pPr>
      <w:rPr>
        <w:rFonts w:hint="default"/>
        <w:lang w:val="pl-PL" w:eastAsia="en-US" w:bidi="ar-SA"/>
      </w:rPr>
    </w:lvl>
    <w:lvl w:ilvl="8" w:tplc="FFFFFFFF">
      <w:numFmt w:val="bullet"/>
      <w:lvlText w:val="•"/>
      <w:lvlJc w:val="left"/>
      <w:pPr>
        <w:ind w:left="7834" w:hanging="360"/>
      </w:pPr>
      <w:rPr>
        <w:rFonts w:hint="default"/>
        <w:lang w:val="pl-PL" w:eastAsia="en-US" w:bidi="ar-SA"/>
      </w:rPr>
    </w:lvl>
  </w:abstractNum>
  <w:abstractNum w:abstractNumId="55"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4D67066"/>
    <w:multiLevelType w:val="hybridMultilevel"/>
    <w:tmpl w:val="D4F09EB6"/>
    <w:lvl w:ilvl="0" w:tplc="601A4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26A71"/>
    <w:multiLevelType w:val="hybridMultilevel"/>
    <w:tmpl w:val="70169690"/>
    <w:lvl w:ilvl="0" w:tplc="04150013">
      <w:start w:val="1"/>
      <w:numFmt w:val="upperRoman"/>
      <w:lvlText w:val="%1."/>
      <w:lvlJc w:val="right"/>
      <w:pPr>
        <w:ind w:left="2069" w:hanging="360"/>
      </w:pPr>
    </w:lvl>
    <w:lvl w:ilvl="1" w:tplc="04150019" w:tentative="1">
      <w:start w:val="1"/>
      <w:numFmt w:val="lowerLetter"/>
      <w:lvlText w:val="%2."/>
      <w:lvlJc w:val="left"/>
      <w:pPr>
        <w:ind w:left="2789" w:hanging="360"/>
      </w:pPr>
    </w:lvl>
    <w:lvl w:ilvl="2" w:tplc="0415001B" w:tentative="1">
      <w:start w:val="1"/>
      <w:numFmt w:val="lowerRoman"/>
      <w:lvlText w:val="%3."/>
      <w:lvlJc w:val="right"/>
      <w:pPr>
        <w:ind w:left="3509" w:hanging="180"/>
      </w:pPr>
    </w:lvl>
    <w:lvl w:ilvl="3" w:tplc="0415000F" w:tentative="1">
      <w:start w:val="1"/>
      <w:numFmt w:val="decimal"/>
      <w:lvlText w:val="%4."/>
      <w:lvlJc w:val="left"/>
      <w:pPr>
        <w:ind w:left="4229" w:hanging="360"/>
      </w:pPr>
    </w:lvl>
    <w:lvl w:ilvl="4" w:tplc="04150019" w:tentative="1">
      <w:start w:val="1"/>
      <w:numFmt w:val="lowerLetter"/>
      <w:lvlText w:val="%5."/>
      <w:lvlJc w:val="left"/>
      <w:pPr>
        <w:ind w:left="4949" w:hanging="360"/>
      </w:pPr>
    </w:lvl>
    <w:lvl w:ilvl="5" w:tplc="0415001B" w:tentative="1">
      <w:start w:val="1"/>
      <w:numFmt w:val="lowerRoman"/>
      <w:lvlText w:val="%6."/>
      <w:lvlJc w:val="right"/>
      <w:pPr>
        <w:ind w:left="5669" w:hanging="180"/>
      </w:pPr>
    </w:lvl>
    <w:lvl w:ilvl="6" w:tplc="0415000F" w:tentative="1">
      <w:start w:val="1"/>
      <w:numFmt w:val="decimal"/>
      <w:lvlText w:val="%7."/>
      <w:lvlJc w:val="left"/>
      <w:pPr>
        <w:ind w:left="6389" w:hanging="360"/>
      </w:pPr>
    </w:lvl>
    <w:lvl w:ilvl="7" w:tplc="04150019" w:tentative="1">
      <w:start w:val="1"/>
      <w:numFmt w:val="lowerLetter"/>
      <w:lvlText w:val="%8."/>
      <w:lvlJc w:val="left"/>
      <w:pPr>
        <w:ind w:left="7109" w:hanging="360"/>
      </w:pPr>
    </w:lvl>
    <w:lvl w:ilvl="8" w:tplc="0415001B" w:tentative="1">
      <w:start w:val="1"/>
      <w:numFmt w:val="lowerRoman"/>
      <w:lvlText w:val="%9."/>
      <w:lvlJc w:val="right"/>
      <w:pPr>
        <w:ind w:left="7829" w:hanging="180"/>
      </w:pPr>
    </w:lvl>
  </w:abstractNum>
  <w:abstractNum w:abstractNumId="61"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6E57E2"/>
    <w:multiLevelType w:val="hybridMultilevel"/>
    <w:tmpl w:val="B838EEC0"/>
    <w:lvl w:ilvl="0" w:tplc="FFFFFFFF">
      <w:start w:val="1"/>
      <w:numFmt w:val="decimal"/>
      <w:lvlText w:val="%1)"/>
      <w:lvlJc w:val="left"/>
      <w:pPr>
        <w:ind w:left="720" w:hanging="360"/>
      </w:pPr>
      <w:rPr>
        <w:rFonts w:hint="default"/>
        <w:b w:val="0"/>
        <w:bCs w:val="0"/>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F67B09"/>
    <w:multiLevelType w:val="multilevel"/>
    <w:tmpl w:val="D016992C"/>
    <w:name w:val="WW8Num72"/>
    <w:lvl w:ilvl="0">
      <w:start w:val="5"/>
      <w:numFmt w:val="decimal"/>
      <w:lvlText w:val="%1."/>
      <w:lvlJc w:val="left"/>
      <w:pPr>
        <w:tabs>
          <w:tab w:val="num" w:pos="360"/>
        </w:tabs>
        <w:ind w:left="360" w:hanging="360"/>
      </w:pPr>
      <w:rPr>
        <w:rFonts w:hint="default"/>
      </w:rPr>
    </w:lvl>
    <w:lvl w:ilvl="1">
      <w:start w:val="1"/>
      <w:numFmt w:val="decimal"/>
      <w:suff w:val="space"/>
      <w:lvlText w:val="%2."/>
      <w:lvlJc w:val="left"/>
      <w:pPr>
        <w:ind w:left="0" w:firstLine="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EE4FAE"/>
    <w:multiLevelType w:val="hybridMultilevel"/>
    <w:tmpl w:val="516AB2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BC7772"/>
    <w:multiLevelType w:val="hybridMultilevel"/>
    <w:tmpl w:val="CA20DD5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E25442"/>
    <w:multiLevelType w:val="hybridMultilevel"/>
    <w:tmpl w:val="A8AC7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ED94D25"/>
    <w:multiLevelType w:val="hybridMultilevel"/>
    <w:tmpl w:val="68AACD4E"/>
    <w:lvl w:ilvl="0" w:tplc="FFFFFFFF">
      <w:start w:val="1"/>
      <w:numFmt w:val="decimal"/>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BB306C"/>
    <w:multiLevelType w:val="hybridMultilevel"/>
    <w:tmpl w:val="99EEE2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77"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9B27D79"/>
    <w:multiLevelType w:val="hybridMultilevel"/>
    <w:tmpl w:val="AB182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F5C4D19"/>
    <w:multiLevelType w:val="hybridMultilevel"/>
    <w:tmpl w:val="15F0219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9D7F5A"/>
    <w:multiLevelType w:val="hybridMultilevel"/>
    <w:tmpl w:val="A3AA28EA"/>
    <w:lvl w:ilvl="0" w:tplc="28E0962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422170">
    <w:abstractNumId w:val="25"/>
  </w:num>
  <w:num w:numId="2" w16cid:durableId="1325889348">
    <w:abstractNumId w:val="43"/>
  </w:num>
  <w:num w:numId="3" w16cid:durableId="1936329425">
    <w:abstractNumId w:val="7"/>
  </w:num>
  <w:num w:numId="4" w16cid:durableId="26369096">
    <w:abstractNumId w:val="77"/>
  </w:num>
  <w:num w:numId="5" w16cid:durableId="392046137">
    <w:abstractNumId w:val="62"/>
  </w:num>
  <w:num w:numId="6" w16cid:durableId="1438938922">
    <w:abstractNumId w:val="52"/>
  </w:num>
  <w:num w:numId="7" w16cid:durableId="1787387953">
    <w:abstractNumId w:val="13"/>
  </w:num>
  <w:num w:numId="8" w16cid:durableId="1909420311">
    <w:abstractNumId w:val="47"/>
  </w:num>
  <w:num w:numId="9" w16cid:durableId="489445696">
    <w:abstractNumId w:val="69"/>
  </w:num>
  <w:num w:numId="10" w16cid:durableId="587620271">
    <w:abstractNumId w:val="70"/>
  </w:num>
  <w:num w:numId="11" w16cid:durableId="250428905">
    <w:abstractNumId w:val="61"/>
  </w:num>
  <w:num w:numId="12" w16cid:durableId="1867404239">
    <w:abstractNumId w:val="39"/>
  </w:num>
  <w:num w:numId="13" w16cid:durableId="1080179621">
    <w:abstractNumId w:val="15"/>
  </w:num>
  <w:num w:numId="14" w16cid:durableId="1414665119">
    <w:abstractNumId w:val="44"/>
  </w:num>
  <w:num w:numId="15" w16cid:durableId="1991203500">
    <w:abstractNumId w:val="58"/>
  </w:num>
  <w:num w:numId="16" w16cid:durableId="1337264723">
    <w:abstractNumId w:val="67"/>
  </w:num>
  <w:num w:numId="17" w16cid:durableId="1102726754">
    <w:abstractNumId w:val="9"/>
  </w:num>
  <w:num w:numId="18" w16cid:durableId="1227911851">
    <w:abstractNumId w:val="34"/>
  </w:num>
  <w:num w:numId="19" w16cid:durableId="1818180558">
    <w:abstractNumId w:val="12"/>
  </w:num>
  <w:num w:numId="20" w16cid:durableId="847408825">
    <w:abstractNumId w:val="17"/>
  </w:num>
  <w:num w:numId="21" w16cid:durableId="1860115949">
    <w:abstractNumId w:val="36"/>
  </w:num>
  <w:num w:numId="22" w16cid:durableId="1200893897">
    <w:abstractNumId w:val="72"/>
  </w:num>
  <w:num w:numId="23" w16cid:durableId="1528443319">
    <w:abstractNumId w:val="56"/>
  </w:num>
  <w:num w:numId="24" w16cid:durableId="1565067356">
    <w:abstractNumId w:val="10"/>
  </w:num>
  <w:num w:numId="25" w16cid:durableId="1272594241">
    <w:abstractNumId w:val="68"/>
  </w:num>
  <w:num w:numId="26" w16cid:durableId="583532809">
    <w:abstractNumId w:val="31"/>
  </w:num>
  <w:num w:numId="27" w16cid:durableId="1321426884">
    <w:abstractNumId w:val="53"/>
  </w:num>
  <w:num w:numId="28" w16cid:durableId="813720969">
    <w:abstractNumId w:val="27"/>
  </w:num>
  <w:num w:numId="29" w16cid:durableId="1457025565">
    <w:abstractNumId w:val="19"/>
  </w:num>
  <w:num w:numId="30" w16cid:durableId="725031486">
    <w:abstractNumId w:val="76"/>
  </w:num>
  <w:num w:numId="31" w16cid:durableId="814759936">
    <w:abstractNumId w:val="46"/>
  </w:num>
  <w:num w:numId="32" w16cid:durableId="262500082">
    <w:abstractNumId w:val="24"/>
  </w:num>
  <w:num w:numId="33" w16cid:durableId="1942758670">
    <w:abstractNumId w:val="14"/>
  </w:num>
  <w:num w:numId="34" w16cid:durableId="1585383217">
    <w:abstractNumId w:val="6"/>
  </w:num>
  <w:num w:numId="35" w16cid:durableId="227348531">
    <w:abstractNumId w:val="32"/>
  </w:num>
  <w:num w:numId="36" w16cid:durableId="697462453">
    <w:abstractNumId w:val="59"/>
  </w:num>
  <w:num w:numId="37" w16cid:durableId="390620561">
    <w:abstractNumId w:val="18"/>
  </w:num>
  <w:num w:numId="38" w16cid:durableId="1807505623">
    <w:abstractNumId w:val="78"/>
  </w:num>
  <w:num w:numId="39" w16cid:durableId="1325432552">
    <w:abstractNumId w:val="65"/>
  </w:num>
  <w:num w:numId="40" w16cid:durableId="362369799">
    <w:abstractNumId w:val="55"/>
  </w:num>
  <w:num w:numId="41" w16cid:durableId="1178539040">
    <w:abstractNumId w:val="57"/>
  </w:num>
  <w:num w:numId="42" w16cid:durableId="786583884">
    <w:abstractNumId w:val="38"/>
  </w:num>
  <w:num w:numId="43" w16cid:durableId="1637376331">
    <w:abstractNumId w:val="51"/>
  </w:num>
  <w:num w:numId="44" w16cid:durableId="547495522">
    <w:abstractNumId w:val="11"/>
  </w:num>
  <w:num w:numId="45" w16cid:durableId="1182209324">
    <w:abstractNumId w:val="49"/>
  </w:num>
  <w:num w:numId="46" w16cid:durableId="254175849">
    <w:abstractNumId w:val="33"/>
  </w:num>
  <w:num w:numId="47" w16cid:durableId="94325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48272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91397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3975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52890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9638430">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665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4104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5070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30839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49858830">
    <w:abstractNumId w:val="37"/>
  </w:num>
  <w:num w:numId="58" w16cid:durableId="306712034">
    <w:abstractNumId w:val="35"/>
  </w:num>
  <w:num w:numId="59" w16cid:durableId="812405621">
    <w:abstractNumId w:val="81"/>
  </w:num>
  <w:num w:numId="60" w16cid:durableId="1574781175">
    <w:abstractNumId w:val="54"/>
  </w:num>
  <w:num w:numId="61" w16cid:durableId="76565087">
    <w:abstractNumId w:val="60"/>
  </w:num>
  <w:num w:numId="62" w16cid:durableId="1454447793">
    <w:abstractNumId w:val="73"/>
  </w:num>
  <w:num w:numId="63" w16cid:durableId="932321594">
    <w:abstractNumId w:val="63"/>
  </w:num>
  <w:num w:numId="64" w16cid:durableId="2098740">
    <w:abstractNumId w:val="26"/>
  </w:num>
  <w:num w:numId="65" w16cid:durableId="1707171729">
    <w:abstractNumId w:val="16"/>
  </w:num>
  <w:num w:numId="66" w16cid:durableId="2079816271">
    <w:abstractNumId w:val="75"/>
  </w:num>
  <w:num w:numId="67" w16cid:durableId="1245262130">
    <w:abstractNumId w:val="30"/>
  </w:num>
  <w:num w:numId="68" w16cid:durableId="2099669588">
    <w:abstractNumId w:val="28"/>
  </w:num>
  <w:num w:numId="69" w16cid:durableId="1168327358">
    <w:abstractNumId w:val="29"/>
  </w:num>
  <w:num w:numId="70" w16cid:durableId="1145974774">
    <w:abstractNumId w:val="1"/>
    <w:lvlOverride w:ilvl="0">
      <w:startOverride w:val="1"/>
    </w:lvlOverride>
  </w:num>
  <w:num w:numId="71" w16cid:durableId="734159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9437677">
    <w:abstractNumId w:val="2"/>
    <w:lvlOverride w:ilvl="0">
      <w:lvl w:ilvl="0">
        <w:start w:val="1"/>
        <w:numFmt w:val="decimal"/>
        <w:lvlText w:val="%1."/>
        <w:lvlJc w:val="left"/>
        <w:pPr>
          <w:tabs>
            <w:tab w:val="num" w:pos="1080"/>
          </w:tabs>
          <w:ind w:left="0" w:firstLine="0"/>
        </w:pPr>
      </w:lvl>
    </w:lvlOverride>
    <w:lvlOverride w:ilvl="1">
      <w:lvl w:ilvl="1">
        <w:start w:val="1"/>
        <w:numFmt w:val="lowerLetter"/>
        <w:lvlText w:val="%2."/>
        <w:lvlJc w:val="left"/>
        <w:pPr>
          <w:tabs>
            <w:tab w:val="num" w:pos="2157"/>
          </w:tabs>
          <w:ind w:left="1077" w:firstLine="0"/>
        </w:pPr>
      </w:lvl>
    </w:lvlOverride>
    <w:lvlOverride w:ilvl="2">
      <w:lvl w:ilvl="2">
        <w:start w:val="1"/>
        <w:numFmt w:val="lowerRoman"/>
        <w:lvlText w:val="%3."/>
        <w:lvlJc w:val="left"/>
        <w:pPr>
          <w:tabs>
            <w:tab w:val="num" w:pos="3234"/>
          </w:tabs>
          <w:ind w:left="2154" w:firstLine="0"/>
        </w:pPr>
      </w:lvl>
    </w:lvlOverride>
    <w:lvlOverride w:ilvl="3">
      <w:lvl w:ilvl="3">
        <w:start w:val="1"/>
        <w:numFmt w:val="decimal"/>
        <w:lvlText w:val="%4."/>
        <w:lvlJc w:val="left"/>
        <w:pPr>
          <w:tabs>
            <w:tab w:val="num" w:pos="4311"/>
          </w:tabs>
          <w:ind w:left="3231" w:firstLine="0"/>
        </w:pPr>
      </w:lvl>
    </w:lvlOverride>
    <w:lvlOverride w:ilvl="4">
      <w:lvl w:ilvl="4">
        <w:start w:val="1"/>
        <w:numFmt w:val="lowerLetter"/>
        <w:lvlText w:val="%5."/>
        <w:lvlJc w:val="left"/>
        <w:pPr>
          <w:tabs>
            <w:tab w:val="num" w:pos="5388"/>
          </w:tabs>
          <w:ind w:left="4308" w:firstLine="0"/>
        </w:pPr>
      </w:lvl>
    </w:lvlOverride>
    <w:lvlOverride w:ilvl="5">
      <w:lvl w:ilvl="5">
        <w:start w:val="1"/>
        <w:numFmt w:val="lowerRoman"/>
        <w:lvlText w:val="%6."/>
        <w:lvlJc w:val="left"/>
        <w:pPr>
          <w:tabs>
            <w:tab w:val="num" w:pos="6465"/>
          </w:tabs>
          <w:ind w:left="5385" w:firstLine="0"/>
        </w:pPr>
      </w:lvl>
    </w:lvlOverride>
    <w:lvlOverride w:ilvl="6">
      <w:lvl w:ilvl="6">
        <w:start w:val="1"/>
        <w:numFmt w:val="decimal"/>
        <w:lvlText w:val="%7."/>
        <w:lvlJc w:val="left"/>
        <w:pPr>
          <w:tabs>
            <w:tab w:val="num" w:pos="7542"/>
          </w:tabs>
          <w:ind w:left="6462" w:firstLine="0"/>
        </w:pPr>
      </w:lvl>
    </w:lvlOverride>
    <w:lvlOverride w:ilvl="7">
      <w:lvl w:ilvl="7">
        <w:start w:val="1"/>
        <w:numFmt w:val="lowerLetter"/>
        <w:lvlText w:val="%8."/>
        <w:lvlJc w:val="left"/>
        <w:pPr>
          <w:tabs>
            <w:tab w:val="num" w:pos="8619"/>
          </w:tabs>
          <w:ind w:left="7539" w:firstLine="0"/>
        </w:pPr>
      </w:lvl>
    </w:lvlOverride>
    <w:lvlOverride w:ilvl="8">
      <w:lvl w:ilvl="8">
        <w:start w:val="1"/>
        <w:numFmt w:val="lowerRoman"/>
        <w:lvlText w:val="%9."/>
        <w:lvlJc w:val="left"/>
        <w:pPr>
          <w:tabs>
            <w:tab w:val="num" w:pos="9696"/>
          </w:tabs>
          <w:ind w:left="8616" w:firstLine="0"/>
        </w:pPr>
      </w:lvl>
    </w:lvlOverride>
  </w:num>
  <w:num w:numId="73" w16cid:durableId="1968198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8356488">
    <w:abstractNumId w:val="1"/>
    <w:lvlOverride w:ilvl="0">
      <w:lvl w:ilvl="0">
        <w:start w:val="1"/>
        <w:numFmt w:val="decimal"/>
        <w:suff w:val="nothing"/>
        <w:lvlText w:val="%1. "/>
        <w:lvlJc w:val="left"/>
        <w:pPr>
          <w:ind w:left="0" w:firstLine="0"/>
        </w:pPr>
        <w:rPr>
          <w:rFonts w:ascii="Times New Roman" w:hAnsi="Times New Roman" w:cs="Times New Roman" w:hint="default"/>
          <w:b w:val="0"/>
          <w:i w:val="0"/>
          <w:strike w:val="0"/>
          <w:dstrike w:val="0"/>
          <w:sz w:val="22"/>
          <w:szCs w:val="22"/>
          <w:u w:val="none"/>
          <w:effect w:val="none"/>
        </w:rPr>
      </w:lvl>
    </w:lvlOverride>
  </w:num>
  <w:num w:numId="75" w16cid:durableId="1509952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0511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763978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2150686">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5631069">
    <w:abstractNumId w:val="42"/>
  </w:num>
  <w:num w:numId="80" w16cid:durableId="1996254831">
    <w:abstractNumId w:val="50"/>
  </w:num>
  <w:num w:numId="81" w16cid:durableId="132875179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3BCC"/>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2FC5"/>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1F7335"/>
    <w:rsid w:val="002024BB"/>
    <w:rsid w:val="002045B5"/>
    <w:rsid w:val="002072C8"/>
    <w:rsid w:val="00210482"/>
    <w:rsid w:val="00210525"/>
    <w:rsid w:val="00213936"/>
    <w:rsid w:val="002162FE"/>
    <w:rsid w:val="002169AB"/>
    <w:rsid w:val="00217EFE"/>
    <w:rsid w:val="00221D8A"/>
    <w:rsid w:val="002262FF"/>
    <w:rsid w:val="0023655C"/>
    <w:rsid w:val="002366DD"/>
    <w:rsid w:val="002443DD"/>
    <w:rsid w:val="00246B42"/>
    <w:rsid w:val="00250903"/>
    <w:rsid w:val="00256123"/>
    <w:rsid w:val="0026116F"/>
    <w:rsid w:val="002630AF"/>
    <w:rsid w:val="0026596A"/>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72"/>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45B95"/>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798"/>
    <w:rsid w:val="004F2688"/>
    <w:rsid w:val="004F2A7C"/>
    <w:rsid w:val="004F59E6"/>
    <w:rsid w:val="0050207D"/>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A32"/>
    <w:rsid w:val="005E2D5F"/>
    <w:rsid w:val="005F0131"/>
    <w:rsid w:val="005F4A99"/>
    <w:rsid w:val="005F6F8B"/>
    <w:rsid w:val="005F74A5"/>
    <w:rsid w:val="00600608"/>
    <w:rsid w:val="00604C2E"/>
    <w:rsid w:val="00605BBE"/>
    <w:rsid w:val="006060F7"/>
    <w:rsid w:val="00606566"/>
    <w:rsid w:val="00611F34"/>
    <w:rsid w:val="00612202"/>
    <w:rsid w:val="00613C59"/>
    <w:rsid w:val="00613F8E"/>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A32A3"/>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07775"/>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1F2"/>
    <w:rsid w:val="0085673F"/>
    <w:rsid w:val="00856A9F"/>
    <w:rsid w:val="00857224"/>
    <w:rsid w:val="0085767D"/>
    <w:rsid w:val="00857DB4"/>
    <w:rsid w:val="00866B1E"/>
    <w:rsid w:val="0087078D"/>
    <w:rsid w:val="008712EF"/>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39F"/>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2B21"/>
    <w:rsid w:val="009F4DEC"/>
    <w:rsid w:val="009F7264"/>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4CA0"/>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450CF"/>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E7E20"/>
    <w:rsid w:val="00CF029F"/>
    <w:rsid w:val="00CF09A6"/>
    <w:rsid w:val="00CF1FD0"/>
    <w:rsid w:val="00D00773"/>
    <w:rsid w:val="00D0109E"/>
    <w:rsid w:val="00D026DF"/>
    <w:rsid w:val="00D02B8B"/>
    <w:rsid w:val="00D06E19"/>
    <w:rsid w:val="00D13AD8"/>
    <w:rsid w:val="00D176F6"/>
    <w:rsid w:val="00D229F0"/>
    <w:rsid w:val="00D23691"/>
    <w:rsid w:val="00D24EB1"/>
    <w:rsid w:val="00D264AD"/>
    <w:rsid w:val="00D302CD"/>
    <w:rsid w:val="00D32258"/>
    <w:rsid w:val="00D3423D"/>
    <w:rsid w:val="00D35BAE"/>
    <w:rsid w:val="00D35D28"/>
    <w:rsid w:val="00D40BF8"/>
    <w:rsid w:val="00D438ED"/>
    <w:rsid w:val="00D47796"/>
    <w:rsid w:val="00D51157"/>
    <w:rsid w:val="00D534AB"/>
    <w:rsid w:val="00D605A9"/>
    <w:rsid w:val="00D637FB"/>
    <w:rsid w:val="00D64808"/>
    <w:rsid w:val="00D65B54"/>
    <w:rsid w:val="00D71A27"/>
    <w:rsid w:val="00D7234C"/>
    <w:rsid w:val="00D734AC"/>
    <w:rsid w:val="00D75C99"/>
    <w:rsid w:val="00D85DAC"/>
    <w:rsid w:val="00D908AA"/>
    <w:rsid w:val="00D94A18"/>
    <w:rsid w:val="00D95807"/>
    <w:rsid w:val="00DA2A69"/>
    <w:rsid w:val="00DB00B5"/>
    <w:rsid w:val="00DB17FE"/>
    <w:rsid w:val="00DC3C6D"/>
    <w:rsid w:val="00DD10AC"/>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05D3"/>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68FB"/>
    <w:rsid w:val="00EF7991"/>
    <w:rsid w:val="00F00766"/>
    <w:rsid w:val="00F06681"/>
    <w:rsid w:val="00F071A6"/>
    <w:rsid w:val="00F10887"/>
    <w:rsid w:val="00F1170D"/>
    <w:rsid w:val="00F11943"/>
    <w:rsid w:val="00F119BA"/>
    <w:rsid w:val="00F12AEC"/>
    <w:rsid w:val="00F157B4"/>
    <w:rsid w:val="00F16B50"/>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488"/>
    <w:rsid w:val="00F85532"/>
    <w:rsid w:val="00F86144"/>
    <w:rsid w:val="00F8775F"/>
    <w:rsid w:val="00F95117"/>
    <w:rsid w:val="00FA36E6"/>
    <w:rsid w:val="00FA5FA5"/>
    <w:rsid w:val="00FA6A61"/>
    <w:rsid w:val="00FA787D"/>
    <w:rsid w:val="00FB1123"/>
    <w:rsid w:val="00FB18B5"/>
    <w:rsid w:val="00FB2BD5"/>
    <w:rsid w:val="00FB3C03"/>
    <w:rsid w:val="00FB4DDB"/>
    <w:rsid w:val="00FC0C7A"/>
    <w:rsid w:val="00FC3EAA"/>
    <w:rsid w:val="00FC613D"/>
    <w:rsid w:val="00FD2019"/>
    <w:rsid w:val="00FD4CCB"/>
    <w:rsid w:val="00FE021F"/>
    <w:rsid w:val="00FF2842"/>
    <w:rsid w:val="00FF2DFE"/>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CW_Lista,Podsis rysunku,List Paragraph,CP-UC"/>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CW_Lista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3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paragraph" w:customStyle="1" w:styleId="glowny-akapit">
    <w:name w:val="glowny-akapit"/>
    <w:basedOn w:val="Normalny"/>
    <w:rsid w:val="00D64808"/>
    <w:pPr>
      <w:widowControl/>
      <w:tabs>
        <w:tab w:val="center" w:pos="4536"/>
        <w:tab w:val="right" w:pos="9072"/>
      </w:tabs>
      <w:suppressAutoHyphens/>
      <w:autoSpaceDE/>
      <w:autoSpaceDN/>
      <w:snapToGrid w:val="0"/>
      <w:spacing w:line="258" w:lineRule="atLeast"/>
      <w:ind w:firstLine="1134"/>
      <w:jc w:val="both"/>
    </w:pPr>
    <w:rPr>
      <w:rFonts w:ascii="FrankfurtGothic" w:eastAsia="Times New Roman" w:hAnsi="FrankfurtGothic" w:cs="FrankfurtGothic"/>
      <w:color w:val="000000"/>
      <w:sz w:val="19"/>
      <w:szCs w:val="20"/>
      <w:lang w:eastAsia="ar-SA"/>
    </w:rPr>
  </w:style>
  <w:style w:type="paragraph" w:customStyle="1" w:styleId="Tekstpodstawowy21">
    <w:name w:val="Tekst podstawowy 21"/>
    <w:basedOn w:val="Normalny"/>
    <w:rsid w:val="00F1170D"/>
    <w:pPr>
      <w:widowControl/>
      <w:tabs>
        <w:tab w:val="left" w:pos="426"/>
      </w:tabs>
      <w:suppressAutoHyphens/>
      <w:autoSpaceDE/>
      <w:autoSpaceDN/>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pualgawa.pl" TargetMode="External"/><Relationship Id="rId13" Type="http://schemas.openxmlformats.org/officeDocument/2006/relationships/hyperlink" Target="mailto:sekretariat@gpualgawa.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rlen.pl"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nspektor.danychosobowych@gpualg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gawa/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algawa/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algawa"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algawa.4bip.pl/index.php?idg=1&amp;id=1&amp;x=1" TargetMode="External"/><Relationship Id="rId14" Type="http://schemas.openxmlformats.org/officeDocument/2006/relationships/hyperlink" Target="https://platformazakupowa.pl/pn/algawa/proceedings"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14133</Words>
  <Characters>84800</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cp:revision>
  <cp:lastPrinted>2023-10-23T10:43:00Z</cp:lastPrinted>
  <dcterms:created xsi:type="dcterms:W3CDTF">2024-03-13T12:24:00Z</dcterms:created>
  <dcterms:modified xsi:type="dcterms:W3CDTF">2024-03-13T12:34:00Z</dcterms:modified>
</cp:coreProperties>
</file>