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3FEF1BB6" w:rsidR="005D11B0" w:rsidRPr="00BE3C0B" w:rsidRDefault="005D11B0" w:rsidP="00D54347">
      <w:pPr>
        <w:pStyle w:val="Nagwek3"/>
        <w:rPr>
          <w:rFonts w:asciiTheme="minorHAnsi" w:hAnsiTheme="minorHAnsi" w:cstheme="minorHAnsi"/>
          <w:sz w:val="24"/>
          <w:szCs w:val="24"/>
        </w:rPr>
      </w:pPr>
      <w:bookmarkStart w:id="0" w:name="_Hlk74571207"/>
      <w:r w:rsidRPr="00BE3C0B">
        <w:rPr>
          <w:rFonts w:asciiTheme="minorHAnsi" w:hAnsiTheme="minorHAnsi" w:cstheme="minorHAnsi"/>
          <w:sz w:val="24"/>
          <w:szCs w:val="24"/>
        </w:rPr>
        <w:t>CUW-SAZ.4440.</w:t>
      </w:r>
      <w:r w:rsidR="00F9681C" w:rsidRPr="00BE3C0B">
        <w:rPr>
          <w:rFonts w:asciiTheme="minorHAnsi" w:hAnsiTheme="minorHAnsi" w:cstheme="minorHAnsi"/>
          <w:sz w:val="24"/>
          <w:szCs w:val="24"/>
        </w:rPr>
        <w:t>2</w:t>
      </w:r>
      <w:r w:rsidRPr="00BE3C0B">
        <w:rPr>
          <w:rFonts w:asciiTheme="minorHAnsi" w:hAnsiTheme="minorHAnsi" w:cstheme="minorHAnsi"/>
          <w:sz w:val="24"/>
          <w:szCs w:val="24"/>
        </w:rPr>
        <w:t>.2021</w:t>
      </w:r>
    </w:p>
    <w:p w14:paraId="2CF0C7A5" w14:textId="5FEC9B91" w:rsidR="00AA7920" w:rsidRPr="00BE3C0B" w:rsidRDefault="00AA7920" w:rsidP="00D54347">
      <w:pPr>
        <w:pStyle w:val="Nagwek3"/>
        <w:rPr>
          <w:rFonts w:asciiTheme="minorHAnsi" w:hAnsiTheme="minorHAnsi" w:cstheme="minorHAnsi"/>
          <w:sz w:val="24"/>
          <w:szCs w:val="24"/>
        </w:rPr>
      </w:pPr>
      <w:r w:rsidRPr="00BE3C0B">
        <w:rPr>
          <w:rFonts w:asciiTheme="minorHAnsi" w:hAnsiTheme="minorHAnsi" w:cstheme="minorHAnsi"/>
          <w:sz w:val="24"/>
          <w:szCs w:val="24"/>
        </w:rPr>
        <w:t>SPECYFIKACJA WARUNKÓW ZAMÓWIENIA zwana dalej</w:t>
      </w:r>
      <w:r w:rsidR="003742D4" w:rsidRPr="00BE3C0B">
        <w:rPr>
          <w:rFonts w:asciiTheme="minorHAnsi" w:hAnsiTheme="minorHAnsi" w:cstheme="minorHAnsi"/>
          <w:sz w:val="24"/>
          <w:szCs w:val="24"/>
        </w:rPr>
        <w:t xml:space="preserve"> </w:t>
      </w:r>
      <w:r w:rsidRPr="00BE3C0B">
        <w:rPr>
          <w:rFonts w:asciiTheme="minorHAnsi" w:hAnsiTheme="minorHAnsi" w:cstheme="minorHAnsi"/>
          <w:sz w:val="24"/>
          <w:szCs w:val="24"/>
        </w:rPr>
        <w:t>SWZ</w:t>
      </w:r>
    </w:p>
    <w:p w14:paraId="21DF967D" w14:textId="773A64C4" w:rsidR="005D11B0" w:rsidRPr="00BE3C0B" w:rsidRDefault="00AA7920" w:rsidP="00D54347">
      <w:pPr>
        <w:pStyle w:val="Nagwek3"/>
        <w:rPr>
          <w:rFonts w:ascii="Calibri" w:hAnsi="Calibri" w:cs="Calibri"/>
          <w:sz w:val="24"/>
          <w:szCs w:val="24"/>
        </w:rPr>
      </w:pPr>
      <w:r w:rsidRPr="00BE3C0B">
        <w:rPr>
          <w:rFonts w:asciiTheme="minorHAnsi" w:hAnsiTheme="minorHAnsi" w:cstheme="minorHAnsi"/>
          <w:sz w:val="24"/>
          <w:szCs w:val="24"/>
        </w:rPr>
        <w:t xml:space="preserve">na </w:t>
      </w:r>
      <w:r w:rsidR="00F9681C" w:rsidRPr="00BE3C0B">
        <w:rPr>
          <w:rFonts w:ascii="Calibri" w:hAnsi="Calibri" w:cs="Calibri"/>
          <w:sz w:val="24"/>
          <w:szCs w:val="24"/>
        </w:rPr>
        <w:t>dostawę samochodu z windą elektrohydrauliczną oraz stacj</w:t>
      </w:r>
      <w:r w:rsidR="00122FA3">
        <w:rPr>
          <w:rFonts w:ascii="Calibri" w:hAnsi="Calibri" w:cs="Calibri"/>
          <w:sz w:val="24"/>
          <w:szCs w:val="24"/>
        </w:rPr>
        <w:t>a</w:t>
      </w:r>
      <w:r w:rsidR="00F9681C" w:rsidRPr="00BE3C0B">
        <w:rPr>
          <w:rFonts w:ascii="Calibri" w:hAnsi="Calibri" w:cs="Calibri"/>
          <w:sz w:val="24"/>
          <w:szCs w:val="24"/>
        </w:rPr>
        <w:t xml:space="preserve"> ładowania</w:t>
      </w:r>
    </w:p>
    <w:p w14:paraId="2C0637E0" w14:textId="77777777" w:rsidR="001631F2" w:rsidRPr="00BE3C0B" w:rsidRDefault="001631F2" w:rsidP="001631F2"/>
    <w:p w14:paraId="39FC721A" w14:textId="634E20AE" w:rsidR="00AA7920" w:rsidRPr="00BE3C0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Nazw</w:t>
      </w:r>
      <w:r w:rsidRPr="00BE3C0B">
        <w:rPr>
          <w:rFonts w:asciiTheme="minorHAnsi" w:eastAsia="TimesNewRoman" w:hAnsiTheme="minorHAnsi" w:cstheme="minorHAnsi"/>
          <w:sz w:val="24"/>
          <w:szCs w:val="24"/>
          <w:lang w:val="pl-PL"/>
        </w:rPr>
        <w:t xml:space="preserve">a </w:t>
      </w:r>
      <w:r w:rsidRPr="00BE3C0B">
        <w:rPr>
          <w:rFonts w:asciiTheme="minorHAnsi" w:hAnsiTheme="minorHAnsi" w:cstheme="minorHAnsi"/>
          <w:sz w:val="24"/>
          <w:szCs w:val="24"/>
          <w:lang w:val="pl-PL"/>
        </w:rPr>
        <w:t>oraz adres Zamawiaj</w:t>
      </w:r>
      <w:r w:rsidRPr="00BE3C0B">
        <w:rPr>
          <w:rFonts w:asciiTheme="minorHAnsi" w:eastAsia="TimesNewRoman" w:hAnsiTheme="minorHAnsi" w:cstheme="minorHAnsi"/>
          <w:sz w:val="24"/>
          <w:szCs w:val="24"/>
          <w:lang w:val="pl-PL"/>
        </w:rPr>
        <w:t>ą</w:t>
      </w:r>
      <w:r w:rsidRPr="00BE3C0B">
        <w:rPr>
          <w:rFonts w:asciiTheme="minorHAnsi" w:hAnsiTheme="minorHAnsi" w:cstheme="minorHAnsi"/>
          <w:sz w:val="24"/>
          <w:szCs w:val="24"/>
          <w:lang w:val="pl-PL"/>
        </w:rPr>
        <w:t>cego</w:t>
      </w:r>
    </w:p>
    <w:p w14:paraId="24B21881" w14:textId="77777777" w:rsidR="00AA7920" w:rsidRPr="00BE3C0B" w:rsidRDefault="00AA7920"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Miasto Poznań Centrum Usług Wspólnych w Poznaniu </w:t>
      </w:r>
    </w:p>
    <w:p w14:paraId="5F62C429" w14:textId="482E78A6" w:rsidR="00AA7920" w:rsidRPr="00BE3C0B" w:rsidRDefault="00AA7920"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Aleje Niepodległości 27</w:t>
      </w:r>
      <w:r w:rsidR="007A051B" w:rsidRPr="00BE3C0B">
        <w:rPr>
          <w:rFonts w:asciiTheme="minorHAnsi" w:hAnsiTheme="minorHAnsi" w:cstheme="minorHAnsi"/>
          <w:sz w:val="24"/>
          <w:szCs w:val="24"/>
        </w:rPr>
        <w:t>,</w:t>
      </w:r>
      <w:r w:rsidRPr="00BE3C0B">
        <w:rPr>
          <w:rFonts w:asciiTheme="minorHAnsi" w:hAnsiTheme="minorHAnsi" w:cstheme="minorHAnsi"/>
          <w:sz w:val="24"/>
          <w:szCs w:val="24"/>
        </w:rPr>
        <w:t xml:space="preserve">  61-714 Poznań</w:t>
      </w:r>
    </w:p>
    <w:p w14:paraId="6B0C34AE" w14:textId="77777777" w:rsidR="00AA7920" w:rsidRPr="00BE3C0B" w:rsidRDefault="00AA7920"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działające w imieniu i na rzecz</w:t>
      </w:r>
    </w:p>
    <w:p w14:paraId="4E4DE49B" w14:textId="115EE275" w:rsidR="00AA7920" w:rsidRPr="00BE3C0B" w:rsidRDefault="00BB794B"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Dom Pomocy Społecznej </w:t>
      </w:r>
      <w:r w:rsidR="00274191" w:rsidRPr="00BE3C0B">
        <w:rPr>
          <w:rFonts w:asciiTheme="minorHAnsi" w:hAnsiTheme="minorHAnsi" w:cstheme="minorHAnsi"/>
          <w:sz w:val="24"/>
          <w:szCs w:val="24"/>
        </w:rPr>
        <w:t xml:space="preserve"> </w:t>
      </w:r>
      <w:r w:rsidR="00AA7920" w:rsidRPr="00BE3C0B">
        <w:rPr>
          <w:rFonts w:asciiTheme="minorHAnsi" w:hAnsiTheme="minorHAnsi" w:cstheme="minorHAnsi"/>
          <w:sz w:val="24"/>
          <w:szCs w:val="24"/>
        </w:rPr>
        <w:t xml:space="preserve">przy </w:t>
      </w:r>
      <w:r w:rsidRPr="00BE3C0B">
        <w:rPr>
          <w:rFonts w:asciiTheme="minorHAnsi" w:hAnsiTheme="minorHAnsi" w:cstheme="minorHAnsi"/>
          <w:sz w:val="24"/>
          <w:szCs w:val="24"/>
        </w:rPr>
        <w:t>ul. Konarskiego 11/13, 61-114</w:t>
      </w:r>
      <w:r w:rsidR="003742D4" w:rsidRPr="00BE3C0B">
        <w:rPr>
          <w:rFonts w:asciiTheme="minorHAnsi" w:hAnsiTheme="minorHAnsi" w:cstheme="minorHAnsi"/>
          <w:sz w:val="24"/>
          <w:szCs w:val="24"/>
        </w:rPr>
        <w:t xml:space="preserve"> Poznań</w:t>
      </w:r>
    </w:p>
    <w:p w14:paraId="1D47EFA5" w14:textId="77777777" w:rsidR="00AA7920" w:rsidRPr="00BE3C0B" w:rsidRDefault="00AA7920"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Nr telefonu. +48 61 10 21 700,</w:t>
      </w:r>
    </w:p>
    <w:p w14:paraId="6BC13E8B" w14:textId="03564E72" w:rsidR="00AA7920" w:rsidRPr="00BE3C0B" w:rsidRDefault="00AA7920"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Adres poczty elektronicznej  </w:t>
      </w:r>
      <w:hyperlink r:id="rId8" w:history="1">
        <w:r w:rsidR="00071C4E" w:rsidRPr="00BE3C0B">
          <w:rPr>
            <w:rStyle w:val="Hipercze"/>
            <w:rFonts w:asciiTheme="minorHAnsi" w:hAnsiTheme="minorHAnsi" w:cstheme="minorHAnsi"/>
            <w:color w:val="auto"/>
            <w:sz w:val="24"/>
            <w:szCs w:val="24"/>
          </w:rPr>
          <w:t>cuw@m.poznan.pl</w:t>
        </w:r>
      </w:hyperlink>
    </w:p>
    <w:p w14:paraId="14635F92" w14:textId="77204B1A" w:rsidR="00274191" w:rsidRPr="00BE3C0B" w:rsidRDefault="00AA7920" w:rsidP="001631F2">
      <w:pPr>
        <w:pStyle w:val="Akapitzlist"/>
        <w:spacing w:line="276" w:lineRule="auto"/>
        <w:ind w:left="142"/>
        <w:rPr>
          <w:rStyle w:val="Hipercze"/>
          <w:rFonts w:asciiTheme="minorHAnsi" w:hAnsiTheme="minorHAnsi" w:cstheme="minorHAnsi"/>
          <w:color w:val="auto"/>
          <w:sz w:val="24"/>
          <w:szCs w:val="24"/>
        </w:rPr>
      </w:pPr>
      <w:r w:rsidRPr="00BE3C0B">
        <w:rPr>
          <w:rFonts w:asciiTheme="minorHAnsi" w:hAnsiTheme="minorHAnsi" w:cstheme="minorHAnsi"/>
          <w:sz w:val="24"/>
          <w:szCs w:val="24"/>
        </w:rPr>
        <w:t xml:space="preserve">Adres strona internetowej prowadzonego postępowania: </w:t>
      </w:r>
      <w:r w:rsidR="00862A09" w:rsidRPr="00BE3C0B">
        <w:rPr>
          <w:rFonts w:asciiTheme="minorHAnsi" w:hAnsiTheme="minorHAnsi" w:cstheme="minorHAnsi"/>
          <w:sz w:val="24"/>
          <w:szCs w:val="24"/>
        </w:rPr>
        <w:t>https://platformazakupowa.pl/transakcja/</w:t>
      </w:r>
      <w:r w:rsidR="007C2866" w:rsidRPr="00BE3C0B">
        <w:rPr>
          <w:rFonts w:asciiTheme="minorHAnsi" w:hAnsiTheme="minorHAnsi" w:cstheme="minorHAnsi"/>
          <w:sz w:val="24"/>
          <w:szCs w:val="24"/>
        </w:rPr>
        <w:t>469854</w:t>
      </w:r>
    </w:p>
    <w:p w14:paraId="1F461661" w14:textId="0A0342C9" w:rsidR="007D7B98" w:rsidRPr="00BE3C0B" w:rsidRDefault="007D7B98" w:rsidP="007D7B98">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Adres strony internetowej Centrum Usług Wspólnych: </w:t>
      </w:r>
      <w:hyperlink r:id="rId9" w:history="1">
        <w:r w:rsidR="00071C4E" w:rsidRPr="00BE3C0B">
          <w:rPr>
            <w:rStyle w:val="Hipercze"/>
            <w:rFonts w:asciiTheme="minorHAnsi" w:hAnsiTheme="minorHAnsi" w:cstheme="minorHAnsi"/>
            <w:color w:val="auto"/>
            <w:sz w:val="24"/>
            <w:szCs w:val="24"/>
          </w:rPr>
          <w:t>https://www.poznan.pl/cuw</w:t>
        </w:r>
      </w:hyperlink>
    </w:p>
    <w:p w14:paraId="5ED53FBC" w14:textId="0DA8932A" w:rsidR="007D7B98" w:rsidRPr="00BE3C0B" w:rsidRDefault="007D7B98" w:rsidP="007D7B98">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Adres strony internetowej </w:t>
      </w:r>
      <w:r w:rsidR="00BB794B" w:rsidRPr="00BE3C0B">
        <w:rPr>
          <w:rFonts w:asciiTheme="minorHAnsi" w:hAnsiTheme="minorHAnsi" w:cstheme="minorHAnsi"/>
          <w:sz w:val="24"/>
          <w:szCs w:val="24"/>
        </w:rPr>
        <w:t xml:space="preserve">Domu </w:t>
      </w:r>
      <w:r w:rsidR="007C2866" w:rsidRPr="00BE3C0B">
        <w:rPr>
          <w:rFonts w:asciiTheme="minorHAnsi" w:hAnsiTheme="minorHAnsi" w:cstheme="minorHAnsi"/>
          <w:sz w:val="24"/>
          <w:szCs w:val="24"/>
        </w:rPr>
        <w:t>Po</w:t>
      </w:r>
      <w:r w:rsidR="00BB794B" w:rsidRPr="00BE3C0B">
        <w:rPr>
          <w:rFonts w:asciiTheme="minorHAnsi" w:hAnsiTheme="minorHAnsi" w:cstheme="minorHAnsi"/>
          <w:sz w:val="24"/>
          <w:szCs w:val="24"/>
        </w:rPr>
        <w:t xml:space="preserve">mocy </w:t>
      </w:r>
      <w:proofErr w:type="spellStart"/>
      <w:r w:rsidR="00BB794B" w:rsidRPr="00BE3C0B">
        <w:rPr>
          <w:rFonts w:asciiTheme="minorHAnsi" w:hAnsiTheme="minorHAnsi" w:cstheme="minorHAnsi"/>
          <w:sz w:val="24"/>
          <w:szCs w:val="24"/>
        </w:rPr>
        <w:t>Społęcznej</w:t>
      </w:r>
      <w:proofErr w:type="spellEnd"/>
      <w:r w:rsidR="00BB794B" w:rsidRPr="00BE3C0B">
        <w:rPr>
          <w:rFonts w:asciiTheme="minorHAnsi" w:hAnsiTheme="minorHAnsi" w:cstheme="minorHAnsi"/>
          <w:sz w:val="24"/>
          <w:szCs w:val="24"/>
        </w:rPr>
        <w:t xml:space="preserve"> </w:t>
      </w:r>
      <w:r w:rsidRPr="00BE3C0B">
        <w:rPr>
          <w:rFonts w:asciiTheme="minorHAnsi" w:hAnsiTheme="minorHAnsi" w:cstheme="minorHAnsi"/>
          <w:sz w:val="24"/>
          <w:szCs w:val="24"/>
        </w:rPr>
        <w:t>:</w:t>
      </w:r>
    </w:p>
    <w:p w14:paraId="00163B53" w14:textId="20976B60" w:rsidR="00FC1247" w:rsidRPr="00BE3C0B" w:rsidRDefault="00116173" w:rsidP="00FC1247">
      <w:pPr>
        <w:spacing w:line="276" w:lineRule="auto"/>
        <w:jc w:val="both"/>
        <w:rPr>
          <w:rFonts w:asciiTheme="minorHAnsi" w:hAnsiTheme="minorHAnsi" w:cstheme="minorHAnsi"/>
        </w:rPr>
      </w:pPr>
      <w:r w:rsidRPr="00BE3C0B">
        <w:t xml:space="preserve"> </w:t>
      </w:r>
      <w:r w:rsidR="007C2866" w:rsidRPr="00BE3C0B">
        <w:t xml:space="preserve"> </w:t>
      </w:r>
      <w:r w:rsidR="007C2866" w:rsidRPr="00BE3C0B">
        <w:rPr>
          <w:rStyle w:val="Hipercze"/>
          <w:rFonts w:asciiTheme="minorHAnsi" w:hAnsiTheme="minorHAnsi" w:cstheme="minorHAnsi"/>
          <w:color w:val="auto"/>
        </w:rPr>
        <w:t>http://www.dpskonarskiego.pl/</w:t>
      </w:r>
    </w:p>
    <w:p w14:paraId="7F13C8B1" w14:textId="200CDC84" w:rsidR="00AA7920" w:rsidRPr="00BE3C0B" w:rsidRDefault="00AA7920" w:rsidP="0040717B">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 xml:space="preserve">Adres strony internetowej na której udostępnianie będą zmiany i wyjaśnienia treści SWZ oraz </w:t>
      </w:r>
      <w:r w:rsidR="008158CF" w:rsidRPr="00BE3C0B">
        <w:rPr>
          <w:rFonts w:asciiTheme="minorHAnsi" w:hAnsiTheme="minorHAnsi" w:cstheme="minorHAnsi"/>
          <w:sz w:val="24"/>
          <w:szCs w:val="24"/>
          <w:lang w:val="pl-PL"/>
        </w:rPr>
        <w:t xml:space="preserve"> </w:t>
      </w:r>
      <w:r w:rsidRPr="00BE3C0B">
        <w:rPr>
          <w:rFonts w:asciiTheme="minorHAnsi" w:hAnsiTheme="minorHAnsi" w:cstheme="minorHAnsi"/>
          <w:sz w:val="24"/>
          <w:szCs w:val="24"/>
          <w:lang w:val="pl-PL"/>
        </w:rPr>
        <w:t xml:space="preserve">inne dokumenty </w:t>
      </w:r>
      <w:r w:rsidR="00106B8A" w:rsidRPr="00BE3C0B">
        <w:rPr>
          <w:rFonts w:asciiTheme="minorHAnsi" w:hAnsiTheme="minorHAnsi" w:cstheme="minorHAnsi"/>
          <w:sz w:val="24"/>
          <w:szCs w:val="24"/>
          <w:lang w:val="pl-PL"/>
        </w:rPr>
        <w:t>zamówienia</w:t>
      </w:r>
      <w:r w:rsidRPr="00BE3C0B">
        <w:rPr>
          <w:rFonts w:asciiTheme="minorHAnsi" w:hAnsiTheme="minorHAnsi" w:cstheme="minorHAnsi"/>
          <w:sz w:val="24"/>
          <w:szCs w:val="24"/>
          <w:lang w:val="pl-PL"/>
        </w:rPr>
        <w:t xml:space="preserve"> bezpośrednio zwią</w:t>
      </w:r>
      <w:r w:rsidR="00106B8A" w:rsidRPr="00BE3C0B">
        <w:rPr>
          <w:rFonts w:asciiTheme="minorHAnsi" w:hAnsiTheme="minorHAnsi" w:cstheme="minorHAnsi"/>
          <w:sz w:val="24"/>
          <w:szCs w:val="24"/>
          <w:lang w:val="pl-PL"/>
        </w:rPr>
        <w:t xml:space="preserve">zane </w:t>
      </w:r>
      <w:r w:rsidRPr="00BE3C0B">
        <w:rPr>
          <w:rFonts w:asciiTheme="minorHAnsi" w:hAnsiTheme="minorHAnsi" w:cstheme="minorHAnsi"/>
          <w:sz w:val="24"/>
          <w:szCs w:val="24"/>
          <w:lang w:val="pl-PL"/>
        </w:rPr>
        <w:t xml:space="preserve">z postępowaniem o </w:t>
      </w:r>
      <w:r w:rsidR="00106B8A" w:rsidRPr="00BE3C0B">
        <w:rPr>
          <w:rFonts w:asciiTheme="minorHAnsi" w:hAnsiTheme="minorHAnsi" w:cstheme="minorHAnsi"/>
          <w:sz w:val="24"/>
          <w:szCs w:val="24"/>
          <w:lang w:val="pl-PL"/>
        </w:rPr>
        <w:t>udzielenie</w:t>
      </w:r>
      <w:r w:rsidRPr="00BE3C0B">
        <w:rPr>
          <w:rFonts w:asciiTheme="minorHAnsi" w:hAnsiTheme="minorHAnsi" w:cstheme="minorHAnsi"/>
          <w:sz w:val="24"/>
          <w:szCs w:val="24"/>
          <w:lang w:val="pl-PL"/>
        </w:rPr>
        <w:t xml:space="preserve"> zamówienia</w:t>
      </w:r>
      <w:r w:rsidR="009D6980" w:rsidRPr="00BE3C0B">
        <w:rPr>
          <w:rFonts w:asciiTheme="minorHAnsi" w:hAnsiTheme="minorHAnsi" w:cstheme="minorHAnsi"/>
          <w:sz w:val="24"/>
          <w:szCs w:val="24"/>
          <w:lang w:val="pl-PL"/>
        </w:rPr>
        <w:t>:</w:t>
      </w:r>
    </w:p>
    <w:p w14:paraId="4E874994" w14:textId="706692D1" w:rsidR="000E5870" w:rsidRPr="00BE3C0B" w:rsidRDefault="00274191" w:rsidP="00D54347">
      <w:pPr>
        <w:pStyle w:val="Akapitzlist"/>
        <w:spacing w:line="276" w:lineRule="auto"/>
        <w:ind w:left="142"/>
        <w:jc w:val="both"/>
        <w:rPr>
          <w:rStyle w:val="Hipercze"/>
          <w:rFonts w:asciiTheme="minorHAnsi" w:hAnsiTheme="minorHAnsi" w:cstheme="minorHAnsi"/>
          <w:color w:val="auto"/>
          <w:sz w:val="24"/>
          <w:szCs w:val="24"/>
        </w:rPr>
      </w:pPr>
      <w:r w:rsidRPr="00BE3C0B">
        <w:rPr>
          <w:rFonts w:asciiTheme="minorHAnsi" w:hAnsiTheme="minorHAnsi" w:cstheme="minorHAnsi"/>
          <w:sz w:val="24"/>
          <w:szCs w:val="24"/>
        </w:rPr>
        <w:t>https://platformazakupowa.pl/transakcja/</w:t>
      </w:r>
      <w:r w:rsidR="007C2866" w:rsidRPr="00BE3C0B">
        <w:rPr>
          <w:rFonts w:asciiTheme="minorHAnsi" w:hAnsiTheme="minorHAnsi" w:cstheme="minorHAnsi"/>
          <w:sz w:val="24"/>
          <w:szCs w:val="24"/>
        </w:rPr>
        <w:t>469854</w:t>
      </w:r>
    </w:p>
    <w:p w14:paraId="35072091" w14:textId="37CB7BD4" w:rsidR="00AA7920" w:rsidRPr="00BE3C0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Tryb udzielenia zamówienia</w:t>
      </w:r>
    </w:p>
    <w:p w14:paraId="33B051D2" w14:textId="2C8EDE66" w:rsidR="00AA7920" w:rsidRPr="00BE3C0B" w:rsidRDefault="003742D4"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Postępowanie o udzielenie zamówienia prowadzone jest w trybie podstawowym na podstawie</w:t>
      </w:r>
      <w:r w:rsidR="00F737AD" w:rsidRPr="00BE3C0B">
        <w:rPr>
          <w:rFonts w:asciiTheme="minorHAnsi" w:hAnsiTheme="minorHAnsi" w:cstheme="minorHAnsi"/>
          <w:sz w:val="24"/>
          <w:szCs w:val="24"/>
        </w:rPr>
        <w:t xml:space="preserve"> </w:t>
      </w:r>
      <w:r w:rsidRPr="00BE3C0B">
        <w:rPr>
          <w:rFonts w:asciiTheme="minorHAnsi" w:hAnsiTheme="minorHAnsi" w:cstheme="minorHAnsi"/>
          <w:sz w:val="24"/>
          <w:szCs w:val="24"/>
        </w:rPr>
        <w:t>art. 275 pkt  1 ustawy  z dnia 11 września 2019 r. Prawo zamówień publicznych ( Dz.U z 2019r. poz</w:t>
      </w:r>
      <w:r w:rsidR="00F737AD" w:rsidRPr="00BE3C0B">
        <w:rPr>
          <w:rFonts w:asciiTheme="minorHAnsi" w:hAnsiTheme="minorHAnsi" w:cstheme="minorHAnsi"/>
          <w:sz w:val="24"/>
          <w:szCs w:val="24"/>
        </w:rPr>
        <w:t>.</w:t>
      </w:r>
      <w:r w:rsidRPr="00BE3C0B">
        <w:rPr>
          <w:rFonts w:asciiTheme="minorHAnsi" w:hAnsiTheme="minorHAnsi" w:cstheme="minorHAnsi"/>
          <w:sz w:val="24"/>
          <w:szCs w:val="24"/>
        </w:rPr>
        <w:t xml:space="preserve"> 219 ze zm., zwana dalej ustawą.</w:t>
      </w:r>
    </w:p>
    <w:p w14:paraId="06AB4A38" w14:textId="77777777" w:rsidR="00EF3FCD" w:rsidRPr="00BE3C0B"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BE3C0B" w:rsidRDefault="00AA7920"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nie przewiduje wyboru najkorzystniejszej oferty z możliwością przeprowadzenia negocjacji</w:t>
      </w:r>
      <w:r w:rsidR="00445862" w:rsidRPr="00BE3C0B">
        <w:rPr>
          <w:rFonts w:asciiTheme="minorHAnsi" w:hAnsiTheme="minorHAnsi" w:cstheme="minorHAnsi"/>
          <w:sz w:val="24"/>
          <w:szCs w:val="24"/>
        </w:rPr>
        <w:t>.</w:t>
      </w:r>
    </w:p>
    <w:p w14:paraId="5DE63D5D" w14:textId="564B7155" w:rsidR="00AA7920" w:rsidRPr="00BE3C0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Przedmiot zamówienia</w:t>
      </w:r>
    </w:p>
    <w:p w14:paraId="50C52482" w14:textId="1772B81A" w:rsidR="007C2866" w:rsidRPr="00BE3C0B" w:rsidRDefault="00AA7920" w:rsidP="00FC12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Przedmiot</w:t>
      </w:r>
      <w:r w:rsidR="006C0ED8">
        <w:rPr>
          <w:rFonts w:asciiTheme="minorHAnsi" w:hAnsiTheme="minorHAnsi" w:cstheme="minorHAnsi"/>
          <w:sz w:val="24"/>
          <w:szCs w:val="24"/>
        </w:rPr>
        <w:t>em</w:t>
      </w:r>
      <w:r w:rsidRPr="00BE3C0B">
        <w:rPr>
          <w:rFonts w:asciiTheme="minorHAnsi" w:hAnsiTheme="minorHAnsi" w:cstheme="minorHAnsi"/>
          <w:sz w:val="24"/>
          <w:szCs w:val="24"/>
        </w:rPr>
        <w:t xml:space="preserve"> zamówienia </w:t>
      </w:r>
      <w:r w:rsidR="007C2866" w:rsidRPr="00BE3C0B">
        <w:rPr>
          <w:rFonts w:asciiTheme="minorHAnsi" w:hAnsiTheme="minorHAnsi" w:cstheme="minorHAnsi"/>
          <w:sz w:val="24"/>
          <w:szCs w:val="24"/>
        </w:rPr>
        <w:t>jest dostawa samochodu z windą elektrohydrauliczną oraz stacj</w:t>
      </w:r>
      <w:r w:rsidR="00122FA3">
        <w:rPr>
          <w:rFonts w:asciiTheme="minorHAnsi" w:hAnsiTheme="minorHAnsi" w:cstheme="minorHAnsi"/>
          <w:sz w:val="24"/>
          <w:szCs w:val="24"/>
        </w:rPr>
        <w:t>a</w:t>
      </w:r>
      <w:r w:rsidR="007C2866" w:rsidRPr="00BE3C0B">
        <w:rPr>
          <w:rFonts w:asciiTheme="minorHAnsi" w:hAnsiTheme="minorHAnsi" w:cstheme="minorHAnsi"/>
          <w:sz w:val="24"/>
          <w:szCs w:val="24"/>
        </w:rPr>
        <w:t xml:space="preserve"> ładowania dla potrzeb Domu Pomocy Społecznej.</w:t>
      </w:r>
    </w:p>
    <w:p w14:paraId="5316024B" w14:textId="77777777" w:rsidR="007C2866" w:rsidRPr="00BE3C0B" w:rsidRDefault="007C2866" w:rsidP="007C2866">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Przedmiot zamówienia obejmuje:</w:t>
      </w:r>
    </w:p>
    <w:p w14:paraId="4D542E4F" w14:textId="08E9D8CA" w:rsidR="007C2866" w:rsidRPr="00BE3C0B" w:rsidRDefault="007C2866" w:rsidP="007C2866">
      <w:pPr>
        <w:pStyle w:val="Akapitzlist"/>
        <w:numPr>
          <w:ilvl w:val="0"/>
          <w:numId w:val="2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dostawę samochodu - pojazdu elektrycznego przystosowanego do przewozu 9 osób (łącznie z kierowcą) w pozycji siedzącej w wariancie z możliwością przewiezienia 2 osób niepełnosprawnych na wózkach inwalidzkich, </w:t>
      </w:r>
    </w:p>
    <w:p w14:paraId="2AD3BADA" w14:textId="438FF8CE" w:rsidR="007C2866" w:rsidRPr="00BE3C0B" w:rsidRDefault="007C2866" w:rsidP="007C2866">
      <w:pPr>
        <w:pStyle w:val="Akapitzlist"/>
        <w:numPr>
          <w:ilvl w:val="0"/>
          <w:numId w:val="2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dostawę wraz z montażem stacji ładowania samochodu </w:t>
      </w:r>
    </w:p>
    <w:p w14:paraId="64760137" w14:textId="77777777" w:rsidR="007C2866" w:rsidRPr="00BE3C0B" w:rsidRDefault="007C2866" w:rsidP="007C2866">
      <w:pPr>
        <w:pStyle w:val="Akapitzlist"/>
        <w:numPr>
          <w:ilvl w:val="0"/>
          <w:numId w:val="2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szkolenie z zakresu obsługi i użytkowania pojazdu.</w:t>
      </w:r>
    </w:p>
    <w:p w14:paraId="62FA5C48" w14:textId="2863A9EB" w:rsidR="007C2866" w:rsidRPr="00BE3C0B" w:rsidRDefault="007C2866" w:rsidP="007C2866">
      <w:pPr>
        <w:spacing w:line="276" w:lineRule="auto"/>
        <w:jc w:val="both"/>
        <w:rPr>
          <w:rFonts w:asciiTheme="minorHAnsi" w:hAnsiTheme="minorHAnsi" w:cstheme="minorHAnsi"/>
        </w:rPr>
      </w:pPr>
      <w:r w:rsidRPr="00BE3C0B">
        <w:rPr>
          <w:rFonts w:asciiTheme="minorHAnsi" w:hAnsiTheme="minorHAnsi" w:cstheme="minorHAnsi"/>
        </w:rPr>
        <w:t xml:space="preserve">Szczegóły przedmiotu zamówienia zawarto w Opisie przedmiotu zamówienia – </w:t>
      </w:r>
      <w:r w:rsidR="00023E71" w:rsidRPr="00BE3C0B">
        <w:rPr>
          <w:rFonts w:asciiTheme="minorHAnsi" w:hAnsiTheme="minorHAnsi" w:cstheme="minorHAnsi"/>
        </w:rPr>
        <w:t>zał</w:t>
      </w:r>
      <w:r w:rsidR="00023E71">
        <w:rPr>
          <w:rFonts w:asciiTheme="minorHAnsi" w:hAnsiTheme="minorHAnsi" w:cstheme="minorHAnsi"/>
        </w:rPr>
        <w:t>ą</w:t>
      </w:r>
      <w:r w:rsidR="00023E71" w:rsidRPr="00BE3C0B">
        <w:rPr>
          <w:rFonts w:asciiTheme="minorHAnsi" w:hAnsiTheme="minorHAnsi" w:cstheme="minorHAnsi"/>
        </w:rPr>
        <w:t>czniku</w:t>
      </w:r>
      <w:r w:rsidRPr="00BE3C0B">
        <w:rPr>
          <w:rFonts w:asciiTheme="minorHAnsi" w:hAnsiTheme="minorHAnsi" w:cstheme="minorHAnsi"/>
        </w:rPr>
        <w:t xml:space="preserve"> nr 1 do wzoru umowy. </w:t>
      </w:r>
    </w:p>
    <w:p w14:paraId="539437B5" w14:textId="29C5187A" w:rsidR="005C68CD" w:rsidRPr="00BE3C0B" w:rsidRDefault="007C2866" w:rsidP="007C2866">
      <w:pPr>
        <w:spacing w:line="276" w:lineRule="auto"/>
        <w:jc w:val="both"/>
        <w:rPr>
          <w:rFonts w:asciiTheme="minorHAnsi" w:hAnsiTheme="minorHAnsi" w:cstheme="minorHAnsi"/>
        </w:rPr>
      </w:pPr>
      <w:r w:rsidRPr="00BE3C0B">
        <w:rPr>
          <w:rFonts w:asciiTheme="minorHAnsi" w:hAnsiTheme="minorHAnsi" w:cstheme="minorHAnsi"/>
        </w:rPr>
        <w:lastRenderedPageBreak/>
        <w:t xml:space="preserve">Przedmiot </w:t>
      </w:r>
      <w:r w:rsidR="00023E71" w:rsidRPr="00BE3C0B">
        <w:rPr>
          <w:rFonts w:asciiTheme="minorHAnsi" w:hAnsiTheme="minorHAnsi" w:cstheme="minorHAnsi"/>
        </w:rPr>
        <w:t>zamówienia</w:t>
      </w:r>
      <w:r w:rsidRPr="00BE3C0B">
        <w:rPr>
          <w:rFonts w:asciiTheme="minorHAnsi" w:hAnsiTheme="minorHAnsi" w:cstheme="minorHAnsi"/>
        </w:rPr>
        <w:t xml:space="preserve"> </w:t>
      </w:r>
      <w:r w:rsidR="00AA7920" w:rsidRPr="00BE3C0B">
        <w:rPr>
          <w:rFonts w:asciiTheme="minorHAnsi" w:hAnsiTheme="minorHAnsi" w:cstheme="minorHAnsi"/>
        </w:rPr>
        <w:t xml:space="preserve">należy </w:t>
      </w:r>
      <w:r w:rsidRPr="00BE3C0B">
        <w:rPr>
          <w:rFonts w:asciiTheme="minorHAnsi" w:hAnsiTheme="minorHAnsi" w:cstheme="minorHAnsi"/>
        </w:rPr>
        <w:t xml:space="preserve">zrealizować </w:t>
      </w:r>
      <w:r w:rsidR="00AA7920" w:rsidRPr="00BE3C0B">
        <w:rPr>
          <w:rFonts w:asciiTheme="minorHAnsi" w:hAnsiTheme="minorHAnsi" w:cstheme="minorHAnsi"/>
        </w:rPr>
        <w:t xml:space="preserve">zgodnie z zapisami </w:t>
      </w:r>
      <w:r w:rsidR="00121A4E" w:rsidRPr="00BE3C0B">
        <w:rPr>
          <w:rFonts w:asciiTheme="minorHAnsi" w:hAnsiTheme="minorHAnsi" w:cstheme="minorHAnsi"/>
        </w:rPr>
        <w:t xml:space="preserve">projektu </w:t>
      </w:r>
      <w:r w:rsidR="00AA7920" w:rsidRPr="00BE3C0B">
        <w:rPr>
          <w:rFonts w:asciiTheme="minorHAnsi" w:hAnsiTheme="minorHAnsi" w:cstheme="minorHAnsi"/>
        </w:rPr>
        <w:t xml:space="preserve">umowy </w:t>
      </w:r>
      <w:r w:rsidR="005C68CD" w:rsidRPr="00BE3C0B">
        <w:rPr>
          <w:rFonts w:asciiTheme="minorHAnsi" w:hAnsiTheme="minorHAnsi" w:cstheme="minorHAnsi"/>
        </w:rPr>
        <w:t>stanowiąc</w:t>
      </w:r>
      <w:r w:rsidR="0040717B" w:rsidRPr="00BE3C0B">
        <w:rPr>
          <w:rFonts w:asciiTheme="minorHAnsi" w:hAnsiTheme="minorHAnsi" w:cstheme="minorHAnsi"/>
        </w:rPr>
        <w:t>ego</w:t>
      </w:r>
      <w:r w:rsidR="005C68CD" w:rsidRPr="00BE3C0B">
        <w:rPr>
          <w:rFonts w:asciiTheme="minorHAnsi" w:hAnsiTheme="minorHAnsi" w:cstheme="minorHAnsi"/>
        </w:rPr>
        <w:t xml:space="preserve"> </w:t>
      </w:r>
      <w:r w:rsidR="00AE3654">
        <w:rPr>
          <w:rFonts w:asciiTheme="minorHAnsi" w:hAnsiTheme="minorHAnsi" w:cstheme="minorHAnsi"/>
        </w:rPr>
        <w:t>z</w:t>
      </w:r>
      <w:r w:rsidR="00FC1247" w:rsidRPr="00BE3C0B">
        <w:rPr>
          <w:rFonts w:asciiTheme="minorHAnsi" w:hAnsiTheme="minorHAnsi" w:cstheme="minorHAnsi"/>
        </w:rPr>
        <w:t>ałącznik nr 1 do SWZ</w:t>
      </w:r>
    </w:p>
    <w:p w14:paraId="485CFF15" w14:textId="059A580E" w:rsidR="00EF3FCD" w:rsidRPr="00BE3C0B" w:rsidRDefault="00962C11" w:rsidP="00D54347">
      <w:pPr>
        <w:pStyle w:val="Akapitzlist"/>
        <w:spacing w:line="276" w:lineRule="auto"/>
        <w:ind w:left="142"/>
        <w:jc w:val="both"/>
        <w:rPr>
          <w:rFonts w:asciiTheme="minorHAnsi" w:hAnsiTheme="minorHAnsi" w:cstheme="minorHAnsi"/>
          <w:b/>
          <w:bCs/>
          <w:sz w:val="24"/>
          <w:szCs w:val="24"/>
        </w:rPr>
      </w:pPr>
      <w:r w:rsidRPr="00BE3C0B">
        <w:rPr>
          <w:rFonts w:asciiTheme="minorHAnsi" w:hAnsiTheme="minorHAnsi" w:cstheme="minorHAnsi"/>
          <w:b/>
          <w:bCs/>
          <w:sz w:val="24"/>
          <w:szCs w:val="24"/>
        </w:rPr>
        <w:t xml:space="preserve">Kody CPV </w:t>
      </w:r>
    </w:p>
    <w:p w14:paraId="342F985F" w14:textId="5C98622E" w:rsidR="000A4086" w:rsidRPr="00BE3C0B" w:rsidRDefault="008A22BE" w:rsidP="000A4086">
      <w:pPr>
        <w:pStyle w:val="Akapitzlist"/>
        <w:spacing w:line="276" w:lineRule="auto"/>
        <w:ind w:left="142"/>
        <w:jc w:val="both"/>
        <w:rPr>
          <w:rFonts w:asciiTheme="minorHAnsi" w:hAnsiTheme="minorHAnsi" w:cstheme="minorHAnsi"/>
          <w:sz w:val="24"/>
          <w:szCs w:val="24"/>
        </w:rPr>
      </w:pPr>
      <w:hyperlink r:id="rId10" w:history="1">
        <w:r w:rsidR="007C2866" w:rsidRPr="00BE3C0B">
          <w:rPr>
            <w:rFonts w:asciiTheme="minorHAnsi" w:hAnsiTheme="minorHAnsi" w:cstheme="minorHAnsi"/>
            <w:sz w:val="24"/>
            <w:szCs w:val="24"/>
          </w:rPr>
          <w:t>34110000-1</w:t>
        </w:r>
      </w:hyperlink>
      <w:r w:rsidR="007C2866" w:rsidRPr="00BE3C0B">
        <w:rPr>
          <w:rFonts w:asciiTheme="minorHAnsi" w:hAnsiTheme="minorHAnsi" w:cstheme="minorHAnsi"/>
          <w:sz w:val="24"/>
          <w:szCs w:val="24"/>
        </w:rPr>
        <w:t xml:space="preserve"> samochód osobowy</w:t>
      </w:r>
      <w:r w:rsidR="000A4086" w:rsidRPr="00BE3C0B">
        <w:rPr>
          <w:rFonts w:asciiTheme="minorHAnsi" w:hAnsiTheme="minorHAnsi" w:cstheme="minorHAnsi"/>
          <w:sz w:val="24"/>
          <w:szCs w:val="24"/>
        </w:rPr>
        <w:t xml:space="preserve"> </w:t>
      </w:r>
    </w:p>
    <w:p w14:paraId="4E46555D" w14:textId="77777777" w:rsidR="00EF3FCD" w:rsidRPr="00BE3C0B" w:rsidRDefault="00AA7920" w:rsidP="00D54347">
      <w:pPr>
        <w:pStyle w:val="Akapitzlist"/>
        <w:spacing w:line="276" w:lineRule="auto"/>
        <w:ind w:left="142"/>
        <w:jc w:val="both"/>
        <w:rPr>
          <w:rFonts w:asciiTheme="minorHAnsi" w:hAnsiTheme="minorHAnsi" w:cstheme="minorHAnsi"/>
          <w:b/>
          <w:bCs/>
          <w:sz w:val="24"/>
          <w:szCs w:val="24"/>
        </w:rPr>
      </w:pPr>
      <w:r w:rsidRPr="00BE3C0B">
        <w:rPr>
          <w:rFonts w:asciiTheme="minorHAnsi" w:hAnsiTheme="minorHAnsi" w:cstheme="minorHAnsi"/>
          <w:b/>
          <w:bCs/>
          <w:sz w:val="24"/>
          <w:szCs w:val="24"/>
        </w:rPr>
        <w:t>Gwarancja jakości i rękojmia:</w:t>
      </w:r>
    </w:p>
    <w:p w14:paraId="04A9F9E0" w14:textId="4AE908A2" w:rsidR="00AA7920" w:rsidRPr="00BE3C0B" w:rsidRDefault="001479C2"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Zgodnie z wymaganiami wskaz</w:t>
      </w:r>
      <w:r w:rsidR="00AE3654">
        <w:rPr>
          <w:rFonts w:asciiTheme="minorHAnsi" w:hAnsiTheme="minorHAnsi" w:cstheme="minorHAnsi"/>
          <w:sz w:val="24"/>
          <w:szCs w:val="24"/>
        </w:rPr>
        <w:t>a</w:t>
      </w:r>
      <w:r w:rsidRPr="00BE3C0B">
        <w:rPr>
          <w:rFonts w:asciiTheme="minorHAnsi" w:hAnsiTheme="minorHAnsi" w:cstheme="minorHAnsi"/>
          <w:sz w:val="24"/>
          <w:szCs w:val="24"/>
        </w:rPr>
        <w:t xml:space="preserve">nymi w </w:t>
      </w:r>
      <w:r w:rsidR="00AE3654">
        <w:rPr>
          <w:rFonts w:asciiTheme="minorHAnsi" w:hAnsiTheme="minorHAnsi" w:cstheme="minorHAnsi"/>
          <w:sz w:val="24"/>
          <w:szCs w:val="24"/>
        </w:rPr>
        <w:t>O</w:t>
      </w:r>
      <w:r w:rsidRPr="00BE3C0B">
        <w:rPr>
          <w:rFonts w:asciiTheme="minorHAnsi" w:hAnsiTheme="minorHAnsi" w:cstheme="minorHAnsi"/>
          <w:sz w:val="24"/>
          <w:szCs w:val="24"/>
        </w:rPr>
        <w:t>pisie przedmiotu zamówienia</w:t>
      </w:r>
      <w:r w:rsidR="00AE3654">
        <w:rPr>
          <w:rFonts w:asciiTheme="minorHAnsi" w:hAnsiTheme="minorHAnsi" w:cstheme="minorHAnsi"/>
          <w:sz w:val="24"/>
          <w:szCs w:val="24"/>
        </w:rPr>
        <w:t>.</w:t>
      </w:r>
    </w:p>
    <w:p w14:paraId="65B9F288" w14:textId="77777777" w:rsidR="0040717B" w:rsidRPr="00BE3C0B"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bookmarkStart w:id="1" w:name="_Hlk8128287"/>
      <w:r w:rsidRPr="00BE3C0B">
        <w:rPr>
          <w:rFonts w:asciiTheme="minorHAnsi" w:hAnsiTheme="minorHAnsi" w:cstheme="minorHAnsi"/>
          <w:sz w:val="24"/>
          <w:szCs w:val="24"/>
        </w:rPr>
        <w:t>Wszystkie nazwy podane przez Zamawiającego w załącznikach należy traktować jako typu.</w:t>
      </w:r>
    </w:p>
    <w:bookmarkEnd w:id="1"/>
    <w:p w14:paraId="45A5199C" w14:textId="510F8DA8" w:rsidR="00AA7920" w:rsidRPr="00BE3C0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Terminy wykonania zamówienia</w:t>
      </w:r>
    </w:p>
    <w:p w14:paraId="7F388997" w14:textId="2B66DFD3" w:rsidR="00BF4414" w:rsidRPr="00600D70" w:rsidRDefault="000C0557" w:rsidP="00600D70">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Od dnia </w:t>
      </w:r>
      <w:r w:rsidR="00BB794B" w:rsidRPr="00BE3C0B">
        <w:rPr>
          <w:rFonts w:asciiTheme="minorHAnsi" w:hAnsiTheme="minorHAnsi" w:cstheme="minorHAnsi"/>
          <w:sz w:val="24"/>
          <w:szCs w:val="24"/>
        </w:rPr>
        <w:t xml:space="preserve">podpisania umowy do 30 października </w:t>
      </w:r>
      <w:r w:rsidRPr="00BE3C0B">
        <w:rPr>
          <w:rFonts w:asciiTheme="minorHAnsi" w:hAnsiTheme="minorHAnsi" w:cstheme="minorHAnsi"/>
          <w:sz w:val="24"/>
          <w:szCs w:val="24"/>
        </w:rPr>
        <w:t xml:space="preserve">br. </w:t>
      </w:r>
    </w:p>
    <w:p w14:paraId="5AAE20F6" w14:textId="386E0CE6" w:rsidR="00EF3FCD" w:rsidRPr="00BE3C0B"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 xml:space="preserve">Projektowane postanowienia umowy w sprawie zamówienia publicznego </w:t>
      </w:r>
    </w:p>
    <w:p w14:paraId="382FB6CA" w14:textId="0023373C" w:rsidR="000C0557" w:rsidRPr="00BE3C0B" w:rsidRDefault="00D84B26" w:rsidP="000C055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Projektowane postanowienia umowy w </w:t>
      </w:r>
      <w:r w:rsidR="00A35BDD" w:rsidRPr="00BE3C0B">
        <w:rPr>
          <w:rFonts w:asciiTheme="minorHAnsi" w:hAnsiTheme="minorHAnsi" w:cstheme="minorHAnsi"/>
          <w:sz w:val="24"/>
          <w:szCs w:val="24"/>
        </w:rPr>
        <w:t xml:space="preserve">sprawie niniejszego zamówienia </w:t>
      </w:r>
      <w:r w:rsidRPr="00BE3C0B">
        <w:rPr>
          <w:rFonts w:asciiTheme="minorHAnsi" w:hAnsiTheme="minorHAnsi" w:cstheme="minorHAnsi"/>
          <w:sz w:val="24"/>
          <w:szCs w:val="24"/>
        </w:rPr>
        <w:t xml:space="preserve">zostały zawarte w załączniku nr </w:t>
      </w:r>
      <w:r w:rsidR="00121A4E" w:rsidRPr="00BE3C0B">
        <w:rPr>
          <w:rFonts w:asciiTheme="minorHAnsi" w:hAnsiTheme="minorHAnsi" w:cstheme="minorHAnsi"/>
          <w:sz w:val="24"/>
          <w:szCs w:val="24"/>
        </w:rPr>
        <w:t>1</w:t>
      </w:r>
      <w:r w:rsidRPr="00BE3C0B">
        <w:rPr>
          <w:rFonts w:asciiTheme="minorHAnsi" w:hAnsiTheme="minorHAnsi" w:cstheme="minorHAnsi"/>
          <w:sz w:val="24"/>
          <w:szCs w:val="24"/>
        </w:rPr>
        <w:t xml:space="preserve"> do SWZ</w:t>
      </w:r>
      <w:r w:rsidR="00AE3654">
        <w:rPr>
          <w:rFonts w:asciiTheme="minorHAnsi" w:hAnsiTheme="minorHAnsi" w:cstheme="minorHAnsi"/>
          <w:sz w:val="24"/>
          <w:szCs w:val="24"/>
        </w:rPr>
        <w:t>.</w:t>
      </w:r>
    </w:p>
    <w:p w14:paraId="422F3EB6" w14:textId="2F5B1D2D" w:rsidR="00054323" w:rsidRPr="00600D70" w:rsidRDefault="00A35BDD" w:rsidP="00600D70">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Zamawiający przewiduje możliwość wprowadzenia zmian </w:t>
      </w:r>
      <w:r w:rsidR="00AE3654">
        <w:rPr>
          <w:rFonts w:asciiTheme="minorHAnsi" w:hAnsiTheme="minorHAnsi" w:cstheme="minorHAnsi"/>
          <w:sz w:val="24"/>
          <w:szCs w:val="24"/>
        </w:rPr>
        <w:t xml:space="preserve">do </w:t>
      </w:r>
      <w:r w:rsidRPr="00BE3C0B">
        <w:rPr>
          <w:rFonts w:asciiTheme="minorHAnsi" w:hAnsiTheme="minorHAnsi" w:cstheme="minorHAnsi"/>
          <w:sz w:val="24"/>
          <w:szCs w:val="24"/>
        </w:rPr>
        <w:t xml:space="preserve">umowy w stosunku do treści oferty, na podstawie której dokonano wyboru Wykonawcy zgodnie z zapisami § </w:t>
      </w:r>
      <w:r w:rsidR="001479C2" w:rsidRPr="00BE3C0B">
        <w:rPr>
          <w:rFonts w:asciiTheme="minorHAnsi" w:hAnsiTheme="minorHAnsi" w:cstheme="minorHAnsi"/>
          <w:sz w:val="24"/>
          <w:szCs w:val="24"/>
        </w:rPr>
        <w:t>7</w:t>
      </w:r>
      <w:r w:rsidRPr="00BE3C0B">
        <w:rPr>
          <w:rFonts w:asciiTheme="minorHAnsi" w:hAnsiTheme="minorHAnsi" w:cstheme="minorHAnsi"/>
          <w:sz w:val="24"/>
          <w:szCs w:val="24"/>
        </w:rPr>
        <w:t xml:space="preserve"> projektu umow</w:t>
      </w:r>
      <w:r w:rsidR="00121A4E" w:rsidRPr="00BE3C0B">
        <w:rPr>
          <w:rFonts w:asciiTheme="minorHAnsi" w:hAnsiTheme="minorHAnsi" w:cstheme="minorHAnsi"/>
          <w:sz w:val="24"/>
          <w:szCs w:val="24"/>
        </w:rPr>
        <w:t>y</w:t>
      </w:r>
      <w:r w:rsidRPr="00BE3C0B">
        <w:rPr>
          <w:rFonts w:asciiTheme="minorHAnsi" w:hAnsiTheme="minorHAnsi" w:cstheme="minorHAnsi"/>
          <w:sz w:val="24"/>
          <w:szCs w:val="24"/>
        </w:rPr>
        <w:t xml:space="preserve">. </w:t>
      </w:r>
    </w:p>
    <w:p w14:paraId="7BC78823" w14:textId="22077EEB" w:rsidR="0004541D" w:rsidRPr="00BE3C0B"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I</w:t>
      </w:r>
      <w:r w:rsidR="0004541D" w:rsidRPr="00BE3C0B">
        <w:rPr>
          <w:rFonts w:asciiTheme="minorHAnsi" w:hAnsiTheme="minorHAnsi" w:cstheme="minorHAnsi"/>
          <w:sz w:val="24"/>
          <w:szCs w:val="24"/>
          <w:lang w:val="pl-PL"/>
        </w:rPr>
        <w:t xml:space="preserve">nformację o warunkach udziału w postępowaniu, </w:t>
      </w:r>
    </w:p>
    <w:p w14:paraId="75A0565C" w14:textId="557B10DA" w:rsidR="00D51D96" w:rsidRPr="00600D70" w:rsidRDefault="00D51D96" w:rsidP="00600D70">
      <w:pPr>
        <w:pStyle w:val="Akapitzlist"/>
        <w:spacing w:line="276" w:lineRule="auto"/>
        <w:ind w:left="397"/>
        <w:jc w:val="both"/>
        <w:rPr>
          <w:rFonts w:asciiTheme="minorHAnsi" w:hAnsiTheme="minorHAnsi" w:cstheme="minorHAnsi"/>
          <w:sz w:val="24"/>
          <w:szCs w:val="24"/>
        </w:rPr>
      </w:pPr>
      <w:r w:rsidRPr="00BE3C0B">
        <w:rPr>
          <w:rFonts w:asciiTheme="minorHAnsi" w:hAnsiTheme="minorHAnsi" w:cstheme="minorHAnsi"/>
          <w:sz w:val="24"/>
          <w:szCs w:val="24"/>
        </w:rPr>
        <w:t>O udzielenie zamówienia mogą ubiegać się Wykonawcy, którzy</w:t>
      </w:r>
      <w:r w:rsidR="001479C2" w:rsidRPr="00BE3C0B">
        <w:rPr>
          <w:rFonts w:asciiTheme="minorHAnsi" w:hAnsiTheme="minorHAnsi" w:cstheme="minorHAnsi"/>
          <w:sz w:val="24"/>
          <w:szCs w:val="24"/>
        </w:rPr>
        <w:t xml:space="preserve"> </w:t>
      </w:r>
      <w:r w:rsidRPr="00BE3C0B">
        <w:rPr>
          <w:rFonts w:asciiTheme="minorHAnsi" w:hAnsiTheme="minorHAnsi" w:cstheme="minorHAnsi"/>
          <w:sz w:val="24"/>
          <w:szCs w:val="24"/>
        </w:rPr>
        <w:t>nie podlegają wykluczeniu na podstawie art. 108 ust. 1 Ustawy oraz art.</w:t>
      </w:r>
      <w:r w:rsidR="00187287" w:rsidRPr="00BE3C0B">
        <w:rPr>
          <w:rFonts w:asciiTheme="minorHAnsi" w:hAnsiTheme="minorHAnsi" w:cstheme="minorHAnsi"/>
          <w:sz w:val="24"/>
          <w:szCs w:val="24"/>
        </w:rPr>
        <w:t xml:space="preserve"> </w:t>
      </w:r>
      <w:r w:rsidRPr="00BE3C0B">
        <w:rPr>
          <w:rFonts w:asciiTheme="minorHAnsi" w:hAnsiTheme="minorHAnsi" w:cstheme="minorHAnsi"/>
          <w:sz w:val="24"/>
          <w:szCs w:val="24"/>
        </w:rPr>
        <w:t>109 ust 1 pkt 4, 8 Ustawy</w:t>
      </w:r>
      <w:r w:rsidR="00AE3654">
        <w:rPr>
          <w:rFonts w:asciiTheme="minorHAnsi" w:hAnsiTheme="minorHAnsi" w:cstheme="minorHAnsi"/>
          <w:sz w:val="24"/>
          <w:szCs w:val="24"/>
        </w:rPr>
        <w:t>.</w:t>
      </w:r>
    </w:p>
    <w:p w14:paraId="2179F546" w14:textId="657CC6A2" w:rsidR="00D51D96" w:rsidRPr="00BE3C0B"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Oświadczenie, o którym mowa w art. 125 ust. 1 Ustawy i wykaz podmiotowych środków dowodowych</w:t>
      </w:r>
      <w:r w:rsidR="003D58F7" w:rsidRPr="00BE3C0B">
        <w:rPr>
          <w:rFonts w:asciiTheme="minorHAnsi" w:hAnsiTheme="minorHAnsi" w:cstheme="minorHAnsi"/>
          <w:sz w:val="24"/>
          <w:szCs w:val="24"/>
          <w:lang w:val="pl-PL"/>
        </w:rPr>
        <w:t xml:space="preserve"> i wykaz przedmiotowych środków dowodowych </w:t>
      </w:r>
      <w:r w:rsidRPr="00BE3C0B">
        <w:rPr>
          <w:rFonts w:asciiTheme="minorHAnsi" w:hAnsiTheme="minorHAnsi" w:cstheme="minorHAnsi"/>
          <w:sz w:val="24"/>
          <w:szCs w:val="24"/>
          <w:lang w:val="pl-PL"/>
        </w:rPr>
        <w:t>:</w:t>
      </w:r>
    </w:p>
    <w:p w14:paraId="28D9D3BA" w14:textId="322C83F4" w:rsidR="00BB63E7" w:rsidRPr="00BE3C0B" w:rsidRDefault="00BB63E7" w:rsidP="003D58F7">
      <w:pPr>
        <w:pStyle w:val="Nagwek1"/>
        <w:numPr>
          <w:ilvl w:val="0"/>
          <w:numId w:val="23"/>
        </w:numPr>
        <w:tabs>
          <w:tab w:val="left" w:pos="348"/>
        </w:tabs>
        <w:spacing w:before="93" w:line="276" w:lineRule="auto"/>
        <w:ind w:right="120"/>
        <w:rPr>
          <w:rFonts w:asciiTheme="minorHAnsi" w:hAnsiTheme="minorHAnsi" w:cstheme="minorHAnsi"/>
          <w:sz w:val="24"/>
          <w:szCs w:val="24"/>
          <w:lang w:val="pl-PL"/>
        </w:rPr>
      </w:pPr>
      <w:r w:rsidRPr="00BE3C0B">
        <w:rPr>
          <w:rFonts w:asciiTheme="minorHAnsi" w:hAnsiTheme="minorHAnsi" w:cstheme="minorHAnsi"/>
          <w:sz w:val="24"/>
          <w:szCs w:val="24"/>
          <w:lang w:val="pl-PL"/>
        </w:rPr>
        <w:t xml:space="preserve">Dokumenty składane wraz z ofertą </w:t>
      </w:r>
    </w:p>
    <w:p w14:paraId="5EC34157" w14:textId="7AA1B641" w:rsidR="00D51D96" w:rsidRPr="00BE3C0B" w:rsidRDefault="00D51D96" w:rsidP="003D58F7">
      <w:pPr>
        <w:pStyle w:val="Akapitzlist"/>
        <w:numPr>
          <w:ilvl w:val="0"/>
          <w:numId w:val="13"/>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BE3C0B">
        <w:rPr>
          <w:rFonts w:asciiTheme="minorHAnsi" w:hAnsiTheme="minorHAnsi" w:cstheme="minorHAnsi"/>
          <w:b/>
          <w:sz w:val="24"/>
          <w:szCs w:val="24"/>
        </w:rPr>
        <w:t xml:space="preserve">załączniku nr </w:t>
      </w:r>
      <w:r w:rsidR="00B74979" w:rsidRPr="00BE3C0B">
        <w:rPr>
          <w:rFonts w:asciiTheme="minorHAnsi" w:hAnsiTheme="minorHAnsi" w:cstheme="minorHAnsi"/>
          <w:b/>
          <w:sz w:val="24"/>
          <w:szCs w:val="24"/>
        </w:rPr>
        <w:t>3</w:t>
      </w:r>
      <w:r w:rsidRPr="00BE3C0B">
        <w:rPr>
          <w:rFonts w:asciiTheme="minorHAnsi" w:hAnsiTheme="minorHAnsi" w:cstheme="minorHAnsi"/>
          <w:b/>
          <w:sz w:val="24"/>
          <w:szCs w:val="24"/>
        </w:rPr>
        <w:t xml:space="preserve"> do SWZ</w:t>
      </w:r>
      <w:r w:rsidRPr="00BE3C0B">
        <w:rPr>
          <w:rFonts w:asciiTheme="minorHAnsi" w:hAnsiTheme="minorHAnsi" w:cstheme="minorHAnsi"/>
          <w:sz w:val="24"/>
          <w:szCs w:val="24"/>
        </w:rPr>
        <w:t>.</w:t>
      </w:r>
    </w:p>
    <w:p w14:paraId="03AE8851" w14:textId="4A887A8F" w:rsidR="00D51D96" w:rsidRPr="00BE3C0B" w:rsidRDefault="00D51D96" w:rsidP="003D58F7">
      <w:pPr>
        <w:pStyle w:val="Akapitzlist"/>
        <w:numPr>
          <w:ilvl w:val="0"/>
          <w:numId w:val="13"/>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W przypadku wspólnego ubiegania się o zamówienie przez </w:t>
      </w:r>
      <w:r w:rsidR="00AE3654">
        <w:rPr>
          <w:rFonts w:asciiTheme="minorHAnsi" w:hAnsiTheme="minorHAnsi" w:cstheme="minorHAnsi"/>
          <w:sz w:val="24"/>
          <w:szCs w:val="24"/>
        </w:rPr>
        <w:t>W</w:t>
      </w:r>
      <w:r w:rsidRPr="00BE3C0B">
        <w:rPr>
          <w:rFonts w:asciiTheme="minorHAnsi" w:hAnsiTheme="minorHAnsi" w:cstheme="minorHAnsi"/>
          <w:sz w:val="24"/>
          <w:szCs w:val="24"/>
        </w:rPr>
        <w:t xml:space="preserve">ykonawców </w:t>
      </w:r>
      <w:r w:rsidR="00952209" w:rsidRPr="00BE3C0B">
        <w:rPr>
          <w:rFonts w:asciiTheme="minorHAnsi" w:hAnsiTheme="minorHAnsi" w:cstheme="minorHAnsi"/>
          <w:sz w:val="24"/>
          <w:szCs w:val="24"/>
        </w:rPr>
        <w:t xml:space="preserve">powyższe </w:t>
      </w:r>
      <w:r w:rsidRPr="00BE3C0B">
        <w:rPr>
          <w:rFonts w:asciiTheme="minorHAnsi" w:hAnsiTheme="minorHAnsi" w:cstheme="minorHAnsi"/>
          <w:sz w:val="24"/>
          <w:szCs w:val="24"/>
        </w:rPr>
        <w:t xml:space="preserve">oświadczenie składa każdy z </w:t>
      </w:r>
      <w:r w:rsidR="00AE3654">
        <w:rPr>
          <w:rFonts w:asciiTheme="minorHAnsi" w:hAnsiTheme="minorHAnsi" w:cstheme="minorHAnsi"/>
          <w:sz w:val="24"/>
          <w:szCs w:val="24"/>
        </w:rPr>
        <w:t>W</w:t>
      </w:r>
      <w:r w:rsidRPr="00BE3C0B">
        <w:rPr>
          <w:rFonts w:asciiTheme="minorHAnsi" w:hAnsiTheme="minorHAnsi" w:cstheme="minorHAnsi"/>
          <w:sz w:val="24"/>
          <w:szCs w:val="24"/>
        </w:rPr>
        <w:t xml:space="preserve">ykonawców wspólnie ubiegających się o zamówienie. Oświadczenie to musi potwierdzać brak podstaw wykluczenia i spełnianie warunków udziału w postępowaniu w zakresie, w którym każdy z </w:t>
      </w:r>
      <w:r w:rsidR="00AE3654">
        <w:rPr>
          <w:rFonts w:asciiTheme="minorHAnsi" w:hAnsiTheme="minorHAnsi" w:cstheme="minorHAnsi"/>
          <w:sz w:val="24"/>
          <w:szCs w:val="24"/>
        </w:rPr>
        <w:t>W</w:t>
      </w:r>
      <w:r w:rsidRPr="00BE3C0B">
        <w:rPr>
          <w:rFonts w:asciiTheme="minorHAnsi" w:hAnsiTheme="minorHAnsi" w:cstheme="minorHAnsi"/>
          <w:sz w:val="24"/>
          <w:szCs w:val="24"/>
        </w:rPr>
        <w:t>ykonawców wykazuje spełnianie warunków udziału w postępowaniu.</w:t>
      </w:r>
    </w:p>
    <w:p w14:paraId="7609FC59" w14:textId="77777777" w:rsidR="001631F2" w:rsidRPr="00BE3C0B" w:rsidRDefault="001631F2" w:rsidP="00F9681C">
      <w:pPr>
        <w:rPr>
          <w:rFonts w:asciiTheme="minorHAnsi" w:hAnsiTheme="minorHAnsi" w:cstheme="minorHAnsi"/>
        </w:rPr>
      </w:pPr>
    </w:p>
    <w:p w14:paraId="72AF5051" w14:textId="140E235B" w:rsidR="00BB63E7" w:rsidRPr="00BE3C0B" w:rsidRDefault="00BB63E7" w:rsidP="003D58F7">
      <w:pPr>
        <w:pStyle w:val="Nagwek1"/>
        <w:numPr>
          <w:ilvl w:val="0"/>
          <w:numId w:val="23"/>
        </w:numPr>
        <w:tabs>
          <w:tab w:val="left" w:pos="348"/>
        </w:tabs>
        <w:spacing w:before="93" w:line="276" w:lineRule="auto"/>
        <w:ind w:right="120"/>
        <w:rPr>
          <w:rFonts w:asciiTheme="minorHAnsi" w:hAnsiTheme="minorHAnsi" w:cstheme="minorHAnsi"/>
          <w:sz w:val="24"/>
          <w:szCs w:val="24"/>
          <w:lang w:val="pl-PL"/>
        </w:rPr>
      </w:pPr>
      <w:r w:rsidRPr="00BE3C0B">
        <w:rPr>
          <w:rFonts w:asciiTheme="minorHAnsi" w:hAnsiTheme="minorHAnsi" w:cstheme="minorHAnsi"/>
          <w:sz w:val="24"/>
          <w:szCs w:val="24"/>
          <w:lang w:val="pl-PL"/>
        </w:rPr>
        <w:t>Dokumenty składane na wezwanie</w:t>
      </w:r>
    </w:p>
    <w:p w14:paraId="4D31B31E" w14:textId="5D034DCA" w:rsidR="00D51D96" w:rsidRPr="00BE3C0B" w:rsidRDefault="001E5B87" w:rsidP="001E5B87">
      <w:pPr>
        <w:pStyle w:val="Akapitzlist"/>
        <w:spacing w:line="276" w:lineRule="auto"/>
        <w:ind w:left="284"/>
        <w:jc w:val="both"/>
        <w:rPr>
          <w:rFonts w:asciiTheme="minorHAnsi" w:hAnsiTheme="minorHAnsi" w:cstheme="minorHAnsi"/>
          <w:sz w:val="24"/>
          <w:szCs w:val="24"/>
        </w:rPr>
      </w:pPr>
      <w:r w:rsidRPr="00BE3C0B">
        <w:rPr>
          <w:rFonts w:asciiTheme="minorHAnsi" w:hAnsiTheme="minorHAnsi" w:cstheme="minorHAnsi"/>
          <w:sz w:val="24"/>
          <w:szCs w:val="24"/>
        </w:rPr>
        <w:t>Wykonawca</w:t>
      </w:r>
      <w:r w:rsidR="00AE3654">
        <w:rPr>
          <w:rFonts w:asciiTheme="minorHAnsi" w:hAnsiTheme="minorHAnsi" w:cstheme="minorHAnsi"/>
          <w:sz w:val="24"/>
          <w:szCs w:val="24"/>
        </w:rPr>
        <w:t>,</w:t>
      </w:r>
      <w:r w:rsidR="00D51D96" w:rsidRPr="00BE3C0B">
        <w:rPr>
          <w:rFonts w:asciiTheme="minorHAnsi" w:hAnsiTheme="minorHAnsi" w:cstheme="minorHAnsi"/>
          <w:sz w:val="24"/>
          <w:szCs w:val="24"/>
        </w:rPr>
        <w:t xml:space="preserve">  którego  oferta  została  najwyżej  oceniona,  </w:t>
      </w:r>
      <w:r w:rsidRPr="00BE3C0B">
        <w:rPr>
          <w:rFonts w:asciiTheme="minorHAnsi" w:hAnsiTheme="minorHAnsi" w:cstheme="minorHAnsi"/>
          <w:sz w:val="24"/>
          <w:szCs w:val="24"/>
        </w:rPr>
        <w:t>składa na wezwanie</w:t>
      </w:r>
      <w:r w:rsidR="00D51D96" w:rsidRPr="00BE3C0B">
        <w:rPr>
          <w:rFonts w:asciiTheme="minorHAnsi" w:hAnsiTheme="minorHAnsi" w:cstheme="minorHAnsi"/>
          <w:sz w:val="24"/>
          <w:szCs w:val="24"/>
        </w:rPr>
        <w:t xml:space="preserve">  w</w:t>
      </w:r>
      <w:r w:rsidR="00D51D96" w:rsidRPr="00BE3C0B">
        <w:rPr>
          <w:rFonts w:asciiTheme="minorHAnsi" w:hAnsiTheme="minorHAnsi" w:cstheme="minorHAnsi"/>
          <w:b/>
          <w:bCs/>
          <w:sz w:val="24"/>
          <w:szCs w:val="24"/>
        </w:rPr>
        <w:t xml:space="preserve"> wyznaczonym, nie krótszym niż 5 dni, terminie aktualnych na dzień złożenia następując</w:t>
      </w:r>
      <w:r w:rsidRPr="00BE3C0B">
        <w:rPr>
          <w:rFonts w:asciiTheme="minorHAnsi" w:hAnsiTheme="minorHAnsi" w:cstheme="minorHAnsi"/>
          <w:b/>
          <w:bCs/>
          <w:sz w:val="24"/>
          <w:szCs w:val="24"/>
        </w:rPr>
        <w:t>e</w:t>
      </w:r>
      <w:r w:rsidR="00D51D96" w:rsidRPr="00BE3C0B">
        <w:rPr>
          <w:rFonts w:asciiTheme="minorHAnsi" w:hAnsiTheme="minorHAnsi" w:cstheme="minorHAnsi"/>
          <w:b/>
          <w:bCs/>
          <w:sz w:val="24"/>
          <w:szCs w:val="24"/>
        </w:rPr>
        <w:t xml:space="preserve"> podmiotow</w:t>
      </w:r>
      <w:r w:rsidRPr="00BE3C0B">
        <w:rPr>
          <w:rFonts w:asciiTheme="minorHAnsi" w:hAnsiTheme="minorHAnsi" w:cstheme="minorHAnsi"/>
          <w:b/>
          <w:bCs/>
          <w:sz w:val="24"/>
          <w:szCs w:val="24"/>
        </w:rPr>
        <w:t>e</w:t>
      </w:r>
      <w:r w:rsidR="00D51D96" w:rsidRPr="00BE3C0B">
        <w:rPr>
          <w:rFonts w:asciiTheme="minorHAnsi" w:hAnsiTheme="minorHAnsi" w:cstheme="minorHAnsi"/>
          <w:b/>
          <w:bCs/>
          <w:sz w:val="24"/>
          <w:szCs w:val="24"/>
        </w:rPr>
        <w:t xml:space="preserve">  środk</w:t>
      </w:r>
      <w:r w:rsidRPr="00BE3C0B">
        <w:rPr>
          <w:rFonts w:asciiTheme="minorHAnsi" w:hAnsiTheme="minorHAnsi" w:cstheme="minorHAnsi"/>
          <w:b/>
          <w:bCs/>
          <w:sz w:val="24"/>
          <w:szCs w:val="24"/>
        </w:rPr>
        <w:t>i</w:t>
      </w:r>
      <w:r w:rsidR="00D51D96" w:rsidRPr="00BE3C0B">
        <w:rPr>
          <w:rFonts w:asciiTheme="minorHAnsi" w:hAnsiTheme="minorHAnsi" w:cstheme="minorHAnsi"/>
          <w:b/>
          <w:bCs/>
          <w:sz w:val="24"/>
          <w:szCs w:val="24"/>
        </w:rPr>
        <w:t xml:space="preserve"> dowodow</w:t>
      </w:r>
      <w:r w:rsidRPr="00BE3C0B">
        <w:rPr>
          <w:rFonts w:asciiTheme="minorHAnsi" w:hAnsiTheme="minorHAnsi" w:cstheme="minorHAnsi"/>
          <w:b/>
          <w:bCs/>
          <w:sz w:val="24"/>
          <w:szCs w:val="24"/>
        </w:rPr>
        <w:t>e</w:t>
      </w:r>
      <w:r w:rsidR="00D51D96" w:rsidRPr="00BE3C0B">
        <w:rPr>
          <w:rFonts w:asciiTheme="minorHAnsi" w:hAnsiTheme="minorHAnsi" w:cstheme="minorHAnsi"/>
          <w:b/>
          <w:bCs/>
          <w:sz w:val="24"/>
          <w:szCs w:val="24"/>
        </w:rPr>
        <w:t>:</w:t>
      </w:r>
    </w:p>
    <w:p w14:paraId="06B15F84" w14:textId="72BB0B2A" w:rsidR="00D51D96" w:rsidRPr="00BE3C0B" w:rsidRDefault="00D51D96" w:rsidP="003D58F7">
      <w:pPr>
        <w:pStyle w:val="Akapitzlist"/>
        <w:numPr>
          <w:ilvl w:val="0"/>
          <w:numId w:val="12"/>
        </w:numPr>
        <w:spacing w:line="276" w:lineRule="auto"/>
        <w:jc w:val="both"/>
        <w:rPr>
          <w:rFonts w:asciiTheme="minorHAnsi" w:hAnsiTheme="minorHAnsi" w:cstheme="minorHAnsi"/>
          <w:sz w:val="24"/>
          <w:szCs w:val="24"/>
        </w:rPr>
      </w:pPr>
      <w:r w:rsidRPr="00BE3C0B">
        <w:rPr>
          <w:rFonts w:asciiTheme="minorHAnsi" w:hAnsiTheme="minorHAnsi" w:cstheme="minorHAnsi"/>
          <w:b/>
          <w:bCs/>
          <w:sz w:val="24"/>
          <w:szCs w:val="24"/>
        </w:rPr>
        <w:t>odpis lub informacj</w:t>
      </w:r>
      <w:r w:rsidR="00AE3654">
        <w:rPr>
          <w:rFonts w:asciiTheme="minorHAnsi" w:hAnsiTheme="minorHAnsi" w:cstheme="minorHAnsi"/>
          <w:b/>
          <w:bCs/>
          <w:sz w:val="24"/>
          <w:szCs w:val="24"/>
        </w:rPr>
        <w:t>ę</w:t>
      </w:r>
      <w:r w:rsidRPr="00BE3C0B">
        <w:rPr>
          <w:rFonts w:asciiTheme="minorHAnsi" w:hAnsiTheme="minorHAnsi" w:cstheme="minorHAnsi"/>
          <w:b/>
          <w:bCs/>
          <w:sz w:val="24"/>
          <w:szCs w:val="24"/>
        </w:rPr>
        <w:t xml:space="preserve"> z Krajowego Rejestru Sądowego lub z Centralnej Ewidencji i Informacji o Działalności Gospodarczej</w:t>
      </w:r>
      <w:r w:rsidRPr="00BE3C0B">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92C64">
        <w:rPr>
          <w:rFonts w:asciiTheme="minorHAnsi" w:hAnsiTheme="minorHAnsi" w:cstheme="minorHAnsi"/>
          <w:sz w:val="24"/>
          <w:szCs w:val="24"/>
        </w:rPr>
        <w:t>I</w:t>
      </w:r>
      <w:r w:rsidR="007E0D59" w:rsidRPr="00BE3C0B">
        <w:rPr>
          <w:rFonts w:asciiTheme="minorHAnsi" w:hAnsiTheme="minorHAnsi" w:cstheme="minorHAnsi"/>
          <w:sz w:val="24"/>
          <w:szCs w:val="24"/>
        </w:rPr>
        <w:t>X.1</w:t>
      </w:r>
      <w:r w:rsidRPr="00BE3C0B">
        <w:rPr>
          <w:rFonts w:asciiTheme="minorHAnsi" w:hAnsiTheme="minorHAnsi" w:cstheme="minorHAnsi"/>
          <w:sz w:val="24"/>
          <w:szCs w:val="24"/>
        </w:rPr>
        <w:t xml:space="preserve"> SWZ adresem, Zamawiający samodzielnie pobierze go z bazy danych);</w:t>
      </w:r>
    </w:p>
    <w:p w14:paraId="4551D1AF" w14:textId="77777777" w:rsidR="00D51D96" w:rsidRPr="008A22BE" w:rsidRDefault="00D51D96" w:rsidP="00D54347">
      <w:pPr>
        <w:pStyle w:val="Akapitzlist"/>
        <w:spacing w:line="276" w:lineRule="auto"/>
        <w:ind w:left="142"/>
        <w:jc w:val="both"/>
        <w:rPr>
          <w:rFonts w:asciiTheme="minorHAnsi" w:hAnsiTheme="minorHAnsi" w:cstheme="minorHAnsi"/>
          <w:color w:val="FFFFFF" w:themeColor="background1"/>
          <w:sz w:val="24"/>
          <w:szCs w:val="24"/>
        </w:rPr>
      </w:pPr>
      <w:r w:rsidRPr="008A22BE">
        <w:rPr>
          <w:rFonts w:asciiTheme="minorHAnsi" w:hAnsiTheme="minorHAnsi" w:cstheme="minorHAnsi"/>
          <w:color w:val="FFFFFF" w:themeColor="background1"/>
          <w:sz w:val="24"/>
          <w:szCs w:val="24"/>
        </w:rPr>
        <w:lastRenderedPageBreak/>
        <w:t>Uwaga!</w:t>
      </w:r>
    </w:p>
    <w:p w14:paraId="6EE5FCE4" w14:textId="7400310E" w:rsidR="00D51D96" w:rsidRPr="008A22BE" w:rsidRDefault="00D51D96" w:rsidP="00D54347">
      <w:pPr>
        <w:pStyle w:val="Akapitzlist"/>
        <w:spacing w:line="276" w:lineRule="auto"/>
        <w:ind w:left="142"/>
        <w:jc w:val="both"/>
        <w:rPr>
          <w:rFonts w:asciiTheme="minorHAnsi" w:hAnsiTheme="minorHAnsi" w:cstheme="minorHAnsi"/>
          <w:color w:val="FFFFFF" w:themeColor="background1"/>
          <w:sz w:val="24"/>
          <w:szCs w:val="24"/>
        </w:rPr>
      </w:pPr>
      <w:r w:rsidRPr="008A22BE">
        <w:rPr>
          <w:rFonts w:asciiTheme="minorHAnsi" w:hAnsiTheme="minorHAnsi" w:cstheme="minorHAnsi"/>
          <w:color w:val="FFFFFF" w:themeColor="background1"/>
          <w:sz w:val="24"/>
          <w:szCs w:val="24"/>
        </w:rPr>
        <w:t xml:space="preserve">Jeżeli Wykonawca powołuje się na doświadczenie w realizacji robót budowlanych wykonywanych wspólnie z innymi </w:t>
      </w:r>
      <w:r w:rsidR="00AE3654" w:rsidRPr="008A22BE">
        <w:rPr>
          <w:rFonts w:asciiTheme="minorHAnsi" w:hAnsiTheme="minorHAnsi" w:cstheme="minorHAnsi"/>
          <w:color w:val="FFFFFF" w:themeColor="background1"/>
          <w:sz w:val="24"/>
          <w:szCs w:val="24"/>
        </w:rPr>
        <w:t>W</w:t>
      </w:r>
      <w:r w:rsidRPr="008A22BE">
        <w:rPr>
          <w:rFonts w:asciiTheme="minorHAnsi" w:hAnsiTheme="minorHAnsi" w:cstheme="minorHAnsi"/>
          <w:color w:val="FFFFFF" w:themeColor="background1"/>
          <w:sz w:val="24"/>
          <w:szCs w:val="24"/>
        </w:rPr>
        <w:t xml:space="preserve">ykonawcami, ww. wykaz musi dotyczyć robót budowlanych, w których wykonaniu </w:t>
      </w:r>
      <w:r w:rsidR="00AE3654" w:rsidRPr="008A22BE">
        <w:rPr>
          <w:rFonts w:asciiTheme="minorHAnsi" w:hAnsiTheme="minorHAnsi" w:cstheme="minorHAnsi"/>
          <w:color w:val="FFFFFF" w:themeColor="background1"/>
          <w:sz w:val="24"/>
          <w:szCs w:val="24"/>
        </w:rPr>
        <w:t>W</w:t>
      </w:r>
      <w:r w:rsidRPr="008A22BE">
        <w:rPr>
          <w:rFonts w:asciiTheme="minorHAnsi" w:hAnsiTheme="minorHAnsi" w:cstheme="minorHAnsi"/>
          <w:color w:val="FFFFFF" w:themeColor="background1"/>
          <w:sz w:val="24"/>
          <w:szCs w:val="24"/>
        </w:rPr>
        <w:t>ykonawca ten bezpośrednio uczestniczył.</w:t>
      </w:r>
    </w:p>
    <w:p w14:paraId="655C3402" w14:textId="45CE7F8C" w:rsidR="00D51D96" w:rsidRPr="00BE3C0B" w:rsidRDefault="00D51D96" w:rsidP="003D58F7">
      <w:pPr>
        <w:pStyle w:val="Akapitzlist"/>
        <w:numPr>
          <w:ilvl w:val="0"/>
          <w:numId w:val="12"/>
        </w:numPr>
        <w:spacing w:line="276" w:lineRule="auto"/>
        <w:jc w:val="both"/>
        <w:rPr>
          <w:rFonts w:asciiTheme="minorHAnsi" w:hAnsiTheme="minorHAnsi" w:cstheme="minorHAnsi"/>
          <w:sz w:val="24"/>
          <w:szCs w:val="24"/>
        </w:rPr>
      </w:pPr>
      <w:r w:rsidRPr="00BE3C0B">
        <w:rPr>
          <w:rFonts w:asciiTheme="minorHAnsi" w:hAnsiTheme="minorHAnsi" w:cstheme="minorHAnsi"/>
          <w:b/>
          <w:bCs/>
          <w:sz w:val="24"/>
          <w:szCs w:val="24"/>
        </w:rPr>
        <w:t xml:space="preserve">oświadczenia </w:t>
      </w:r>
      <w:r w:rsidR="00AE3654">
        <w:rPr>
          <w:rFonts w:asciiTheme="minorHAnsi" w:hAnsiTheme="minorHAnsi" w:cstheme="minorHAnsi"/>
          <w:b/>
          <w:bCs/>
          <w:sz w:val="24"/>
          <w:szCs w:val="24"/>
        </w:rPr>
        <w:t>W</w:t>
      </w:r>
      <w:r w:rsidRPr="00BE3C0B">
        <w:rPr>
          <w:rFonts w:asciiTheme="minorHAnsi" w:hAnsiTheme="minorHAnsi" w:cstheme="minorHAnsi"/>
          <w:b/>
          <w:bCs/>
          <w:sz w:val="24"/>
          <w:szCs w:val="24"/>
        </w:rPr>
        <w:t>ykonawcy</w:t>
      </w:r>
      <w:r w:rsidRPr="00BE3C0B">
        <w:rPr>
          <w:rFonts w:asciiTheme="minorHAnsi" w:hAnsiTheme="minorHAnsi" w:cstheme="minorHAnsi"/>
          <w:sz w:val="24"/>
          <w:szCs w:val="24"/>
        </w:rPr>
        <w:t xml:space="preserve">, w zakresie art. 108 ust. 1 pkt 5 Ustawy, o braku przynależności do tej samej grupy kapitałowej w rozumieniu ustawy z dnia 16 lutego 2007 r. o ochronie konkurencji i konsumentów, z innym </w:t>
      </w:r>
      <w:r w:rsidR="00AE3654">
        <w:rPr>
          <w:rFonts w:asciiTheme="minorHAnsi" w:hAnsiTheme="minorHAnsi" w:cstheme="minorHAnsi"/>
          <w:sz w:val="24"/>
          <w:szCs w:val="24"/>
        </w:rPr>
        <w:t>W</w:t>
      </w:r>
      <w:r w:rsidRPr="00BE3C0B">
        <w:rPr>
          <w:rFonts w:asciiTheme="minorHAnsi" w:hAnsiTheme="minorHAnsi" w:cstheme="minorHAnsi"/>
          <w:sz w:val="24"/>
          <w:szCs w:val="24"/>
        </w:rPr>
        <w:t xml:space="preserve">ykonawcą, który złożył odrębną ofertę lub ofertę częściową, albo oświadczenia o przynależności do tej samej grupy kapitałowej wraz z dokumentami lub informacjami potwierdzającymi przygotowanie oferty lub oferty częściowej niezależnie od innego </w:t>
      </w:r>
      <w:r w:rsidR="00AE3654">
        <w:rPr>
          <w:rFonts w:asciiTheme="minorHAnsi" w:hAnsiTheme="minorHAnsi" w:cstheme="minorHAnsi"/>
          <w:sz w:val="24"/>
          <w:szCs w:val="24"/>
        </w:rPr>
        <w:t>W</w:t>
      </w:r>
      <w:r w:rsidRPr="00BE3C0B">
        <w:rPr>
          <w:rFonts w:asciiTheme="minorHAnsi" w:hAnsiTheme="minorHAnsi" w:cstheme="minorHAnsi"/>
          <w:sz w:val="24"/>
          <w:szCs w:val="24"/>
        </w:rPr>
        <w:t>ykonawcy należącego do tej samej grupy kapitałowej (</w:t>
      </w:r>
      <w:r w:rsidR="00423884" w:rsidRPr="00BE3C0B">
        <w:rPr>
          <w:rFonts w:asciiTheme="minorHAnsi" w:hAnsiTheme="minorHAnsi" w:cstheme="minorHAnsi"/>
          <w:sz w:val="24"/>
          <w:szCs w:val="24"/>
        </w:rPr>
        <w:t xml:space="preserve">wzór stanowi </w:t>
      </w:r>
      <w:r w:rsidRPr="00BE3C0B">
        <w:rPr>
          <w:rFonts w:asciiTheme="minorHAnsi" w:hAnsiTheme="minorHAnsi" w:cstheme="minorHAnsi"/>
          <w:b/>
          <w:sz w:val="24"/>
          <w:szCs w:val="24"/>
        </w:rPr>
        <w:t xml:space="preserve">załącznik nr </w:t>
      </w:r>
      <w:r w:rsidR="008A22BE">
        <w:rPr>
          <w:rFonts w:asciiTheme="minorHAnsi" w:hAnsiTheme="minorHAnsi" w:cstheme="minorHAnsi"/>
          <w:b/>
          <w:sz w:val="24"/>
          <w:szCs w:val="24"/>
        </w:rPr>
        <w:t>5</w:t>
      </w:r>
      <w:r w:rsidRPr="00BE3C0B">
        <w:rPr>
          <w:rFonts w:asciiTheme="minorHAnsi" w:hAnsiTheme="minorHAnsi" w:cstheme="minorHAnsi"/>
          <w:b/>
          <w:sz w:val="24"/>
          <w:szCs w:val="24"/>
        </w:rPr>
        <w:t xml:space="preserve"> do SWZ</w:t>
      </w:r>
      <w:r w:rsidRPr="00BE3C0B">
        <w:rPr>
          <w:rFonts w:asciiTheme="minorHAnsi" w:hAnsiTheme="minorHAnsi" w:cstheme="minorHAnsi"/>
          <w:sz w:val="24"/>
          <w:szCs w:val="24"/>
        </w:rPr>
        <w:t>);</w:t>
      </w:r>
    </w:p>
    <w:p w14:paraId="1D442ACA" w14:textId="0086576D" w:rsidR="00D51D96" w:rsidRPr="00BE3C0B" w:rsidRDefault="00D51D96" w:rsidP="003D58F7">
      <w:pPr>
        <w:pStyle w:val="Akapitzlist"/>
        <w:numPr>
          <w:ilvl w:val="0"/>
          <w:numId w:val="12"/>
        </w:numPr>
        <w:spacing w:line="276" w:lineRule="auto"/>
        <w:jc w:val="both"/>
        <w:rPr>
          <w:rFonts w:asciiTheme="minorHAnsi" w:hAnsiTheme="minorHAnsi" w:cstheme="minorHAnsi"/>
          <w:sz w:val="24"/>
          <w:szCs w:val="24"/>
        </w:rPr>
      </w:pPr>
      <w:r w:rsidRPr="00BE3C0B">
        <w:rPr>
          <w:rFonts w:asciiTheme="minorHAnsi" w:hAnsiTheme="minorHAnsi" w:cstheme="minorHAnsi"/>
          <w:b/>
          <w:bCs/>
          <w:sz w:val="24"/>
          <w:szCs w:val="24"/>
        </w:rPr>
        <w:t>oświadczenie o aktualności informacji zawartych w oświadczeniu</w:t>
      </w:r>
      <w:r w:rsidRPr="00BE3C0B">
        <w:rPr>
          <w:rFonts w:asciiTheme="minorHAnsi" w:hAnsiTheme="minorHAnsi" w:cstheme="minorHAnsi"/>
          <w:sz w:val="24"/>
          <w:szCs w:val="24"/>
        </w:rPr>
        <w:t>, o którym mowa w pkt.</w:t>
      </w:r>
      <w:r w:rsidR="00952209" w:rsidRPr="00BE3C0B">
        <w:rPr>
          <w:rFonts w:asciiTheme="minorHAnsi" w:hAnsiTheme="minorHAnsi" w:cstheme="minorHAnsi"/>
          <w:sz w:val="24"/>
          <w:szCs w:val="24"/>
        </w:rPr>
        <w:t xml:space="preserve"> </w:t>
      </w:r>
      <w:r w:rsidR="00CF5C79" w:rsidRPr="00BE3C0B">
        <w:rPr>
          <w:rFonts w:asciiTheme="minorHAnsi" w:hAnsiTheme="minorHAnsi" w:cstheme="minorHAnsi"/>
          <w:sz w:val="24"/>
          <w:szCs w:val="24"/>
        </w:rPr>
        <w:t>IX.</w:t>
      </w:r>
      <w:r w:rsidRPr="00BE3C0B">
        <w:rPr>
          <w:rFonts w:asciiTheme="minorHAnsi" w:hAnsiTheme="minorHAnsi" w:cstheme="minorHAnsi"/>
          <w:sz w:val="24"/>
          <w:szCs w:val="24"/>
        </w:rPr>
        <w:t>1 SWZ (</w:t>
      </w:r>
      <w:r w:rsidR="00423884" w:rsidRPr="00BE3C0B">
        <w:rPr>
          <w:rFonts w:asciiTheme="minorHAnsi" w:hAnsiTheme="minorHAnsi" w:cstheme="minorHAnsi"/>
          <w:sz w:val="24"/>
          <w:szCs w:val="24"/>
        </w:rPr>
        <w:t xml:space="preserve">wzór stanowi </w:t>
      </w:r>
      <w:r w:rsidRPr="00BE3C0B">
        <w:rPr>
          <w:rFonts w:asciiTheme="minorHAnsi" w:hAnsiTheme="minorHAnsi" w:cstheme="minorHAnsi"/>
          <w:b/>
          <w:sz w:val="24"/>
          <w:szCs w:val="24"/>
        </w:rPr>
        <w:t xml:space="preserve">załącznik nr  </w:t>
      </w:r>
      <w:r w:rsidR="008A22BE">
        <w:rPr>
          <w:rFonts w:asciiTheme="minorHAnsi" w:hAnsiTheme="minorHAnsi" w:cstheme="minorHAnsi"/>
          <w:b/>
          <w:sz w:val="24"/>
          <w:szCs w:val="24"/>
        </w:rPr>
        <w:t>6</w:t>
      </w:r>
      <w:r w:rsidR="00B74979" w:rsidRPr="00BE3C0B">
        <w:rPr>
          <w:rFonts w:asciiTheme="minorHAnsi" w:hAnsiTheme="minorHAnsi" w:cstheme="minorHAnsi"/>
          <w:b/>
          <w:sz w:val="24"/>
          <w:szCs w:val="24"/>
        </w:rPr>
        <w:t xml:space="preserve"> </w:t>
      </w:r>
      <w:r w:rsidRPr="00BE3C0B">
        <w:rPr>
          <w:rFonts w:asciiTheme="minorHAnsi" w:hAnsiTheme="minorHAnsi" w:cstheme="minorHAnsi"/>
          <w:b/>
          <w:sz w:val="24"/>
          <w:szCs w:val="24"/>
        </w:rPr>
        <w:t>do SWZ</w:t>
      </w:r>
      <w:r w:rsidRPr="00BE3C0B">
        <w:rPr>
          <w:rFonts w:asciiTheme="minorHAnsi" w:hAnsiTheme="minorHAnsi" w:cstheme="minorHAnsi"/>
          <w:sz w:val="24"/>
          <w:szCs w:val="24"/>
        </w:rPr>
        <w:t>);</w:t>
      </w:r>
    </w:p>
    <w:p w14:paraId="7D82C2B4" w14:textId="2F458C49" w:rsidR="00D51D96" w:rsidRPr="00BE3C0B" w:rsidRDefault="00D51D96"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Jeżeli Wykonawca ma siedzibę lub miejsce zamieszkania poza granicami Rzeczypospolitej Polskiej, zamias</w:t>
      </w:r>
      <w:r w:rsidR="004D04F9" w:rsidRPr="00BE3C0B">
        <w:rPr>
          <w:rFonts w:asciiTheme="minorHAnsi" w:hAnsiTheme="minorHAnsi" w:cstheme="minorHAnsi"/>
          <w:sz w:val="24"/>
          <w:szCs w:val="24"/>
        </w:rPr>
        <w:t xml:space="preserve">t dokumentów, o których mowa w </w:t>
      </w:r>
      <w:r w:rsidRPr="00BE3C0B">
        <w:rPr>
          <w:rFonts w:asciiTheme="minorHAnsi" w:hAnsiTheme="minorHAnsi" w:cstheme="minorHAnsi"/>
          <w:sz w:val="24"/>
          <w:szCs w:val="24"/>
        </w:rPr>
        <w:t>pkt.</w:t>
      </w:r>
      <w:r w:rsidR="004D04F9" w:rsidRPr="00BE3C0B">
        <w:rPr>
          <w:rFonts w:asciiTheme="minorHAnsi" w:hAnsiTheme="minorHAnsi" w:cstheme="minorHAnsi"/>
          <w:sz w:val="24"/>
          <w:szCs w:val="24"/>
        </w:rPr>
        <w:t xml:space="preserve"> IX.</w:t>
      </w:r>
      <w:r w:rsidR="00015BDC" w:rsidRPr="00BE3C0B">
        <w:rPr>
          <w:rFonts w:asciiTheme="minorHAnsi" w:hAnsiTheme="minorHAnsi" w:cstheme="minorHAnsi"/>
          <w:sz w:val="24"/>
          <w:szCs w:val="24"/>
        </w:rPr>
        <w:t>B</w:t>
      </w:r>
      <w:r w:rsidR="004D04F9" w:rsidRPr="00BE3C0B">
        <w:rPr>
          <w:rFonts w:asciiTheme="minorHAnsi" w:hAnsiTheme="minorHAnsi" w:cstheme="minorHAnsi"/>
          <w:sz w:val="24"/>
          <w:szCs w:val="24"/>
        </w:rPr>
        <w:t>.</w:t>
      </w:r>
      <w:r w:rsidRPr="00BE3C0B">
        <w:rPr>
          <w:rFonts w:asciiTheme="minorHAnsi" w:hAnsiTheme="minorHAnsi" w:cstheme="minorHAnsi"/>
          <w:sz w:val="24"/>
          <w:szCs w:val="24"/>
        </w:rPr>
        <w:t xml:space="preserve"> </w:t>
      </w:r>
      <w:r w:rsidR="00CF5C79" w:rsidRPr="00BE3C0B">
        <w:rPr>
          <w:rFonts w:asciiTheme="minorHAnsi" w:hAnsiTheme="minorHAnsi" w:cstheme="minorHAnsi"/>
          <w:sz w:val="24"/>
          <w:szCs w:val="24"/>
        </w:rPr>
        <w:t>1</w:t>
      </w:r>
      <w:r w:rsidRPr="00BE3C0B">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62524874" w:rsidR="00D51D96" w:rsidRPr="00BE3C0B" w:rsidRDefault="00D51D96"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Jeżeli w kraju w którym </w:t>
      </w:r>
      <w:r w:rsidR="00AE3654">
        <w:rPr>
          <w:rFonts w:asciiTheme="minorHAnsi" w:hAnsiTheme="minorHAnsi" w:cstheme="minorHAnsi"/>
          <w:sz w:val="24"/>
          <w:szCs w:val="24"/>
        </w:rPr>
        <w:t>W</w:t>
      </w:r>
      <w:r w:rsidRPr="00BE3C0B">
        <w:rPr>
          <w:rFonts w:asciiTheme="minorHAnsi" w:hAnsiTheme="minorHAnsi" w:cstheme="minorHAnsi"/>
          <w:sz w:val="24"/>
          <w:szCs w:val="24"/>
        </w:rPr>
        <w:t xml:space="preserve">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t>
      </w:r>
      <w:r w:rsidR="00AE3654">
        <w:rPr>
          <w:rFonts w:asciiTheme="minorHAnsi" w:hAnsiTheme="minorHAnsi" w:cstheme="minorHAnsi"/>
          <w:sz w:val="24"/>
          <w:szCs w:val="24"/>
        </w:rPr>
        <w:t>W</w:t>
      </w:r>
      <w:r w:rsidRPr="00BE3C0B">
        <w:rPr>
          <w:rFonts w:asciiTheme="minorHAnsi" w:hAnsiTheme="minorHAnsi" w:cstheme="minorHAnsi"/>
          <w:sz w:val="24"/>
          <w:szCs w:val="24"/>
        </w:rPr>
        <w:t>ykonawcy.</w:t>
      </w:r>
    </w:p>
    <w:p w14:paraId="6800EC8D" w14:textId="77777777" w:rsidR="00F9681C" w:rsidRPr="00BE3C0B" w:rsidRDefault="00F9681C" w:rsidP="00F9681C">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r w:rsidRPr="00BE3C0B">
        <w:rPr>
          <w:rFonts w:asciiTheme="minorHAnsi" w:hAnsiTheme="minorHAnsi" w:cstheme="minorHAnsi"/>
          <w:sz w:val="24"/>
          <w:szCs w:val="24"/>
        </w:rPr>
        <w:t xml:space="preserve">Wykaz przedmiotowych środków dowodowych: </w:t>
      </w:r>
    </w:p>
    <w:p w14:paraId="067FB8DD" w14:textId="14BCBE2F" w:rsidR="00F9681C" w:rsidRPr="00BE3C0B" w:rsidRDefault="00F9681C" w:rsidP="00F9681C">
      <w:pPr>
        <w:pStyle w:val="Akapitzlist"/>
        <w:numPr>
          <w:ilvl w:val="0"/>
          <w:numId w:val="21"/>
        </w:numPr>
        <w:spacing w:line="276" w:lineRule="auto"/>
        <w:ind w:left="284" w:hanging="284"/>
        <w:jc w:val="both"/>
        <w:rPr>
          <w:rFonts w:asciiTheme="minorHAnsi" w:hAnsiTheme="minorHAnsi" w:cstheme="minorHAnsi"/>
          <w:sz w:val="24"/>
          <w:szCs w:val="24"/>
        </w:rPr>
      </w:pPr>
      <w:bookmarkStart w:id="2" w:name="_Hlk74314520"/>
      <w:r w:rsidRPr="00BE3C0B">
        <w:rPr>
          <w:rFonts w:asciiTheme="minorHAnsi" w:hAnsiTheme="minorHAnsi" w:cstheme="minorHAnsi"/>
          <w:sz w:val="24"/>
          <w:szCs w:val="24"/>
        </w:rPr>
        <w:t xml:space="preserve">W celu potwierdzenia zgodności oferowanych dostaw z wymaganiami określonymi w opisie przedmiotu zamówienia, </w:t>
      </w:r>
      <w:r w:rsidR="00AE3654">
        <w:rPr>
          <w:rFonts w:asciiTheme="minorHAnsi" w:hAnsiTheme="minorHAnsi" w:cstheme="minorHAnsi"/>
          <w:sz w:val="24"/>
          <w:szCs w:val="24"/>
        </w:rPr>
        <w:t>Z</w:t>
      </w:r>
      <w:r w:rsidRPr="00BE3C0B">
        <w:rPr>
          <w:rFonts w:asciiTheme="minorHAnsi" w:hAnsiTheme="minorHAnsi" w:cstheme="minorHAnsi"/>
          <w:sz w:val="24"/>
          <w:szCs w:val="24"/>
        </w:rPr>
        <w:t xml:space="preserve">amawiający żąda złożenia wraz z ofertą opisu </w:t>
      </w:r>
      <w:r w:rsidR="00792C64">
        <w:rPr>
          <w:rFonts w:asciiTheme="minorHAnsi" w:hAnsiTheme="minorHAnsi" w:cstheme="minorHAnsi"/>
          <w:sz w:val="24"/>
          <w:szCs w:val="24"/>
        </w:rPr>
        <w:t xml:space="preserve">oferowanych </w:t>
      </w:r>
      <w:r w:rsidRPr="00BE3C0B">
        <w:rPr>
          <w:rFonts w:asciiTheme="minorHAnsi" w:hAnsiTheme="minorHAnsi" w:cstheme="minorHAnsi"/>
          <w:sz w:val="24"/>
          <w:szCs w:val="24"/>
        </w:rPr>
        <w:t xml:space="preserve">parametrów  - wypełnionego załącznik nr </w:t>
      </w:r>
      <w:r w:rsidR="00792C64">
        <w:rPr>
          <w:rFonts w:asciiTheme="minorHAnsi" w:hAnsiTheme="minorHAnsi" w:cstheme="minorHAnsi"/>
          <w:sz w:val="24"/>
          <w:szCs w:val="24"/>
        </w:rPr>
        <w:t xml:space="preserve">4 </w:t>
      </w:r>
      <w:r w:rsidRPr="00BE3C0B">
        <w:rPr>
          <w:rFonts w:asciiTheme="minorHAnsi" w:hAnsiTheme="minorHAnsi" w:cstheme="minorHAnsi"/>
          <w:sz w:val="24"/>
          <w:szCs w:val="24"/>
        </w:rPr>
        <w:t>do SWZ</w:t>
      </w:r>
      <w:r w:rsidR="000F44B8">
        <w:rPr>
          <w:rFonts w:asciiTheme="minorHAnsi" w:hAnsiTheme="minorHAnsi" w:cstheme="minorHAnsi"/>
          <w:sz w:val="24"/>
          <w:szCs w:val="24"/>
        </w:rPr>
        <w:t>.</w:t>
      </w:r>
    </w:p>
    <w:bookmarkEnd w:id="2"/>
    <w:p w14:paraId="3DA4D6FF" w14:textId="33B0C126" w:rsidR="00F9681C" w:rsidRPr="00BE3C0B" w:rsidRDefault="00F9681C" w:rsidP="00F9681C">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Zamawiający po złożeniu oferty przez Wykonawc</w:t>
      </w:r>
      <w:r w:rsidR="00AE3654">
        <w:rPr>
          <w:rFonts w:asciiTheme="minorHAnsi" w:hAnsiTheme="minorHAnsi" w:cstheme="minorHAnsi"/>
          <w:sz w:val="24"/>
          <w:szCs w:val="24"/>
        </w:rPr>
        <w:t>ę</w:t>
      </w:r>
      <w:r w:rsidRPr="00BE3C0B">
        <w:rPr>
          <w:rFonts w:asciiTheme="minorHAnsi" w:hAnsiTheme="minorHAnsi" w:cstheme="minorHAnsi"/>
          <w:sz w:val="24"/>
          <w:szCs w:val="24"/>
        </w:rPr>
        <w:t xml:space="preserve"> przewiduje uzupełnienie przedmiotowych środków dowodowych tj. opisu </w:t>
      </w:r>
      <w:r w:rsidR="00F51789">
        <w:rPr>
          <w:rFonts w:asciiTheme="minorHAnsi" w:hAnsiTheme="minorHAnsi" w:cstheme="minorHAnsi"/>
          <w:sz w:val="24"/>
          <w:szCs w:val="24"/>
        </w:rPr>
        <w:t xml:space="preserve">oferowanych </w:t>
      </w:r>
      <w:r w:rsidRPr="00BE3C0B">
        <w:rPr>
          <w:rFonts w:asciiTheme="minorHAnsi" w:hAnsiTheme="minorHAnsi" w:cstheme="minorHAnsi"/>
          <w:sz w:val="24"/>
          <w:szCs w:val="24"/>
        </w:rPr>
        <w:t>parametrów - wypełnionego załącznik</w:t>
      </w:r>
      <w:r w:rsidR="00F51789">
        <w:rPr>
          <w:rFonts w:asciiTheme="minorHAnsi" w:hAnsiTheme="minorHAnsi" w:cstheme="minorHAnsi"/>
          <w:sz w:val="24"/>
          <w:szCs w:val="24"/>
        </w:rPr>
        <w:t>a</w:t>
      </w:r>
      <w:r w:rsidRPr="00BE3C0B">
        <w:rPr>
          <w:rFonts w:asciiTheme="minorHAnsi" w:hAnsiTheme="minorHAnsi" w:cstheme="minorHAnsi"/>
          <w:sz w:val="24"/>
          <w:szCs w:val="24"/>
        </w:rPr>
        <w:t xml:space="preserve"> nr </w:t>
      </w:r>
      <w:r w:rsidR="00AE3654">
        <w:rPr>
          <w:rFonts w:asciiTheme="minorHAnsi" w:hAnsiTheme="minorHAnsi" w:cstheme="minorHAnsi"/>
          <w:sz w:val="24"/>
          <w:szCs w:val="24"/>
        </w:rPr>
        <w:t xml:space="preserve">4 </w:t>
      </w:r>
      <w:r w:rsidRPr="00BE3C0B">
        <w:rPr>
          <w:rFonts w:asciiTheme="minorHAnsi" w:hAnsiTheme="minorHAnsi" w:cstheme="minorHAnsi"/>
          <w:sz w:val="24"/>
          <w:szCs w:val="24"/>
        </w:rPr>
        <w:t>do SWZ</w:t>
      </w:r>
      <w:r w:rsidR="00EF0CB5">
        <w:rPr>
          <w:rFonts w:asciiTheme="minorHAnsi" w:hAnsiTheme="minorHAnsi" w:cstheme="minorHAnsi"/>
          <w:sz w:val="24"/>
          <w:szCs w:val="24"/>
        </w:rPr>
        <w:t>.</w:t>
      </w:r>
    </w:p>
    <w:p w14:paraId="127D3257" w14:textId="77D8CEB3" w:rsidR="00F9681C" w:rsidRPr="00BE3C0B" w:rsidRDefault="00F9681C" w:rsidP="00F9681C">
      <w:pPr>
        <w:pStyle w:val="Akapitzlist"/>
        <w:spacing w:line="276" w:lineRule="auto"/>
        <w:ind w:left="142"/>
        <w:jc w:val="both"/>
        <w:rPr>
          <w:rFonts w:asciiTheme="minorHAnsi" w:hAnsiTheme="minorHAnsi" w:cstheme="minorHAnsi"/>
          <w:sz w:val="24"/>
          <w:szCs w:val="24"/>
        </w:rPr>
      </w:pPr>
    </w:p>
    <w:p w14:paraId="1DD758D7" w14:textId="644930B8" w:rsidR="00E1402F" w:rsidRPr="00BE3C0B"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Informacja o środkach komunikacji elektronicznej</w:t>
      </w:r>
      <w:r w:rsidR="00EF3FCD" w:rsidRPr="00BE3C0B">
        <w:rPr>
          <w:rFonts w:asciiTheme="minorHAnsi" w:hAnsiTheme="minorHAnsi" w:cstheme="minorHAnsi"/>
          <w:sz w:val="24"/>
          <w:szCs w:val="24"/>
          <w:lang w:val="pl-PL"/>
        </w:rPr>
        <w:t xml:space="preserve"> przy użyciu których </w:t>
      </w:r>
      <w:r w:rsidR="00AE3654">
        <w:rPr>
          <w:rFonts w:asciiTheme="minorHAnsi" w:hAnsiTheme="minorHAnsi" w:cstheme="minorHAnsi"/>
          <w:sz w:val="24"/>
          <w:szCs w:val="24"/>
          <w:lang w:val="pl-PL"/>
        </w:rPr>
        <w:t>Z</w:t>
      </w:r>
      <w:r w:rsidR="00EF3FCD" w:rsidRPr="00BE3C0B">
        <w:rPr>
          <w:rFonts w:asciiTheme="minorHAnsi" w:hAnsiTheme="minorHAnsi" w:cstheme="minorHAnsi"/>
          <w:sz w:val="24"/>
          <w:szCs w:val="24"/>
          <w:lang w:val="pl-PL"/>
        </w:rPr>
        <w:t xml:space="preserve">amawiający będzie komunikował się z </w:t>
      </w:r>
      <w:r w:rsidR="00AE3654">
        <w:rPr>
          <w:rFonts w:asciiTheme="minorHAnsi" w:hAnsiTheme="minorHAnsi" w:cstheme="minorHAnsi"/>
          <w:sz w:val="24"/>
          <w:szCs w:val="24"/>
          <w:lang w:val="pl-PL"/>
        </w:rPr>
        <w:t>W</w:t>
      </w:r>
      <w:r w:rsidR="00EF3FCD" w:rsidRPr="00BE3C0B">
        <w:rPr>
          <w:rFonts w:asciiTheme="minorHAnsi" w:hAnsiTheme="minorHAnsi" w:cstheme="minorHAnsi"/>
          <w:sz w:val="24"/>
          <w:szCs w:val="24"/>
          <w:lang w:val="pl-PL"/>
        </w:rPr>
        <w:t>ykonawcami, oraz informacje o wymaganiach technicznych i organizacyjnych sporządzania, wysyłania i odbierania korespondencji elektronicznej.</w:t>
      </w:r>
    </w:p>
    <w:p w14:paraId="18C59698" w14:textId="6D234D8A"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lastRenderedPageBreak/>
        <w:t xml:space="preserve">Zamawiający nie przewiduje </w:t>
      </w:r>
      <w:r w:rsidR="007D6AD7" w:rsidRPr="00BE3C0B">
        <w:rPr>
          <w:rFonts w:asciiTheme="minorHAnsi" w:hAnsiTheme="minorHAnsi" w:cstheme="minorHAnsi"/>
          <w:sz w:val="24"/>
          <w:szCs w:val="24"/>
        </w:rPr>
        <w:t xml:space="preserve">innego </w:t>
      </w:r>
      <w:r w:rsidRPr="00BE3C0B">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Postępowanie prowadzone jest za </w:t>
      </w:r>
      <w:r w:rsidR="00A23B0F" w:rsidRPr="00BE3C0B">
        <w:rPr>
          <w:rFonts w:asciiTheme="minorHAnsi" w:hAnsiTheme="minorHAnsi" w:cstheme="minorHAnsi"/>
          <w:sz w:val="24"/>
          <w:szCs w:val="24"/>
        </w:rPr>
        <w:t>pośrednictwem</w:t>
      </w:r>
      <w:r w:rsidRPr="00BE3C0B">
        <w:rPr>
          <w:rFonts w:asciiTheme="minorHAnsi" w:hAnsiTheme="minorHAnsi" w:cstheme="minorHAnsi"/>
          <w:sz w:val="24"/>
          <w:szCs w:val="24"/>
        </w:rPr>
        <w:t xml:space="preserve"> platformazakupowa.pl, dalej: „platforma”. Link do prowadzonego postępowania znajduje się na stronie:  </w:t>
      </w:r>
    </w:p>
    <w:p w14:paraId="3A67AF6D" w14:textId="37B43047" w:rsidR="00862A09" w:rsidRPr="00BE3C0B" w:rsidRDefault="00862A09" w:rsidP="00071C4E">
      <w:pPr>
        <w:pStyle w:val="Tekstpodstawowyzwciciem"/>
        <w:rPr>
          <w:rStyle w:val="Hipercze"/>
          <w:rFonts w:asciiTheme="minorHAnsi" w:hAnsiTheme="minorHAnsi" w:cstheme="minorHAnsi"/>
          <w:color w:val="auto"/>
        </w:rPr>
      </w:pPr>
      <w:r w:rsidRPr="00BE3C0B">
        <w:rPr>
          <w:rFonts w:asciiTheme="minorHAnsi" w:hAnsiTheme="minorHAnsi" w:cstheme="minorHAnsi"/>
        </w:rPr>
        <w:t>https://platformazakupowa.pl/transakcja/</w:t>
      </w:r>
      <w:r w:rsidR="007C2866" w:rsidRPr="00BE3C0B">
        <w:rPr>
          <w:rFonts w:asciiTheme="minorHAnsi" w:hAnsiTheme="minorHAnsi" w:cstheme="minorHAnsi"/>
        </w:rPr>
        <w:t>469854</w:t>
      </w:r>
    </w:p>
    <w:p w14:paraId="6F237F78" w14:textId="633B0BFD"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Funkcjonalność platformy gwarantuje złożenie przez Wykonawcę w postępowaniu </w:t>
      </w:r>
      <w:r w:rsidR="00A23B0F" w:rsidRPr="00BE3C0B">
        <w:rPr>
          <w:rFonts w:asciiTheme="minorHAnsi" w:hAnsiTheme="minorHAnsi" w:cstheme="minorHAnsi"/>
          <w:sz w:val="24"/>
          <w:szCs w:val="24"/>
        </w:rPr>
        <w:t>zaszyfrowanej</w:t>
      </w:r>
      <w:r w:rsidRPr="00BE3C0B">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6AFBD7A3"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w:t>
      </w:r>
      <w:r w:rsidR="00790BEC">
        <w:rPr>
          <w:rFonts w:asciiTheme="minorHAnsi" w:hAnsiTheme="minorHAnsi" w:cstheme="minorHAnsi"/>
          <w:sz w:val="24"/>
          <w:szCs w:val="24"/>
        </w:rPr>
        <w:t>Z</w:t>
      </w:r>
      <w:r w:rsidRPr="00BE3C0B">
        <w:rPr>
          <w:rFonts w:asciiTheme="minorHAnsi" w:hAnsiTheme="minorHAnsi" w:cstheme="minorHAnsi"/>
          <w:sz w:val="24"/>
          <w:szCs w:val="24"/>
        </w:rPr>
        <w:t>amawiającego.</w:t>
      </w:r>
    </w:p>
    <w:p w14:paraId="7720C506" w14:textId="55237913"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3AF5DDCB" w14:textId="77777777" w:rsidR="00B72E33" w:rsidRPr="00BE3C0B" w:rsidRDefault="00B72E33" w:rsidP="00B72E33">
      <w:pPr>
        <w:spacing w:line="276" w:lineRule="auto"/>
        <w:jc w:val="both"/>
        <w:rPr>
          <w:rFonts w:asciiTheme="minorHAnsi" w:hAnsiTheme="minorHAnsi" w:cstheme="minorHAnsi"/>
        </w:rPr>
      </w:pPr>
    </w:p>
    <w:p w14:paraId="42CAE89F" w14:textId="05AE3E80" w:rsidR="00EF3FCD" w:rsidRPr="00BE3C0B" w:rsidRDefault="00174E69"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Ni</w:t>
      </w:r>
      <w:r w:rsidR="00EF3FCD" w:rsidRPr="00BE3C0B">
        <w:rPr>
          <w:rFonts w:asciiTheme="minorHAnsi" w:hAnsiTheme="minorHAnsi" w:cstheme="minorHAnsi"/>
          <w:sz w:val="24"/>
          <w:szCs w:val="24"/>
        </w:rPr>
        <w:t>ezbędne wymagania sprzętowo - aplikacyjne umożliwiające pracę na platformie:</w:t>
      </w:r>
    </w:p>
    <w:p w14:paraId="10AD8B26" w14:textId="4F1CEB2E"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stały dostęp do sieci Internet o gwarantowanej przepustowości nie mniejszej niż 512 kb/s,</w:t>
      </w:r>
    </w:p>
    <w:p w14:paraId="6CBFF61C" w14:textId="459DA4F0"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włączona obsługa JavaScript,</w:t>
      </w:r>
    </w:p>
    <w:p w14:paraId="788F8143" w14:textId="5B6EDCFB"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zainstalowany program Adobe Acrobat Reader lub inny obsługujący format plików .pdf,</w:t>
      </w:r>
    </w:p>
    <w:p w14:paraId="345EDF4D" w14:textId="47206306"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platforma działa według standardu przyjętego w komunikacji sieciowej – kodowanie UTF8,</w:t>
      </w:r>
    </w:p>
    <w:p w14:paraId="310543FA" w14:textId="1141FB2C" w:rsidR="00EF3FCD" w:rsidRPr="00BE3C0B" w:rsidRDefault="00EF3FCD" w:rsidP="003D58F7">
      <w:pPr>
        <w:pStyle w:val="Akapitzlist"/>
        <w:numPr>
          <w:ilvl w:val="0"/>
          <w:numId w:val="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BE3C0B">
          <w:rPr>
            <w:rStyle w:val="Hipercze"/>
            <w:rFonts w:asciiTheme="minorHAnsi" w:hAnsiTheme="minorHAnsi" w:cstheme="minorHAnsi"/>
            <w:color w:val="auto"/>
            <w:sz w:val="24"/>
            <w:szCs w:val="24"/>
          </w:rPr>
          <w:t>https://platformazakupowa.pl/strona/45-instrukcje</w:t>
        </w:r>
      </w:hyperlink>
      <w:r w:rsidRPr="00BE3C0B">
        <w:rPr>
          <w:rFonts w:asciiTheme="minorHAnsi" w:hAnsiTheme="minorHAnsi" w:cstheme="minorHAnsi"/>
          <w:sz w:val="24"/>
          <w:szCs w:val="24"/>
        </w:rPr>
        <w:t xml:space="preserve"> oraz w zakładce prowadzonego postępowania.</w:t>
      </w:r>
    </w:p>
    <w:p w14:paraId="738B1A76" w14:textId="400A8C07" w:rsidR="00EF3FCD" w:rsidRPr="00BE3C0B" w:rsidRDefault="00EF3FCD" w:rsidP="003D58F7">
      <w:pPr>
        <w:pStyle w:val="Akapitzlist"/>
        <w:numPr>
          <w:ilvl w:val="0"/>
          <w:numId w:val="21"/>
        </w:numPr>
        <w:tabs>
          <w:tab w:val="left" w:pos="284"/>
        </w:tabs>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D34827E" w:rsidR="00EF3FCD" w:rsidRPr="00BE3C0B" w:rsidRDefault="00EF3FCD" w:rsidP="003D58F7">
      <w:pPr>
        <w:pStyle w:val="Akapitzlist"/>
        <w:numPr>
          <w:ilvl w:val="0"/>
          <w:numId w:val="21"/>
        </w:numPr>
        <w:spacing w:line="276" w:lineRule="auto"/>
        <w:ind w:left="284" w:hanging="284"/>
        <w:jc w:val="both"/>
        <w:rPr>
          <w:rFonts w:asciiTheme="minorHAnsi" w:hAnsiTheme="minorHAnsi" w:cstheme="minorHAnsi"/>
          <w:sz w:val="24"/>
          <w:szCs w:val="24"/>
        </w:rPr>
      </w:pPr>
      <w:r w:rsidRPr="00BE3C0B">
        <w:rPr>
          <w:rFonts w:asciiTheme="minorHAnsi" w:hAnsiTheme="minorHAnsi" w:cstheme="minorHAnsi"/>
          <w:sz w:val="24"/>
          <w:szCs w:val="24"/>
        </w:rPr>
        <w:t xml:space="preserve">Wykonawca może również komunikować się z Zamawiającym za pomocą poczty elektronicznej, e-mail: </w:t>
      </w:r>
      <w:hyperlink r:id="rId12" w:history="1">
        <w:r w:rsidR="00071C4E" w:rsidRPr="00BE3C0B">
          <w:rPr>
            <w:rStyle w:val="Hipercze"/>
            <w:rFonts w:asciiTheme="minorHAnsi" w:hAnsiTheme="minorHAnsi" w:cstheme="minorHAnsi"/>
            <w:color w:val="auto"/>
            <w:sz w:val="24"/>
            <w:szCs w:val="24"/>
          </w:rPr>
          <w:t>cuw@m.poznan.pl</w:t>
        </w:r>
      </w:hyperlink>
      <w:r w:rsidRPr="00BE3C0B">
        <w:rPr>
          <w:rFonts w:asciiTheme="minorHAnsi" w:hAnsiTheme="minorHAnsi" w:cstheme="minorHAnsi"/>
          <w:sz w:val="24"/>
          <w:szCs w:val="24"/>
        </w:rPr>
        <w:t>, (za wyjątkiem przekazania oferty z załącznikami).</w:t>
      </w:r>
    </w:p>
    <w:p w14:paraId="0E6CEF43" w14:textId="1D58455B" w:rsidR="00E1402F" w:rsidRPr="00BE3C0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Informacja o sposobie  komunikowania s</w:t>
      </w:r>
      <w:r w:rsidR="00E1402F" w:rsidRPr="00BE3C0B">
        <w:rPr>
          <w:rFonts w:asciiTheme="minorHAnsi" w:hAnsiTheme="minorHAnsi" w:cstheme="minorHAnsi"/>
          <w:sz w:val="24"/>
          <w:szCs w:val="24"/>
          <w:lang w:val="pl-PL"/>
        </w:rPr>
        <w:t xml:space="preserve">ię </w:t>
      </w:r>
      <w:r w:rsidR="00790BEC">
        <w:rPr>
          <w:rFonts w:asciiTheme="minorHAnsi" w:hAnsiTheme="minorHAnsi" w:cstheme="minorHAnsi"/>
          <w:sz w:val="24"/>
          <w:szCs w:val="24"/>
          <w:lang w:val="pl-PL"/>
        </w:rPr>
        <w:t>Z</w:t>
      </w:r>
      <w:r w:rsidR="00E1402F" w:rsidRPr="00BE3C0B">
        <w:rPr>
          <w:rFonts w:asciiTheme="minorHAnsi" w:hAnsiTheme="minorHAnsi" w:cstheme="minorHAnsi"/>
          <w:sz w:val="24"/>
          <w:szCs w:val="24"/>
          <w:lang w:val="pl-PL"/>
        </w:rPr>
        <w:t xml:space="preserve">amawiającego z </w:t>
      </w:r>
      <w:r w:rsidR="00790BEC">
        <w:rPr>
          <w:rFonts w:asciiTheme="minorHAnsi" w:hAnsiTheme="minorHAnsi" w:cstheme="minorHAnsi"/>
          <w:sz w:val="24"/>
          <w:szCs w:val="24"/>
          <w:lang w:val="pl-PL"/>
        </w:rPr>
        <w:t>W</w:t>
      </w:r>
      <w:r w:rsidR="00E1402F" w:rsidRPr="00BE3C0B">
        <w:rPr>
          <w:rFonts w:asciiTheme="minorHAnsi" w:hAnsiTheme="minorHAnsi" w:cstheme="minorHAnsi"/>
          <w:sz w:val="24"/>
          <w:szCs w:val="24"/>
          <w:lang w:val="pl-PL"/>
        </w:rPr>
        <w:t xml:space="preserve">ykonawcami w </w:t>
      </w:r>
      <w:r w:rsidRPr="00BE3C0B">
        <w:rPr>
          <w:rFonts w:asciiTheme="minorHAnsi" w:hAnsiTheme="minorHAnsi" w:cstheme="minorHAnsi"/>
          <w:sz w:val="24"/>
          <w:szCs w:val="24"/>
          <w:lang w:val="pl-PL"/>
        </w:rPr>
        <w:t>inny</w:t>
      </w:r>
      <w:r w:rsidR="00E1402F" w:rsidRPr="00BE3C0B">
        <w:rPr>
          <w:rFonts w:asciiTheme="minorHAnsi" w:hAnsiTheme="minorHAnsi" w:cstheme="minorHAnsi"/>
          <w:sz w:val="24"/>
          <w:szCs w:val="24"/>
          <w:lang w:val="pl-PL"/>
        </w:rPr>
        <w:t xml:space="preserve"> sposób niż przy użyciu </w:t>
      </w:r>
      <w:r w:rsidRPr="00BE3C0B">
        <w:rPr>
          <w:rFonts w:asciiTheme="minorHAnsi" w:hAnsiTheme="minorHAnsi" w:cstheme="minorHAnsi"/>
          <w:sz w:val="24"/>
          <w:szCs w:val="24"/>
          <w:lang w:val="pl-PL"/>
        </w:rPr>
        <w:t>środków</w:t>
      </w:r>
      <w:r w:rsidR="00E1402F" w:rsidRPr="00BE3C0B">
        <w:rPr>
          <w:rFonts w:asciiTheme="minorHAnsi" w:hAnsiTheme="minorHAnsi" w:cstheme="minorHAnsi"/>
          <w:sz w:val="24"/>
          <w:szCs w:val="24"/>
          <w:lang w:val="pl-PL"/>
        </w:rPr>
        <w:t xml:space="preserve"> komunikacji elektronicznej </w:t>
      </w:r>
    </w:p>
    <w:p w14:paraId="38B9D543" w14:textId="7B833420" w:rsidR="00103F5C" w:rsidRPr="00BE3C0B" w:rsidRDefault="00103F5C"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BE3C0B"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Wskazanie osób uprawnionych do komunikowania się z wykonawcami</w:t>
      </w:r>
    </w:p>
    <w:p w14:paraId="3E639992" w14:textId="5EA3A29A" w:rsidR="00CF5C79"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Do kontaktu z Wykonawcami</w:t>
      </w:r>
      <w:r w:rsidR="00AE2DE1" w:rsidRPr="00BE3C0B">
        <w:rPr>
          <w:rFonts w:asciiTheme="minorHAnsi" w:hAnsiTheme="minorHAnsi" w:cstheme="minorHAnsi"/>
          <w:sz w:val="24"/>
          <w:szCs w:val="24"/>
        </w:rPr>
        <w:t xml:space="preserve"> wyłącznie za pośrednictwem środków komunikacji elektronicznej</w:t>
      </w:r>
      <w:r w:rsidRPr="00BE3C0B">
        <w:rPr>
          <w:rFonts w:asciiTheme="minorHAnsi" w:hAnsiTheme="minorHAnsi" w:cstheme="minorHAnsi"/>
          <w:sz w:val="24"/>
          <w:szCs w:val="24"/>
        </w:rPr>
        <w:t xml:space="preserve"> Zamawiający wyznacza: Aldon</w:t>
      </w:r>
      <w:r w:rsidR="00AE2DE1" w:rsidRPr="00BE3C0B">
        <w:rPr>
          <w:rFonts w:asciiTheme="minorHAnsi" w:hAnsiTheme="minorHAnsi" w:cstheme="minorHAnsi"/>
          <w:sz w:val="24"/>
          <w:szCs w:val="24"/>
        </w:rPr>
        <w:t>ę</w:t>
      </w:r>
      <w:r w:rsidRPr="00BE3C0B">
        <w:rPr>
          <w:rFonts w:asciiTheme="minorHAnsi" w:hAnsiTheme="minorHAnsi" w:cstheme="minorHAnsi"/>
          <w:sz w:val="24"/>
          <w:szCs w:val="24"/>
        </w:rPr>
        <w:t xml:space="preserve"> Szubert</w:t>
      </w:r>
      <w:r w:rsidR="00AE2DE1" w:rsidRPr="00BE3C0B">
        <w:rPr>
          <w:rFonts w:asciiTheme="minorHAnsi" w:hAnsiTheme="minorHAnsi" w:cstheme="minorHAnsi"/>
          <w:sz w:val="24"/>
          <w:szCs w:val="24"/>
        </w:rPr>
        <w:t>.</w:t>
      </w:r>
    </w:p>
    <w:p w14:paraId="570CE74D" w14:textId="77777777" w:rsidR="00CF5C79"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Wykonawca może zwrócić się do Zamawiającego z wnioskiem o wyjaśnienie treści SWZ.</w:t>
      </w:r>
    </w:p>
    <w:p w14:paraId="52C0C1F1" w14:textId="09AD43C1" w:rsidR="00103F5C"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7822E1DB" w:rsidR="00103F5C" w:rsidRPr="00BE3C0B" w:rsidRDefault="00103F5C" w:rsidP="003D58F7">
      <w:pPr>
        <w:pStyle w:val="Akapitzlist"/>
        <w:numPr>
          <w:ilvl w:val="0"/>
          <w:numId w:val="2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BE3C0B"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 xml:space="preserve">Termin związania ofertą </w:t>
      </w:r>
    </w:p>
    <w:p w14:paraId="5B605321" w14:textId="4B95BD8A" w:rsidR="00865BC1" w:rsidRPr="00BE3C0B" w:rsidRDefault="00865BC1" w:rsidP="003D58F7">
      <w:pPr>
        <w:pStyle w:val="Akapitzlist"/>
        <w:numPr>
          <w:ilvl w:val="0"/>
          <w:numId w:val="1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Wykonawca jest związany ofertą od dnia upływu terminu składania ofert  do  dnia  </w:t>
      </w:r>
      <w:r w:rsidR="007C2866" w:rsidRPr="00BE3C0B">
        <w:rPr>
          <w:rFonts w:asciiTheme="minorHAnsi" w:hAnsiTheme="minorHAnsi" w:cstheme="minorHAnsi"/>
          <w:b/>
          <w:bCs/>
          <w:sz w:val="24"/>
          <w:szCs w:val="24"/>
        </w:rPr>
        <w:t>21</w:t>
      </w:r>
      <w:r w:rsidR="00795964" w:rsidRPr="00BE3C0B">
        <w:rPr>
          <w:rFonts w:asciiTheme="minorHAnsi" w:hAnsiTheme="minorHAnsi" w:cstheme="minorHAnsi"/>
          <w:b/>
          <w:bCs/>
          <w:sz w:val="24"/>
          <w:szCs w:val="24"/>
        </w:rPr>
        <w:t>.07</w:t>
      </w:r>
      <w:r w:rsidRPr="00BE3C0B">
        <w:rPr>
          <w:rFonts w:asciiTheme="minorHAnsi" w:hAnsiTheme="minorHAnsi" w:cstheme="minorHAnsi"/>
          <w:b/>
          <w:bCs/>
          <w:sz w:val="24"/>
          <w:szCs w:val="24"/>
        </w:rPr>
        <w:t>.2021</w:t>
      </w:r>
      <w:r w:rsidRPr="00BE3C0B">
        <w:rPr>
          <w:rFonts w:asciiTheme="minorHAnsi" w:hAnsiTheme="minorHAnsi" w:cstheme="minorHAnsi"/>
          <w:b/>
          <w:sz w:val="24"/>
          <w:szCs w:val="24"/>
        </w:rPr>
        <w:t xml:space="preserve"> r</w:t>
      </w:r>
      <w:r w:rsidRPr="00BE3C0B">
        <w:rPr>
          <w:rFonts w:asciiTheme="minorHAnsi" w:hAnsiTheme="minorHAnsi" w:cstheme="minorHAnsi"/>
          <w:sz w:val="24"/>
          <w:szCs w:val="24"/>
        </w:rPr>
        <w:t>., przy czym pierwszym dniem terminu związania ofertą jest dzień, w którym upływa termin składania ofert.</w:t>
      </w:r>
    </w:p>
    <w:p w14:paraId="1961F4A1" w14:textId="75CB03A2" w:rsidR="00865BC1" w:rsidRPr="00BE3C0B" w:rsidRDefault="00865BC1" w:rsidP="003D58F7">
      <w:pPr>
        <w:pStyle w:val="Akapitzlist"/>
        <w:numPr>
          <w:ilvl w:val="0"/>
          <w:numId w:val="1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 przypadku gdy wybór najkorzystniejszej oferty nie nastąpi przed upływem terminu związania ofertą, </w:t>
      </w:r>
      <w:r w:rsidR="00790BEC">
        <w:rPr>
          <w:rFonts w:asciiTheme="minorHAnsi" w:hAnsiTheme="minorHAnsi" w:cstheme="minorHAnsi"/>
          <w:sz w:val="24"/>
          <w:szCs w:val="24"/>
        </w:rPr>
        <w:t>Z</w:t>
      </w:r>
      <w:r w:rsidRPr="00BE3C0B">
        <w:rPr>
          <w:rFonts w:asciiTheme="minorHAnsi" w:hAnsiTheme="minorHAnsi" w:cstheme="minorHAnsi"/>
          <w:sz w:val="24"/>
          <w:szCs w:val="24"/>
        </w:rPr>
        <w:t xml:space="preserve">amawiający przed upływem terminu związania ofertą, zwraca się jednokrotnie do </w:t>
      </w:r>
      <w:r w:rsidR="00790BEC">
        <w:rPr>
          <w:rFonts w:asciiTheme="minorHAnsi" w:hAnsiTheme="minorHAnsi" w:cstheme="minorHAnsi"/>
          <w:sz w:val="24"/>
          <w:szCs w:val="24"/>
        </w:rPr>
        <w:t>W</w:t>
      </w:r>
      <w:r w:rsidRPr="00BE3C0B">
        <w:rPr>
          <w:rFonts w:asciiTheme="minorHAnsi" w:hAnsiTheme="minorHAnsi" w:cstheme="minorHAnsi"/>
          <w:sz w:val="24"/>
          <w:szCs w:val="24"/>
        </w:rPr>
        <w:t xml:space="preserve">ykonawców o wyrażenie zgody na przedłużenie tego terminu  o wskazywany przez niego okres, nie dłuższy niż </w:t>
      </w:r>
      <w:r w:rsidR="00B541A0" w:rsidRPr="00BE3C0B">
        <w:rPr>
          <w:rFonts w:asciiTheme="minorHAnsi" w:hAnsiTheme="minorHAnsi" w:cstheme="minorHAnsi"/>
          <w:sz w:val="24"/>
          <w:szCs w:val="24"/>
        </w:rPr>
        <w:t>3</w:t>
      </w:r>
      <w:r w:rsidRPr="00BE3C0B">
        <w:rPr>
          <w:rFonts w:asciiTheme="minorHAnsi" w:hAnsiTheme="minorHAnsi" w:cstheme="minorHAnsi"/>
          <w:sz w:val="24"/>
          <w:szCs w:val="24"/>
        </w:rPr>
        <w:t>0 dni.</w:t>
      </w:r>
    </w:p>
    <w:p w14:paraId="5DF27D95" w14:textId="671DF79B" w:rsidR="00865BC1" w:rsidRPr="00BE3C0B" w:rsidRDefault="00865BC1" w:rsidP="003D58F7">
      <w:pPr>
        <w:pStyle w:val="Akapitzlist"/>
        <w:numPr>
          <w:ilvl w:val="0"/>
          <w:numId w:val="1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Przedłużenie terminu związania ofertą, wymaga złożenia przez wykonawcę pisemnego </w:t>
      </w:r>
      <w:r w:rsidR="00B541A0" w:rsidRPr="00BE3C0B">
        <w:rPr>
          <w:rFonts w:asciiTheme="minorHAnsi" w:hAnsiTheme="minorHAnsi" w:cstheme="minorHAnsi"/>
          <w:sz w:val="24"/>
          <w:szCs w:val="24"/>
        </w:rPr>
        <w:t xml:space="preserve">(wyrażonego przy użyciu wyrazów, cyfr, lub innych znaków pisarskich, które można odczytać lub powielić) </w:t>
      </w:r>
      <w:r w:rsidRPr="00BE3C0B">
        <w:rPr>
          <w:rFonts w:asciiTheme="minorHAnsi" w:hAnsiTheme="minorHAnsi" w:cstheme="minorHAnsi"/>
          <w:sz w:val="24"/>
          <w:szCs w:val="24"/>
        </w:rPr>
        <w:t>oświadczenia o wyrażeniu zgody na przedłużenie terminu związania ofertą.</w:t>
      </w:r>
    </w:p>
    <w:p w14:paraId="3AC8A6B4" w14:textId="190564C0" w:rsidR="00865BC1" w:rsidRPr="00BE3C0B" w:rsidRDefault="00865BC1" w:rsidP="003D58F7">
      <w:pPr>
        <w:pStyle w:val="Akapitzlist"/>
        <w:numPr>
          <w:ilvl w:val="0"/>
          <w:numId w:val="1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lastRenderedPageBreak/>
        <w:t xml:space="preserve">W przypadku gdy </w:t>
      </w:r>
      <w:r w:rsidR="00790BEC">
        <w:rPr>
          <w:rFonts w:asciiTheme="minorHAnsi" w:hAnsiTheme="minorHAnsi" w:cstheme="minorHAnsi"/>
          <w:sz w:val="24"/>
          <w:szCs w:val="24"/>
        </w:rPr>
        <w:t>Z</w:t>
      </w:r>
      <w:r w:rsidRPr="00BE3C0B">
        <w:rPr>
          <w:rFonts w:asciiTheme="minorHAnsi" w:hAnsiTheme="minorHAnsi" w:cstheme="minorHAnsi"/>
          <w:sz w:val="24"/>
          <w:szCs w:val="24"/>
        </w:rPr>
        <w:t>amawiający żąda wniesienia wadium, przedłużenie terminu związania ofertą, następuje wraz z przedłużeniem okresu ważności wadium albo, jeżeli nie jest to możliwe, z wniesieniem nowego wadium na przedłużony okres związania ofertą.</w:t>
      </w:r>
    </w:p>
    <w:p w14:paraId="7AA84AA4" w14:textId="77777777" w:rsidR="001631F2" w:rsidRPr="00BE3C0B" w:rsidRDefault="001631F2" w:rsidP="001631F2">
      <w:pPr>
        <w:pStyle w:val="Akapitzlist"/>
        <w:spacing w:line="276" w:lineRule="auto"/>
        <w:ind w:left="862"/>
        <w:jc w:val="both"/>
        <w:rPr>
          <w:rFonts w:asciiTheme="minorHAnsi" w:hAnsiTheme="minorHAnsi" w:cstheme="minorHAnsi"/>
          <w:sz w:val="24"/>
          <w:szCs w:val="24"/>
        </w:rPr>
      </w:pPr>
    </w:p>
    <w:p w14:paraId="7B544F7C" w14:textId="77777777" w:rsidR="003A3BC3" w:rsidRPr="00BE3C0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Opis sposobu przygotowania oferty</w:t>
      </w:r>
    </w:p>
    <w:p w14:paraId="4BECEB98" w14:textId="77777777" w:rsidR="00862A09"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7099BE0F" w:rsidR="00862A09" w:rsidRPr="00BE3C0B" w:rsidRDefault="008A22BE" w:rsidP="00862A09">
      <w:pPr>
        <w:pStyle w:val="Akapitzlist"/>
        <w:spacing w:line="276" w:lineRule="auto"/>
        <w:ind w:left="862"/>
        <w:jc w:val="both"/>
        <w:rPr>
          <w:rFonts w:asciiTheme="minorHAnsi" w:hAnsiTheme="minorHAnsi" w:cstheme="minorHAnsi"/>
          <w:sz w:val="24"/>
          <w:szCs w:val="24"/>
        </w:rPr>
      </w:pPr>
      <w:hyperlink r:id="rId13" w:history="1">
        <w:r w:rsidR="001631F2" w:rsidRPr="00BE3C0B">
          <w:rPr>
            <w:rStyle w:val="Hipercze"/>
            <w:rFonts w:asciiTheme="minorHAnsi" w:hAnsiTheme="minorHAnsi" w:cstheme="minorHAnsi"/>
            <w:color w:val="auto"/>
            <w:sz w:val="24"/>
            <w:szCs w:val="24"/>
          </w:rPr>
          <w:t>https://platformazakupowa.pl/transakcja/469854</w:t>
        </w:r>
      </w:hyperlink>
    </w:p>
    <w:p w14:paraId="4E394D79" w14:textId="77777777" w:rsidR="001631F2" w:rsidRPr="00BE3C0B" w:rsidRDefault="001631F2" w:rsidP="00862A09">
      <w:pPr>
        <w:pStyle w:val="Akapitzlist"/>
        <w:spacing w:line="276" w:lineRule="auto"/>
        <w:ind w:left="862"/>
        <w:jc w:val="both"/>
        <w:rPr>
          <w:rStyle w:val="Hipercze"/>
          <w:rFonts w:asciiTheme="minorHAnsi" w:hAnsiTheme="minorHAnsi" w:cstheme="minorHAnsi"/>
          <w:color w:val="auto"/>
          <w:sz w:val="24"/>
          <w:szCs w:val="24"/>
        </w:rPr>
      </w:pPr>
    </w:p>
    <w:p w14:paraId="2807CA09"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3C0F293" w14:textId="77777777" w:rsidR="00D02C5E" w:rsidRPr="00BE3C0B" w:rsidRDefault="00D02C5E"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Poświadczenia zgodności cyfrowego odwzorowania z dokumentem w postaci papierowej, dokonuje w przypadku:</w:t>
      </w:r>
    </w:p>
    <w:p w14:paraId="1C26979E" w14:textId="2243B901" w:rsidR="00D02C5E" w:rsidRPr="00BE3C0B" w:rsidRDefault="00D02C5E" w:rsidP="003D58F7">
      <w:pPr>
        <w:pStyle w:val="Akapitzlist"/>
        <w:numPr>
          <w:ilvl w:val="0"/>
          <w:numId w:val="2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podmiotowych środków dowodowych – odpowiednio </w:t>
      </w:r>
      <w:r w:rsidR="00790BEC">
        <w:rPr>
          <w:rFonts w:asciiTheme="minorHAnsi" w:hAnsiTheme="minorHAnsi" w:cstheme="minorHAnsi"/>
          <w:sz w:val="24"/>
          <w:szCs w:val="24"/>
        </w:rPr>
        <w:t>W</w:t>
      </w:r>
      <w:r w:rsidRPr="00BE3C0B">
        <w:rPr>
          <w:rFonts w:asciiTheme="minorHAnsi" w:hAnsiTheme="minorHAnsi" w:cstheme="minorHAnsi"/>
          <w:sz w:val="24"/>
          <w:szCs w:val="24"/>
        </w:rPr>
        <w:t xml:space="preserve">ykonawca, </w:t>
      </w:r>
      <w:r w:rsidR="00790BEC">
        <w:rPr>
          <w:rFonts w:asciiTheme="minorHAnsi" w:hAnsiTheme="minorHAnsi" w:cstheme="minorHAnsi"/>
          <w:sz w:val="24"/>
          <w:szCs w:val="24"/>
        </w:rPr>
        <w:t>W</w:t>
      </w:r>
      <w:r w:rsidRPr="00BE3C0B">
        <w:rPr>
          <w:rFonts w:asciiTheme="minorHAnsi" w:hAnsiTheme="minorHAnsi" w:cstheme="minorHAnsi"/>
          <w:sz w:val="24"/>
          <w:szCs w:val="24"/>
        </w:rPr>
        <w:t>ykonawca wspólnie ubiegający się o udzielenie zamówienia, podmiot udostępniający zasoby lub podwykonawca, w zakresie podmiotowych środków dowodowych, które każdego z nich dotyczą,</w:t>
      </w:r>
    </w:p>
    <w:p w14:paraId="0F93544E" w14:textId="33F3C79D" w:rsidR="00D02C5E" w:rsidRPr="00BE3C0B" w:rsidRDefault="00D02C5E" w:rsidP="003D58F7">
      <w:pPr>
        <w:pStyle w:val="Akapitzlist"/>
        <w:numPr>
          <w:ilvl w:val="0"/>
          <w:numId w:val="2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przedmiotowych środków dowodowych – odpowiednio </w:t>
      </w:r>
      <w:r w:rsidR="00790BEC">
        <w:rPr>
          <w:rFonts w:asciiTheme="minorHAnsi" w:hAnsiTheme="minorHAnsi" w:cstheme="minorHAnsi"/>
          <w:sz w:val="24"/>
          <w:szCs w:val="24"/>
        </w:rPr>
        <w:t>W</w:t>
      </w:r>
      <w:r w:rsidRPr="00BE3C0B">
        <w:rPr>
          <w:rFonts w:asciiTheme="minorHAnsi" w:hAnsiTheme="minorHAnsi" w:cstheme="minorHAnsi"/>
          <w:sz w:val="24"/>
          <w:szCs w:val="24"/>
        </w:rPr>
        <w:t xml:space="preserve">ykonawca lub </w:t>
      </w:r>
      <w:r w:rsidR="00790BEC">
        <w:rPr>
          <w:rFonts w:asciiTheme="minorHAnsi" w:hAnsiTheme="minorHAnsi" w:cstheme="minorHAnsi"/>
          <w:sz w:val="24"/>
          <w:szCs w:val="24"/>
        </w:rPr>
        <w:t>W</w:t>
      </w:r>
      <w:r w:rsidRPr="00BE3C0B">
        <w:rPr>
          <w:rFonts w:asciiTheme="minorHAnsi" w:hAnsiTheme="minorHAnsi" w:cstheme="minorHAnsi"/>
          <w:sz w:val="24"/>
          <w:szCs w:val="24"/>
        </w:rPr>
        <w:t>ykonawca wspólnie ubiegający się o udzielenie zamówienia,</w:t>
      </w:r>
    </w:p>
    <w:p w14:paraId="2215E7E4" w14:textId="77777777" w:rsidR="00D02C5E" w:rsidRPr="00BE3C0B" w:rsidRDefault="00D02C5E" w:rsidP="003D58F7">
      <w:pPr>
        <w:pStyle w:val="Akapitzlist"/>
        <w:numPr>
          <w:ilvl w:val="0"/>
          <w:numId w:val="2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3D6DC81B" w14:textId="77777777" w:rsidR="00D02C5E" w:rsidRPr="00BE3C0B" w:rsidRDefault="00D02C5E"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lastRenderedPageBreak/>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35D72BD0"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Ofertę wraz z załącznikami stanowią</w:t>
      </w:r>
      <w:r w:rsidR="009723BF" w:rsidRPr="00BE3C0B">
        <w:rPr>
          <w:rFonts w:asciiTheme="minorHAnsi" w:hAnsiTheme="minorHAnsi" w:cstheme="minorHAnsi"/>
          <w:sz w:val="24"/>
          <w:szCs w:val="24"/>
        </w:rPr>
        <w:t xml:space="preserve"> dokumenty podpisane zgodnie z </w:t>
      </w:r>
      <w:r w:rsidR="004D04F9" w:rsidRPr="00BE3C0B">
        <w:rPr>
          <w:rFonts w:asciiTheme="minorHAnsi" w:hAnsiTheme="minorHAnsi" w:cstheme="minorHAnsi"/>
          <w:sz w:val="24"/>
          <w:szCs w:val="24"/>
        </w:rPr>
        <w:t xml:space="preserve">pkt </w:t>
      </w:r>
      <w:r w:rsidR="009723BF" w:rsidRPr="00BE3C0B">
        <w:rPr>
          <w:rFonts w:asciiTheme="minorHAnsi" w:hAnsiTheme="minorHAnsi" w:cstheme="minorHAnsi"/>
          <w:sz w:val="24"/>
          <w:szCs w:val="24"/>
        </w:rPr>
        <w:t>XV</w:t>
      </w:r>
      <w:r w:rsidR="004D04F9" w:rsidRPr="00BE3C0B">
        <w:rPr>
          <w:rFonts w:asciiTheme="minorHAnsi" w:hAnsiTheme="minorHAnsi" w:cstheme="minorHAnsi"/>
          <w:sz w:val="24"/>
          <w:szCs w:val="24"/>
        </w:rPr>
        <w:t xml:space="preserve"> SWZ</w:t>
      </w:r>
      <w:r w:rsidRPr="00BE3C0B">
        <w:rPr>
          <w:rFonts w:asciiTheme="minorHAnsi" w:hAnsiTheme="minorHAnsi" w:cstheme="minorHAnsi"/>
          <w:sz w:val="24"/>
          <w:szCs w:val="24"/>
        </w:rPr>
        <w:t>:</w:t>
      </w:r>
    </w:p>
    <w:p w14:paraId="52EFEBE8" w14:textId="749E3C86" w:rsidR="003A3BC3" w:rsidRPr="00BE3C0B" w:rsidRDefault="009723BF" w:rsidP="003D58F7">
      <w:pPr>
        <w:pStyle w:val="Akapitzlist"/>
        <w:numPr>
          <w:ilvl w:val="0"/>
          <w:numId w:val="11"/>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formularz ofertowy – wypełniony </w:t>
      </w:r>
      <w:r w:rsidR="003A3BC3" w:rsidRPr="00BE3C0B">
        <w:rPr>
          <w:rFonts w:asciiTheme="minorHAnsi" w:hAnsiTheme="minorHAnsi" w:cstheme="minorHAnsi"/>
          <w:sz w:val="24"/>
          <w:szCs w:val="24"/>
        </w:rPr>
        <w:t xml:space="preserve">załącznik nr  </w:t>
      </w:r>
      <w:r w:rsidR="00B74979" w:rsidRPr="00BE3C0B">
        <w:rPr>
          <w:rFonts w:asciiTheme="minorHAnsi" w:hAnsiTheme="minorHAnsi" w:cstheme="minorHAnsi"/>
          <w:sz w:val="24"/>
          <w:szCs w:val="24"/>
        </w:rPr>
        <w:t>2</w:t>
      </w:r>
      <w:r w:rsidR="003A3BC3" w:rsidRPr="00BE3C0B">
        <w:rPr>
          <w:rFonts w:asciiTheme="minorHAnsi" w:hAnsiTheme="minorHAnsi" w:cstheme="minorHAnsi"/>
          <w:sz w:val="24"/>
          <w:szCs w:val="24"/>
        </w:rPr>
        <w:t xml:space="preserve"> do SWZ,</w:t>
      </w:r>
    </w:p>
    <w:p w14:paraId="5939F3D4" w14:textId="1727C7A4" w:rsidR="003A3BC3" w:rsidRPr="00BE3C0B" w:rsidRDefault="003A3BC3" w:rsidP="003D58F7">
      <w:pPr>
        <w:pStyle w:val="Akapitzlist"/>
        <w:numPr>
          <w:ilvl w:val="0"/>
          <w:numId w:val="11"/>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oświadczenie o niepodleganiu wykluczeniu i spełnianiu </w:t>
      </w:r>
      <w:r w:rsidR="009723BF" w:rsidRPr="00BE3C0B">
        <w:rPr>
          <w:rFonts w:asciiTheme="minorHAnsi" w:hAnsiTheme="minorHAnsi" w:cstheme="minorHAnsi"/>
          <w:sz w:val="24"/>
          <w:szCs w:val="24"/>
        </w:rPr>
        <w:t>warunków udziału w postępowaniu –</w:t>
      </w:r>
      <w:r w:rsidRPr="00BE3C0B">
        <w:rPr>
          <w:rFonts w:asciiTheme="minorHAnsi" w:hAnsiTheme="minorHAnsi" w:cstheme="minorHAnsi"/>
          <w:sz w:val="24"/>
          <w:szCs w:val="24"/>
        </w:rPr>
        <w:t xml:space="preserve"> </w:t>
      </w:r>
      <w:r w:rsidR="009723BF" w:rsidRPr="00BE3C0B">
        <w:rPr>
          <w:rFonts w:asciiTheme="minorHAnsi" w:hAnsiTheme="minorHAnsi" w:cstheme="minorHAnsi"/>
          <w:sz w:val="24"/>
          <w:szCs w:val="24"/>
        </w:rPr>
        <w:t xml:space="preserve">wypełniony </w:t>
      </w:r>
      <w:r w:rsidRPr="00BE3C0B">
        <w:rPr>
          <w:rFonts w:asciiTheme="minorHAnsi" w:hAnsiTheme="minorHAnsi" w:cstheme="minorHAnsi"/>
          <w:sz w:val="24"/>
          <w:szCs w:val="24"/>
        </w:rPr>
        <w:t xml:space="preserve">załącznik nr </w:t>
      </w:r>
      <w:r w:rsidR="00B74979" w:rsidRPr="00BE3C0B">
        <w:rPr>
          <w:rFonts w:asciiTheme="minorHAnsi" w:hAnsiTheme="minorHAnsi" w:cstheme="minorHAnsi"/>
          <w:sz w:val="24"/>
          <w:szCs w:val="24"/>
        </w:rPr>
        <w:t>3</w:t>
      </w:r>
      <w:r w:rsidRPr="00BE3C0B">
        <w:rPr>
          <w:rFonts w:asciiTheme="minorHAnsi" w:hAnsiTheme="minorHAnsi" w:cstheme="minorHAnsi"/>
          <w:sz w:val="24"/>
          <w:szCs w:val="24"/>
        </w:rPr>
        <w:t xml:space="preserve"> do SWZ,</w:t>
      </w:r>
    </w:p>
    <w:p w14:paraId="5FAE4E1C" w14:textId="113A7615" w:rsidR="00EA2084" w:rsidRPr="00BE3C0B" w:rsidRDefault="007C2866" w:rsidP="003D58F7">
      <w:pPr>
        <w:pStyle w:val="Akapitzlist"/>
        <w:numPr>
          <w:ilvl w:val="0"/>
          <w:numId w:val="11"/>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przedmiotowe środki dowodowe opis</w:t>
      </w:r>
      <w:r w:rsidR="00F51789">
        <w:rPr>
          <w:rFonts w:asciiTheme="minorHAnsi" w:hAnsiTheme="minorHAnsi" w:cstheme="minorHAnsi"/>
          <w:sz w:val="24"/>
          <w:szCs w:val="24"/>
        </w:rPr>
        <w:t xml:space="preserve"> oferowanych</w:t>
      </w:r>
      <w:r w:rsidRPr="00BE3C0B">
        <w:rPr>
          <w:rFonts w:asciiTheme="minorHAnsi" w:hAnsiTheme="minorHAnsi" w:cstheme="minorHAnsi"/>
          <w:sz w:val="24"/>
          <w:szCs w:val="24"/>
        </w:rPr>
        <w:t xml:space="preserve"> parametrów – wypełniony załącznik </w:t>
      </w:r>
      <w:r w:rsidR="00A75E12">
        <w:rPr>
          <w:rFonts w:asciiTheme="minorHAnsi" w:hAnsiTheme="minorHAnsi" w:cstheme="minorHAnsi"/>
          <w:sz w:val="24"/>
          <w:szCs w:val="24"/>
        </w:rPr>
        <w:br/>
      </w:r>
      <w:r w:rsidRPr="00BE3C0B">
        <w:rPr>
          <w:rFonts w:asciiTheme="minorHAnsi" w:hAnsiTheme="minorHAnsi" w:cstheme="minorHAnsi"/>
          <w:sz w:val="24"/>
          <w:szCs w:val="24"/>
        </w:rPr>
        <w:t>nr 4 do SWZ,</w:t>
      </w:r>
    </w:p>
    <w:p w14:paraId="5DA58C10" w14:textId="77777777" w:rsidR="003A3BC3" w:rsidRPr="00BE3C0B" w:rsidRDefault="003A3BC3" w:rsidP="003D58F7">
      <w:pPr>
        <w:pStyle w:val="Akapitzlist"/>
        <w:numPr>
          <w:ilvl w:val="0"/>
          <w:numId w:val="11"/>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Wykonawca w postępowaniu ma prawo złożyć tylko jedną ofertę.</w:t>
      </w:r>
    </w:p>
    <w:p w14:paraId="1733DD1F"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Treść oferty musi odpowiadać treści SWZ.</w:t>
      </w:r>
    </w:p>
    <w:p w14:paraId="3BB6BF7C" w14:textId="77777777" w:rsidR="003A3BC3"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BEF51BF" w:rsidR="004D04F9" w:rsidRPr="00BE3C0B" w:rsidRDefault="003A3BC3" w:rsidP="003D58F7">
      <w:pPr>
        <w:pStyle w:val="Akapitzlist"/>
        <w:numPr>
          <w:ilvl w:val="0"/>
          <w:numId w:val="1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t>
      </w:r>
      <w:r w:rsidR="003A1E3E">
        <w:rPr>
          <w:rFonts w:asciiTheme="minorHAnsi" w:hAnsiTheme="minorHAnsi" w:cstheme="minorHAnsi"/>
          <w:sz w:val="24"/>
          <w:szCs w:val="24"/>
        </w:rPr>
        <w:t>W</w:t>
      </w:r>
      <w:r w:rsidRPr="00BE3C0B">
        <w:rPr>
          <w:rFonts w:asciiTheme="minorHAnsi" w:hAnsiTheme="minorHAnsi" w:cstheme="minorHAnsi"/>
          <w:sz w:val="24"/>
          <w:szCs w:val="24"/>
        </w:rPr>
        <w:t xml:space="preserve">ykonawców wspólnie ubiegających się o udzielenie zamówienia zostanie wybrana Zamawiający zażąda, przed zawarciem umowy w sprawie zamówienia publicznego, umowy regulującej współpracę tych </w:t>
      </w:r>
      <w:r w:rsidR="003A1E3E">
        <w:rPr>
          <w:rFonts w:asciiTheme="minorHAnsi" w:hAnsiTheme="minorHAnsi" w:cstheme="minorHAnsi"/>
          <w:sz w:val="24"/>
          <w:szCs w:val="24"/>
        </w:rPr>
        <w:t>W</w:t>
      </w:r>
      <w:r w:rsidRPr="00BE3C0B">
        <w:rPr>
          <w:rFonts w:asciiTheme="minorHAnsi" w:hAnsiTheme="minorHAnsi" w:cstheme="minorHAnsi"/>
          <w:sz w:val="24"/>
          <w:szCs w:val="24"/>
        </w:rPr>
        <w:t>ykonawców.</w:t>
      </w:r>
    </w:p>
    <w:p w14:paraId="13ADA3CD" w14:textId="05B2341F" w:rsidR="001631F2" w:rsidRDefault="001631F2" w:rsidP="001631F2">
      <w:pPr>
        <w:pStyle w:val="Akapitzlist"/>
        <w:spacing w:line="276" w:lineRule="auto"/>
        <w:jc w:val="both"/>
        <w:rPr>
          <w:rFonts w:asciiTheme="minorHAnsi" w:hAnsiTheme="minorHAnsi" w:cstheme="minorHAnsi"/>
          <w:sz w:val="24"/>
          <w:szCs w:val="24"/>
        </w:rPr>
      </w:pPr>
    </w:p>
    <w:p w14:paraId="20863E3D" w14:textId="590E6DBF" w:rsidR="004A64B7" w:rsidRDefault="004A64B7" w:rsidP="001631F2">
      <w:pPr>
        <w:pStyle w:val="Akapitzlist"/>
        <w:spacing w:line="276" w:lineRule="auto"/>
        <w:jc w:val="both"/>
        <w:rPr>
          <w:rFonts w:asciiTheme="minorHAnsi" w:hAnsiTheme="minorHAnsi" w:cstheme="minorHAnsi"/>
          <w:sz w:val="24"/>
          <w:szCs w:val="24"/>
        </w:rPr>
      </w:pPr>
    </w:p>
    <w:p w14:paraId="19950C16" w14:textId="77777777" w:rsidR="004A64B7" w:rsidRPr="00BE3C0B" w:rsidRDefault="004A64B7" w:rsidP="001631F2">
      <w:pPr>
        <w:pStyle w:val="Akapitzlist"/>
        <w:spacing w:line="276" w:lineRule="auto"/>
        <w:jc w:val="both"/>
        <w:rPr>
          <w:rFonts w:asciiTheme="minorHAnsi" w:hAnsiTheme="minorHAnsi" w:cstheme="minorHAnsi"/>
          <w:sz w:val="24"/>
          <w:szCs w:val="24"/>
        </w:rPr>
      </w:pPr>
    </w:p>
    <w:p w14:paraId="6DD749DC" w14:textId="77777777" w:rsidR="003A3BC3" w:rsidRPr="00BE3C0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BE3C0B">
        <w:rPr>
          <w:rFonts w:asciiTheme="minorHAnsi" w:hAnsiTheme="minorHAnsi" w:cstheme="minorHAnsi"/>
          <w:sz w:val="24"/>
          <w:szCs w:val="24"/>
          <w:lang w:val="pl-PL"/>
        </w:rPr>
        <w:lastRenderedPageBreak/>
        <w:t>Sposób oraz termin składania ofert</w:t>
      </w:r>
    </w:p>
    <w:p w14:paraId="77396CF0"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720222A" w:rsidR="003A3BC3" w:rsidRPr="00BE3C0B" w:rsidRDefault="003A3BC3" w:rsidP="00D54347">
      <w:pPr>
        <w:pStyle w:val="Akapitzlist"/>
        <w:spacing w:line="276" w:lineRule="auto"/>
        <w:ind w:left="142"/>
        <w:jc w:val="both"/>
        <w:rPr>
          <w:rFonts w:asciiTheme="minorHAnsi" w:hAnsiTheme="minorHAnsi" w:cstheme="minorHAnsi"/>
          <w:b/>
          <w:sz w:val="24"/>
          <w:szCs w:val="24"/>
        </w:rPr>
      </w:pPr>
      <w:r w:rsidRPr="00BE3C0B">
        <w:rPr>
          <w:rFonts w:asciiTheme="minorHAnsi" w:hAnsiTheme="minorHAnsi" w:cstheme="minorHAnsi"/>
          <w:sz w:val="24"/>
          <w:szCs w:val="24"/>
        </w:rPr>
        <w:t xml:space="preserve">Ofertę wraz z wymaganymi załącznikami należy złożyć w terminie do dnia </w:t>
      </w:r>
      <w:r w:rsidR="004D04F9" w:rsidRPr="00BE3C0B">
        <w:rPr>
          <w:rFonts w:asciiTheme="minorHAnsi" w:hAnsiTheme="minorHAnsi" w:cstheme="minorHAnsi"/>
          <w:sz w:val="24"/>
          <w:szCs w:val="24"/>
        </w:rPr>
        <w:br/>
      </w:r>
      <w:r w:rsidR="0086466A" w:rsidRPr="00BE3C0B">
        <w:rPr>
          <w:rFonts w:asciiTheme="minorHAnsi" w:hAnsiTheme="minorHAnsi" w:cstheme="minorHAnsi"/>
          <w:b/>
          <w:sz w:val="24"/>
          <w:szCs w:val="24"/>
        </w:rPr>
        <w:t>2</w:t>
      </w:r>
      <w:r w:rsidR="007C2866" w:rsidRPr="00BE3C0B">
        <w:rPr>
          <w:rFonts w:asciiTheme="minorHAnsi" w:hAnsiTheme="minorHAnsi" w:cstheme="minorHAnsi"/>
          <w:b/>
          <w:sz w:val="24"/>
          <w:szCs w:val="24"/>
        </w:rPr>
        <w:t>2</w:t>
      </w:r>
      <w:r w:rsidR="004D04F9" w:rsidRPr="00BE3C0B">
        <w:rPr>
          <w:rFonts w:asciiTheme="minorHAnsi" w:hAnsiTheme="minorHAnsi" w:cstheme="minorHAnsi"/>
          <w:b/>
          <w:sz w:val="24"/>
          <w:szCs w:val="24"/>
        </w:rPr>
        <w:t>.06.</w:t>
      </w:r>
      <w:r w:rsidRPr="00BE3C0B">
        <w:rPr>
          <w:rFonts w:asciiTheme="minorHAnsi" w:hAnsiTheme="minorHAnsi" w:cstheme="minorHAnsi"/>
          <w:b/>
          <w:sz w:val="24"/>
          <w:szCs w:val="24"/>
        </w:rPr>
        <w:t>2021 r, do godz.</w:t>
      </w:r>
      <w:r w:rsidR="00416BEF" w:rsidRPr="00BE3C0B">
        <w:rPr>
          <w:rFonts w:asciiTheme="minorHAnsi" w:hAnsiTheme="minorHAnsi" w:cstheme="minorHAnsi"/>
          <w:b/>
          <w:sz w:val="24"/>
          <w:szCs w:val="24"/>
        </w:rPr>
        <w:t>10</w:t>
      </w:r>
      <w:r w:rsidRPr="00BE3C0B">
        <w:rPr>
          <w:rFonts w:asciiTheme="minorHAnsi" w:hAnsiTheme="minorHAnsi" w:cstheme="minorHAnsi"/>
          <w:b/>
          <w:sz w:val="24"/>
          <w:szCs w:val="24"/>
        </w:rPr>
        <w:t>:00.</w:t>
      </w:r>
    </w:p>
    <w:p w14:paraId="52D1F28F"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Wykonawca może złożyć tylko jedną ofertę.</w:t>
      </w:r>
    </w:p>
    <w:p w14:paraId="257B3816"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odrzuci ofertę złożoną po terminie składania ofert.</w:t>
      </w:r>
    </w:p>
    <w:p w14:paraId="008B897D"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0771AEF1"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Wykonawca po upływie terminu do składania ofert nie może wycofać złożonej oferty.</w:t>
      </w:r>
    </w:p>
    <w:p w14:paraId="2F510142" w14:textId="77777777" w:rsidR="001631F2" w:rsidRPr="00BE3C0B" w:rsidRDefault="001631F2" w:rsidP="00D54347">
      <w:pPr>
        <w:pStyle w:val="Akapitzlist"/>
        <w:spacing w:line="276" w:lineRule="auto"/>
        <w:ind w:left="142"/>
        <w:jc w:val="both"/>
        <w:rPr>
          <w:rFonts w:asciiTheme="minorHAnsi" w:hAnsiTheme="minorHAnsi" w:cstheme="minorHAnsi"/>
          <w:sz w:val="24"/>
          <w:szCs w:val="24"/>
        </w:rPr>
      </w:pPr>
    </w:p>
    <w:p w14:paraId="005A784D" w14:textId="77777777" w:rsidR="003A3BC3" w:rsidRPr="00BE3C0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BE3C0B">
        <w:rPr>
          <w:rFonts w:asciiTheme="minorHAnsi" w:hAnsiTheme="minorHAnsi" w:cstheme="minorHAnsi"/>
          <w:sz w:val="24"/>
          <w:szCs w:val="24"/>
          <w:lang w:val="pl-PL"/>
        </w:rPr>
        <w:t>Termin otwarcia ofert</w:t>
      </w:r>
    </w:p>
    <w:p w14:paraId="29C5CA83" w14:textId="499DDF52" w:rsidR="003A3BC3" w:rsidRPr="00BE3C0B" w:rsidRDefault="00D936B3" w:rsidP="00D54347">
      <w:pPr>
        <w:pStyle w:val="Akapitzlist"/>
        <w:spacing w:line="276" w:lineRule="auto"/>
        <w:ind w:left="142"/>
        <w:jc w:val="both"/>
        <w:rPr>
          <w:rFonts w:asciiTheme="minorHAnsi" w:hAnsiTheme="minorHAnsi" w:cstheme="minorHAnsi"/>
          <w:b/>
          <w:sz w:val="24"/>
          <w:szCs w:val="24"/>
        </w:rPr>
      </w:pPr>
      <w:r w:rsidRPr="00BE3C0B">
        <w:rPr>
          <w:rFonts w:asciiTheme="minorHAnsi" w:hAnsiTheme="minorHAnsi" w:cstheme="minorHAnsi"/>
          <w:sz w:val="24"/>
          <w:szCs w:val="24"/>
        </w:rPr>
        <w:t xml:space="preserve">Otwarcie ofert nastąpi w dniu </w:t>
      </w:r>
      <w:r w:rsidR="007B5955" w:rsidRPr="00BE3C0B">
        <w:rPr>
          <w:rFonts w:asciiTheme="minorHAnsi" w:hAnsiTheme="minorHAnsi" w:cstheme="minorHAnsi"/>
          <w:b/>
          <w:bCs/>
          <w:sz w:val="24"/>
          <w:szCs w:val="24"/>
        </w:rPr>
        <w:t>2</w:t>
      </w:r>
      <w:r w:rsidR="007C2866" w:rsidRPr="00BE3C0B">
        <w:rPr>
          <w:rFonts w:asciiTheme="minorHAnsi" w:hAnsiTheme="minorHAnsi" w:cstheme="minorHAnsi"/>
          <w:b/>
          <w:bCs/>
          <w:sz w:val="24"/>
          <w:szCs w:val="24"/>
        </w:rPr>
        <w:t>2</w:t>
      </w:r>
      <w:r w:rsidRPr="00BE3C0B">
        <w:rPr>
          <w:rFonts w:asciiTheme="minorHAnsi" w:hAnsiTheme="minorHAnsi" w:cstheme="minorHAnsi"/>
          <w:b/>
          <w:bCs/>
          <w:sz w:val="24"/>
          <w:szCs w:val="24"/>
        </w:rPr>
        <w:t>.06.2021 r., o godzinie 1</w:t>
      </w:r>
      <w:r w:rsidR="00416BEF" w:rsidRPr="00BE3C0B">
        <w:rPr>
          <w:rFonts w:asciiTheme="minorHAnsi" w:hAnsiTheme="minorHAnsi" w:cstheme="minorHAnsi"/>
          <w:b/>
          <w:bCs/>
          <w:sz w:val="24"/>
          <w:szCs w:val="24"/>
        </w:rPr>
        <w:t>0</w:t>
      </w:r>
      <w:r w:rsidR="003A3BC3" w:rsidRPr="00BE3C0B">
        <w:rPr>
          <w:rFonts w:asciiTheme="minorHAnsi" w:hAnsiTheme="minorHAnsi" w:cstheme="minorHAnsi"/>
          <w:b/>
          <w:bCs/>
          <w:sz w:val="24"/>
          <w:szCs w:val="24"/>
        </w:rPr>
        <w:t>:</w:t>
      </w:r>
      <w:r w:rsidR="002264CF" w:rsidRPr="00BE3C0B">
        <w:rPr>
          <w:rFonts w:asciiTheme="minorHAnsi" w:hAnsiTheme="minorHAnsi" w:cstheme="minorHAnsi"/>
          <w:b/>
          <w:bCs/>
          <w:sz w:val="24"/>
          <w:szCs w:val="24"/>
        </w:rPr>
        <w:t>15</w:t>
      </w:r>
      <w:r w:rsidR="003A3BC3" w:rsidRPr="00BE3C0B">
        <w:rPr>
          <w:rFonts w:asciiTheme="minorHAnsi" w:hAnsiTheme="minorHAnsi" w:cstheme="minorHAnsi"/>
          <w:b/>
          <w:sz w:val="24"/>
          <w:szCs w:val="24"/>
        </w:rPr>
        <w:t>.</w:t>
      </w:r>
    </w:p>
    <w:p w14:paraId="23F6C156"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Otwarcie ofert jest niejawne.</w:t>
      </w:r>
    </w:p>
    <w:p w14:paraId="4C63B584"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BE3C0B" w:rsidRDefault="003A3BC3" w:rsidP="00E46AF3">
      <w:pPr>
        <w:pStyle w:val="Akapitzlist"/>
        <w:numPr>
          <w:ilvl w:val="0"/>
          <w:numId w:val="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BE3C0B" w:rsidRDefault="003A3BC3" w:rsidP="00E46AF3">
      <w:pPr>
        <w:pStyle w:val="Akapitzlist"/>
        <w:numPr>
          <w:ilvl w:val="0"/>
          <w:numId w:val="2"/>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cenach lub kosztach zawartych w ofertach.</w:t>
      </w:r>
    </w:p>
    <w:p w14:paraId="4D1D40C6"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BE3C0B" w:rsidRDefault="003A3BC3"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Zamawiający poprawi w ofercie:</w:t>
      </w:r>
    </w:p>
    <w:p w14:paraId="400BE9BB" w14:textId="77777777" w:rsidR="003A3BC3" w:rsidRPr="00BE3C0B" w:rsidRDefault="003A3BC3" w:rsidP="00E46AF3">
      <w:pPr>
        <w:pStyle w:val="Akapitzlist"/>
        <w:numPr>
          <w:ilvl w:val="0"/>
          <w:numId w:val="3"/>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oczywiste omyłki pisarskie,</w:t>
      </w:r>
    </w:p>
    <w:p w14:paraId="2412762A" w14:textId="77777777" w:rsidR="003A3BC3" w:rsidRPr="00BE3C0B" w:rsidRDefault="003A3BC3" w:rsidP="00E46AF3">
      <w:pPr>
        <w:pStyle w:val="Akapitzlist"/>
        <w:numPr>
          <w:ilvl w:val="0"/>
          <w:numId w:val="3"/>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oczywiste omyłki rachunkowe, z uwzględnieniem konsekwencji rachunkowych dokonanych poprawek,</w:t>
      </w:r>
    </w:p>
    <w:p w14:paraId="734BEAD1" w14:textId="2FC06870" w:rsidR="003A3BC3" w:rsidRPr="00BE3C0B" w:rsidRDefault="003A3BC3" w:rsidP="00E46AF3">
      <w:pPr>
        <w:pStyle w:val="Akapitzlist"/>
        <w:numPr>
          <w:ilvl w:val="0"/>
          <w:numId w:val="3"/>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t>
      </w:r>
      <w:r w:rsidR="001B3BD8">
        <w:rPr>
          <w:rFonts w:asciiTheme="minorHAnsi" w:hAnsiTheme="minorHAnsi" w:cstheme="minorHAnsi"/>
          <w:sz w:val="24"/>
          <w:szCs w:val="24"/>
        </w:rPr>
        <w:t>W</w:t>
      </w:r>
      <w:r w:rsidRPr="00BE3C0B">
        <w:rPr>
          <w:rFonts w:asciiTheme="minorHAnsi" w:hAnsiTheme="minorHAnsi" w:cstheme="minorHAnsi"/>
          <w:sz w:val="24"/>
          <w:szCs w:val="24"/>
        </w:rPr>
        <w:t xml:space="preserve">ykonawcę, którego oferta została poprawiona. W przypadku o którym mowa </w:t>
      </w:r>
      <w:r w:rsidR="00F46DEF">
        <w:rPr>
          <w:rFonts w:asciiTheme="minorHAnsi" w:hAnsiTheme="minorHAnsi" w:cstheme="minorHAnsi"/>
          <w:sz w:val="24"/>
          <w:szCs w:val="24"/>
        </w:rPr>
        <w:br/>
      </w:r>
      <w:r w:rsidRPr="00BE3C0B">
        <w:rPr>
          <w:rFonts w:asciiTheme="minorHAnsi" w:hAnsiTheme="minorHAnsi" w:cstheme="minorHAnsi"/>
          <w:sz w:val="24"/>
          <w:szCs w:val="24"/>
        </w:rPr>
        <w:t xml:space="preserve">w punkcie 3, </w:t>
      </w:r>
      <w:r w:rsidR="00F46DEF">
        <w:rPr>
          <w:rFonts w:asciiTheme="minorHAnsi" w:hAnsiTheme="minorHAnsi" w:cstheme="minorHAnsi"/>
          <w:sz w:val="24"/>
          <w:szCs w:val="24"/>
        </w:rPr>
        <w:t>Z</w:t>
      </w:r>
      <w:r w:rsidRPr="00BE3C0B">
        <w:rPr>
          <w:rFonts w:asciiTheme="minorHAnsi" w:hAnsiTheme="minorHAnsi" w:cstheme="minorHAnsi"/>
          <w:sz w:val="24"/>
          <w:szCs w:val="24"/>
        </w:rPr>
        <w:t xml:space="preserve">amawiający wyznacza </w:t>
      </w:r>
      <w:r w:rsidR="00F46DEF">
        <w:rPr>
          <w:rFonts w:asciiTheme="minorHAnsi" w:hAnsiTheme="minorHAnsi" w:cstheme="minorHAnsi"/>
          <w:sz w:val="24"/>
          <w:szCs w:val="24"/>
        </w:rPr>
        <w:t>w</w:t>
      </w:r>
      <w:r w:rsidRPr="00BE3C0B">
        <w:rPr>
          <w:rFonts w:asciiTheme="minorHAnsi" w:hAnsiTheme="minorHAnsi" w:cstheme="minorHAnsi"/>
          <w:sz w:val="24"/>
          <w:szCs w:val="24"/>
        </w:rPr>
        <w:t>ykonawcy odpowiedni termin na wyrażenie zgody na poprawienie w ofercie omyłki lub zakwestionowanie sposobu jej poprawienia. Brak odpowiedzi w wyznaczonym terminie uznaje się za wyrażenie zgody na poprawienie.</w:t>
      </w:r>
    </w:p>
    <w:p w14:paraId="5B373F7C" w14:textId="77777777" w:rsidR="00BD745E" w:rsidRPr="00BE3C0B" w:rsidRDefault="00BD745E" w:rsidP="00BC3DCE">
      <w:pPr>
        <w:pStyle w:val="Akapitzlist"/>
        <w:spacing w:line="276" w:lineRule="auto"/>
        <w:ind w:left="862"/>
        <w:jc w:val="both"/>
        <w:rPr>
          <w:rFonts w:asciiTheme="minorHAnsi" w:hAnsiTheme="minorHAnsi" w:cstheme="minorHAnsi"/>
          <w:sz w:val="24"/>
          <w:szCs w:val="24"/>
        </w:rPr>
      </w:pPr>
    </w:p>
    <w:p w14:paraId="62010A84" w14:textId="3E426499" w:rsidR="00445862" w:rsidRPr="00BE3C0B"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BE3C0B">
        <w:rPr>
          <w:rFonts w:asciiTheme="minorHAnsi" w:hAnsiTheme="minorHAnsi" w:cstheme="minorHAnsi"/>
          <w:sz w:val="24"/>
          <w:szCs w:val="24"/>
          <w:lang w:val="pl-PL"/>
        </w:rPr>
        <w:t>W</w:t>
      </w:r>
      <w:r w:rsidR="00445862" w:rsidRPr="00BE3C0B">
        <w:rPr>
          <w:rFonts w:asciiTheme="minorHAnsi" w:hAnsiTheme="minorHAnsi" w:cstheme="minorHAnsi"/>
          <w:sz w:val="24"/>
          <w:szCs w:val="24"/>
          <w:lang w:val="pl-PL"/>
        </w:rPr>
        <w:t>ymagania dotyczące wadium</w:t>
      </w:r>
    </w:p>
    <w:p w14:paraId="2AC5A072" w14:textId="15AEBD75" w:rsidR="008B0E22" w:rsidRPr="00BE3C0B" w:rsidRDefault="00C7001D" w:rsidP="00BC3DCE">
      <w:pPr>
        <w:pStyle w:val="Akapitzlist"/>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Wadium nie jest wymagane. </w:t>
      </w:r>
    </w:p>
    <w:p w14:paraId="51643FD4" w14:textId="5603AB0B" w:rsidR="00445862" w:rsidRPr="00BE3C0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lastRenderedPageBreak/>
        <w:t>Sposób obliczenia ceny</w:t>
      </w:r>
    </w:p>
    <w:p w14:paraId="4A53A912" w14:textId="23AB8145" w:rsidR="0033639A" w:rsidRPr="00BE3C0B" w:rsidRDefault="008D1EFE" w:rsidP="0033639A">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Cena oferty musi zawierać wszelkie koszty jakie poniesie Wykonawca z tytułu należytej oraz zgodnej z przepisami prawa realizacji przedmiotu umowy</w:t>
      </w:r>
      <w:r w:rsidR="00416BEF" w:rsidRPr="00BE3C0B">
        <w:rPr>
          <w:rFonts w:asciiTheme="minorHAnsi" w:hAnsiTheme="minorHAnsi" w:cstheme="minorHAnsi"/>
          <w:sz w:val="24"/>
          <w:szCs w:val="24"/>
        </w:rPr>
        <w:t>.</w:t>
      </w:r>
      <w:r w:rsidR="0033639A" w:rsidRPr="00BE3C0B">
        <w:rPr>
          <w:rFonts w:asciiTheme="minorHAnsi" w:hAnsiTheme="minorHAnsi" w:cstheme="minorHAnsi"/>
          <w:sz w:val="24"/>
          <w:szCs w:val="24"/>
        </w:rPr>
        <w:t xml:space="preserve"> Wykonawca zobowi</w:t>
      </w:r>
      <w:r w:rsidR="0033639A" w:rsidRPr="00BE3C0B">
        <w:rPr>
          <w:rFonts w:asciiTheme="minorHAnsi" w:hAnsiTheme="minorHAnsi" w:cstheme="minorHAnsi" w:hint="eastAsia"/>
          <w:sz w:val="24"/>
          <w:szCs w:val="24"/>
        </w:rPr>
        <w:t>ą</w:t>
      </w:r>
      <w:r w:rsidR="0033639A" w:rsidRPr="00BE3C0B">
        <w:rPr>
          <w:rFonts w:asciiTheme="minorHAnsi" w:hAnsiTheme="minorHAnsi" w:cstheme="minorHAnsi"/>
          <w:sz w:val="24"/>
          <w:szCs w:val="24"/>
        </w:rPr>
        <w:t>zany jest uwzgl</w:t>
      </w:r>
      <w:r w:rsidR="0033639A" w:rsidRPr="00BE3C0B">
        <w:rPr>
          <w:rFonts w:asciiTheme="minorHAnsi" w:hAnsiTheme="minorHAnsi" w:cstheme="minorHAnsi" w:hint="eastAsia"/>
          <w:sz w:val="24"/>
          <w:szCs w:val="24"/>
        </w:rPr>
        <w:t>ę</w:t>
      </w:r>
      <w:r w:rsidR="0033639A" w:rsidRPr="00BE3C0B">
        <w:rPr>
          <w:rFonts w:asciiTheme="minorHAnsi" w:hAnsiTheme="minorHAnsi" w:cstheme="minorHAnsi"/>
          <w:sz w:val="24"/>
          <w:szCs w:val="24"/>
        </w:rPr>
        <w:t>dni</w:t>
      </w:r>
      <w:r w:rsidR="0033639A" w:rsidRPr="00BE3C0B">
        <w:rPr>
          <w:rFonts w:asciiTheme="minorHAnsi" w:hAnsiTheme="minorHAnsi" w:cstheme="minorHAnsi" w:hint="eastAsia"/>
          <w:sz w:val="24"/>
          <w:szCs w:val="24"/>
        </w:rPr>
        <w:t>ć</w:t>
      </w:r>
      <w:r w:rsidR="0033639A" w:rsidRPr="00BE3C0B">
        <w:rPr>
          <w:rFonts w:asciiTheme="minorHAnsi" w:hAnsiTheme="minorHAnsi" w:cstheme="minorHAnsi"/>
          <w:sz w:val="24"/>
          <w:szCs w:val="24"/>
        </w:rPr>
        <w:t xml:space="preserve"> w cenie wszelkie czynno</w:t>
      </w:r>
      <w:r w:rsidR="0033639A" w:rsidRPr="00BE3C0B">
        <w:rPr>
          <w:rFonts w:asciiTheme="minorHAnsi" w:hAnsiTheme="minorHAnsi" w:cstheme="minorHAnsi" w:hint="eastAsia"/>
          <w:sz w:val="24"/>
          <w:szCs w:val="24"/>
        </w:rPr>
        <w:t>ś</w:t>
      </w:r>
      <w:r w:rsidR="0033639A" w:rsidRPr="00BE3C0B">
        <w:rPr>
          <w:rFonts w:asciiTheme="minorHAnsi" w:hAnsiTheme="minorHAnsi" w:cstheme="minorHAnsi"/>
          <w:sz w:val="24"/>
          <w:szCs w:val="24"/>
        </w:rPr>
        <w:t>ci spoczywaj</w:t>
      </w:r>
      <w:r w:rsidR="0033639A" w:rsidRPr="00BE3C0B">
        <w:rPr>
          <w:rFonts w:asciiTheme="minorHAnsi" w:hAnsiTheme="minorHAnsi" w:cstheme="minorHAnsi" w:hint="eastAsia"/>
          <w:sz w:val="24"/>
          <w:szCs w:val="24"/>
        </w:rPr>
        <w:t>ą</w:t>
      </w:r>
      <w:r w:rsidR="0033639A" w:rsidRPr="00BE3C0B">
        <w:rPr>
          <w:rFonts w:asciiTheme="minorHAnsi" w:hAnsiTheme="minorHAnsi" w:cstheme="minorHAnsi"/>
          <w:sz w:val="24"/>
          <w:szCs w:val="24"/>
        </w:rPr>
        <w:t>cych na Wykonawcy, kt</w:t>
      </w:r>
      <w:r w:rsidR="00FF7599">
        <w:rPr>
          <w:rFonts w:asciiTheme="minorHAnsi" w:hAnsiTheme="minorHAnsi" w:cstheme="minorHAnsi"/>
          <w:sz w:val="24"/>
          <w:szCs w:val="24"/>
        </w:rPr>
        <w:t>ór</w:t>
      </w:r>
      <w:r w:rsidR="0033639A" w:rsidRPr="00BE3C0B">
        <w:rPr>
          <w:rFonts w:asciiTheme="minorHAnsi" w:hAnsiTheme="minorHAnsi" w:cstheme="minorHAnsi"/>
          <w:sz w:val="24"/>
          <w:szCs w:val="24"/>
        </w:rPr>
        <w:t>e s</w:t>
      </w:r>
      <w:r w:rsidR="0033639A" w:rsidRPr="00BE3C0B">
        <w:rPr>
          <w:rFonts w:asciiTheme="minorHAnsi" w:hAnsiTheme="minorHAnsi" w:cstheme="minorHAnsi" w:hint="eastAsia"/>
          <w:sz w:val="24"/>
          <w:szCs w:val="24"/>
        </w:rPr>
        <w:t>ą</w:t>
      </w:r>
      <w:r w:rsidR="0033639A" w:rsidRPr="00BE3C0B">
        <w:rPr>
          <w:rFonts w:asciiTheme="minorHAnsi" w:hAnsiTheme="minorHAnsi" w:cstheme="minorHAnsi"/>
          <w:sz w:val="24"/>
          <w:szCs w:val="24"/>
        </w:rPr>
        <w:t xml:space="preserve"> zwi</w:t>
      </w:r>
      <w:r w:rsidR="0033639A" w:rsidRPr="00BE3C0B">
        <w:rPr>
          <w:rFonts w:asciiTheme="minorHAnsi" w:hAnsiTheme="minorHAnsi" w:cstheme="minorHAnsi" w:hint="eastAsia"/>
          <w:sz w:val="24"/>
          <w:szCs w:val="24"/>
        </w:rPr>
        <w:t>ą</w:t>
      </w:r>
      <w:r w:rsidR="0033639A" w:rsidRPr="00BE3C0B">
        <w:rPr>
          <w:rFonts w:asciiTheme="minorHAnsi" w:hAnsiTheme="minorHAnsi" w:cstheme="minorHAnsi"/>
          <w:sz w:val="24"/>
          <w:szCs w:val="24"/>
        </w:rPr>
        <w:t>zane z realizacj</w:t>
      </w:r>
      <w:r w:rsidR="0033639A" w:rsidRPr="00BE3C0B">
        <w:rPr>
          <w:rFonts w:asciiTheme="minorHAnsi" w:hAnsiTheme="minorHAnsi" w:cstheme="minorHAnsi" w:hint="eastAsia"/>
          <w:sz w:val="24"/>
          <w:szCs w:val="24"/>
        </w:rPr>
        <w:t>ą</w:t>
      </w:r>
      <w:r w:rsidR="0033639A" w:rsidRPr="00BE3C0B">
        <w:rPr>
          <w:rFonts w:asciiTheme="minorHAnsi" w:hAnsiTheme="minorHAnsi" w:cstheme="minorHAnsi"/>
          <w:sz w:val="24"/>
          <w:szCs w:val="24"/>
        </w:rPr>
        <w:t xml:space="preserve"> przedmiotu </w:t>
      </w:r>
      <w:r w:rsidR="00FF7599" w:rsidRPr="00BE3C0B">
        <w:rPr>
          <w:rFonts w:asciiTheme="minorHAnsi" w:hAnsiTheme="minorHAnsi" w:cstheme="minorHAnsi"/>
          <w:sz w:val="24"/>
          <w:szCs w:val="24"/>
        </w:rPr>
        <w:t>zamówienia</w:t>
      </w:r>
      <w:r w:rsidR="0033639A" w:rsidRPr="00BE3C0B">
        <w:rPr>
          <w:rFonts w:asciiTheme="minorHAnsi" w:hAnsiTheme="minorHAnsi" w:cstheme="minorHAnsi"/>
          <w:sz w:val="24"/>
          <w:szCs w:val="24"/>
        </w:rPr>
        <w:t>, okre</w:t>
      </w:r>
      <w:r w:rsidR="0033639A" w:rsidRPr="00BE3C0B">
        <w:rPr>
          <w:rFonts w:asciiTheme="minorHAnsi" w:hAnsiTheme="minorHAnsi" w:cstheme="minorHAnsi" w:hint="eastAsia"/>
          <w:sz w:val="24"/>
          <w:szCs w:val="24"/>
        </w:rPr>
        <w:t>ś</w:t>
      </w:r>
      <w:r w:rsidR="0033639A" w:rsidRPr="00BE3C0B">
        <w:rPr>
          <w:rFonts w:asciiTheme="minorHAnsi" w:hAnsiTheme="minorHAnsi" w:cstheme="minorHAnsi"/>
          <w:sz w:val="24"/>
          <w:szCs w:val="24"/>
        </w:rPr>
        <w:t>lone w SWZ wraz z za</w:t>
      </w:r>
      <w:r w:rsidR="0033639A" w:rsidRPr="00BE3C0B">
        <w:rPr>
          <w:rFonts w:asciiTheme="minorHAnsi" w:hAnsiTheme="minorHAnsi" w:cstheme="minorHAnsi" w:hint="eastAsia"/>
          <w:sz w:val="24"/>
          <w:szCs w:val="24"/>
        </w:rPr>
        <w:t>łą</w:t>
      </w:r>
      <w:r w:rsidR="0033639A" w:rsidRPr="00BE3C0B">
        <w:rPr>
          <w:rFonts w:asciiTheme="minorHAnsi" w:hAnsiTheme="minorHAnsi" w:cstheme="minorHAnsi"/>
          <w:sz w:val="24"/>
          <w:szCs w:val="24"/>
        </w:rPr>
        <w:t>cznikami, w szczeg</w:t>
      </w:r>
      <w:r w:rsidR="00023E71">
        <w:rPr>
          <w:rFonts w:asciiTheme="minorHAnsi" w:hAnsiTheme="minorHAnsi" w:cstheme="minorHAnsi"/>
          <w:sz w:val="24"/>
          <w:szCs w:val="24"/>
        </w:rPr>
        <w:t>ó</w:t>
      </w:r>
      <w:r w:rsidR="0033639A" w:rsidRPr="00BE3C0B">
        <w:rPr>
          <w:rFonts w:asciiTheme="minorHAnsi" w:hAnsiTheme="minorHAnsi" w:cstheme="minorHAnsi"/>
          <w:sz w:val="24"/>
          <w:szCs w:val="24"/>
        </w:rPr>
        <w:t>lno</w:t>
      </w:r>
      <w:r w:rsidR="0033639A" w:rsidRPr="00BE3C0B">
        <w:rPr>
          <w:rFonts w:asciiTheme="minorHAnsi" w:hAnsiTheme="minorHAnsi" w:cstheme="minorHAnsi" w:hint="eastAsia"/>
          <w:sz w:val="24"/>
          <w:szCs w:val="24"/>
        </w:rPr>
        <w:t>ś</w:t>
      </w:r>
      <w:r w:rsidR="0033639A" w:rsidRPr="00BE3C0B">
        <w:rPr>
          <w:rFonts w:asciiTheme="minorHAnsi" w:hAnsiTheme="minorHAnsi" w:cstheme="minorHAnsi"/>
          <w:sz w:val="24"/>
          <w:szCs w:val="24"/>
        </w:rPr>
        <w:t>ci koszty dostawy, montażu a tak</w:t>
      </w:r>
      <w:r w:rsidR="0033639A" w:rsidRPr="00BE3C0B">
        <w:rPr>
          <w:rFonts w:asciiTheme="minorHAnsi" w:hAnsiTheme="minorHAnsi" w:cstheme="minorHAnsi" w:hint="eastAsia"/>
          <w:sz w:val="24"/>
          <w:szCs w:val="24"/>
        </w:rPr>
        <w:t>ż</w:t>
      </w:r>
      <w:r w:rsidR="0033639A" w:rsidRPr="00BE3C0B">
        <w:rPr>
          <w:rFonts w:asciiTheme="minorHAnsi" w:hAnsiTheme="minorHAnsi" w:cstheme="minorHAnsi"/>
          <w:sz w:val="24"/>
          <w:szCs w:val="24"/>
        </w:rPr>
        <w:t>e koszty wszelkich innych czynno</w:t>
      </w:r>
      <w:r w:rsidR="0033639A" w:rsidRPr="00BE3C0B">
        <w:rPr>
          <w:rFonts w:asciiTheme="minorHAnsi" w:hAnsiTheme="minorHAnsi" w:cstheme="minorHAnsi" w:hint="eastAsia"/>
          <w:sz w:val="24"/>
          <w:szCs w:val="24"/>
        </w:rPr>
        <w:t>ś</w:t>
      </w:r>
      <w:r w:rsidR="0033639A" w:rsidRPr="00BE3C0B">
        <w:rPr>
          <w:rFonts w:asciiTheme="minorHAnsi" w:hAnsiTheme="minorHAnsi" w:cstheme="minorHAnsi"/>
          <w:sz w:val="24"/>
          <w:szCs w:val="24"/>
        </w:rPr>
        <w:t>ci nieuj</w:t>
      </w:r>
      <w:r w:rsidR="0033639A" w:rsidRPr="00BE3C0B">
        <w:rPr>
          <w:rFonts w:asciiTheme="minorHAnsi" w:hAnsiTheme="minorHAnsi" w:cstheme="minorHAnsi" w:hint="eastAsia"/>
          <w:sz w:val="24"/>
          <w:szCs w:val="24"/>
        </w:rPr>
        <w:t>ę</w:t>
      </w:r>
      <w:r w:rsidR="0033639A" w:rsidRPr="00BE3C0B">
        <w:rPr>
          <w:rFonts w:asciiTheme="minorHAnsi" w:hAnsiTheme="minorHAnsi" w:cstheme="minorHAnsi"/>
          <w:sz w:val="24"/>
          <w:szCs w:val="24"/>
        </w:rPr>
        <w:t>tych wprost w SWZ lub za</w:t>
      </w:r>
      <w:r w:rsidR="0033639A" w:rsidRPr="00BE3C0B">
        <w:rPr>
          <w:rFonts w:asciiTheme="minorHAnsi" w:hAnsiTheme="minorHAnsi" w:cstheme="minorHAnsi" w:hint="eastAsia"/>
          <w:sz w:val="24"/>
          <w:szCs w:val="24"/>
        </w:rPr>
        <w:t>łą</w:t>
      </w:r>
      <w:r w:rsidR="0033639A" w:rsidRPr="00BE3C0B">
        <w:rPr>
          <w:rFonts w:asciiTheme="minorHAnsi" w:hAnsiTheme="minorHAnsi" w:cstheme="minorHAnsi"/>
          <w:sz w:val="24"/>
          <w:szCs w:val="24"/>
        </w:rPr>
        <w:t>cznikach do niej, ale niezb</w:t>
      </w:r>
      <w:r w:rsidR="0033639A" w:rsidRPr="00BE3C0B">
        <w:rPr>
          <w:rFonts w:asciiTheme="minorHAnsi" w:hAnsiTheme="minorHAnsi" w:cstheme="minorHAnsi" w:hint="eastAsia"/>
          <w:sz w:val="24"/>
          <w:szCs w:val="24"/>
        </w:rPr>
        <w:t>ę</w:t>
      </w:r>
      <w:r w:rsidR="0033639A" w:rsidRPr="00BE3C0B">
        <w:rPr>
          <w:rFonts w:asciiTheme="minorHAnsi" w:hAnsiTheme="minorHAnsi" w:cstheme="minorHAnsi"/>
          <w:sz w:val="24"/>
          <w:szCs w:val="24"/>
        </w:rPr>
        <w:t xml:space="preserve">dnych do wykonania przedmiotu </w:t>
      </w:r>
      <w:r w:rsidR="00FF7599" w:rsidRPr="00BE3C0B">
        <w:rPr>
          <w:rFonts w:asciiTheme="minorHAnsi" w:hAnsiTheme="minorHAnsi" w:cstheme="minorHAnsi"/>
          <w:sz w:val="24"/>
          <w:szCs w:val="24"/>
        </w:rPr>
        <w:t>zamówienia</w:t>
      </w:r>
      <w:r w:rsidR="0033639A" w:rsidRPr="00BE3C0B">
        <w:rPr>
          <w:rFonts w:asciiTheme="minorHAnsi" w:hAnsiTheme="minorHAnsi" w:cstheme="minorHAnsi"/>
          <w:sz w:val="24"/>
          <w:szCs w:val="24"/>
        </w:rPr>
        <w:t xml:space="preserve">. </w:t>
      </w:r>
    </w:p>
    <w:p w14:paraId="00487C80" w14:textId="6BF86D82" w:rsidR="001631F2" w:rsidRPr="00BE3C0B" w:rsidRDefault="0033639A" w:rsidP="0033639A">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Obliczona </w:t>
      </w:r>
      <w:r w:rsidR="00F46DEF">
        <w:rPr>
          <w:rFonts w:asciiTheme="minorHAnsi" w:hAnsiTheme="minorHAnsi" w:cstheme="minorHAnsi"/>
          <w:sz w:val="24"/>
          <w:szCs w:val="24"/>
        </w:rPr>
        <w:t xml:space="preserve">cena </w:t>
      </w:r>
      <w:r w:rsidRPr="00BE3C0B">
        <w:rPr>
          <w:rFonts w:asciiTheme="minorHAnsi" w:hAnsiTheme="minorHAnsi" w:cstheme="minorHAnsi"/>
          <w:sz w:val="24"/>
          <w:szCs w:val="24"/>
        </w:rPr>
        <w:t>przez Wykonawc</w:t>
      </w:r>
      <w:r w:rsidRPr="00BE3C0B">
        <w:rPr>
          <w:rFonts w:asciiTheme="minorHAnsi" w:hAnsiTheme="minorHAnsi" w:cstheme="minorHAnsi" w:hint="eastAsia"/>
          <w:sz w:val="24"/>
          <w:szCs w:val="24"/>
        </w:rPr>
        <w:t>ę</w:t>
      </w:r>
      <w:r w:rsidRPr="00BE3C0B">
        <w:rPr>
          <w:rFonts w:asciiTheme="minorHAnsi" w:hAnsiTheme="minorHAnsi" w:cstheme="minorHAnsi"/>
          <w:sz w:val="24"/>
          <w:szCs w:val="24"/>
        </w:rPr>
        <w:t xml:space="preserve"> powinna zawiera</w:t>
      </w:r>
      <w:r w:rsidRPr="00BE3C0B">
        <w:rPr>
          <w:rFonts w:asciiTheme="minorHAnsi" w:hAnsiTheme="minorHAnsi" w:cstheme="minorHAnsi" w:hint="eastAsia"/>
          <w:sz w:val="24"/>
          <w:szCs w:val="24"/>
        </w:rPr>
        <w:t>ć</w:t>
      </w:r>
      <w:r w:rsidRPr="00BE3C0B">
        <w:rPr>
          <w:rFonts w:asciiTheme="minorHAnsi" w:hAnsiTheme="minorHAnsi" w:cstheme="minorHAnsi"/>
          <w:sz w:val="24"/>
          <w:szCs w:val="24"/>
        </w:rPr>
        <w:t xml:space="preserve"> także wszelkie koszty bezpo</w:t>
      </w:r>
      <w:r w:rsidRPr="00BE3C0B">
        <w:rPr>
          <w:rFonts w:asciiTheme="minorHAnsi" w:hAnsiTheme="minorHAnsi" w:cstheme="minorHAnsi" w:hint="eastAsia"/>
          <w:sz w:val="24"/>
          <w:szCs w:val="24"/>
        </w:rPr>
        <w:t>ś</w:t>
      </w:r>
      <w:r w:rsidRPr="00BE3C0B">
        <w:rPr>
          <w:rFonts w:asciiTheme="minorHAnsi" w:hAnsiTheme="minorHAnsi" w:cstheme="minorHAnsi"/>
          <w:sz w:val="24"/>
          <w:szCs w:val="24"/>
        </w:rPr>
        <w:t>rednie</w:t>
      </w:r>
      <w:r w:rsidR="00F46DEF">
        <w:rPr>
          <w:rFonts w:asciiTheme="minorHAnsi" w:hAnsiTheme="minorHAnsi" w:cstheme="minorHAnsi"/>
          <w:sz w:val="24"/>
          <w:szCs w:val="24"/>
        </w:rPr>
        <w:br/>
      </w:r>
      <w:r w:rsidRPr="00BE3C0B">
        <w:rPr>
          <w:rFonts w:asciiTheme="minorHAnsi" w:hAnsiTheme="minorHAnsi" w:cstheme="minorHAnsi"/>
          <w:sz w:val="24"/>
          <w:szCs w:val="24"/>
        </w:rPr>
        <w:t>i po</w:t>
      </w:r>
      <w:r w:rsidRPr="00BE3C0B">
        <w:rPr>
          <w:rFonts w:asciiTheme="minorHAnsi" w:hAnsiTheme="minorHAnsi" w:cstheme="minorHAnsi" w:hint="eastAsia"/>
          <w:sz w:val="24"/>
          <w:szCs w:val="24"/>
        </w:rPr>
        <w:t>ś</w:t>
      </w:r>
      <w:r w:rsidRPr="00BE3C0B">
        <w:rPr>
          <w:rFonts w:asciiTheme="minorHAnsi" w:hAnsiTheme="minorHAnsi" w:cstheme="minorHAnsi"/>
          <w:sz w:val="24"/>
          <w:szCs w:val="24"/>
        </w:rPr>
        <w:t>rednie, zysk kalkulacyjny i ryzyko Wykonawcy oraz wszystkie wymagane przepisami op</w:t>
      </w:r>
      <w:r w:rsidRPr="00BE3C0B">
        <w:rPr>
          <w:rFonts w:asciiTheme="minorHAnsi" w:hAnsiTheme="minorHAnsi" w:cstheme="minorHAnsi" w:hint="eastAsia"/>
          <w:sz w:val="24"/>
          <w:szCs w:val="24"/>
        </w:rPr>
        <w:t>ł</w:t>
      </w:r>
      <w:r w:rsidRPr="00BE3C0B">
        <w:rPr>
          <w:rFonts w:asciiTheme="minorHAnsi" w:hAnsiTheme="minorHAnsi" w:cstheme="minorHAnsi"/>
          <w:sz w:val="24"/>
          <w:szCs w:val="24"/>
        </w:rPr>
        <w:t>aty i podatki</w:t>
      </w:r>
      <w:r w:rsidR="001631F2" w:rsidRPr="00BE3C0B">
        <w:rPr>
          <w:rFonts w:asciiTheme="minorHAnsi" w:hAnsiTheme="minorHAnsi" w:cstheme="minorHAnsi"/>
          <w:sz w:val="24"/>
          <w:szCs w:val="24"/>
        </w:rPr>
        <w:t>.</w:t>
      </w:r>
    </w:p>
    <w:p w14:paraId="070DFC85" w14:textId="516C3F9F" w:rsidR="008D1EFE" w:rsidRPr="00BE3C0B" w:rsidRDefault="008D1EFE" w:rsidP="00511CC9">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Cena oferty musi być wyrażona w polskich złotych, liczbowo z dokładnością do dwóch miejsc po przecinku.</w:t>
      </w:r>
      <w:r w:rsidR="00511CC9" w:rsidRPr="00BE3C0B">
        <w:rPr>
          <w:rFonts w:asciiTheme="minorHAnsi" w:hAnsiTheme="minorHAnsi" w:cstheme="minorHAnsi"/>
          <w:sz w:val="24"/>
          <w:szCs w:val="24"/>
        </w:rPr>
        <w:br/>
      </w:r>
      <w:r w:rsidRPr="00BE3C0B">
        <w:rPr>
          <w:rFonts w:asciiTheme="minorHAnsi" w:hAnsiTheme="minorHAnsi" w:cstheme="minorHAnsi"/>
          <w:sz w:val="24"/>
          <w:szCs w:val="24"/>
        </w:rPr>
        <w:t xml:space="preserve">Łączną oferowaną cenę należy podać w  Formularzu Ofertowym – </w:t>
      </w:r>
      <w:r w:rsidR="005A2BBC" w:rsidRPr="00BE3C0B">
        <w:rPr>
          <w:rFonts w:asciiTheme="minorHAnsi" w:hAnsiTheme="minorHAnsi" w:cstheme="minorHAnsi"/>
          <w:sz w:val="24"/>
          <w:szCs w:val="24"/>
        </w:rPr>
        <w:t>z</w:t>
      </w:r>
      <w:r w:rsidRPr="00BE3C0B">
        <w:rPr>
          <w:rFonts w:asciiTheme="minorHAnsi" w:hAnsiTheme="minorHAnsi" w:cstheme="minorHAnsi"/>
          <w:sz w:val="24"/>
          <w:szCs w:val="24"/>
        </w:rPr>
        <w:t>ałącznik nr</w:t>
      </w:r>
      <w:r w:rsidR="00EA02FD" w:rsidRPr="00BE3C0B">
        <w:rPr>
          <w:rFonts w:asciiTheme="minorHAnsi" w:hAnsiTheme="minorHAnsi" w:cstheme="minorHAnsi"/>
          <w:sz w:val="24"/>
          <w:szCs w:val="24"/>
        </w:rPr>
        <w:t xml:space="preserve"> 2</w:t>
      </w:r>
      <w:r w:rsidRPr="00BE3C0B">
        <w:rPr>
          <w:rFonts w:asciiTheme="minorHAnsi" w:hAnsiTheme="minorHAnsi" w:cstheme="minorHAnsi"/>
          <w:sz w:val="24"/>
          <w:szCs w:val="24"/>
        </w:rPr>
        <w:t xml:space="preserve">  do SWZ.</w:t>
      </w:r>
    </w:p>
    <w:p w14:paraId="6A3AD4B9" w14:textId="426050C5" w:rsidR="00BC3DCE" w:rsidRPr="00BE3C0B" w:rsidRDefault="00BC3DCE" w:rsidP="00BC3DCE">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Obowiązująca w odniesieniu do niniejszego zamówienia stawka podatku VAT wynosi 23%. </w:t>
      </w:r>
      <w:r w:rsidRPr="00BE3C0B">
        <w:rPr>
          <w:rFonts w:asciiTheme="minorHAnsi" w:hAnsiTheme="minorHAnsi" w:cstheme="minorHAnsi"/>
          <w:sz w:val="24"/>
          <w:szCs w:val="24"/>
        </w:rPr>
        <w:br/>
        <w:t>Jeżeli Wykonawca zastosuje stawkę VAT odmienną niż wskazana zobowiązany jest wskazać razem z ofertę podstawę jej przyjęcia (przepisy prawa lub posiadane indywidualne interpretacje).</w:t>
      </w:r>
    </w:p>
    <w:p w14:paraId="21CB46A0" w14:textId="4DF5C6FA" w:rsidR="00BD745E" w:rsidRPr="00BE3C0B" w:rsidRDefault="00BC3DCE" w:rsidP="00BC3DCE">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Prawidłowe ustalenie podatku VAT należy do obowiązku Wykonawcy</w:t>
      </w:r>
      <w:r w:rsidR="00B72E33" w:rsidRPr="00BE3C0B">
        <w:rPr>
          <w:rFonts w:asciiTheme="minorHAnsi" w:hAnsiTheme="minorHAnsi" w:cstheme="minorHAnsi"/>
          <w:sz w:val="24"/>
          <w:szCs w:val="24"/>
        </w:rPr>
        <w:t>.</w:t>
      </w:r>
    </w:p>
    <w:p w14:paraId="68DF3B6F" w14:textId="77777777" w:rsidR="00416BEF" w:rsidRPr="00BE3C0B" w:rsidRDefault="00416BEF" w:rsidP="00BC3DCE">
      <w:pPr>
        <w:pStyle w:val="Akapitzlist"/>
        <w:spacing w:line="276" w:lineRule="auto"/>
        <w:ind w:left="142"/>
        <w:jc w:val="both"/>
        <w:rPr>
          <w:rFonts w:asciiTheme="minorHAnsi" w:hAnsiTheme="minorHAnsi" w:cstheme="minorHAnsi"/>
          <w:sz w:val="24"/>
          <w:szCs w:val="24"/>
        </w:rPr>
      </w:pPr>
    </w:p>
    <w:p w14:paraId="367D8B40" w14:textId="141A15F4" w:rsidR="007953CD" w:rsidRPr="00BE3C0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Opis kryteriów oceny ofert, wraz z podaniem wag tych kryteriów i sposobu oceny ofert</w:t>
      </w:r>
    </w:p>
    <w:p w14:paraId="086CB321" w14:textId="77777777" w:rsidR="00BD745E" w:rsidRPr="00BE3C0B" w:rsidRDefault="00BD745E" w:rsidP="00D54347">
      <w:pPr>
        <w:spacing w:line="276" w:lineRule="auto"/>
        <w:jc w:val="both"/>
        <w:rPr>
          <w:rFonts w:asciiTheme="minorHAnsi" w:hAnsiTheme="minorHAnsi" w:cstheme="minorHAnsi"/>
        </w:rPr>
      </w:pPr>
    </w:p>
    <w:p w14:paraId="16442176" w14:textId="2AACAD70" w:rsidR="00844EA9" w:rsidRPr="00BE3C0B" w:rsidRDefault="00844EA9" w:rsidP="00071C4E">
      <w:pPr>
        <w:pStyle w:val="Tekstpodstawowy"/>
        <w:rPr>
          <w:rFonts w:asciiTheme="minorHAnsi" w:hAnsiTheme="minorHAnsi" w:cstheme="minorHAnsi"/>
        </w:rPr>
      </w:pPr>
      <w:r w:rsidRPr="00BE3C0B">
        <w:rPr>
          <w:rFonts w:asciiTheme="minorHAnsi" w:hAnsiTheme="minorHAnsi" w:cstheme="minorHAnsi"/>
        </w:rPr>
        <w:t>Za ofertę najkorzystniejszą zostanie uznana oferta zawierająca najkorzystniejszy bilans punktów w kryteriach:</w:t>
      </w:r>
    </w:p>
    <w:p w14:paraId="61EF6B37" w14:textId="77777777" w:rsidR="00BE3C0B" w:rsidRPr="00BE3C0B" w:rsidRDefault="00BE3C0B" w:rsidP="00071C4E">
      <w:pPr>
        <w:pStyle w:val="Tekstpodstawowy"/>
        <w:rPr>
          <w:rFonts w:asciiTheme="minorHAnsi" w:hAnsiTheme="minorHAnsi" w:cstheme="minorHAnsi"/>
        </w:rPr>
      </w:pPr>
    </w:p>
    <w:p w14:paraId="5FD7F5A3" w14:textId="3B2241E8" w:rsidR="00844EA9" w:rsidRPr="00BE3C0B" w:rsidRDefault="00844EA9" w:rsidP="003D58F7">
      <w:pPr>
        <w:pStyle w:val="Akapitzlist"/>
        <w:numPr>
          <w:ilvl w:val="0"/>
          <w:numId w:val="16"/>
        </w:numPr>
        <w:spacing w:line="276" w:lineRule="auto"/>
        <w:jc w:val="both"/>
        <w:rPr>
          <w:rFonts w:asciiTheme="minorHAnsi" w:hAnsiTheme="minorHAnsi" w:cstheme="minorHAnsi"/>
          <w:b/>
          <w:sz w:val="24"/>
          <w:szCs w:val="24"/>
        </w:rPr>
      </w:pPr>
      <w:r w:rsidRPr="00BE3C0B">
        <w:rPr>
          <w:rFonts w:asciiTheme="minorHAnsi" w:hAnsiTheme="minorHAnsi" w:cstheme="minorHAnsi"/>
          <w:b/>
          <w:sz w:val="24"/>
          <w:szCs w:val="24"/>
        </w:rPr>
        <w:t>Cena: 60 %</w:t>
      </w:r>
      <w:r w:rsidR="00B72E33" w:rsidRPr="00BE3C0B">
        <w:rPr>
          <w:rFonts w:asciiTheme="minorHAnsi" w:hAnsiTheme="minorHAnsi" w:cstheme="minorHAnsi"/>
          <w:b/>
          <w:sz w:val="24"/>
          <w:szCs w:val="24"/>
        </w:rPr>
        <w:t xml:space="preserve"> - 60 pkt</w:t>
      </w:r>
    </w:p>
    <w:p w14:paraId="7AF75C48" w14:textId="2E197F07" w:rsidR="00844EA9" w:rsidRPr="00BE3C0B" w:rsidRDefault="00B72E33" w:rsidP="00071C4E">
      <w:pPr>
        <w:pStyle w:val="Tekstpodstawowyzwciciem2"/>
        <w:rPr>
          <w:rFonts w:asciiTheme="minorHAnsi" w:hAnsiTheme="minorHAnsi" w:cstheme="minorHAnsi"/>
        </w:rPr>
      </w:pPr>
      <w:r w:rsidRPr="00BE3C0B">
        <w:rPr>
          <w:rFonts w:asciiTheme="minorHAnsi" w:hAnsiTheme="minorHAnsi" w:cstheme="minorHAnsi"/>
        </w:rPr>
        <w:t xml:space="preserve">                                                             </w:t>
      </w:r>
      <w:r w:rsidR="00C509E3" w:rsidRPr="00BE3C0B">
        <w:rPr>
          <w:rFonts w:asciiTheme="minorHAnsi" w:hAnsiTheme="minorHAnsi" w:cstheme="minorHAnsi"/>
        </w:rPr>
        <w:t>c</w:t>
      </w:r>
      <w:r w:rsidR="00844EA9" w:rsidRPr="00BE3C0B">
        <w:rPr>
          <w:rFonts w:asciiTheme="minorHAnsi" w:hAnsiTheme="minorHAnsi" w:cstheme="minorHAnsi"/>
        </w:rPr>
        <w:t>ena brutto oferty najniższej</w:t>
      </w:r>
    </w:p>
    <w:p w14:paraId="7E9C2FD6" w14:textId="03692907" w:rsidR="00844EA9" w:rsidRPr="00BE3C0B" w:rsidRDefault="00B72E33" w:rsidP="00D54347">
      <w:pPr>
        <w:spacing w:line="276" w:lineRule="auto"/>
        <w:jc w:val="both"/>
        <w:rPr>
          <w:rFonts w:asciiTheme="minorHAnsi" w:hAnsiTheme="minorHAnsi" w:cstheme="minorHAnsi"/>
        </w:rPr>
      </w:pPr>
      <w:r w:rsidRPr="00BE3C0B">
        <w:rPr>
          <w:rFonts w:asciiTheme="minorHAnsi" w:hAnsiTheme="minorHAnsi" w:cstheme="minorHAnsi"/>
        </w:rPr>
        <w:t xml:space="preserve">            </w:t>
      </w:r>
      <w:r w:rsidR="00844EA9" w:rsidRPr="00BE3C0B">
        <w:rPr>
          <w:rFonts w:asciiTheme="minorHAnsi" w:hAnsiTheme="minorHAnsi" w:cstheme="minorHAnsi"/>
        </w:rPr>
        <w:t>ilość punktów (max 60 pkt)</w:t>
      </w:r>
      <w:r w:rsidR="00844EA9" w:rsidRPr="00BE3C0B">
        <w:rPr>
          <w:rFonts w:asciiTheme="minorHAnsi" w:hAnsiTheme="minorHAnsi" w:cstheme="minorHAnsi"/>
        </w:rPr>
        <w:tab/>
      </w:r>
      <w:r w:rsidR="00844EA9" w:rsidRPr="00BE3C0B">
        <w:rPr>
          <w:rFonts w:asciiTheme="minorHAnsi" w:hAnsiTheme="minorHAnsi" w:cstheme="minorHAnsi"/>
        </w:rPr>
        <w:tab/>
        <w:t>=</w:t>
      </w:r>
      <w:r w:rsidR="00844EA9" w:rsidRPr="00BE3C0B">
        <w:rPr>
          <w:rFonts w:asciiTheme="minorHAnsi" w:hAnsiTheme="minorHAnsi" w:cstheme="minorHAnsi"/>
        </w:rPr>
        <w:tab/>
        <w:t>--------------------------------------x 60</w:t>
      </w:r>
    </w:p>
    <w:p w14:paraId="48E42458" w14:textId="4A7EA245" w:rsidR="00844EA9" w:rsidRPr="00BE3C0B" w:rsidRDefault="00844EA9" w:rsidP="00D54347">
      <w:pPr>
        <w:spacing w:line="276" w:lineRule="auto"/>
        <w:jc w:val="both"/>
        <w:rPr>
          <w:rFonts w:asciiTheme="minorHAnsi" w:hAnsiTheme="minorHAnsi" w:cstheme="minorHAnsi"/>
        </w:rPr>
      </w:pPr>
      <w:r w:rsidRPr="00BE3C0B">
        <w:rPr>
          <w:rFonts w:asciiTheme="minorHAnsi" w:hAnsiTheme="minorHAnsi" w:cstheme="minorHAnsi"/>
        </w:rPr>
        <w:tab/>
      </w:r>
      <w:r w:rsidRPr="00BE3C0B">
        <w:rPr>
          <w:rFonts w:asciiTheme="minorHAnsi" w:hAnsiTheme="minorHAnsi" w:cstheme="minorHAnsi"/>
        </w:rPr>
        <w:tab/>
        <w:t xml:space="preserve">                              </w:t>
      </w:r>
      <w:r w:rsidR="00B72E33" w:rsidRPr="00BE3C0B">
        <w:rPr>
          <w:rFonts w:asciiTheme="minorHAnsi" w:hAnsiTheme="minorHAnsi" w:cstheme="minorHAnsi"/>
        </w:rPr>
        <w:t xml:space="preserve">  </w:t>
      </w:r>
      <w:r w:rsidRPr="00BE3C0B">
        <w:rPr>
          <w:rFonts w:asciiTheme="minorHAnsi" w:hAnsiTheme="minorHAnsi" w:cstheme="minorHAnsi"/>
        </w:rPr>
        <w:t xml:space="preserve">      </w:t>
      </w:r>
      <w:r w:rsidR="00BD745E" w:rsidRPr="00BE3C0B">
        <w:rPr>
          <w:rFonts w:asciiTheme="minorHAnsi" w:hAnsiTheme="minorHAnsi" w:cstheme="minorHAnsi"/>
        </w:rPr>
        <w:t xml:space="preserve">           </w:t>
      </w:r>
      <w:r w:rsidRPr="00BE3C0B">
        <w:rPr>
          <w:rFonts w:asciiTheme="minorHAnsi" w:hAnsiTheme="minorHAnsi" w:cstheme="minorHAnsi"/>
        </w:rPr>
        <w:t xml:space="preserve">  cena brutto oferty badanej</w:t>
      </w:r>
    </w:p>
    <w:p w14:paraId="77240B6D" w14:textId="38F118EA" w:rsidR="0033639A" w:rsidRPr="00BE3C0B" w:rsidRDefault="0033639A" w:rsidP="00D54347">
      <w:pPr>
        <w:spacing w:line="276" w:lineRule="auto"/>
        <w:jc w:val="both"/>
        <w:rPr>
          <w:rFonts w:asciiTheme="minorHAnsi" w:hAnsiTheme="minorHAnsi" w:cstheme="minorHAnsi"/>
        </w:rPr>
      </w:pPr>
    </w:p>
    <w:p w14:paraId="7745DAC7" w14:textId="37C849D3" w:rsidR="00A7468C" w:rsidRPr="00BE3C0B" w:rsidRDefault="00A7468C" w:rsidP="003D58F7">
      <w:pPr>
        <w:pStyle w:val="Akapitzlist"/>
        <w:numPr>
          <w:ilvl w:val="0"/>
          <w:numId w:val="16"/>
        </w:numPr>
        <w:spacing w:line="276" w:lineRule="auto"/>
        <w:jc w:val="both"/>
        <w:rPr>
          <w:rFonts w:asciiTheme="minorHAnsi" w:hAnsiTheme="minorHAnsi" w:cstheme="minorHAnsi"/>
          <w:sz w:val="24"/>
          <w:szCs w:val="24"/>
          <w:shd w:val="clear" w:color="auto" w:fill="FFFFFF"/>
        </w:rPr>
      </w:pPr>
      <w:bookmarkStart w:id="3" w:name="_Hlk74304043"/>
      <w:r w:rsidRPr="00BE3C0B">
        <w:rPr>
          <w:rFonts w:asciiTheme="minorHAnsi" w:hAnsiTheme="minorHAnsi" w:cstheme="minorHAnsi"/>
          <w:b/>
          <w:sz w:val="24"/>
          <w:szCs w:val="24"/>
          <w:shd w:val="clear" w:color="auto" w:fill="FFFFFF"/>
        </w:rPr>
        <w:t xml:space="preserve">Wysokość kary umownej za każdy dzień niedotrzymania terminu zakończenia </w:t>
      </w:r>
      <w:r w:rsidR="00473407" w:rsidRPr="00BE3C0B">
        <w:rPr>
          <w:rFonts w:asciiTheme="minorHAnsi" w:hAnsiTheme="minorHAnsi" w:cstheme="minorHAnsi"/>
          <w:b/>
          <w:sz w:val="24"/>
          <w:szCs w:val="24"/>
          <w:shd w:val="clear" w:color="auto" w:fill="FFFFFF"/>
        </w:rPr>
        <w:t>umowy</w:t>
      </w:r>
      <w:r w:rsidRPr="00BE3C0B">
        <w:rPr>
          <w:rFonts w:asciiTheme="minorHAnsi" w:hAnsiTheme="minorHAnsi" w:cstheme="minorHAnsi"/>
          <w:b/>
          <w:sz w:val="24"/>
          <w:szCs w:val="24"/>
          <w:shd w:val="clear" w:color="auto" w:fill="FFFFFF"/>
        </w:rPr>
        <w:t xml:space="preserve">: </w:t>
      </w:r>
      <w:r w:rsidR="0015328F" w:rsidRPr="00BE3C0B">
        <w:rPr>
          <w:rFonts w:asciiTheme="minorHAnsi" w:hAnsiTheme="minorHAnsi" w:cstheme="minorHAnsi"/>
          <w:b/>
          <w:sz w:val="24"/>
          <w:szCs w:val="24"/>
          <w:shd w:val="clear" w:color="auto" w:fill="FFFFFF"/>
        </w:rPr>
        <w:t>1</w:t>
      </w:r>
      <w:r w:rsidRPr="00BE3C0B">
        <w:rPr>
          <w:rFonts w:asciiTheme="minorHAnsi" w:hAnsiTheme="minorHAnsi" w:cstheme="minorHAnsi"/>
          <w:b/>
          <w:sz w:val="24"/>
          <w:szCs w:val="24"/>
          <w:shd w:val="clear" w:color="auto" w:fill="FFFFFF"/>
        </w:rPr>
        <w:t>0%</w:t>
      </w:r>
      <w:r w:rsidR="003361C3" w:rsidRPr="00BE3C0B">
        <w:rPr>
          <w:rFonts w:asciiTheme="minorHAnsi" w:hAnsiTheme="minorHAnsi" w:cstheme="minorHAnsi"/>
          <w:b/>
          <w:sz w:val="24"/>
          <w:szCs w:val="24"/>
          <w:shd w:val="clear" w:color="auto" w:fill="FFFFFF"/>
        </w:rPr>
        <w:t xml:space="preserve"> </w:t>
      </w:r>
      <w:r w:rsidR="00BB53D8" w:rsidRPr="00BE3C0B">
        <w:rPr>
          <w:rFonts w:asciiTheme="minorHAnsi" w:hAnsiTheme="minorHAnsi" w:cstheme="minorHAnsi"/>
          <w:b/>
          <w:sz w:val="24"/>
          <w:szCs w:val="24"/>
          <w:shd w:val="clear" w:color="auto" w:fill="FFFFFF"/>
        </w:rPr>
        <w:t xml:space="preserve">- </w:t>
      </w:r>
      <w:r w:rsidR="00416BEF" w:rsidRPr="00BE3C0B">
        <w:rPr>
          <w:rFonts w:asciiTheme="minorHAnsi" w:hAnsiTheme="minorHAnsi" w:cstheme="minorHAnsi"/>
          <w:b/>
          <w:sz w:val="24"/>
          <w:szCs w:val="24"/>
          <w:shd w:val="clear" w:color="auto" w:fill="FFFFFF"/>
        </w:rPr>
        <w:t>1</w:t>
      </w:r>
      <w:r w:rsidR="00BB53D8" w:rsidRPr="00BE3C0B">
        <w:rPr>
          <w:rFonts w:asciiTheme="minorHAnsi" w:hAnsiTheme="minorHAnsi" w:cstheme="minorHAnsi"/>
          <w:b/>
          <w:sz w:val="24"/>
          <w:szCs w:val="24"/>
          <w:shd w:val="clear" w:color="auto" w:fill="FFFFFF"/>
        </w:rPr>
        <w:t>0 pkt</w:t>
      </w:r>
    </w:p>
    <w:p w14:paraId="4DE70997" w14:textId="77777777" w:rsidR="00A7468C" w:rsidRPr="00BE3C0B" w:rsidRDefault="00A7468C" w:rsidP="00A7468C">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 xml:space="preserve">Sposób oceny: </w:t>
      </w:r>
    </w:p>
    <w:p w14:paraId="3367C517" w14:textId="47CFA76F" w:rsidR="00A7468C" w:rsidRPr="00BE3C0B" w:rsidRDefault="00A7468C" w:rsidP="00A7468C">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Wykonawca który zaoferuje kar</w:t>
      </w:r>
      <w:r w:rsidR="00416BEF" w:rsidRPr="00BE3C0B">
        <w:rPr>
          <w:rFonts w:asciiTheme="minorHAnsi" w:hAnsiTheme="minorHAnsi" w:cstheme="minorHAnsi"/>
          <w:sz w:val="24"/>
          <w:szCs w:val="24"/>
          <w:shd w:val="clear" w:color="auto" w:fill="FFFFFF"/>
        </w:rPr>
        <w:t xml:space="preserve">ę </w:t>
      </w:r>
      <w:r w:rsidRPr="00BE3C0B">
        <w:rPr>
          <w:rFonts w:asciiTheme="minorHAnsi" w:hAnsiTheme="minorHAnsi" w:cstheme="minorHAnsi"/>
          <w:sz w:val="24"/>
          <w:szCs w:val="24"/>
          <w:shd w:val="clear" w:color="auto" w:fill="FFFFFF"/>
        </w:rPr>
        <w:t>umown</w:t>
      </w:r>
      <w:r w:rsidR="00416BEF" w:rsidRPr="00BE3C0B">
        <w:rPr>
          <w:rFonts w:asciiTheme="minorHAnsi" w:hAnsiTheme="minorHAnsi" w:cstheme="minorHAnsi"/>
          <w:sz w:val="24"/>
          <w:szCs w:val="24"/>
          <w:shd w:val="clear" w:color="auto" w:fill="FFFFFF"/>
        </w:rPr>
        <w:t>ą okreś</w:t>
      </w:r>
      <w:r w:rsidR="00F46DEF">
        <w:rPr>
          <w:rFonts w:asciiTheme="minorHAnsi" w:hAnsiTheme="minorHAnsi" w:cstheme="minorHAnsi"/>
          <w:sz w:val="24"/>
          <w:szCs w:val="24"/>
          <w:shd w:val="clear" w:color="auto" w:fill="FFFFFF"/>
        </w:rPr>
        <w:t>l</w:t>
      </w:r>
      <w:r w:rsidR="00416BEF" w:rsidRPr="00BE3C0B">
        <w:rPr>
          <w:rFonts w:asciiTheme="minorHAnsi" w:hAnsiTheme="minorHAnsi" w:cstheme="minorHAnsi"/>
          <w:sz w:val="24"/>
          <w:szCs w:val="24"/>
          <w:shd w:val="clear" w:color="auto" w:fill="FFFFFF"/>
        </w:rPr>
        <w:t xml:space="preserve">oną kwotowo </w:t>
      </w:r>
      <w:r w:rsidRPr="00BE3C0B">
        <w:rPr>
          <w:rFonts w:asciiTheme="minorHAnsi" w:hAnsiTheme="minorHAnsi" w:cstheme="minorHAnsi"/>
          <w:sz w:val="24"/>
          <w:szCs w:val="24"/>
          <w:shd w:val="clear" w:color="auto" w:fill="FFFFFF"/>
        </w:rPr>
        <w:t>za każdy dzień niedotrzymania terminu zakończenia prac za</w:t>
      </w:r>
    </w:p>
    <w:p w14:paraId="266D327D" w14:textId="04572F7C" w:rsidR="007A338C" w:rsidRPr="00BE3C0B" w:rsidRDefault="00416BEF" w:rsidP="00A7468C">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 xml:space="preserve">2 000,00zł </w:t>
      </w:r>
      <w:r w:rsidR="007A338C" w:rsidRPr="00BE3C0B">
        <w:rPr>
          <w:rFonts w:asciiTheme="minorHAnsi" w:hAnsiTheme="minorHAnsi" w:cstheme="minorHAnsi"/>
          <w:sz w:val="24"/>
          <w:szCs w:val="24"/>
          <w:shd w:val="clear" w:color="auto" w:fill="FFFFFF"/>
        </w:rPr>
        <w:t xml:space="preserve"> -</w:t>
      </w:r>
      <w:r w:rsidR="00F46DEF">
        <w:rPr>
          <w:rFonts w:asciiTheme="minorHAnsi" w:hAnsiTheme="minorHAnsi" w:cstheme="minorHAnsi"/>
          <w:sz w:val="24"/>
          <w:szCs w:val="24"/>
          <w:shd w:val="clear" w:color="auto" w:fill="FFFFFF"/>
        </w:rPr>
        <w:t xml:space="preserve"> </w:t>
      </w:r>
      <w:r w:rsidR="007A338C" w:rsidRPr="00BE3C0B">
        <w:rPr>
          <w:rFonts w:asciiTheme="minorHAnsi" w:hAnsiTheme="minorHAnsi" w:cstheme="minorHAnsi"/>
          <w:sz w:val="24"/>
          <w:szCs w:val="24"/>
          <w:shd w:val="clear" w:color="auto" w:fill="FFFFFF"/>
        </w:rPr>
        <w:t>otrzyma</w:t>
      </w:r>
      <w:r w:rsidR="0015328F" w:rsidRPr="00BE3C0B">
        <w:rPr>
          <w:rFonts w:asciiTheme="minorHAnsi" w:hAnsiTheme="minorHAnsi" w:cstheme="minorHAnsi"/>
          <w:sz w:val="24"/>
          <w:szCs w:val="24"/>
          <w:shd w:val="clear" w:color="auto" w:fill="FFFFFF"/>
        </w:rPr>
        <w:t>10</w:t>
      </w:r>
      <w:r w:rsidR="007A338C" w:rsidRPr="00BE3C0B">
        <w:rPr>
          <w:rFonts w:asciiTheme="minorHAnsi" w:hAnsiTheme="minorHAnsi" w:cstheme="minorHAnsi"/>
          <w:sz w:val="24"/>
          <w:szCs w:val="24"/>
          <w:shd w:val="clear" w:color="auto" w:fill="FFFFFF"/>
        </w:rPr>
        <w:t xml:space="preserve"> punktów</w:t>
      </w:r>
    </w:p>
    <w:p w14:paraId="4DDB73F6" w14:textId="710A38B6" w:rsidR="007A338C" w:rsidRPr="00BE3C0B" w:rsidRDefault="00416BEF" w:rsidP="00A7468C">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1 500,00zł</w:t>
      </w:r>
      <w:r w:rsidR="00F46DEF">
        <w:rPr>
          <w:rFonts w:asciiTheme="minorHAnsi" w:hAnsiTheme="minorHAnsi" w:cstheme="minorHAnsi"/>
          <w:sz w:val="24"/>
          <w:szCs w:val="24"/>
          <w:shd w:val="clear" w:color="auto" w:fill="FFFFFF"/>
        </w:rPr>
        <w:t xml:space="preserve"> </w:t>
      </w:r>
      <w:r w:rsidR="007A338C" w:rsidRPr="00BE3C0B">
        <w:rPr>
          <w:rFonts w:asciiTheme="minorHAnsi" w:hAnsiTheme="minorHAnsi" w:cstheme="minorHAnsi"/>
          <w:sz w:val="24"/>
          <w:szCs w:val="24"/>
          <w:shd w:val="clear" w:color="auto" w:fill="FFFFFF"/>
        </w:rPr>
        <w:t>-</w:t>
      </w:r>
      <w:r w:rsidR="00F46DEF">
        <w:rPr>
          <w:rFonts w:asciiTheme="minorHAnsi" w:hAnsiTheme="minorHAnsi" w:cstheme="minorHAnsi"/>
          <w:sz w:val="24"/>
          <w:szCs w:val="24"/>
          <w:shd w:val="clear" w:color="auto" w:fill="FFFFFF"/>
        </w:rPr>
        <w:t xml:space="preserve"> </w:t>
      </w:r>
      <w:r w:rsidR="007A338C" w:rsidRPr="00BE3C0B">
        <w:rPr>
          <w:rFonts w:asciiTheme="minorHAnsi" w:hAnsiTheme="minorHAnsi" w:cstheme="minorHAnsi"/>
          <w:sz w:val="24"/>
          <w:szCs w:val="24"/>
          <w:shd w:val="clear" w:color="auto" w:fill="FFFFFF"/>
        </w:rPr>
        <w:t xml:space="preserve">otrzyma </w:t>
      </w:r>
      <w:r w:rsidR="0015328F" w:rsidRPr="00BE3C0B">
        <w:rPr>
          <w:rFonts w:asciiTheme="minorHAnsi" w:hAnsiTheme="minorHAnsi" w:cstheme="minorHAnsi"/>
          <w:sz w:val="24"/>
          <w:szCs w:val="24"/>
          <w:shd w:val="clear" w:color="auto" w:fill="FFFFFF"/>
        </w:rPr>
        <w:t>8</w:t>
      </w:r>
      <w:r w:rsidR="007A338C" w:rsidRPr="00BE3C0B">
        <w:rPr>
          <w:rFonts w:asciiTheme="minorHAnsi" w:hAnsiTheme="minorHAnsi" w:cstheme="minorHAnsi"/>
          <w:sz w:val="24"/>
          <w:szCs w:val="24"/>
          <w:shd w:val="clear" w:color="auto" w:fill="FFFFFF"/>
        </w:rPr>
        <w:t xml:space="preserve"> punktów</w:t>
      </w:r>
    </w:p>
    <w:p w14:paraId="2F00D807" w14:textId="302E95EE" w:rsidR="00A7468C" w:rsidRPr="00BE3C0B" w:rsidRDefault="0015328F" w:rsidP="00A7468C">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1 000,00zł</w:t>
      </w:r>
      <w:r w:rsidR="00A7468C" w:rsidRPr="00BE3C0B">
        <w:rPr>
          <w:rFonts w:asciiTheme="minorHAnsi" w:hAnsiTheme="minorHAnsi" w:cstheme="minorHAnsi"/>
          <w:sz w:val="24"/>
          <w:szCs w:val="24"/>
          <w:shd w:val="clear" w:color="auto" w:fill="FFFFFF"/>
        </w:rPr>
        <w:t xml:space="preserve"> -</w:t>
      </w:r>
      <w:r w:rsidR="00F46DEF">
        <w:rPr>
          <w:rFonts w:asciiTheme="minorHAnsi" w:hAnsiTheme="minorHAnsi" w:cstheme="minorHAnsi"/>
          <w:sz w:val="24"/>
          <w:szCs w:val="24"/>
          <w:shd w:val="clear" w:color="auto" w:fill="FFFFFF"/>
        </w:rPr>
        <w:t xml:space="preserve"> </w:t>
      </w:r>
      <w:r w:rsidR="00A7468C" w:rsidRPr="00BE3C0B">
        <w:rPr>
          <w:rFonts w:asciiTheme="minorHAnsi" w:hAnsiTheme="minorHAnsi" w:cstheme="minorHAnsi"/>
          <w:sz w:val="24"/>
          <w:szCs w:val="24"/>
          <w:shd w:val="clear" w:color="auto" w:fill="FFFFFF"/>
        </w:rPr>
        <w:t xml:space="preserve">otrzyma </w:t>
      </w:r>
      <w:r w:rsidRPr="00BE3C0B">
        <w:rPr>
          <w:rFonts w:asciiTheme="minorHAnsi" w:hAnsiTheme="minorHAnsi" w:cstheme="minorHAnsi"/>
          <w:sz w:val="24"/>
          <w:szCs w:val="24"/>
          <w:shd w:val="clear" w:color="auto" w:fill="FFFFFF"/>
        </w:rPr>
        <w:t>5</w:t>
      </w:r>
      <w:r w:rsidR="00A7468C" w:rsidRPr="00BE3C0B">
        <w:rPr>
          <w:rFonts w:asciiTheme="minorHAnsi" w:hAnsiTheme="minorHAnsi" w:cstheme="minorHAnsi"/>
          <w:sz w:val="24"/>
          <w:szCs w:val="24"/>
          <w:shd w:val="clear" w:color="auto" w:fill="FFFFFF"/>
        </w:rPr>
        <w:t xml:space="preserve"> punktów</w:t>
      </w:r>
    </w:p>
    <w:p w14:paraId="4E6C41C2" w14:textId="5BF2CC0C" w:rsidR="00A7468C" w:rsidRPr="00BE3C0B" w:rsidRDefault="0015328F" w:rsidP="00A7468C">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500,00zł</w:t>
      </w:r>
      <w:r w:rsidR="00A7468C" w:rsidRPr="00BE3C0B">
        <w:rPr>
          <w:rFonts w:asciiTheme="minorHAnsi" w:hAnsiTheme="minorHAnsi" w:cstheme="minorHAnsi"/>
          <w:sz w:val="24"/>
          <w:szCs w:val="24"/>
          <w:shd w:val="clear" w:color="auto" w:fill="FFFFFF"/>
        </w:rPr>
        <w:t xml:space="preserve"> - otrzyma </w:t>
      </w:r>
      <w:r w:rsidRPr="00BE3C0B">
        <w:rPr>
          <w:rFonts w:asciiTheme="minorHAnsi" w:hAnsiTheme="minorHAnsi" w:cstheme="minorHAnsi"/>
          <w:sz w:val="24"/>
          <w:szCs w:val="24"/>
          <w:shd w:val="clear" w:color="auto" w:fill="FFFFFF"/>
        </w:rPr>
        <w:t>0</w:t>
      </w:r>
      <w:r w:rsidR="00A7468C" w:rsidRPr="00BE3C0B">
        <w:rPr>
          <w:rFonts w:asciiTheme="minorHAnsi" w:hAnsiTheme="minorHAnsi" w:cstheme="minorHAnsi"/>
          <w:sz w:val="24"/>
          <w:szCs w:val="24"/>
          <w:shd w:val="clear" w:color="auto" w:fill="FFFFFF"/>
        </w:rPr>
        <w:t xml:space="preserve"> punkty</w:t>
      </w:r>
    </w:p>
    <w:p w14:paraId="6B2E62B7" w14:textId="7ACC1556" w:rsidR="00BC1DDB" w:rsidRPr="00BE3C0B" w:rsidRDefault="00BC1DDB" w:rsidP="00BC1DDB">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 xml:space="preserve">Maksymalna wysokość kary umownej za każdy dzień niedotrzymania terminu zakończenia przedmiotu umowy, jaka może być zaoferowana przez Wykonawcę wynosi </w:t>
      </w:r>
      <w:r w:rsidR="0015328F" w:rsidRPr="00BE3C0B">
        <w:rPr>
          <w:rFonts w:asciiTheme="minorHAnsi" w:hAnsiTheme="minorHAnsi" w:cstheme="minorHAnsi"/>
          <w:sz w:val="24"/>
          <w:szCs w:val="24"/>
          <w:shd w:val="clear" w:color="auto" w:fill="FFFFFF"/>
        </w:rPr>
        <w:t>2 000,00zł</w:t>
      </w:r>
      <w:r w:rsidRPr="00BE3C0B">
        <w:rPr>
          <w:rFonts w:asciiTheme="minorHAnsi" w:hAnsiTheme="minorHAnsi" w:cstheme="minorHAnsi"/>
          <w:sz w:val="24"/>
          <w:szCs w:val="24"/>
          <w:shd w:val="clear" w:color="auto" w:fill="FFFFFF"/>
        </w:rPr>
        <w:t>.</w:t>
      </w:r>
    </w:p>
    <w:p w14:paraId="6D8DFE70" w14:textId="05FD575A" w:rsidR="00BC1DDB" w:rsidRPr="00BE3C0B" w:rsidRDefault="00BC1DDB" w:rsidP="00BC1DDB">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15328F" w:rsidRPr="00BE3C0B">
        <w:rPr>
          <w:rFonts w:asciiTheme="minorHAnsi" w:hAnsiTheme="minorHAnsi" w:cstheme="minorHAnsi"/>
          <w:sz w:val="24"/>
          <w:szCs w:val="24"/>
          <w:shd w:val="clear" w:color="auto" w:fill="FFFFFF"/>
        </w:rPr>
        <w:t>500,00zł</w:t>
      </w:r>
      <w:r w:rsidR="004A64B7">
        <w:rPr>
          <w:rFonts w:asciiTheme="minorHAnsi" w:hAnsiTheme="minorHAnsi" w:cstheme="minorHAnsi"/>
          <w:sz w:val="24"/>
          <w:szCs w:val="24"/>
          <w:shd w:val="clear" w:color="auto" w:fill="FFFFFF"/>
        </w:rPr>
        <w:t>.</w:t>
      </w:r>
    </w:p>
    <w:p w14:paraId="7B67078B" w14:textId="630CC360" w:rsidR="00BC1DDB" w:rsidRDefault="00BC1DDB" w:rsidP="00BC1DDB">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lastRenderedPageBreak/>
        <w:t xml:space="preserve">Jeżeli Wykonawca w formularzu ofertowym nie określi danej kary umownej, Zamawiający uzna, że Wykonawca określa wysokość kary umownej na poziomie </w:t>
      </w:r>
      <w:r w:rsidR="0015328F" w:rsidRPr="00BE3C0B">
        <w:rPr>
          <w:rFonts w:asciiTheme="minorHAnsi" w:hAnsiTheme="minorHAnsi" w:cstheme="minorHAnsi"/>
          <w:sz w:val="24"/>
          <w:szCs w:val="24"/>
          <w:shd w:val="clear" w:color="auto" w:fill="FFFFFF"/>
        </w:rPr>
        <w:t>500,00</w:t>
      </w:r>
      <w:r w:rsidRPr="00BE3C0B">
        <w:rPr>
          <w:rFonts w:asciiTheme="minorHAnsi" w:hAnsiTheme="minorHAnsi" w:cstheme="minorHAnsi"/>
          <w:sz w:val="24"/>
          <w:szCs w:val="24"/>
          <w:shd w:val="clear" w:color="auto" w:fill="FFFFFF"/>
        </w:rPr>
        <w:t xml:space="preserve"> </w:t>
      </w:r>
      <w:r w:rsidR="00F46DEF">
        <w:rPr>
          <w:rFonts w:asciiTheme="minorHAnsi" w:hAnsiTheme="minorHAnsi" w:cstheme="minorHAnsi"/>
          <w:sz w:val="24"/>
          <w:szCs w:val="24"/>
          <w:shd w:val="clear" w:color="auto" w:fill="FFFFFF"/>
        </w:rPr>
        <w:t xml:space="preserve">zł </w:t>
      </w:r>
      <w:r w:rsidRPr="00BE3C0B">
        <w:rPr>
          <w:rFonts w:asciiTheme="minorHAnsi" w:hAnsiTheme="minorHAnsi" w:cstheme="minorHAnsi"/>
          <w:sz w:val="24"/>
          <w:szCs w:val="24"/>
          <w:shd w:val="clear" w:color="auto" w:fill="FFFFFF"/>
        </w:rPr>
        <w:t>a w kryterium tym Wykonawca otrzyma 0 punktów.</w:t>
      </w:r>
    </w:p>
    <w:p w14:paraId="7BB0361A" w14:textId="77777777" w:rsidR="004A64B7" w:rsidRPr="00BE3C0B" w:rsidRDefault="004A64B7" w:rsidP="00BC1DDB">
      <w:pPr>
        <w:pStyle w:val="Akapitzlist"/>
        <w:spacing w:line="276" w:lineRule="auto"/>
        <w:jc w:val="both"/>
        <w:rPr>
          <w:rFonts w:asciiTheme="minorHAnsi" w:hAnsiTheme="minorHAnsi" w:cstheme="minorHAnsi"/>
          <w:sz w:val="24"/>
          <w:szCs w:val="24"/>
          <w:shd w:val="clear" w:color="auto" w:fill="FFFFFF"/>
        </w:rPr>
      </w:pPr>
    </w:p>
    <w:p w14:paraId="5E0AF520" w14:textId="26BE4852" w:rsidR="0015328F" w:rsidRPr="00BE3C0B" w:rsidRDefault="000143AC" w:rsidP="003D58F7">
      <w:pPr>
        <w:pStyle w:val="Akapitzlist"/>
        <w:numPr>
          <w:ilvl w:val="0"/>
          <w:numId w:val="16"/>
        </w:numPr>
        <w:spacing w:line="276" w:lineRule="auto"/>
        <w:jc w:val="both"/>
        <w:rPr>
          <w:rFonts w:asciiTheme="minorHAnsi" w:hAnsiTheme="minorHAnsi" w:cstheme="minorHAnsi"/>
          <w:b/>
          <w:sz w:val="24"/>
          <w:szCs w:val="24"/>
        </w:rPr>
      </w:pPr>
      <w:r w:rsidRPr="00BE3C0B">
        <w:rPr>
          <w:rFonts w:asciiTheme="minorHAnsi" w:hAnsiTheme="minorHAnsi" w:cstheme="minorHAnsi"/>
          <w:b/>
          <w:sz w:val="24"/>
          <w:szCs w:val="24"/>
        </w:rPr>
        <w:t xml:space="preserve">Gwarancja i rękojmia powyżej wymaganej  </w:t>
      </w:r>
      <w:r w:rsidR="0015328F" w:rsidRPr="00BE3C0B">
        <w:rPr>
          <w:rFonts w:asciiTheme="minorHAnsi" w:hAnsiTheme="minorHAnsi" w:cstheme="minorHAnsi"/>
          <w:b/>
          <w:sz w:val="24"/>
          <w:szCs w:val="24"/>
        </w:rPr>
        <w:t xml:space="preserve">dla gwarancji mechanicznej bez limitu przebiegu kilometrów na cały pojazd na wszystkie zespoły i podzespoły samochodu bez włączeń </w:t>
      </w:r>
      <w:r w:rsidRPr="00BE3C0B">
        <w:rPr>
          <w:rFonts w:asciiTheme="minorHAnsi" w:hAnsiTheme="minorHAnsi" w:cstheme="minorHAnsi"/>
          <w:b/>
          <w:sz w:val="24"/>
          <w:szCs w:val="24"/>
        </w:rPr>
        <w:t xml:space="preserve">– </w:t>
      </w:r>
      <w:r w:rsidR="0015328F" w:rsidRPr="00BE3C0B">
        <w:rPr>
          <w:rFonts w:asciiTheme="minorHAnsi" w:hAnsiTheme="minorHAnsi" w:cstheme="minorHAnsi"/>
          <w:b/>
          <w:sz w:val="24"/>
          <w:szCs w:val="24"/>
        </w:rPr>
        <w:t>8</w:t>
      </w:r>
      <w:r w:rsidRPr="00BE3C0B">
        <w:rPr>
          <w:rFonts w:asciiTheme="minorHAnsi" w:hAnsiTheme="minorHAnsi" w:cstheme="minorHAnsi"/>
          <w:b/>
          <w:sz w:val="24"/>
          <w:szCs w:val="24"/>
        </w:rPr>
        <w:t xml:space="preserve"> %</w:t>
      </w:r>
      <w:r w:rsidR="003361C3" w:rsidRPr="00BE3C0B">
        <w:rPr>
          <w:rFonts w:asciiTheme="minorHAnsi" w:hAnsiTheme="minorHAnsi" w:cstheme="minorHAnsi"/>
          <w:b/>
          <w:sz w:val="24"/>
          <w:szCs w:val="24"/>
        </w:rPr>
        <w:t xml:space="preserve"> - </w:t>
      </w:r>
      <w:r w:rsidR="0015328F" w:rsidRPr="00BE3C0B">
        <w:rPr>
          <w:rFonts w:asciiTheme="minorHAnsi" w:hAnsiTheme="minorHAnsi" w:cstheme="minorHAnsi"/>
          <w:b/>
          <w:sz w:val="24"/>
          <w:szCs w:val="24"/>
        </w:rPr>
        <w:t>8</w:t>
      </w:r>
      <w:r w:rsidR="003361C3" w:rsidRPr="00BE3C0B">
        <w:rPr>
          <w:rFonts w:asciiTheme="minorHAnsi" w:hAnsiTheme="minorHAnsi" w:cstheme="minorHAnsi"/>
          <w:b/>
          <w:sz w:val="24"/>
          <w:szCs w:val="24"/>
        </w:rPr>
        <w:t xml:space="preserve"> pkt.</w:t>
      </w:r>
    </w:p>
    <w:p w14:paraId="730FDA54" w14:textId="656AB692" w:rsidR="000143AC" w:rsidRPr="00BE3C0B" w:rsidRDefault="000143AC" w:rsidP="009B1674">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Sposób oceny:</w:t>
      </w:r>
    </w:p>
    <w:p w14:paraId="5E26E5B2" w14:textId="77777777"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Wykonawca który zaoferuje:</w:t>
      </w:r>
    </w:p>
    <w:p w14:paraId="1546B9C1" w14:textId="20B464B0"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5 lat - 60 miesięcy  - otrzyma 8 punktów.</w:t>
      </w:r>
    </w:p>
    <w:p w14:paraId="5550DDA8" w14:textId="3D18795C"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4 lata - 48 miesięcy – otrzyma 4 punktów,</w:t>
      </w:r>
    </w:p>
    <w:p w14:paraId="1A5446E2" w14:textId="1E59D7F2"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 xml:space="preserve">3 lata - 36 miesiące – otrzyma 2 punktów </w:t>
      </w:r>
    </w:p>
    <w:p w14:paraId="396529CC" w14:textId="77BE30E2"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 xml:space="preserve">2 lata - 24 miesiące – otrzyma 0 punktów minimalny okres gwarancji </w:t>
      </w:r>
    </w:p>
    <w:p w14:paraId="3B4ACC0B" w14:textId="7E063A5D" w:rsidR="00A4564F" w:rsidRPr="00BE3C0B" w:rsidRDefault="00A4564F" w:rsidP="00AB5694">
      <w:pPr>
        <w:pStyle w:val="Akapitzlist"/>
        <w:spacing w:line="276" w:lineRule="auto"/>
        <w:jc w:val="both"/>
        <w:rPr>
          <w:rFonts w:asciiTheme="minorHAnsi" w:hAnsiTheme="minorHAnsi" w:cstheme="minorHAnsi"/>
          <w:sz w:val="24"/>
          <w:szCs w:val="24"/>
          <w:shd w:val="clear" w:color="auto" w:fill="FFFFFF"/>
        </w:rPr>
      </w:pPr>
    </w:p>
    <w:p w14:paraId="22F8DC12" w14:textId="4CCFE900" w:rsidR="00A4564F" w:rsidRPr="00BE3C0B" w:rsidRDefault="00A4564F" w:rsidP="00BB0992">
      <w:pPr>
        <w:pStyle w:val="Akapitzlist"/>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Minimalna okres gwarancji i rękojmi  wynosi 24 miesięcy</w:t>
      </w:r>
      <w:r w:rsidR="00F46DEF">
        <w:rPr>
          <w:rFonts w:asciiTheme="minorHAnsi" w:hAnsiTheme="minorHAnsi" w:cstheme="minorHAnsi"/>
          <w:sz w:val="24"/>
          <w:szCs w:val="24"/>
        </w:rPr>
        <w:t xml:space="preserve">. </w:t>
      </w:r>
      <w:r w:rsidRPr="00BE3C0B">
        <w:rPr>
          <w:rFonts w:asciiTheme="minorHAnsi" w:hAnsiTheme="minorHAnsi" w:cstheme="minorHAnsi"/>
          <w:sz w:val="24"/>
          <w:szCs w:val="24"/>
        </w:rPr>
        <w:t xml:space="preserve">Maksymalna okres gwarancji i rękojmi, jaka może być zaoferowana przez Wykonawcę wynosi </w:t>
      </w:r>
      <w:r w:rsidR="00563414" w:rsidRPr="00BE3C0B">
        <w:rPr>
          <w:rFonts w:asciiTheme="minorHAnsi" w:hAnsiTheme="minorHAnsi" w:cstheme="minorHAnsi"/>
          <w:sz w:val="24"/>
          <w:szCs w:val="24"/>
        </w:rPr>
        <w:t>60</w:t>
      </w:r>
      <w:r w:rsidRPr="00BE3C0B">
        <w:rPr>
          <w:rFonts w:asciiTheme="minorHAnsi" w:hAnsiTheme="minorHAnsi" w:cstheme="minorHAnsi"/>
          <w:sz w:val="24"/>
          <w:szCs w:val="24"/>
        </w:rPr>
        <w:t xml:space="preserve"> miesięcy.</w:t>
      </w:r>
    </w:p>
    <w:p w14:paraId="401F5324" w14:textId="0DB0431E" w:rsidR="00A4564F" w:rsidRDefault="00A4564F" w:rsidP="00BB0992">
      <w:pPr>
        <w:pStyle w:val="Akapitzlist"/>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Jeżeli Wykonawca w formularzu ofertowym nie określi danego okresu Zamawiający uzna, że Wykonawca określa czas gwarancji na poziomie 24 m</w:t>
      </w:r>
      <w:r w:rsidR="00FF7599">
        <w:rPr>
          <w:rFonts w:asciiTheme="minorHAnsi" w:hAnsiTheme="minorHAnsi" w:cstheme="minorHAnsi"/>
          <w:sz w:val="24"/>
          <w:szCs w:val="24"/>
        </w:rPr>
        <w:t>iesięcy</w:t>
      </w:r>
      <w:r w:rsidRPr="00BE3C0B">
        <w:rPr>
          <w:rFonts w:asciiTheme="minorHAnsi" w:hAnsiTheme="minorHAnsi" w:cstheme="minorHAnsi"/>
          <w:sz w:val="24"/>
          <w:szCs w:val="24"/>
        </w:rPr>
        <w:t xml:space="preserve">, a w kryterium tym Wykonawca otrzyma 0 punktów. </w:t>
      </w:r>
    </w:p>
    <w:p w14:paraId="3E0B985C" w14:textId="77777777" w:rsidR="004A64B7" w:rsidRPr="00BE3C0B" w:rsidRDefault="004A64B7" w:rsidP="00BB0992">
      <w:pPr>
        <w:pStyle w:val="Akapitzlist"/>
        <w:spacing w:line="276" w:lineRule="auto"/>
        <w:jc w:val="both"/>
        <w:rPr>
          <w:rFonts w:asciiTheme="minorHAnsi" w:hAnsiTheme="minorHAnsi" w:cstheme="minorHAnsi"/>
          <w:sz w:val="24"/>
          <w:szCs w:val="24"/>
        </w:rPr>
      </w:pPr>
    </w:p>
    <w:p w14:paraId="1D4BB7B7" w14:textId="17A7F143" w:rsidR="00563414" w:rsidRPr="00BE3C0B" w:rsidRDefault="00563414" w:rsidP="003D58F7">
      <w:pPr>
        <w:pStyle w:val="Akapitzlist"/>
        <w:numPr>
          <w:ilvl w:val="0"/>
          <w:numId w:val="16"/>
        </w:numPr>
        <w:spacing w:line="276" w:lineRule="auto"/>
        <w:jc w:val="both"/>
        <w:rPr>
          <w:rFonts w:asciiTheme="minorHAnsi" w:hAnsiTheme="minorHAnsi" w:cstheme="minorHAnsi"/>
          <w:b/>
          <w:sz w:val="24"/>
          <w:szCs w:val="24"/>
        </w:rPr>
      </w:pPr>
      <w:r w:rsidRPr="00BE3C0B">
        <w:rPr>
          <w:rFonts w:asciiTheme="minorHAnsi" w:hAnsiTheme="minorHAnsi" w:cstheme="minorHAnsi"/>
          <w:b/>
          <w:sz w:val="24"/>
          <w:szCs w:val="24"/>
        </w:rPr>
        <w:t>Gwarancja i rękojmia powyżej wymaganej dla gwarancji powłoki lakierniczej – 6 % - 6 pkt.</w:t>
      </w:r>
    </w:p>
    <w:p w14:paraId="7CD3AE96" w14:textId="77777777" w:rsidR="00563414" w:rsidRPr="00BE3C0B" w:rsidRDefault="00563414" w:rsidP="00563414">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Sposób oceny:</w:t>
      </w:r>
    </w:p>
    <w:p w14:paraId="3EE66A3F" w14:textId="77777777"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Wykonawca który zaoferuje:</w:t>
      </w:r>
    </w:p>
    <w:p w14:paraId="2886BA38" w14:textId="65E2D5A4"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5 lat - 60 miesięcy  - otrzyma 6 punktów.</w:t>
      </w:r>
    </w:p>
    <w:p w14:paraId="53A2CD2F" w14:textId="67A24C04"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4 lata - 48 miesięcy – otrzyma 3 punktów,</w:t>
      </w:r>
    </w:p>
    <w:p w14:paraId="376D2927" w14:textId="1BA01265" w:rsidR="003A2AFA" w:rsidRPr="00BE3C0B" w:rsidRDefault="003A2AFA" w:rsidP="003A2AFA">
      <w:pPr>
        <w:pStyle w:val="Akapitzlist"/>
        <w:spacing w:line="276" w:lineRule="auto"/>
        <w:jc w:val="both"/>
        <w:rPr>
          <w:rFonts w:asciiTheme="minorHAnsi" w:hAnsiTheme="minorHAnsi"/>
          <w:sz w:val="24"/>
          <w:szCs w:val="24"/>
          <w:shd w:val="clear" w:color="auto" w:fill="FFFFFF"/>
        </w:rPr>
      </w:pPr>
      <w:r w:rsidRPr="00BE3C0B">
        <w:rPr>
          <w:rFonts w:asciiTheme="minorHAnsi" w:hAnsiTheme="minorHAnsi"/>
          <w:sz w:val="24"/>
          <w:szCs w:val="24"/>
          <w:shd w:val="clear" w:color="auto" w:fill="FFFFFF"/>
        </w:rPr>
        <w:t xml:space="preserve">3 lata - 36 miesiące –otrzyma 0 punktów minimalny okres gwarancji </w:t>
      </w:r>
    </w:p>
    <w:p w14:paraId="7EE9E2A3" w14:textId="77777777" w:rsidR="00563414" w:rsidRPr="00BE3C0B" w:rsidRDefault="00563414" w:rsidP="00563414">
      <w:pPr>
        <w:pStyle w:val="Akapitzlist"/>
        <w:spacing w:line="276" w:lineRule="auto"/>
        <w:jc w:val="both"/>
        <w:rPr>
          <w:rFonts w:asciiTheme="minorHAnsi" w:hAnsiTheme="minorHAnsi" w:cstheme="minorHAnsi"/>
          <w:sz w:val="24"/>
          <w:szCs w:val="24"/>
          <w:shd w:val="clear" w:color="auto" w:fill="FFFFFF"/>
        </w:rPr>
      </w:pPr>
    </w:p>
    <w:p w14:paraId="6DA8786E" w14:textId="61DCC684" w:rsidR="00563414" w:rsidRPr="00BE3C0B" w:rsidRDefault="00563414" w:rsidP="00563414">
      <w:pPr>
        <w:pStyle w:val="Akapitzlist"/>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Minimalna okres gwarancji i rękojmi  wynosi 36 miesięcy  Maksymalna okres gwarancji i rękojmi, jaka może być zaoferowana przez Wykonawcę wynosi 60 miesięcy.</w:t>
      </w:r>
    </w:p>
    <w:p w14:paraId="7320FF7B" w14:textId="047AECAB" w:rsidR="00563414" w:rsidRPr="00BE3C0B" w:rsidRDefault="00563414" w:rsidP="00563414">
      <w:pPr>
        <w:pStyle w:val="Akapitzlist"/>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Jeżeli Wykonawca w formularzu ofertowym nie określi danego okresu Zamawiający uzna, że Wykonawca określa czas gwarancji na poziomie 36 miesięcy, a w kryterium tym Wykonawca otrzyma 0 punktów. </w:t>
      </w:r>
    </w:p>
    <w:p w14:paraId="1910595F" w14:textId="77777777" w:rsidR="00B72E33" w:rsidRPr="00BE3C0B" w:rsidRDefault="00B72E33" w:rsidP="00BB0992">
      <w:pPr>
        <w:pStyle w:val="Akapitzlist"/>
        <w:spacing w:line="276" w:lineRule="auto"/>
        <w:jc w:val="both"/>
        <w:rPr>
          <w:rFonts w:asciiTheme="minorHAnsi" w:hAnsiTheme="minorHAnsi" w:cstheme="minorHAnsi"/>
          <w:sz w:val="24"/>
          <w:szCs w:val="24"/>
        </w:rPr>
      </w:pPr>
    </w:p>
    <w:p w14:paraId="09228188" w14:textId="058AF9E7" w:rsidR="000143AC" w:rsidRPr="00BE3C0B" w:rsidRDefault="003A2AFA" w:rsidP="003D58F7">
      <w:pPr>
        <w:pStyle w:val="Akapitzlist"/>
        <w:numPr>
          <w:ilvl w:val="0"/>
          <w:numId w:val="16"/>
        </w:numPr>
        <w:spacing w:line="276" w:lineRule="auto"/>
        <w:jc w:val="both"/>
        <w:rPr>
          <w:rFonts w:asciiTheme="minorHAnsi" w:hAnsiTheme="minorHAnsi" w:cstheme="minorHAnsi"/>
          <w:b/>
          <w:sz w:val="24"/>
          <w:szCs w:val="24"/>
          <w:shd w:val="clear" w:color="auto" w:fill="FFFFFF"/>
        </w:rPr>
      </w:pPr>
      <w:r w:rsidRPr="00BE3C0B">
        <w:rPr>
          <w:rFonts w:asciiTheme="minorHAnsi" w:hAnsiTheme="minorHAnsi" w:cstheme="minorHAnsi"/>
          <w:b/>
          <w:sz w:val="24"/>
          <w:szCs w:val="24"/>
          <w:shd w:val="clear" w:color="auto" w:fill="FFFFFF"/>
        </w:rPr>
        <w:t>Samochód zastę</w:t>
      </w:r>
      <w:r w:rsidR="008E51AD" w:rsidRPr="00BE3C0B">
        <w:rPr>
          <w:rFonts w:asciiTheme="minorHAnsi" w:hAnsiTheme="minorHAnsi" w:cstheme="minorHAnsi"/>
          <w:b/>
          <w:sz w:val="24"/>
          <w:szCs w:val="24"/>
          <w:shd w:val="clear" w:color="auto" w:fill="FFFFFF"/>
        </w:rPr>
        <w:t>p</w:t>
      </w:r>
      <w:r w:rsidRPr="00BE3C0B">
        <w:rPr>
          <w:rFonts w:asciiTheme="minorHAnsi" w:hAnsiTheme="minorHAnsi" w:cstheme="minorHAnsi"/>
          <w:b/>
          <w:sz w:val="24"/>
          <w:szCs w:val="24"/>
          <w:shd w:val="clear" w:color="auto" w:fill="FFFFFF"/>
        </w:rPr>
        <w:t xml:space="preserve">czy – zaoferowanie na czas naprawy gwarancyjnej lub powypadkowej samochodu zastępczego  o zbliżonych parametrach wraz z </w:t>
      </w:r>
      <w:proofErr w:type="spellStart"/>
      <w:r w:rsidRPr="00BE3C0B">
        <w:rPr>
          <w:rFonts w:asciiTheme="minorHAnsi" w:hAnsiTheme="minorHAnsi" w:cstheme="minorHAnsi"/>
          <w:b/>
          <w:sz w:val="24"/>
          <w:szCs w:val="24"/>
          <w:shd w:val="clear" w:color="auto" w:fill="FFFFFF"/>
        </w:rPr>
        <w:t>wyposaż</w:t>
      </w:r>
      <w:r w:rsidR="00FF7599">
        <w:rPr>
          <w:rFonts w:asciiTheme="minorHAnsi" w:hAnsiTheme="minorHAnsi" w:cstheme="minorHAnsi"/>
          <w:b/>
          <w:sz w:val="24"/>
          <w:szCs w:val="24"/>
          <w:shd w:val="clear" w:color="auto" w:fill="FFFFFF"/>
        </w:rPr>
        <w:t>e</w:t>
      </w:r>
      <w:r w:rsidRPr="00BE3C0B">
        <w:rPr>
          <w:rFonts w:asciiTheme="minorHAnsi" w:hAnsiTheme="minorHAnsi" w:cstheme="minorHAnsi"/>
          <w:b/>
          <w:sz w:val="24"/>
          <w:szCs w:val="24"/>
          <w:shd w:val="clear" w:color="auto" w:fill="FFFFFF"/>
        </w:rPr>
        <w:t>nieniem</w:t>
      </w:r>
      <w:proofErr w:type="spellEnd"/>
      <w:r w:rsidRPr="00BE3C0B">
        <w:rPr>
          <w:rFonts w:asciiTheme="minorHAnsi" w:hAnsiTheme="minorHAnsi" w:cstheme="minorHAnsi"/>
          <w:b/>
          <w:sz w:val="24"/>
          <w:szCs w:val="24"/>
          <w:shd w:val="clear" w:color="auto" w:fill="FFFFFF"/>
        </w:rPr>
        <w:t xml:space="preserve"> opisanym w przedmiocie zamówienia</w:t>
      </w:r>
      <w:r w:rsidR="000143AC" w:rsidRPr="00BE3C0B">
        <w:rPr>
          <w:rFonts w:asciiTheme="minorHAnsi" w:hAnsiTheme="minorHAnsi" w:cstheme="minorHAnsi"/>
          <w:b/>
          <w:sz w:val="24"/>
          <w:szCs w:val="24"/>
          <w:shd w:val="clear" w:color="auto" w:fill="FFFFFF"/>
        </w:rPr>
        <w:t xml:space="preserve">:  </w:t>
      </w:r>
      <w:r w:rsidR="00BB0992" w:rsidRPr="00BE3C0B">
        <w:rPr>
          <w:rFonts w:asciiTheme="minorHAnsi" w:hAnsiTheme="minorHAnsi" w:cstheme="minorHAnsi"/>
          <w:b/>
          <w:sz w:val="24"/>
          <w:szCs w:val="24"/>
          <w:shd w:val="clear" w:color="auto" w:fill="FFFFFF"/>
        </w:rPr>
        <w:t>10</w:t>
      </w:r>
      <w:r w:rsidR="000143AC" w:rsidRPr="00BE3C0B">
        <w:rPr>
          <w:rFonts w:asciiTheme="minorHAnsi" w:hAnsiTheme="minorHAnsi" w:cstheme="minorHAnsi"/>
          <w:b/>
          <w:sz w:val="24"/>
          <w:szCs w:val="24"/>
          <w:shd w:val="clear" w:color="auto" w:fill="FFFFFF"/>
        </w:rPr>
        <w:t>%</w:t>
      </w:r>
      <w:r w:rsidR="00F43618" w:rsidRPr="00BE3C0B">
        <w:rPr>
          <w:rFonts w:asciiTheme="minorHAnsi" w:hAnsiTheme="minorHAnsi" w:cstheme="minorHAnsi"/>
          <w:b/>
          <w:sz w:val="24"/>
          <w:szCs w:val="24"/>
          <w:shd w:val="clear" w:color="auto" w:fill="FFFFFF"/>
        </w:rPr>
        <w:t xml:space="preserve"> - 10 pkt</w:t>
      </w:r>
    </w:p>
    <w:p w14:paraId="7332616C" w14:textId="77777777" w:rsidR="00D83BBD" w:rsidRPr="00BE3C0B" w:rsidRDefault="00D83BBD" w:rsidP="00D83BBD">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Sposób oceny:</w:t>
      </w:r>
    </w:p>
    <w:p w14:paraId="6ED073B4" w14:textId="628FF039" w:rsidR="00D83BBD" w:rsidRPr="00BE3C0B" w:rsidRDefault="00D83BBD" w:rsidP="00D83BBD">
      <w:pPr>
        <w:pStyle w:val="Akapitzlist"/>
        <w:spacing w:before="240"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Wykonawca który zaoferuje samochód zastępczy (o zbliżonych parametrach wraz z wyposaż</w:t>
      </w:r>
      <w:r w:rsidR="00FF7599">
        <w:rPr>
          <w:rFonts w:asciiTheme="minorHAnsi" w:hAnsiTheme="minorHAnsi" w:cstheme="minorHAnsi"/>
          <w:sz w:val="24"/>
          <w:szCs w:val="24"/>
          <w:shd w:val="clear" w:color="auto" w:fill="FFFFFF"/>
        </w:rPr>
        <w:t>eniem)</w:t>
      </w:r>
      <w:r w:rsidRPr="00BE3C0B">
        <w:rPr>
          <w:rFonts w:asciiTheme="minorHAnsi" w:hAnsiTheme="minorHAnsi" w:cstheme="minorHAnsi"/>
          <w:sz w:val="24"/>
          <w:szCs w:val="24"/>
          <w:shd w:val="clear" w:color="auto" w:fill="FFFFFF"/>
        </w:rPr>
        <w:t xml:space="preserve"> na czas naprawy gwarancyjnej lub powypadkowej </w:t>
      </w:r>
      <w:r w:rsidRPr="00BE3C0B">
        <w:rPr>
          <w:rFonts w:asciiTheme="minorHAnsi" w:hAnsiTheme="minorHAnsi" w:cstheme="minorHAnsi"/>
          <w:sz w:val="24"/>
          <w:szCs w:val="24"/>
        </w:rPr>
        <w:t>-</w:t>
      </w:r>
      <w:r w:rsidRPr="00BE3C0B">
        <w:rPr>
          <w:rFonts w:asciiTheme="minorHAnsi" w:hAnsiTheme="minorHAnsi" w:cstheme="minorHAnsi"/>
          <w:sz w:val="24"/>
          <w:szCs w:val="24"/>
          <w:shd w:val="clear" w:color="auto" w:fill="FFFFFF"/>
        </w:rPr>
        <w:t xml:space="preserve"> otrzyma </w:t>
      </w:r>
      <w:r w:rsidR="00B763CE" w:rsidRPr="00BE3C0B">
        <w:rPr>
          <w:rFonts w:asciiTheme="minorHAnsi" w:hAnsiTheme="minorHAnsi" w:cstheme="minorHAnsi"/>
          <w:sz w:val="24"/>
          <w:szCs w:val="24"/>
          <w:shd w:val="clear" w:color="auto" w:fill="FFFFFF"/>
        </w:rPr>
        <w:t>1</w:t>
      </w:r>
      <w:r w:rsidRPr="00BE3C0B">
        <w:rPr>
          <w:rFonts w:asciiTheme="minorHAnsi" w:hAnsiTheme="minorHAnsi" w:cstheme="minorHAnsi"/>
          <w:sz w:val="24"/>
          <w:szCs w:val="24"/>
          <w:shd w:val="clear" w:color="auto" w:fill="FFFFFF"/>
        </w:rPr>
        <w:t>0 punktów</w:t>
      </w:r>
    </w:p>
    <w:p w14:paraId="4DF3A9D0" w14:textId="575E594F" w:rsidR="00D83BBD" w:rsidRPr="00BE3C0B" w:rsidRDefault="00D83BBD" w:rsidP="00D83BBD">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Wykonawca który nie zaoferuje samochodu zast</w:t>
      </w:r>
      <w:r w:rsidR="00F46DEF">
        <w:rPr>
          <w:rFonts w:asciiTheme="minorHAnsi" w:hAnsiTheme="minorHAnsi" w:cstheme="minorHAnsi"/>
          <w:sz w:val="24"/>
          <w:szCs w:val="24"/>
          <w:shd w:val="clear" w:color="auto" w:fill="FFFFFF"/>
        </w:rPr>
        <w:t>ę</w:t>
      </w:r>
      <w:r w:rsidRPr="00BE3C0B">
        <w:rPr>
          <w:rFonts w:asciiTheme="minorHAnsi" w:hAnsiTheme="minorHAnsi" w:cstheme="minorHAnsi"/>
          <w:sz w:val="24"/>
          <w:szCs w:val="24"/>
          <w:shd w:val="clear" w:color="auto" w:fill="FFFFFF"/>
        </w:rPr>
        <w:t>pczego – otrzyma 0 punktów</w:t>
      </w:r>
      <w:r w:rsidR="00F46DEF">
        <w:rPr>
          <w:rFonts w:asciiTheme="minorHAnsi" w:hAnsiTheme="minorHAnsi" w:cstheme="minorHAnsi"/>
          <w:sz w:val="24"/>
          <w:szCs w:val="24"/>
          <w:shd w:val="clear" w:color="auto" w:fill="FFFFFF"/>
        </w:rPr>
        <w:t>.</w:t>
      </w:r>
    </w:p>
    <w:bookmarkEnd w:id="3"/>
    <w:p w14:paraId="5A8D20DB" w14:textId="266428F0" w:rsidR="00D83BBD" w:rsidRPr="00BE3C0B" w:rsidRDefault="00D83BBD" w:rsidP="00D83BBD">
      <w:pPr>
        <w:pStyle w:val="Akapitzlist"/>
        <w:spacing w:line="276" w:lineRule="auto"/>
        <w:jc w:val="both"/>
        <w:rPr>
          <w:rFonts w:asciiTheme="minorHAnsi" w:hAnsiTheme="minorHAnsi" w:cstheme="minorHAnsi"/>
          <w:b/>
          <w:sz w:val="24"/>
          <w:szCs w:val="24"/>
          <w:shd w:val="clear" w:color="auto" w:fill="FFFFFF"/>
        </w:rPr>
      </w:pPr>
    </w:p>
    <w:p w14:paraId="2820BD0C" w14:textId="5DF82AD3" w:rsidR="00B763CE" w:rsidRPr="00BE3C0B" w:rsidRDefault="00B763CE" w:rsidP="003D58F7">
      <w:pPr>
        <w:pStyle w:val="Akapitzlist"/>
        <w:numPr>
          <w:ilvl w:val="0"/>
          <w:numId w:val="16"/>
        </w:numPr>
        <w:spacing w:line="276" w:lineRule="auto"/>
        <w:jc w:val="both"/>
        <w:rPr>
          <w:rFonts w:asciiTheme="minorHAnsi" w:hAnsiTheme="minorHAnsi" w:cstheme="minorHAnsi"/>
          <w:b/>
          <w:sz w:val="24"/>
          <w:szCs w:val="24"/>
          <w:shd w:val="clear" w:color="auto" w:fill="FFFFFF"/>
        </w:rPr>
      </w:pPr>
      <w:bookmarkStart w:id="4" w:name="_Hlk74305048"/>
      <w:r w:rsidRPr="00BE3C0B">
        <w:rPr>
          <w:rFonts w:asciiTheme="minorHAnsi" w:hAnsiTheme="minorHAnsi" w:cstheme="minorHAnsi"/>
          <w:b/>
          <w:sz w:val="24"/>
          <w:szCs w:val="24"/>
          <w:shd w:val="clear" w:color="auto" w:fill="FFFFFF"/>
        </w:rPr>
        <w:lastRenderedPageBreak/>
        <w:t xml:space="preserve">Zaoferowanie co najmniej dwóch autoryzowanych serwisów w autoryzowanej stacji obsługi na terenie Miasta Poznania i okolicy do 20 km:  </w:t>
      </w:r>
      <w:r w:rsidR="00473407" w:rsidRPr="00BE3C0B">
        <w:rPr>
          <w:rFonts w:asciiTheme="minorHAnsi" w:hAnsiTheme="minorHAnsi" w:cstheme="minorHAnsi"/>
          <w:b/>
          <w:sz w:val="24"/>
          <w:szCs w:val="24"/>
          <w:shd w:val="clear" w:color="auto" w:fill="FFFFFF"/>
        </w:rPr>
        <w:t>6</w:t>
      </w:r>
      <w:r w:rsidRPr="00BE3C0B">
        <w:rPr>
          <w:rFonts w:asciiTheme="minorHAnsi" w:hAnsiTheme="minorHAnsi" w:cstheme="minorHAnsi"/>
          <w:b/>
          <w:sz w:val="24"/>
          <w:szCs w:val="24"/>
          <w:shd w:val="clear" w:color="auto" w:fill="FFFFFF"/>
        </w:rPr>
        <w:t>% - 6pkt</w:t>
      </w:r>
    </w:p>
    <w:bookmarkEnd w:id="4"/>
    <w:p w14:paraId="0B012ED5" w14:textId="77777777" w:rsidR="00B763CE" w:rsidRPr="00BE3C0B" w:rsidRDefault="00B763CE" w:rsidP="00B763CE">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Sposób oceny:</w:t>
      </w:r>
    </w:p>
    <w:p w14:paraId="476E6111" w14:textId="59167D86" w:rsidR="00B763CE" w:rsidRPr="00BE3C0B" w:rsidRDefault="00B763CE" w:rsidP="00B763CE">
      <w:pPr>
        <w:pStyle w:val="Akapitzlist"/>
        <w:spacing w:before="240"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Wykonawca który zaoferuje co najmniej dwa autoryzowane serwisy w autoryzowanej stacji obsługi na terenie Miasta Poznania i okolicy do 20 km</w:t>
      </w:r>
      <w:r w:rsidRPr="00BE3C0B">
        <w:rPr>
          <w:rFonts w:asciiTheme="minorHAnsi" w:hAnsiTheme="minorHAnsi" w:cstheme="minorHAnsi"/>
          <w:sz w:val="24"/>
          <w:szCs w:val="24"/>
        </w:rPr>
        <w:t xml:space="preserve"> -</w:t>
      </w:r>
      <w:r w:rsidRPr="00BE3C0B">
        <w:rPr>
          <w:rFonts w:asciiTheme="minorHAnsi" w:hAnsiTheme="minorHAnsi" w:cstheme="minorHAnsi"/>
          <w:sz w:val="24"/>
          <w:szCs w:val="24"/>
          <w:shd w:val="clear" w:color="auto" w:fill="FFFFFF"/>
        </w:rPr>
        <w:t xml:space="preserve"> otrzyma 6 punktów</w:t>
      </w:r>
      <w:r w:rsidR="00D83B9E">
        <w:rPr>
          <w:rFonts w:asciiTheme="minorHAnsi" w:hAnsiTheme="minorHAnsi" w:cstheme="minorHAnsi"/>
          <w:sz w:val="24"/>
          <w:szCs w:val="24"/>
          <w:shd w:val="clear" w:color="auto" w:fill="FFFFFF"/>
        </w:rPr>
        <w:t>.</w:t>
      </w:r>
    </w:p>
    <w:p w14:paraId="708EB226" w14:textId="5DE0DFAE" w:rsidR="00B763CE" w:rsidRDefault="00B763CE" w:rsidP="00B763CE">
      <w:pPr>
        <w:pStyle w:val="Akapitzlist"/>
        <w:spacing w:line="276" w:lineRule="auto"/>
        <w:jc w:val="both"/>
        <w:rPr>
          <w:rFonts w:asciiTheme="minorHAnsi" w:hAnsiTheme="minorHAnsi" w:cstheme="minorHAnsi"/>
          <w:sz w:val="24"/>
          <w:szCs w:val="24"/>
          <w:shd w:val="clear" w:color="auto" w:fill="FFFFFF"/>
        </w:rPr>
      </w:pPr>
      <w:r w:rsidRPr="00BE3C0B">
        <w:rPr>
          <w:rFonts w:asciiTheme="minorHAnsi" w:hAnsiTheme="minorHAnsi" w:cstheme="minorHAnsi"/>
          <w:sz w:val="24"/>
          <w:szCs w:val="24"/>
          <w:shd w:val="clear" w:color="auto" w:fill="FFFFFF"/>
        </w:rPr>
        <w:t xml:space="preserve">Wykonawca który nie zaoferuje </w:t>
      </w:r>
      <w:r w:rsidR="00D83B9E" w:rsidRPr="00BE3C0B">
        <w:rPr>
          <w:rFonts w:asciiTheme="minorHAnsi" w:hAnsiTheme="minorHAnsi" w:cstheme="minorHAnsi"/>
          <w:sz w:val="24"/>
          <w:szCs w:val="24"/>
          <w:shd w:val="clear" w:color="auto" w:fill="FFFFFF"/>
        </w:rPr>
        <w:t>dwa autoryzowane serwis</w:t>
      </w:r>
      <w:r w:rsidR="00D83B9E">
        <w:rPr>
          <w:rFonts w:asciiTheme="minorHAnsi" w:hAnsiTheme="minorHAnsi" w:cstheme="minorHAnsi"/>
          <w:sz w:val="24"/>
          <w:szCs w:val="24"/>
          <w:shd w:val="clear" w:color="auto" w:fill="FFFFFF"/>
        </w:rPr>
        <w:t>u</w:t>
      </w:r>
      <w:r w:rsidR="00D83B9E" w:rsidRPr="00BE3C0B">
        <w:rPr>
          <w:rFonts w:asciiTheme="minorHAnsi" w:hAnsiTheme="minorHAnsi" w:cstheme="minorHAnsi"/>
          <w:sz w:val="24"/>
          <w:szCs w:val="24"/>
          <w:shd w:val="clear" w:color="auto" w:fill="FFFFFF"/>
        </w:rPr>
        <w:t xml:space="preserve"> w autoryzowanej stacji obsługi na terenie Miasta Poznania i okolicy do 20 km</w:t>
      </w:r>
      <w:r w:rsidR="00D83B9E" w:rsidRPr="00BE3C0B">
        <w:rPr>
          <w:rFonts w:asciiTheme="minorHAnsi" w:hAnsiTheme="minorHAnsi" w:cstheme="minorHAnsi"/>
          <w:sz w:val="24"/>
          <w:szCs w:val="24"/>
        </w:rPr>
        <w:t xml:space="preserve"> </w:t>
      </w:r>
      <w:r w:rsidRPr="00BE3C0B">
        <w:rPr>
          <w:rFonts w:asciiTheme="minorHAnsi" w:hAnsiTheme="minorHAnsi" w:cstheme="minorHAnsi"/>
          <w:sz w:val="24"/>
          <w:szCs w:val="24"/>
          <w:shd w:val="clear" w:color="auto" w:fill="FFFFFF"/>
        </w:rPr>
        <w:t>– otrzyma 0 punktów</w:t>
      </w:r>
      <w:r w:rsidR="00D83B9E">
        <w:rPr>
          <w:rFonts w:asciiTheme="minorHAnsi" w:hAnsiTheme="minorHAnsi" w:cstheme="minorHAnsi"/>
          <w:sz w:val="24"/>
          <w:szCs w:val="24"/>
          <w:shd w:val="clear" w:color="auto" w:fill="FFFFFF"/>
        </w:rPr>
        <w:t>.</w:t>
      </w:r>
    </w:p>
    <w:p w14:paraId="16F20362" w14:textId="77777777" w:rsidR="004A64B7" w:rsidRPr="00BE3C0B" w:rsidRDefault="004A64B7" w:rsidP="00B763CE">
      <w:pPr>
        <w:pStyle w:val="Akapitzlist"/>
        <w:spacing w:line="276" w:lineRule="auto"/>
        <w:jc w:val="both"/>
        <w:rPr>
          <w:rFonts w:asciiTheme="minorHAnsi" w:hAnsiTheme="minorHAnsi" w:cstheme="minorHAnsi"/>
          <w:sz w:val="24"/>
          <w:szCs w:val="24"/>
          <w:shd w:val="clear" w:color="auto" w:fill="FFFFFF"/>
        </w:rPr>
      </w:pPr>
    </w:p>
    <w:p w14:paraId="5C73754D" w14:textId="09C22284" w:rsidR="00445862" w:rsidRPr="00BE3C0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Zamawiający, po wykonaniu czynności związanych z wyborem najkorzystniejszej oferty, </w:t>
      </w:r>
      <w:r w:rsidRPr="00BE3C0B">
        <w:rPr>
          <w:rFonts w:asciiTheme="minorHAnsi" w:hAnsiTheme="minorHAnsi" w:cstheme="minorHAnsi"/>
          <w:sz w:val="24"/>
          <w:szCs w:val="24"/>
        </w:rPr>
        <w:br/>
        <w:t>w terminie przewidzianym ustawą, przekaże</w:t>
      </w:r>
      <w:r w:rsidR="00BC3DCE" w:rsidRPr="00BE3C0B">
        <w:rPr>
          <w:rFonts w:asciiTheme="minorHAnsi" w:hAnsiTheme="minorHAnsi" w:cstheme="minorHAnsi"/>
          <w:sz w:val="24"/>
          <w:szCs w:val="24"/>
        </w:rPr>
        <w:t xml:space="preserve"> Wykonawcy którego oferta została uznana za najkorzystniejszą</w:t>
      </w:r>
      <w:r w:rsidRPr="00BE3C0B">
        <w:rPr>
          <w:rFonts w:asciiTheme="minorHAnsi" w:hAnsiTheme="minorHAnsi" w:cstheme="minorHAnsi"/>
          <w:sz w:val="24"/>
          <w:szCs w:val="24"/>
        </w:rPr>
        <w:t xml:space="preserve"> pisemne zawiadomienie informujące o terminie i miejscu podpisania umowy.</w:t>
      </w:r>
    </w:p>
    <w:p w14:paraId="426090A0" w14:textId="77777777"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 przypadku wskazania pełnomocnika do podpisania umowy wymaga się </w:t>
      </w:r>
      <w:r w:rsidR="001D2728" w:rsidRPr="00BE3C0B">
        <w:rPr>
          <w:rFonts w:asciiTheme="minorHAnsi" w:hAnsiTheme="minorHAnsi" w:cstheme="minorHAnsi"/>
          <w:sz w:val="24"/>
          <w:szCs w:val="24"/>
        </w:rPr>
        <w:t xml:space="preserve">w dniu zawarcia umowy </w:t>
      </w:r>
      <w:r w:rsidRPr="00BE3C0B">
        <w:rPr>
          <w:rFonts w:asciiTheme="minorHAnsi" w:hAnsiTheme="minorHAnsi" w:cstheme="minorHAnsi"/>
          <w:sz w:val="24"/>
          <w:szCs w:val="24"/>
        </w:rPr>
        <w:t xml:space="preserve">a </w:t>
      </w:r>
      <w:r w:rsidR="00BC3DCE" w:rsidRPr="00BE3C0B">
        <w:rPr>
          <w:rFonts w:asciiTheme="minorHAnsi" w:hAnsiTheme="minorHAnsi" w:cstheme="minorHAnsi"/>
          <w:sz w:val="24"/>
          <w:szCs w:val="24"/>
        </w:rPr>
        <w:t xml:space="preserve">przed podpisaniem przedłożenia </w:t>
      </w:r>
      <w:r w:rsidRPr="00BE3C0B">
        <w:rPr>
          <w:rFonts w:asciiTheme="minorHAnsi" w:hAnsiTheme="minorHAnsi" w:cstheme="minorHAnsi"/>
          <w:sz w:val="24"/>
          <w:szCs w:val="24"/>
        </w:rPr>
        <w:t xml:space="preserve">pełnomocnictwa. </w:t>
      </w:r>
    </w:p>
    <w:p w14:paraId="47086C46" w14:textId="77777777"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Przed zawarciem umowy Zamawiający dopuszcza możliwość żądania umowy regulującej współpracę Wykonawców występujących wspólnie.</w:t>
      </w:r>
    </w:p>
    <w:p w14:paraId="5BD3E794" w14:textId="65E3745F" w:rsidR="00A34494" w:rsidRPr="00BE3C0B" w:rsidRDefault="00A34494" w:rsidP="007745B8">
      <w:pPr>
        <w:pStyle w:val="Akapitzlist"/>
        <w:numPr>
          <w:ilvl w:val="0"/>
          <w:numId w:val="6"/>
        </w:numPr>
        <w:spacing w:line="276" w:lineRule="auto"/>
        <w:jc w:val="both"/>
        <w:rPr>
          <w:rFonts w:asciiTheme="minorHAnsi" w:hAnsiTheme="minorHAnsi" w:cstheme="minorHAnsi"/>
          <w:sz w:val="24"/>
          <w:szCs w:val="24"/>
        </w:rPr>
      </w:pPr>
      <w:bookmarkStart w:id="5" w:name="_Hlk520121110"/>
      <w:r w:rsidRPr="00BE3C0B">
        <w:rPr>
          <w:rFonts w:asciiTheme="minorHAnsi" w:hAnsiTheme="minorHAnsi" w:cstheme="minorHAnsi"/>
          <w:sz w:val="24"/>
          <w:szCs w:val="24"/>
        </w:rPr>
        <w:t>Warunkiem zawarciem umowy jest wniesienie zabezpieczenia należytego wykonania umowy,</w:t>
      </w:r>
    </w:p>
    <w:bookmarkEnd w:id="5"/>
    <w:p w14:paraId="0F29120F" w14:textId="55226E9F"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BE3C0B">
        <w:rPr>
          <w:rFonts w:asciiTheme="minorHAnsi" w:hAnsiTheme="minorHAnsi" w:cstheme="minorHAnsi"/>
          <w:sz w:val="24"/>
          <w:szCs w:val="24"/>
        </w:rPr>
        <w:t xml:space="preserve">1 </w:t>
      </w:r>
      <w:r w:rsidRPr="00BE3C0B">
        <w:rPr>
          <w:rFonts w:asciiTheme="minorHAnsi" w:hAnsiTheme="minorHAnsi" w:cstheme="minorHAnsi"/>
          <w:sz w:val="24"/>
          <w:szCs w:val="24"/>
        </w:rPr>
        <w:t>do SWZ. Umowa zostanie uzupełniona o zapisy wynikające ze złożonej oferty.</w:t>
      </w:r>
    </w:p>
    <w:p w14:paraId="35A67CED" w14:textId="77777777"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BE3C0B" w:rsidRDefault="00A34494"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5D789307" w:rsidR="00BB7E1B" w:rsidRDefault="00BB7E1B" w:rsidP="00E46AF3">
      <w:pPr>
        <w:pStyle w:val="Akapitzlist"/>
        <w:numPr>
          <w:ilvl w:val="0"/>
          <w:numId w:val="6"/>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AD57DE" w14:textId="2123FB2E" w:rsidR="004A64B7" w:rsidRDefault="004A64B7" w:rsidP="004A64B7">
      <w:pPr>
        <w:spacing w:line="276" w:lineRule="auto"/>
        <w:jc w:val="both"/>
        <w:rPr>
          <w:rFonts w:asciiTheme="minorHAnsi" w:hAnsiTheme="minorHAnsi" w:cstheme="minorHAnsi"/>
        </w:rPr>
      </w:pPr>
    </w:p>
    <w:p w14:paraId="7C67DB7D" w14:textId="375C4B10" w:rsidR="004A64B7" w:rsidRDefault="004A64B7" w:rsidP="004A64B7">
      <w:pPr>
        <w:spacing w:line="276" w:lineRule="auto"/>
        <w:jc w:val="both"/>
        <w:rPr>
          <w:rFonts w:asciiTheme="minorHAnsi" w:hAnsiTheme="minorHAnsi" w:cstheme="minorHAnsi"/>
        </w:rPr>
      </w:pPr>
    </w:p>
    <w:p w14:paraId="6AB87A01" w14:textId="77777777" w:rsidR="004A64B7" w:rsidRPr="004A64B7" w:rsidRDefault="004A64B7" w:rsidP="004A64B7">
      <w:pPr>
        <w:spacing w:line="276" w:lineRule="auto"/>
        <w:jc w:val="both"/>
        <w:rPr>
          <w:rFonts w:asciiTheme="minorHAnsi" w:hAnsiTheme="minorHAnsi" w:cstheme="minorHAnsi"/>
        </w:rPr>
      </w:pPr>
    </w:p>
    <w:p w14:paraId="72E8EE76" w14:textId="35CD675C" w:rsidR="00445862" w:rsidRPr="00BE3C0B"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BE3C0B">
        <w:rPr>
          <w:rFonts w:asciiTheme="minorHAnsi" w:hAnsiTheme="minorHAnsi" w:cstheme="minorHAnsi"/>
          <w:sz w:val="24"/>
          <w:szCs w:val="24"/>
          <w:lang w:val="pl-PL"/>
        </w:rPr>
        <w:lastRenderedPageBreak/>
        <w:t>I</w:t>
      </w:r>
      <w:r w:rsidR="00445862" w:rsidRPr="00BE3C0B">
        <w:rPr>
          <w:rFonts w:asciiTheme="minorHAnsi" w:hAnsiTheme="minorHAnsi" w:cstheme="minorHAnsi"/>
          <w:sz w:val="24"/>
          <w:szCs w:val="24"/>
          <w:lang w:val="pl-PL"/>
        </w:rPr>
        <w:t xml:space="preserve">nformacje dotyczące zabezpieczenia należytego wykonania umowy, jeżeli </w:t>
      </w:r>
      <w:r w:rsidR="00D83B9E">
        <w:rPr>
          <w:rFonts w:asciiTheme="minorHAnsi" w:hAnsiTheme="minorHAnsi" w:cstheme="minorHAnsi"/>
          <w:sz w:val="24"/>
          <w:szCs w:val="24"/>
          <w:lang w:val="pl-PL"/>
        </w:rPr>
        <w:t>Z</w:t>
      </w:r>
      <w:r w:rsidR="00445862" w:rsidRPr="00BE3C0B">
        <w:rPr>
          <w:rFonts w:asciiTheme="minorHAnsi" w:hAnsiTheme="minorHAnsi" w:cstheme="minorHAnsi"/>
          <w:sz w:val="24"/>
          <w:szCs w:val="24"/>
          <w:lang w:val="pl-PL"/>
        </w:rPr>
        <w:t>amawiający je przewiduje</w:t>
      </w:r>
    </w:p>
    <w:p w14:paraId="60B9C182" w14:textId="619190CA" w:rsidR="0087406B" w:rsidRPr="00BE3C0B" w:rsidRDefault="001D2728"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Wymagane jest</w:t>
      </w:r>
      <w:r w:rsidR="0087406B" w:rsidRPr="00BE3C0B">
        <w:rPr>
          <w:rFonts w:asciiTheme="minorHAnsi" w:hAnsiTheme="minorHAnsi" w:cstheme="minorHAnsi"/>
          <w:sz w:val="24"/>
          <w:szCs w:val="24"/>
        </w:rPr>
        <w:t xml:space="preserve"> wniesienia zabezpieczenia należytego wykonania umowy</w:t>
      </w:r>
      <w:r w:rsidR="00C934EC" w:rsidRPr="00BE3C0B">
        <w:rPr>
          <w:rFonts w:asciiTheme="minorHAnsi" w:hAnsiTheme="minorHAnsi" w:cstheme="minorHAnsi"/>
          <w:sz w:val="24"/>
          <w:szCs w:val="24"/>
        </w:rPr>
        <w:t xml:space="preserve"> dla każdej części zamówienia </w:t>
      </w:r>
      <w:r w:rsidR="0087406B" w:rsidRPr="00BE3C0B">
        <w:rPr>
          <w:rFonts w:asciiTheme="minorHAnsi" w:hAnsiTheme="minorHAnsi" w:cstheme="minorHAnsi"/>
          <w:sz w:val="24"/>
          <w:szCs w:val="24"/>
        </w:rPr>
        <w:t>.</w:t>
      </w:r>
    </w:p>
    <w:p w14:paraId="51416F5E" w14:textId="238A1EB3"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BE3C0B">
        <w:rPr>
          <w:rFonts w:asciiTheme="minorHAnsi" w:hAnsiTheme="minorHAnsi" w:cstheme="minorHAnsi"/>
          <w:b/>
          <w:sz w:val="24"/>
          <w:szCs w:val="24"/>
        </w:rPr>
        <w:t>5</w:t>
      </w:r>
      <w:r w:rsidRPr="00BE3C0B">
        <w:rPr>
          <w:rFonts w:asciiTheme="minorHAnsi" w:hAnsiTheme="minorHAnsi" w:cstheme="minorHAnsi"/>
          <w:b/>
          <w:sz w:val="24"/>
          <w:szCs w:val="24"/>
        </w:rPr>
        <w:t>%</w:t>
      </w:r>
      <w:r w:rsidRPr="00BE3C0B">
        <w:rPr>
          <w:rFonts w:asciiTheme="minorHAnsi" w:hAnsiTheme="minorHAnsi" w:cstheme="minorHAnsi"/>
          <w:sz w:val="24"/>
          <w:szCs w:val="24"/>
        </w:rPr>
        <w:t xml:space="preserve"> ceny całkowitej brutto podanej w ofercie.</w:t>
      </w:r>
    </w:p>
    <w:p w14:paraId="565A4C81"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BE3C0B" w:rsidRDefault="0087406B" w:rsidP="003D58F7">
      <w:pPr>
        <w:pStyle w:val="Akapitzlist"/>
        <w:numPr>
          <w:ilvl w:val="0"/>
          <w:numId w:val="1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pieniądzu;</w:t>
      </w:r>
    </w:p>
    <w:p w14:paraId="66D976A1" w14:textId="77777777" w:rsidR="0087406B" w:rsidRPr="00BE3C0B" w:rsidRDefault="0087406B" w:rsidP="003D58F7">
      <w:pPr>
        <w:pStyle w:val="Akapitzlist"/>
        <w:numPr>
          <w:ilvl w:val="0"/>
          <w:numId w:val="1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BE3C0B" w:rsidRDefault="0087406B" w:rsidP="003D58F7">
      <w:pPr>
        <w:pStyle w:val="Akapitzlist"/>
        <w:numPr>
          <w:ilvl w:val="0"/>
          <w:numId w:val="1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gwarancjach bankowych;</w:t>
      </w:r>
    </w:p>
    <w:p w14:paraId="50E3A21C" w14:textId="77777777" w:rsidR="0087406B" w:rsidRPr="00BE3C0B" w:rsidRDefault="0087406B" w:rsidP="003D58F7">
      <w:pPr>
        <w:pStyle w:val="Akapitzlist"/>
        <w:numPr>
          <w:ilvl w:val="0"/>
          <w:numId w:val="1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gwarancjach ubezpieczeniowych;</w:t>
      </w:r>
    </w:p>
    <w:p w14:paraId="47CEF658" w14:textId="77777777" w:rsidR="0087406B" w:rsidRPr="00BE3C0B" w:rsidRDefault="0087406B" w:rsidP="003D58F7">
      <w:pPr>
        <w:pStyle w:val="Akapitzlist"/>
        <w:numPr>
          <w:ilvl w:val="0"/>
          <w:numId w:val="17"/>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BE3C0B" w:rsidRDefault="0087406B" w:rsidP="003D58F7">
      <w:pPr>
        <w:pStyle w:val="Akapitzlist"/>
        <w:numPr>
          <w:ilvl w:val="0"/>
          <w:numId w:val="1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Zabezpieczenie wnoszone w pieniądzu Wykonawca wnosi przelewem na rachunek bankowy zamawiającego, </w:t>
      </w:r>
      <w:r w:rsidR="00D936B3" w:rsidRPr="00BE3C0B">
        <w:rPr>
          <w:rFonts w:asciiTheme="minorHAnsi" w:hAnsiTheme="minorHAnsi" w:cstheme="minorHAnsi"/>
          <w:b/>
          <w:sz w:val="24"/>
          <w:szCs w:val="24"/>
        </w:rPr>
        <w:t xml:space="preserve">Centrum Usług Wspólnych w Poznaniu nr rachunku bankowego 64 1020 4027 0000 1002 1506 2020 </w:t>
      </w:r>
      <w:r w:rsidRPr="00BE3C0B">
        <w:rPr>
          <w:rFonts w:asciiTheme="minorHAnsi" w:hAnsiTheme="minorHAnsi" w:cstheme="minorHAnsi"/>
          <w:sz w:val="24"/>
          <w:szCs w:val="24"/>
        </w:rPr>
        <w:t>.</w:t>
      </w:r>
    </w:p>
    <w:p w14:paraId="0A4A8866"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BE3C0B">
        <w:rPr>
          <w:rFonts w:asciiTheme="minorHAnsi" w:hAnsiTheme="minorHAnsi" w:cstheme="minorHAnsi"/>
          <w:sz w:val="24"/>
          <w:szCs w:val="24"/>
        </w:rPr>
        <w:t xml:space="preserve"> </w:t>
      </w:r>
      <w:r w:rsidRPr="00BE3C0B">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BE3C0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Zamawiający pozostawi na okres rękojmi za wady i gwarancji 30% wartości zabezpieczenia.</w:t>
      </w:r>
    </w:p>
    <w:p w14:paraId="76B6E43E" w14:textId="422D665C" w:rsidR="0087406B" w:rsidRDefault="0087406B" w:rsidP="003D58F7">
      <w:pPr>
        <w:pStyle w:val="Akapitzlist"/>
        <w:numPr>
          <w:ilvl w:val="0"/>
          <w:numId w:val="8"/>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K</w:t>
      </w:r>
      <w:r w:rsidR="003138D0" w:rsidRPr="00BE3C0B">
        <w:rPr>
          <w:rFonts w:asciiTheme="minorHAnsi" w:hAnsiTheme="minorHAnsi" w:cstheme="minorHAnsi"/>
          <w:sz w:val="24"/>
          <w:szCs w:val="24"/>
        </w:rPr>
        <w:t>wota, o której mowa w punkcie 10</w:t>
      </w:r>
      <w:r w:rsidRPr="00BE3C0B">
        <w:rPr>
          <w:rFonts w:asciiTheme="minorHAnsi" w:hAnsiTheme="minorHAnsi" w:cstheme="minorHAnsi"/>
          <w:sz w:val="24"/>
          <w:szCs w:val="24"/>
        </w:rPr>
        <w:t xml:space="preserve"> jest zwracana nie później niż w 15. dniu po upływie okresu rękojmi za wady i gwarancji.</w:t>
      </w:r>
    </w:p>
    <w:p w14:paraId="62BCA3C6" w14:textId="14CAFC31" w:rsidR="004A64B7" w:rsidRDefault="004A64B7" w:rsidP="004A64B7">
      <w:pPr>
        <w:spacing w:line="276" w:lineRule="auto"/>
        <w:jc w:val="both"/>
        <w:rPr>
          <w:rFonts w:asciiTheme="minorHAnsi" w:hAnsiTheme="minorHAnsi" w:cstheme="minorHAnsi"/>
        </w:rPr>
      </w:pPr>
    </w:p>
    <w:p w14:paraId="4A39A61D" w14:textId="77777777" w:rsidR="004A64B7" w:rsidRPr="004A64B7" w:rsidRDefault="004A64B7" w:rsidP="004A64B7">
      <w:pPr>
        <w:spacing w:line="276" w:lineRule="auto"/>
        <w:jc w:val="both"/>
        <w:rPr>
          <w:rFonts w:asciiTheme="minorHAnsi" w:hAnsiTheme="minorHAnsi" w:cstheme="minorHAnsi"/>
        </w:rPr>
      </w:pPr>
    </w:p>
    <w:p w14:paraId="5D17ECC7" w14:textId="3AF57126" w:rsidR="007953CD" w:rsidRPr="00BE3C0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lastRenderedPageBreak/>
        <w:t>Pouczenia o środkach ochrony prawnej przysługujących zamawiającemu</w:t>
      </w:r>
      <w:r w:rsidR="003A692B" w:rsidRPr="00BE3C0B">
        <w:rPr>
          <w:rFonts w:asciiTheme="minorHAnsi" w:hAnsiTheme="minorHAnsi" w:cstheme="minorHAnsi"/>
          <w:sz w:val="24"/>
          <w:szCs w:val="24"/>
          <w:lang w:val="pl-PL"/>
        </w:rPr>
        <w:t>.</w:t>
      </w:r>
    </w:p>
    <w:p w14:paraId="7DC0F977" w14:textId="58E14908" w:rsidR="003A692B" w:rsidRPr="00BE3C0B" w:rsidRDefault="003A692B" w:rsidP="00071C4E">
      <w:pPr>
        <w:pStyle w:val="Tekstpodstawowy"/>
        <w:rPr>
          <w:rFonts w:asciiTheme="minorHAnsi" w:hAnsiTheme="minorHAnsi" w:cstheme="minorHAnsi"/>
        </w:rPr>
      </w:pPr>
      <w:r w:rsidRPr="00BE3C0B">
        <w:rPr>
          <w:rFonts w:asciiTheme="minorHAnsi" w:hAnsiTheme="minorHAnsi" w:cstheme="minorHAnsi"/>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55BB92A5" w14:textId="77777777" w:rsidR="00BE3C0B" w:rsidRPr="00BE3C0B" w:rsidRDefault="00BE3C0B" w:rsidP="00071C4E">
      <w:pPr>
        <w:pStyle w:val="Tekstpodstawowy"/>
        <w:rPr>
          <w:rFonts w:asciiTheme="minorHAnsi" w:hAnsiTheme="minorHAnsi" w:cstheme="minorHAnsi"/>
        </w:rPr>
      </w:pPr>
    </w:p>
    <w:p w14:paraId="2CAF5766" w14:textId="4F7DD67F" w:rsidR="006A1DB1" w:rsidRPr="00BE3C0B"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BE3C0B">
        <w:rPr>
          <w:rFonts w:asciiTheme="minorHAnsi" w:hAnsiTheme="minorHAnsi" w:cstheme="minorHAnsi"/>
          <w:sz w:val="24"/>
          <w:szCs w:val="24"/>
          <w:lang w:val="pl-PL"/>
        </w:rPr>
        <w:t>I</w:t>
      </w:r>
      <w:r w:rsidR="000743EE" w:rsidRPr="00BE3C0B">
        <w:rPr>
          <w:rFonts w:asciiTheme="minorHAnsi" w:hAnsiTheme="minorHAnsi" w:cstheme="minorHAnsi"/>
          <w:sz w:val="24"/>
          <w:szCs w:val="24"/>
          <w:lang w:val="pl-PL"/>
        </w:rPr>
        <w:t>nformacje</w:t>
      </w:r>
      <w:r w:rsidR="006A1DB1" w:rsidRPr="00BE3C0B">
        <w:rPr>
          <w:rFonts w:asciiTheme="minorHAnsi" w:hAnsiTheme="minorHAnsi" w:cstheme="minorHAnsi"/>
          <w:bCs w:val="0"/>
          <w:lang w:val="pl-PL"/>
        </w:rPr>
        <w:t xml:space="preserve"> o przetwarzaniu danych osobowych</w:t>
      </w:r>
    </w:p>
    <w:p w14:paraId="12A793E2"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46698CB4"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Administratorem danych osobowych przekazanych w związku z udziałem w postępowaniu CUW-SAZ.4440.</w:t>
      </w:r>
      <w:r w:rsidR="007745B8" w:rsidRPr="00BE3C0B">
        <w:rPr>
          <w:rFonts w:asciiTheme="minorHAnsi" w:hAnsiTheme="minorHAnsi" w:cstheme="minorHAnsi"/>
          <w:sz w:val="24"/>
          <w:szCs w:val="24"/>
        </w:rPr>
        <w:t>2</w:t>
      </w:r>
      <w:r w:rsidRPr="00BE3C0B">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Wyznaczono inspektora ochrony danych, z którym można się kontaktować poprzez e-mail: </w:t>
      </w:r>
      <w:hyperlink r:id="rId14" w:history="1">
        <w:r w:rsidR="00071C4E" w:rsidRPr="00BE3C0B">
          <w:rPr>
            <w:rStyle w:val="Hipercze"/>
            <w:rFonts w:asciiTheme="minorHAnsi" w:hAnsiTheme="minorHAnsi" w:cstheme="minorHAnsi"/>
            <w:color w:val="auto"/>
            <w:sz w:val="24"/>
            <w:szCs w:val="24"/>
          </w:rPr>
          <w:t>iod7_mjo@um.poznan.pl</w:t>
        </w:r>
      </w:hyperlink>
      <w:r w:rsidRPr="00BE3C0B">
        <w:rPr>
          <w:rFonts w:asciiTheme="minorHAnsi" w:hAnsiTheme="minorHAnsi" w:cstheme="minorHAnsi"/>
          <w:sz w:val="24"/>
          <w:szCs w:val="24"/>
        </w:rPr>
        <w:t xml:space="preserve"> </w:t>
      </w:r>
    </w:p>
    <w:p w14:paraId="04BA50C8"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Osoba której dane dotyczą ma prawo do:</w:t>
      </w:r>
    </w:p>
    <w:p w14:paraId="6CABF4D9" w14:textId="026CC915" w:rsidR="006A1DB1" w:rsidRPr="00BE3C0B" w:rsidRDefault="006A1DB1" w:rsidP="00E46AF3">
      <w:pPr>
        <w:pStyle w:val="Akapitzlist"/>
        <w:numPr>
          <w:ilvl w:val="0"/>
          <w:numId w:val="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dostępu do swoich danych osobowych,</w:t>
      </w:r>
    </w:p>
    <w:p w14:paraId="23F6790C" w14:textId="77777777" w:rsidR="006A1DB1" w:rsidRPr="00BE3C0B" w:rsidRDefault="006A1DB1" w:rsidP="00E46AF3">
      <w:pPr>
        <w:pStyle w:val="Akapitzlist"/>
        <w:numPr>
          <w:ilvl w:val="0"/>
          <w:numId w:val="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żądania sprostowania danych, które są nieprawidłowe,</w:t>
      </w:r>
    </w:p>
    <w:p w14:paraId="0B0F578A" w14:textId="4BBCC5A0" w:rsidR="006A1DB1" w:rsidRPr="00BE3C0B" w:rsidRDefault="006A1DB1" w:rsidP="00E46AF3">
      <w:pPr>
        <w:pStyle w:val="Akapitzlist"/>
        <w:numPr>
          <w:ilvl w:val="0"/>
          <w:numId w:val="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żądania usunięcia danych, gdy:</w:t>
      </w:r>
    </w:p>
    <w:p w14:paraId="05D30171" w14:textId="77777777" w:rsidR="006A1DB1" w:rsidRPr="00BE3C0B" w:rsidRDefault="006A1DB1"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dane nie są już niezbędne do celów, dla których zostały zebrane,</w:t>
      </w:r>
    </w:p>
    <w:p w14:paraId="569A56B6" w14:textId="76CC5385" w:rsidR="006A1DB1" w:rsidRPr="00BE3C0B" w:rsidRDefault="006A1DB1"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dane przetwarzane są niezgodnie z prawem,</w:t>
      </w:r>
    </w:p>
    <w:p w14:paraId="79FD76E7" w14:textId="13D40882" w:rsidR="006A1DB1" w:rsidRPr="00BE3C0B" w:rsidRDefault="006A1DB1" w:rsidP="00E46AF3">
      <w:pPr>
        <w:pStyle w:val="Akapitzlist"/>
        <w:numPr>
          <w:ilvl w:val="0"/>
          <w:numId w:val="5"/>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żądania ograniczenia przetwarzania, gdy:</w:t>
      </w:r>
    </w:p>
    <w:p w14:paraId="0BC7869D" w14:textId="39CD6C9C" w:rsidR="006A1DB1" w:rsidRPr="00BE3C0B" w:rsidRDefault="006A1DB1"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osoby te kwestionują prawidłowość danych,</w:t>
      </w:r>
    </w:p>
    <w:p w14:paraId="0083F0E8" w14:textId="18CC6F78" w:rsidR="006A1DB1" w:rsidRPr="00BE3C0B" w:rsidRDefault="006A1DB1"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BE3C0B" w:rsidRDefault="006A1DB1" w:rsidP="00D54347">
      <w:pPr>
        <w:pStyle w:val="Akapitzlist"/>
        <w:spacing w:line="276" w:lineRule="auto"/>
        <w:ind w:left="142"/>
        <w:jc w:val="both"/>
        <w:rPr>
          <w:rFonts w:asciiTheme="minorHAnsi" w:hAnsiTheme="minorHAnsi" w:cstheme="minorHAnsi"/>
          <w:sz w:val="24"/>
          <w:szCs w:val="24"/>
        </w:rPr>
      </w:pPr>
      <w:r w:rsidRPr="00BE3C0B">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BE3C0B" w:rsidRDefault="006A1DB1" w:rsidP="003D58F7">
      <w:pPr>
        <w:pStyle w:val="Akapitzlist"/>
        <w:numPr>
          <w:ilvl w:val="0"/>
          <w:numId w:val="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BE3C0B">
        <w:rPr>
          <w:rFonts w:asciiTheme="minorHAnsi" w:hAnsiTheme="minorHAnsi" w:cstheme="minorHAnsi"/>
          <w:sz w:val="24"/>
          <w:szCs w:val="24"/>
        </w:rPr>
        <w:t>ś</w:t>
      </w:r>
      <w:r w:rsidRPr="00BE3C0B">
        <w:rPr>
          <w:rFonts w:asciiTheme="minorHAnsi" w:hAnsiTheme="minorHAnsi" w:cstheme="minorHAnsi"/>
          <w:sz w:val="24"/>
          <w:szCs w:val="24"/>
        </w:rPr>
        <w:t>nia 2019 r. – Prawo zamówień publicznych.</w:t>
      </w:r>
    </w:p>
    <w:p w14:paraId="196A2193" w14:textId="77777777" w:rsidR="001C51D9" w:rsidRPr="00BE3C0B" w:rsidRDefault="001C51D9" w:rsidP="001C51D9">
      <w:pPr>
        <w:pStyle w:val="Akapitzlist"/>
        <w:spacing w:line="276" w:lineRule="auto"/>
        <w:jc w:val="both"/>
        <w:rPr>
          <w:rFonts w:asciiTheme="minorHAnsi" w:hAnsiTheme="minorHAnsi" w:cstheme="minorHAnsi"/>
          <w:sz w:val="24"/>
          <w:szCs w:val="24"/>
        </w:rPr>
      </w:pPr>
    </w:p>
    <w:p w14:paraId="6749BA7E" w14:textId="77777777" w:rsidR="00945F3F" w:rsidRPr="00BE3C0B"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E3C0B">
        <w:rPr>
          <w:rFonts w:asciiTheme="minorHAnsi" w:hAnsiTheme="minorHAnsi" w:cstheme="minorHAnsi"/>
          <w:sz w:val="24"/>
          <w:szCs w:val="24"/>
          <w:lang w:val="pl-PL"/>
        </w:rPr>
        <w:lastRenderedPageBreak/>
        <w:t>Pozostałe</w:t>
      </w:r>
      <w:r w:rsidRPr="00BE3C0B">
        <w:rPr>
          <w:rFonts w:asciiTheme="minorHAnsi" w:hAnsiTheme="minorHAnsi" w:cstheme="minorHAnsi"/>
          <w:spacing w:val="-11"/>
          <w:sz w:val="24"/>
          <w:szCs w:val="24"/>
          <w:lang w:val="pl-PL"/>
        </w:rPr>
        <w:t xml:space="preserve"> </w:t>
      </w:r>
      <w:r w:rsidRPr="00BE3C0B">
        <w:rPr>
          <w:rFonts w:asciiTheme="minorHAnsi" w:hAnsiTheme="minorHAnsi" w:cstheme="minorHAnsi"/>
          <w:sz w:val="24"/>
          <w:szCs w:val="24"/>
          <w:lang w:val="pl-PL"/>
        </w:rPr>
        <w:t>informacje</w:t>
      </w:r>
    </w:p>
    <w:p w14:paraId="7DE3952E" w14:textId="77777777" w:rsidR="00945F3F" w:rsidRPr="00BE3C0B" w:rsidRDefault="00945F3F" w:rsidP="003D58F7">
      <w:pPr>
        <w:pStyle w:val="Akapitzlist"/>
        <w:numPr>
          <w:ilvl w:val="0"/>
          <w:numId w:val="10"/>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 niniejszym postępowaniu Zamawiający nie przewiduje:</w:t>
      </w:r>
    </w:p>
    <w:p w14:paraId="11C5D576" w14:textId="76B5E10A" w:rsidR="00945F3F" w:rsidRPr="00BE3C0B" w:rsidRDefault="001D2728" w:rsidP="00E46AF3">
      <w:pPr>
        <w:pStyle w:val="Akapitzlist"/>
        <w:numPr>
          <w:ilvl w:val="0"/>
          <w:numId w:val="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s</w:t>
      </w:r>
      <w:r w:rsidR="00945F3F" w:rsidRPr="00BE3C0B">
        <w:rPr>
          <w:rFonts w:asciiTheme="minorHAnsi" w:hAnsiTheme="minorHAnsi" w:cstheme="minorHAnsi"/>
          <w:sz w:val="24"/>
          <w:szCs w:val="24"/>
        </w:rPr>
        <w:t>kładania ofert wariantowych,</w:t>
      </w:r>
    </w:p>
    <w:p w14:paraId="5035E0DA" w14:textId="6F55A502" w:rsidR="00945F3F" w:rsidRPr="00BE3C0B" w:rsidRDefault="001D2728" w:rsidP="00E46AF3">
      <w:pPr>
        <w:pStyle w:val="Akapitzlist"/>
        <w:numPr>
          <w:ilvl w:val="0"/>
          <w:numId w:val="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a</w:t>
      </w:r>
      <w:r w:rsidR="00945F3F" w:rsidRPr="00BE3C0B">
        <w:rPr>
          <w:rFonts w:asciiTheme="minorHAnsi" w:hAnsiTheme="minorHAnsi" w:cstheme="minorHAnsi"/>
          <w:sz w:val="24"/>
          <w:szCs w:val="24"/>
        </w:rPr>
        <w:t>ukcji elektronicznej,</w:t>
      </w:r>
    </w:p>
    <w:p w14:paraId="6BBA7C19" w14:textId="77777777" w:rsidR="001D2728" w:rsidRPr="00BE3C0B" w:rsidRDefault="001D2728" w:rsidP="001D2728">
      <w:pPr>
        <w:pStyle w:val="Akapitzlist"/>
        <w:numPr>
          <w:ilvl w:val="0"/>
          <w:numId w:val="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zawarcia umowy ramowej.</w:t>
      </w:r>
    </w:p>
    <w:p w14:paraId="4FE4CFFD" w14:textId="77777777" w:rsidR="001D2728" w:rsidRPr="00BE3C0B" w:rsidRDefault="001D2728" w:rsidP="001D2728">
      <w:pPr>
        <w:pStyle w:val="Akapitzlist"/>
        <w:numPr>
          <w:ilvl w:val="0"/>
          <w:numId w:val="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zwrotu kosztów udziału w postępowaniu, z zastrzeżeniem  art. 261 ustawy</w:t>
      </w:r>
    </w:p>
    <w:p w14:paraId="6A70290C" w14:textId="4C7C7381" w:rsidR="001D2728" w:rsidRPr="00BE3C0B" w:rsidRDefault="001D2728" w:rsidP="001D2728">
      <w:pPr>
        <w:pStyle w:val="Akapitzlist"/>
        <w:numPr>
          <w:ilvl w:val="0"/>
          <w:numId w:val="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możliwości prowadzenia rozliczeń z Wykonawcą w walutach obcych.</w:t>
      </w:r>
    </w:p>
    <w:p w14:paraId="5D67FE18" w14:textId="54A8C5DB" w:rsidR="00D42CF1" w:rsidRPr="00BE3C0B" w:rsidRDefault="00D42CF1" w:rsidP="001D2728">
      <w:pPr>
        <w:pStyle w:val="Akapitzlist"/>
        <w:numPr>
          <w:ilvl w:val="0"/>
          <w:numId w:val="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możliwość udzielenia zamówień z wolnej ręki o których mowa w art. 214 ust.1 pkt. </w:t>
      </w:r>
      <w:r w:rsidR="00C03DB6" w:rsidRPr="00BE3C0B">
        <w:rPr>
          <w:rFonts w:asciiTheme="minorHAnsi" w:hAnsiTheme="minorHAnsi" w:cstheme="minorHAnsi"/>
          <w:sz w:val="24"/>
          <w:szCs w:val="24"/>
        </w:rPr>
        <w:t>8</w:t>
      </w:r>
      <w:r w:rsidRPr="00BE3C0B">
        <w:rPr>
          <w:rFonts w:asciiTheme="minorHAnsi" w:hAnsiTheme="minorHAnsi" w:cstheme="minorHAnsi"/>
          <w:sz w:val="24"/>
          <w:szCs w:val="24"/>
        </w:rPr>
        <w:t xml:space="preserve"> ustawy</w:t>
      </w:r>
    </w:p>
    <w:p w14:paraId="15053497" w14:textId="77777777" w:rsidR="001D2728" w:rsidRPr="00BE3C0B" w:rsidRDefault="00945F3F" w:rsidP="003D58F7">
      <w:pPr>
        <w:pStyle w:val="Akapitzlist"/>
        <w:numPr>
          <w:ilvl w:val="0"/>
          <w:numId w:val="10"/>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Zamawiający nie zastrzega </w:t>
      </w:r>
    </w:p>
    <w:p w14:paraId="64B927C3" w14:textId="231EDF56" w:rsidR="00945F3F" w:rsidRPr="00BE3C0B" w:rsidRDefault="00945F3F" w:rsidP="003D58F7">
      <w:pPr>
        <w:pStyle w:val="Akapitzlist"/>
        <w:numPr>
          <w:ilvl w:val="0"/>
          <w:numId w:val="2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możliwości ubiegania się o udzielenie zamówienia wyłącznie </w:t>
      </w:r>
      <w:r w:rsidR="00D83B9E">
        <w:rPr>
          <w:rFonts w:asciiTheme="minorHAnsi" w:hAnsiTheme="minorHAnsi" w:cstheme="minorHAnsi"/>
          <w:sz w:val="24"/>
          <w:szCs w:val="24"/>
        </w:rPr>
        <w:t>W</w:t>
      </w:r>
      <w:r w:rsidRPr="00BE3C0B">
        <w:rPr>
          <w:rFonts w:asciiTheme="minorHAnsi" w:hAnsiTheme="minorHAnsi" w:cstheme="minorHAnsi"/>
          <w:sz w:val="24"/>
          <w:szCs w:val="24"/>
        </w:rPr>
        <w:t>ykonawców, o których mowa w art. 94 ustawy.</w:t>
      </w:r>
    </w:p>
    <w:p w14:paraId="7A4246FC" w14:textId="2161A817" w:rsidR="001D2728" w:rsidRPr="00BE3C0B" w:rsidRDefault="001D2728" w:rsidP="003D58F7">
      <w:pPr>
        <w:pStyle w:val="Akapitzlist"/>
        <w:numPr>
          <w:ilvl w:val="0"/>
          <w:numId w:val="2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BE3C0B" w:rsidRDefault="001D2728" w:rsidP="003D58F7">
      <w:pPr>
        <w:pStyle w:val="Akapitzlist"/>
        <w:numPr>
          <w:ilvl w:val="0"/>
          <w:numId w:val="24"/>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obowiązku osobistego wykonania przez Wykonawcę kluczowych zadań.</w:t>
      </w:r>
    </w:p>
    <w:p w14:paraId="3BCE59E5" w14:textId="7EE59605" w:rsidR="00945F3F" w:rsidRPr="00BE3C0B" w:rsidRDefault="00945F3F" w:rsidP="003D58F7">
      <w:pPr>
        <w:pStyle w:val="Akapitzlist"/>
        <w:numPr>
          <w:ilvl w:val="0"/>
          <w:numId w:val="10"/>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Do czynności podejmowanych przez Zamawiającego i </w:t>
      </w:r>
      <w:r w:rsidR="00D83B9E">
        <w:rPr>
          <w:rFonts w:asciiTheme="minorHAnsi" w:hAnsiTheme="minorHAnsi" w:cstheme="minorHAnsi"/>
          <w:sz w:val="24"/>
          <w:szCs w:val="24"/>
        </w:rPr>
        <w:t>W</w:t>
      </w:r>
      <w:r w:rsidRPr="00BE3C0B">
        <w:rPr>
          <w:rFonts w:asciiTheme="minorHAnsi" w:hAnsiTheme="minorHAnsi" w:cstheme="minorHAnsi"/>
          <w:sz w:val="24"/>
          <w:szCs w:val="24"/>
        </w:rPr>
        <w:t>ykonawców w postępowaniu o udzielenie zamówienia stosuje się przepisy ustawy z dnia 23 kwietnia 1964r.  – Kodeks cywilny (</w:t>
      </w:r>
      <w:proofErr w:type="spellStart"/>
      <w:r w:rsidRPr="00BE3C0B">
        <w:rPr>
          <w:rFonts w:asciiTheme="minorHAnsi" w:hAnsiTheme="minorHAnsi" w:cstheme="minorHAnsi"/>
          <w:sz w:val="24"/>
          <w:szCs w:val="24"/>
        </w:rPr>
        <w:t>t.j</w:t>
      </w:r>
      <w:proofErr w:type="spellEnd"/>
      <w:r w:rsidRPr="00BE3C0B">
        <w:rPr>
          <w:rFonts w:asciiTheme="minorHAnsi" w:hAnsiTheme="minorHAnsi" w:cstheme="minorHAnsi"/>
          <w:sz w:val="24"/>
          <w:szCs w:val="24"/>
        </w:rPr>
        <w:t>. Dz.U. 2020.1740 ze zmianami), jeżeli przepisy ustawy nie stanowią inaczej.</w:t>
      </w:r>
    </w:p>
    <w:p w14:paraId="765B7B28" w14:textId="77777777" w:rsidR="00945F3F" w:rsidRPr="00BE3C0B" w:rsidRDefault="00945F3F" w:rsidP="003D58F7">
      <w:pPr>
        <w:pStyle w:val="Akapitzlist"/>
        <w:numPr>
          <w:ilvl w:val="0"/>
          <w:numId w:val="10"/>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BE3C0B" w:rsidRDefault="00945F3F" w:rsidP="003D58F7">
      <w:pPr>
        <w:pStyle w:val="Akapitzlist"/>
        <w:numPr>
          <w:ilvl w:val="0"/>
          <w:numId w:val="10"/>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Integralną częścią SWZ są załączniki:</w:t>
      </w:r>
    </w:p>
    <w:p w14:paraId="087800C9" w14:textId="0BDBA947" w:rsidR="00465EB0" w:rsidRPr="00BE3C0B" w:rsidRDefault="00465EB0" w:rsidP="003D58F7">
      <w:pPr>
        <w:pStyle w:val="Akapitzlist"/>
        <w:numPr>
          <w:ilvl w:val="0"/>
          <w:numId w:val="1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Załącznik Nr 1 – Wzór umowy,</w:t>
      </w:r>
    </w:p>
    <w:p w14:paraId="63C5E849" w14:textId="69198E92" w:rsidR="00B405F6" w:rsidRPr="00BE3C0B" w:rsidRDefault="00465EB0" w:rsidP="003D58F7">
      <w:pPr>
        <w:pStyle w:val="Akapitzlist"/>
        <w:numPr>
          <w:ilvl w:val="0"/>
          <w:numId w:val="20"/>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załącznik Nr </w:t>
      </w:r>
      <w:r w:rsidR="00DE1678" w:rsidRPr="00BE3C0B">
        <w:rPr>
          <w:rFonts w:asciiTheme="minorHAnsi" w:hAnsiTheme="minorHAnsi" w:cstheme="minorHAnsi"/>
          <w:sz w:val="24"/>
          <w:szCs w:val="24"/>
        </w:rPr>
        <w:t>1</w:t>
      </w:r>
      <w:r w:rsidRPr="00BE3C0B">
        <w:rPr>
          <w:rFonts w:asciiTheme="minorHAnsi" w:hAnsiTheme="minorHAnsi" w:cstheme="minorHAnsi"/>
          <w:sz w:val="24"/>
          <w:szCs w:val="24"/>
        </w:rPr>
        <w:t xml:space="preserve"> do wzoru umowy  – </w:t>
      </w:r>
      <w:r w:rsidR="00A3151E" w:rsidRPr="00BE3C0B">
        <w:rPr>
          <w:rFonts w:asciiTheme="minorHAnsi" w:hAnsiTheme="minorHAnsi" w:cstheme="minorHAnsi"/>
          <w:sz w:val="24"/>
          <w:szCs w:val="24"/>
        </w:rPr>
        <w:t>opis przedmiotu zamówienia</w:t>
      </w:r>
    </w:p>
    <w:p w14:paraId="37340C49" w14:textId="49E7888D" w:rsidR="00465EB0" w:rsidRPr="00BE3C0B" w:rsidRDefault="00465EB0" w:rsidP="003D58F7">
      <w:pPr>
        <w:pStyle w:val="Akapitzlist"/>
        <w:numPr>
          <w:ilvl w:val="0"/>
          <w:numId w:val="1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Załącznik Nr 2 – Formularz ofertowy,</w:t>
      </w:r>
    </w:p>
    <w:p w14:paraId="62C8107A" w14:textId="144131EC" w:rsidR="00465EB0" w:rsidRPr="00BE3C0B" w:rsidRDefault="00465EB0" w:rsidP="003D58F7">
      <w:pPr>
        <w:pStyle w:val="Akapitzlist"/>
        <w:numPr>
          <w:ilvl w:val="0"/>
          <w:numId w:val="1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Załącznik Nr 3 – Oświadczenie,</w:t>
      </w:r>
    </w:p>
    <w:p w14:paraId="302D0EDC" w14:textId="6FE58E3F" w:rsidR="00465EB0" w:rsidRPr="00BE3C0B" w:rsidRDefault="00465EB0" w:rsidP="003D58F7">
      <w:pPr>
        <w:pStyle w:val="Akapitzlist"/>
        <w:numPr>
          <w:ilvl w:val="0"/>
          <w:numId w:val="1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Załącznik Nr 4 – </w:t>
      </w:r>
      <w:r w:rsidR="007C2866" w:rsidRPr="00BE3C0B">
        <w:rPr>
          <w:rFonts w:asciiTheme="minorHAnsi" w:hAnsiTheme="minorHAnsi" w:cstheme="minorHAnsi"/>
          <w:sz w:val="24"/>
          <w:szCs w:val="24"/>
        </w:rPr>
        <w:t xml:space="preserve">Opis </w:t>
      </w:r>
      <w:r w:rsidR="004A64B7">
        <w:rPr>
          <w:rFonts w:asciiTheme="minorHAnsi" w:hAnsiTheme="minorHAnsi" w:cstheme="minorHAnsi"/>
          <w:sz w:val="24"/>
          <w:szCs w:val="24"/>
        </w:rPr>
        <w:t xml:space="preserve">oferowanych </w:t>
      </w:r>
      <w:r w:rsidR="007C2866" w:rsidRPr="00BE3C0B">
        <w:rPr>
          <w:rFonts w:asciiTheme="minorHAnsi" w:hAnsiTheme="minorHAnsi" w:cstheme="minorHAnsi"/>
          <w:sz w:val="24"/>
          <w:szCs w:val="24"/>
        </w:rPr>
        <w:t>parametrów</w:t>
      </w:r>
      <w:r w:rsidR="004A64B7">
        <w:rPr>
          <w:rFonts w:asciiTheme="minorHAnsi" w:hAnsiTheme="minorHAnsi" w:cstheme="minorHAnsi"/>
          <w:sz w:val="24"/>
          <w:szCs w:val="24"/>
        </w:rPr>
        <w:t>,</w:t>
      </w:r>
    </w:p>
    <w:p w14:paraId="063EA4A9" w14:textId="77777777" w:rsidR="00BF69A5" w:rsidRPr="00BE3C0B" w:rsidRDefault="00BF69A5" w:rsidP="00BF69A5">
      <w:pPr>
        <w:spacing w:line="276" w:lineRule="auto"/>
        <w:ind w:left="360"/>
        <w:jc w:val="both"/>
        <w:rPr>
          <w:rFonts w:asciiTheme="minorHAnsi" w:hAnsiTheme="minorHAnsi" w:cstheme="minorHAnsi"/>
        </w:rPr>
      </w:pPr>
    </w:p>
    <w:p w14:paraId="77C0F1A8" w14:textId="6A52D191" w:rsidR="00A3151E" w:rsidRPr="00BE3C0B" w:rsidRDefault="00BF69A5" w:rsidP="00BF69A5">
      <w:pPr>
        <w:spacing w:line="276" w:lineRule="auto"/>
        <w:ind w:left="360"/>
        <w:jc w:val="both"/>
        <w:rPr>
          <w:rFonts w:asciiTheme="minorHAnsi" w:hAnsiTheme="minorHAnsi" w:cstheme="minorHAnsi"/>
        </w:rPr>
      </w:pPr>
      <w:r w:rsidRPr="00BE3C0B">
        <w:rPr>
          <w:rFonts w:asciiTheme="minorHAnsi" w:hAnsiTheme="minorHAnsi" w:cstheme="minorHAnsi"/>
        </w:rPr>
        <w:t>Dotyczy Wykonawcy którego oferta została najwyżej oceniona</w:t>
      </w:r>
    </w:p>
    <w:p w14:paraId="04507969" w14:textId="1F02B03D" w:rsidR="00465EB0" w:rsidRPr="00BE3C0B" w:rsidRDefault="005318E0" w:rsidP="003D58F7">
      <w:pPr>
        <w:pStyle w:val="Akapitzlist"/>
        <w:numPr>
          <w:ilvl w:val="0"/>
          <w:numId w:val="1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Załącznik Nr </w:t>
      </w:r>
      <w:r w:rsidR="00BF69A5" w:rsidRPr="00BE3C0B">
        <w:rPr>
          <w:rFonts w:asciiTheme="minorHAnsi" w:hAnsiTheme="minorHAnsi" w:cstheme="minorHAnsi"/>
          <w:sz w:val="24"/>
          <w:szCs w:val="24"/>
        </w:rPr>
        <w:t>5</w:t>
      </w:r>
      <w:r w:rsidRPr="00BE3C0B">
        <w:rPr>
          <w:rFonts w:asciiTheme="minorHAnsi" w:hAnsiTheme="minorHAnsi" w:cstheme="minorHAnsi"/>
          <w:sz w:val="24"/>
          <w:szCs w:val="24"/>
        </w:rPr>
        <w:t xml:space="preserve"> </w:t>
      </w:r>
      <w:r w:rsidR="00465EB0" w:rsidRPr="00BE3C0B">
        <w:rPr>
          <w:rFonts w:asciiTheme="minorHAnsi" w:hAnsiTheme="minorHAnsi" w:cstheme="minorHAnsi"/>
          <w:sz w:val="24"/>
          <w:szCs w:val="24"/>
        </w:rPr>
        <w:t>– Oświadczenie dotyczące grupy kapitałowej</w:t>
      </w:r>
      <w:r w:rsidRPr="00BE3C0B">
        <w:rPr>
          <w:rFonts w:asciiTheme="minorHAnsi" w:hAnsiTheme="minorHAnsi" w:cstheme="minorHAnsi"/>
          <w:sz w:val="24"/>
          <w:szCs w:val="24"/>
        </w:rPr>
        <w:t xml:space="preserve"> dotyczy Wykonawcy, którego oferta została najwyżej oceniona ,</w:t>
      </w:r>
    </w:p>
    <w:p w14:paraId="1E4E6752" w14:textId="56A2B785" w:rsidR="00465EB0" w:rsidRPr="00BE3C0B" w:rsidRDefault="005318E0" w:rsidP="003D58F7">
      <w:pPr>
        <w:pStyle w:val="Akapitzlist"/>
        <w:numPr>
          <w:ilvl w:val="0"/>
          <w:numId w:val="19"/>
        </w:numPr>
        <w:spacing w:line="276" w:lineRule="auto"/>
        <w:jc w:val="both"/>
        <w:rPr>
          <w:rFonts w:asciiTheme="minorHAnsi" w:hAnsiTheme="minorHAnsi" w:cstheme="minorHAnsi"/>
          <w:sz w:val="24"/>
          <w:szCs w:val="24"/>
        </w:rPr>
      </w:pPr>
      <w:r w:rsidRPr="00BE3C0B">
        <w:rPr>
          <w:rFonts w:asciiTheme="minorHAnsi" w:hAnsiTheme="minorHAnsi" w:cstheme="minorHAnsi"/>
          <w:sz w:val="24"/>
          <w:szCs w:val="24"/>
        </w:rPr>
        <w:t xml:space="preserve">Załącznik Nr </w:t>
      </w:r>
      <w:r w:rsidR="00BF69A5" w:rsidRPr="00BE3C0B">
        <w:rPr>
          <w:rFonts w:asciiTheme="minorHAnsi" w:hAnsiTheme="minorHAnsi" w:cstheme="minorHAnsi"/>
          <w:sz w:val="24"/>
          <w:szCs w:val="24"/>
        </w:rPr>
        <w:t>6</w:t>
      </w:r>
      <w:r w:rsidR="00465EB0" w:rsidRPr="00BE3C0B">
        <w:rPr>
          <w:rFonts w:asciiTheme="minorHAnsi" w:hAnsiTheme="minorHAnsi" w:cstheme="minorHAnsi"/>
          <w:sz w:val="24"/>
          <w:szCs w:val="24"/>
        </w:rPr>
        <w:t xml:space="preserve"> – Oświadczenie</w:t>
      </w:r>
      <w:r w:rsidRPr="00BE3C0B">
        <w:rPr>
          <w:rFonts w:asciiTheme="minorHAnsi" w:hAnsiTheme="minorHAnsi" w:cstheme="minorHAnsi"/>
          <w:sz w:val="24"/>
          <w:szCs w:val="24"/>
        </w:rPr>
        <w:t xml:space="preserve"> dotyczy Wykonawcy, którego oferta została najwyżej oceniona</w:t>
      </w:r>
    </w:p>
    <w:p w14:paraId="2BDF8D08" w14:textId="31139602" w:rsidR="00CA1B11" w:rsidRPr="00BE3C0B" w:rsidRDefault="00CA1B11" w:rsidP="00CA1B11">
      <w:pPr>
        <w:pStyle w:val="Akapitzlist"/>
        <w:spacing w:line="276" w:lineRule="auto"/>
        <w:jc w:val="both"/>
        <w:rPr>
          <w:rFonts w:asciiTheme="minorHAnsi" w:hAnsiTheme="minorHAnsi" w:cstheme="minorHAnsi"/>
          <w:sz w:val="24"/>
          <w:szCs w:val="24"/>
        </w:rPr>
      </w:pPr>
    </w:p>
    <w:p w14:paraId="576EA9F6" w14:textId="77777777" w:rsidR="00BE3C0B" w:rsidRPr="00BE3C0B" w:rsidRDefault="00BE3C0B" w:rsidP="00CA1B11">
      <w:pPr>
        <w:pStyle w:val="Akapitzlist"/>
        <w:spacing w:line="276" w:lineRule="auto"/>
        <w:jc w:val="both"/>
        <w:rPr>
          <w:rFonts w:asciiTheme="minorHAnsi" w:hAnsiTheme="minorHAnsi" w:cstheme="minorHAnsi"/>
          <w:sz w:val="24"/>
          <w:szCs w:val="24"/>
        </w:rPr>
      </w:pPr>
    </w:p>
    <w:p w14:paraId="2DC92D00" w14:textId="090CF2B4" w:rsidR="005318E0" w:rsidRPr="00BE3C0B" w:rsidRDefault="005318E0" w:rsidP="005318E0">
      <w:pPr>
        <w:pStyle w:val="Textbody"/>
        <w:spacing w:after="0" w:line="276" w:lineRule="auto"/>
        <w:ind w:left="2844" w:firstLine="696"/>
        <w:jc w:val="center"/>
        <w:rPr>
          <w:rFonts w:asciiTheme="minorHAnsi" w:hAnsiTheme="minorHAnsi" w:cstheme="minorHAnsi"/>
        </w:rPr>
      </w:pPr>
      <w:r w:rsidRPr="00BE3C0B">
        <w:rPr>
          <w:rFonts w:asciiTheme="minorHAnsi" w:eastAsia="Calibri" w:hAnsiTheme="minorHAnsi" w:cstheme="minorHAnsi"/>
        </w:rPr>
        <w:t>Monika Suchorzewska</w:t>
      </w:r>
    </w:p>
    <w:p w14:paraId="19D0176B" w14:textId="50C78748" w:rsidR="005318E0" w:rsidRPr="00BE3C0B" w:rsidRDefault="005318E0" w:rsidP="005318E0">
      <w:pPr>
        <w:pStyle w:val="Akapitzlist"/>
        <w:ind w:left="2136" w:firstLine="696"/>
        <w:jc w:val="center"/>
        <w:rPr>
          <w:rFonts w:asciiTheme="minorHAnsi" w:eastAsia="Calibri" w:hAnsiTheme="minorHAnsi" w:cstheme="minorHAnsi"/>
          <w:sz w:val="24"/>
          <w:szCs w:val="24"/>
        </w:rPr>
      </w:pPr>
      <w:r w:rsidRPr="00BE3C0B">
        <w:rPr>
          <w:rFonts w:asciiTheme="minorHAnsi" w:eastAsia="Calibri" w:hAnsiTheme="minorHAnsi" w:cstheme="minorHAnsi"/>
          <w:sz w:val="24"/>
          <w:szCs w:val="24"/>
        </w:rPr>
        <w:t>Dyrektor  Centrum Usług Wspólnych w Poznaniu</w:t>
      </w:r>
      <w:bookmarkEnd w:id="0"/>
    </w:p>
    <w:sectPr w:rsidR="005318E0" w:rsidRPr="00BE3C0B" w:rsidSect="004E0CD8">
      <w:footerReference w:type="even" r:id="rId15"/>
      <w:footerReference w:type="default" r:id="rId16"/>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49C0" w14:textId="77777777" w:rsidR="001D0144" w:rsidRDefault="001D0144">
      <w:r>
        <w:separator/>
      </w:r>
    </w:p>
  </w:endnote>
  <w:endnote w:type="continuationSeparator" w:id="0">
    <w:p w14:paraId="5A19B100" w14:textId="77777777" w:rsidR="001D0144" w:rsidRDefault="001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68A6" w14:textId="77777777" w:rsidR="001D0144" w:rsidRDefault="001D0144">
      <w:r>
        <w:separator/>
      </w:r>
    </w:p>
  </w:footnote>
  <w:footnote w:type="continuationSeparator" w:id="0">
    <w:p w14:paraId="518DBB77" w14:textId="77777777" w:rsidR="001D0144" w:rsidRDefault="001D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9A42BD4"/>
    <w:multiLevelType w:val="hybridMultilevel"/>
    <w:tmpl w:val="296A278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1"/>
  </w:num>
  <w:num w:numId="2">
    <w:abstractNumId w:val="12"/>
  </w:num>
  <w:num w:numId="3">
    <w:abstractNumId w:val="5"/>
  </w:num>
  <w:num w:numId="4">
    <w:abstractNumId w:val="13"/>
  </w:num>
  <w:num w:numId="5">
    <w:abstractNumId w:val="25"/>
  </w:num>
  <w:num w:numId="6">
    <w:abstractNumId w:val="7"/>
  </w:num>
  <w:num w:numId="7">
    <w:abstractNumId w:val="23"/>
  </w:num>
  <w:num w:numId="8">
    <w:abstractNumId w:val="9"/>
  </w:num>
  <w:num w:numId="9">
    <w:abstractNumId w:val="19"/>
  </w:num>
  <w:num w:numId="10">
    <w:abstractNumId w:val="24"/>
  </w:num>
  <w:num w:numId="11">
    <w:abstractNumId w:val="4"/>
  </w:num>
  <w:num w:numId="12">
    <w:abstractNumId w:val="17"/>
  </w:num>
  <w:num w:numId="13">
    <w:abstractNumId w:val="0"/>
  </w:num>
  <w:num w:numId="14">
    <w:abstractNumId w:val="18"/>
  </w:num>
  <w:num w:numId="15">
    <w:abstractNumId w:val="8"/>
  </w:num>
  <w:num w:numId="16">
    <w:abstractNumId w:val="1"/>
  </w:num>
  <w:num w:numId="17">
    <w:abstractNumId w:val="10"/>
  </w:num>
  <w:num w:numId="18">
    <w:abstractNumId w:val="11"/>
  </w:num>
  <w:num w:numId="19">
    <w:abstractNumId w:val="20"/>
  </w:num>
  <w:num w:numId="20">
    <w:abstractNumId w:val="22"/>
  </w:num>
  <w:num w:numId="21">
    <w:abstractNumId w:val="15"/>
  </w:num>
  <w:num w:numId="22">
    <w:abstractNumId w:val="2"/>
  </w:num>
  <w:num w:numId="23">
    <w:abstractNumId w:val="6"/>
  </w:num>
  <w:num w:numId="24">
    <w:abstractNumId w:val="3"/>
  </w:num>
  <w:num w:numId="25">
    <w:abstractNumId w:val="16"/>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4FDD"/>
    <w:rsid w:val="000143AC"/>
    <w:rsid w:val="00015BDC"/>
    <w:rsid w:val="000233DE"/>
    <w:rsid w:val="00023E71"/>
    <w:rsid w:val="000360F1"/>
    <w:rsid w:val="0004541D"/>
    <w:rsid w:val="00054323"/>
    <w:rsid w:val="000559BD"/>
    <w:rsid w:val="000600B4"/>
    <w:rsid w:val="0006157A"/>
    <w:rsid w:val="00071C4E"/>
    <w:rsid w:val="000743EE"/>
    <w:rsid w:val="000A4086"/>
    <w:rsid w:val="000C0557"/>
    <w:rsid w:val="000C29D0"/>
    <w:rsid w:val="000C2D67"/>
    <w:rsid w:val="000E5870"/>
    <w:rsid w:val="000F44B8"/>
    <w:rsid w:val="00103F5C"/>
    <w:rsid w:val="00104263"/>
    <w:rsid w:val="00106B8A"/>
    <w:rsid w:val="00116173"/>
    <w:rsid w:val="001208F4"/>
    <w:rsid w:val="00121A4E"/>
    <w:rsid w:val="00122FA3"/>
    <w:rsid w:val="0013445B"/>
    <w:rsid w:val="0014127C"/>
    <w:rsid w:val="00142CC4"/>
    <w:rsid w:val="001479C2"/>
    <w:rsid w:val="00151C21"/>
    <w:rsid w:val="0015328F"/>
    <w:rsid w:val="001567B7"/>
    <w:rsid w:val="001631F2"/>
    <w:rsid w:val="00172115"/>
    <w:rsid w:val="00174E69"/>
    <w:rsid w:val="00177F21"/>
    <w:rsid w:val="00180982"/>
    <w:rsid w:val="00182185"/>
    <w:rsid w:val="00187287"/>
    <w:rsid w:val="00193739"/>
    <w:rsid w:val="001B1877"/>
    <w:rsid w:val="001B3BD8"/>
    <w:rsid w:val="001C51D9"/>
    <w:rsid w:val="001D0144"/>
    <w:rsid w:val="001D2728"/>
    <w:rsid w:val="001E5B87"/>
    <w:rsid w:val="001F47CC"/>
    <w:rsid w:val="001F77A8"/>
    <w:rsid w:val="00200F72"/>
    <w:rsid w:val="00222044"/>
    <w:rsid w:val="00223598"/>
    <w:rsid w:val="00223D5E"/>
    <w:rsid w:val="002264CF"/>
    <w:rsid w:val="00274191"/>
    <w:rsid w:val="00293CFA"/>
    <w:rsid w:val="002A4DAD"/>
    <w:rsid w:val="002E4551"/>
    <w:rsid w:val="00303BA1"/>
    <w:rsid w:val="003122A8"/>
    <w:rsid w:val="003138D0"/>
    <w:rsid w:val="00314F9A"/>
    <w:rsid w:val="00316C76"/>
    <w:rsid w:val="00327597"/>
    <w:rsid w:val="00334526"/>
    <w:rsid w:val="0033560B"/>
    <w:rsid w:val="003361C3"/>
    <w:rsid w:val="0033639A"/>
    <w:rsid w:val="00351165"/>
    <w:rsid w:val="00370C79"/>
    <w:rsid w:val="003742D4"/>
    <w:rsid w:val="00386F88"/>
    <w:rsid w:val="00387559"/>
    <w:rsid w:val="00397E21"/>
    <w:rsid w:val="003A1E3E"/>
    <w:rsid w:val="003A2AFA"/>
    <w:rsid w:val="003A3BC3"/>
    <w:rsid w:val="003A692B"/>
    <w:rsid w:val="003B0CBB"/>
    <w:rsid w:val="003B5116"/>
    <w:rsid w:val="003B7960"/>
    <w:rsid w:val="003D1513"/>
    <w:rsid w:val="003D58F7"/>
    <w:rsid w:val="003F6821"/>
    <w:rsid w:val="0040717B"/>
    <w:rsid w:val="00411AA0"/>
    <w:rsid w:val="00416BEF"/>
    <w:rsid w:val="00420146"/>
    <w:rsid w:val="00420A9F"/>
    <w:rsid w:val="00420E36"/>
    <w:rsid w:val="00423884"/>
    <w:rsid w:val="00425318"/>
    <w:rsid w:val="00426CBD"/>
    <w:rsid w:val="00444F83"/>
    <w:rsid w:val="00445862"/>
    <w:rsid w:val="0046145F"/>
    <w:rsid w:val="00464A8B"/>
    <w:rsid w:val="00465EB0"/>
    <w:rsid w:val="00473407"/>
    <w:rsid w:val="00481D4F"/>
    <w:rsid w:val="004A0F08"/>
    <w:rsid w:val="004A64B7"/>
    <w:rsid w:val="004A7AC4"/>
    <w:rsid w:val="004D04F9"/>
    <w:rsid w:val="004E0CD8"/>
    <w:rsid w:val="005043E7"/>
    <w:rsid w:val="00511CC9"/>
    <w:rsid w:val="0052354F"/>
    <w:rsid w:val="005318E0"/>
    <w:rsid w:val="005354B2"/>
    <w:rsid w:val="005548FD"/>
    <w:rsid w:val="00563414"/>
    <w:rsid w:val="005657D1"/>
    <w:rsid w:val="00576FF0"/>
    <w:rsid w:val="005905FA"/>
    <w:rsid w:val="00593128"/>
    <w:rsid w:val="005A2BBC"/>
    <w:rsid w:val="005A72E8"/>
    <w:rsid w:val="005B66D3"/>
    <w:rsid w:val="005C5630"/>
    <w:rsid w:val="005C68CD"/>
    <w:rsid w:val="005D11B0"/>
    <w:rsid w:val="005E3EDD"/>
    <w:rsid w:val="005E561A"/>
    <w:rsid w:val="005E724B"/>
    <w:rsid w:val="005F0A0C"/>
    <w:rsid w:val="00600D70"/>
    <w:rsid w:val="00606BBD"/>
    <w:rsid w:val="00614A71"/>
    <w:rsid w:val="00614DE4"/>
    <w:rsid w:val="006225D1"/>
    <w:rsid w:val="00625462"/>
    <w:rsid w:val="00646284"/>
    <w:rsid w:val="0065107D"/>
    <w:rsid w:val="00653738"/>
    <w:rsid w:val="006A1DB1"/>
    <w:rsid w:val="006B010D"/>
    <w:rsid w:val="006C0ED8"/>
    <w:rsid w:val="006E7C39"/>
    <w:rsid w:val="006F7A59"/>
    <w:rsid w:val="007001BD"/>
    <w:rsid w:val="00701C10"/>
    <w:rsid w:val="007501F2"/>
    <w:rsid w:val="0076328E"/>
    <w:rsid w:val="00766C41"/>
    <w:rsid w:val="007675A9"/>
    <w:rsid w:val="00771509"/>
    <w:rsid w:val="007719F6"/>
    <w:rsid w:val="007745B8"/>
    <w:rsid w:val="00790BEC"/>
    <w:rsid w:val="00792C64"/>
    <w:rsid w:val="007953CD"/>
    <w:rsid w:val="00795964"/>
    <w:rsid w:val="007A051B"/>
    <w:rsid w:val="007A237F"/>
    <w:rsid w:val="007A338C"/>
    <w:rsid w:val="007B5955"/>
    <w:rsid w:val="007C2866"/>
    <w:rsid w:val="007D47F5"/>
    <w:rsid w:val="007D6AD7"/>
    <w:rsid w:val="007D7B98"/>
    <w:rsid w:val="007E0D59"/>
    <w:rsid w:val="0081585C"/>
    <w:rsid w:val="008158CF"/>
    <w:rsid w:val="00820D79"/>
    <w:rsid w:val="00830F05"/>
    <w:rsid w:val="00831A43"/>
    <w:rsid w:val="00842BF2"/>
    <w:rsid w:val="00844EA9"/>
    <w:rsid w:val="008565CA"/>
    <w:rsid w:val="00861B9C"/>
    <w:rsid w:val="00862A09"/>
    <w:rsid w:val="0086466A"/>
    <w:rsid w:val="00865BC1"/>
    <w:rsid w:val="0087406B"/>
    <w:rsid w:val="008A22BE"/>
    <w:rsid w:val="008B0E22"/>
    <w:rsid w:val="008B3E1D"/>
    <w:rsid w:val="008C1294"/>
    <w:rsid w:val="008D1EFE"/>
    <w:rsid w:val="008E51AD"/>
    <w:rsid w:val="008E754C"/>
    <w:rsid w:val="009002EF"/>
    <w:rsid w:val="00945F3F"/>
    <w:rsid w:val="00952209"/>
    <w:rsid w:val="00962C11"/>
    <w:rsid w:val="0096493C"/>
    <w:rsid w:val="009723BF"/>
    <w:rsid w:val="009761F6"/>
    <w:rsid w:val="0098145E"/>
    <w:rsid w:val="009A2185"/>
    <w:rsid w:val="009B1674"/>
    <w:rsid w:val="009C7BE0"/>
    <w:rsid w:val="009D3B0A"/>
    <w:rsid w:val="009D3D6E"/>
    <w:rsid w:val="009D6980"/>
    <w:rsid w:val="009F3B31"/>
    <w:rsid w:val="009F481F"/>
    <w:rsid w:val="00A23B0F"/>
    <w:rsid w:val="00A3151E"/>
    <w:rsid w:val="00A34494"/>
    <w:rsid w:val="00A35BDD"/>
    <w:rsid w:val="00A443FF"/>
    <w:rsid w:val="00A4564F"/>
    <w:rsid w:val="00A603FF"/>
    <w:rsid w:val="00A63237"/>
    <w:rsid w:val="00A64F03"/>
    <w:rsid w:val="00A7468C"/>
    <w:rsid w:val="00A75E12"/>
    <w:rsid w:val="00A861F3"/>
    <w:rsid w:val="00A92FDC"/>
    <w:rsid w:val="00A95F27"/>
    <w:rsid w:val="00AA1BC8"/>
    <w:rsid w:val="00AA55AB"/>
    <w:rsid w:val="00AA7920"/>
    <w:rsid w:val="00AA7DC0"/>
    <w:rsid w:val="00AB5694"/>
    <w:rsid w:val="00AE2703"/>
    <w:rsid w:val="00AE2DE1"/>
    <w:rsid w:val="00AE3654"/>
    <w:rsid w:val="00B02EF7"/>
    <w:rsid w:val="00B153F9"/>
    <w:rsid w:val="00B22BB9"/>
    <w:rsid w:val="00B405F6"/>
    <w:rsid w:val="00B541A0"/>
    <w:rsid w:val="00B62990"/>
    <w:rsid w:val="00B72C2C"/>
    <w:rsid w:val="00B72E33"/>
    <w:rsid w:val="00B73D44"/>
    <w:rsid w:val="00B74979"/>
    <w:rsid w:val="00B76094"/>
    <w:rsid w:val="00B763CE"/>
    <w:rsid w:val="00B85BC5"/>
    <w:rsid w:val="00B90CAE"/>
    <w:rsid w:val="00B94315"/>
    <w:rsid w:val="00BB0992"/>
    <w:rsid w:val="00BB53D8"/>
    <w:rsid w:val="00BB63E7"/>
    <w:rsid w:val="00BB794B"/>
    <w:rsid w:val="00BB7E1B"/>
    <w:rsid w:val="00BC0BD6"/>
    <w:rsid w:val="00BC1DDB"/>
    <w:rsid w:val="00BC35FD"/>
    <w:rsid w:val="00BC3DCE"/>
    <w:rsid w:val="00BD745E"/>
    <w:rsid w:val="00BE0174"/>
    <w:rsid w:val="00BE3C0B"/>
    <w:rsid w:val="00BF4414"/>
    <w:rsid w:val="00BF60EB"/>
    <w:rsid w:val="00BF69A5"/>
    <w:rsid w:val="00C03DB6"/>
    <w:rsid w:val="00C0662B"/>
    <w:rsid w:val="00C10FD9"/>
    <w:rsid w:val="00C13A9A"/>
    <w:rsid w:val="00C33CD6"/>
    <w:rsid w:val="00C509E3"/>
    <w:rsid w:val="00C50C26"/>
    <w:rsid w:val="00C7001D"/>
    <w:rsid w:val="00C86D8C"/>
    <w:rsid w:val="00C90715"/>
    <w:rsid w:val="00C934EC"/>
    <w:rsid w:val="00CA1B11"/>
    <w:rsid w:val="00CB68AE"/>
    <w:rsid w:val="00CF5C79"/>
    <w:rsid w:val="00D0233C"/>
    <w:rsid w:val="00D02C5E"/>
    <w:rsid w:val="00D132EF"/>
    <w:rsid w:val="00D25EAC"/>
    <w:rsid w:val="00D27656"/>
    <w:rsid w:val="00D31408"/>
    <w:rsid w:val="00D36067"/>
    <w:rsid w:val="00D42CF1"/>
    <w:rsid w:val="00D44F54"/>
    <w:rsid w:val="00D51D96"/>
    <w:rsid w:val="00D54347"/>
    <w:rsid w:val="00D63753"/>
    <w:rsid w:val="00D66EBD"/>
    <w:rsid w:val="00D83B9E"/>
    <w:rsid w:val="00D83BBD"/>
    <w:rsid w:val="00D84B26"/>
    <w:rsid w:val="00D904A9"/>
    <w:rsid w:val="00D936B3"/>
    <w:rsid w:val="00DA6069"/>
    <w:rsid w:val="00DB3317"/>
    <w:rsid w:val="00DC1CEE"/>
    <w:rsid w:val="00DC512B"/>
    <w:rsid w:val="00DD1F9D"/>
    <w:rsid w:val="00DE1678"/>
    <w:rsid w:val="00E02F7E"/>
    <w:rsid w:val="00E11EDB"/>
    <w:rsid w:val="00E1402F"/>
    <w:rsid w:val="00E32BA3"/>
    <w:rsid w:val="00E455BE"/>
    <w:rsid w:val="00E46AF3"/>
    <w:rsid w:val="00E5688A"/>
    <w:rsid w:val="00E61120"/>
    <w:rsid w:val="00E67044"/>
    <w:rsid w:val="00E736AF"/>
    <w:rsid w:val="00E9539B"/>
    <w:rsid w:val="00EA02FD"/>
    <w:rsid w:val="00EA2084"/>
    <w:rsid w:val="00EA3632"/>
    <w:rsid w:val="00EF0CB5"/>
    <w:rsid w:val="00EF3FCD"/>
    <w:rsid w:val="00F1441C"/>
    <w:rsid w:val="00F25369"/>
    <w:rsid w:val="00F43618"/>
    <w:rsid w:val="00F4673D"/>
    <w:rsid w:val="00F46DEF"/>
    <w:rsid w:val="00F51789"/>
    <w:rsid w:val="00F62A2E"/>
    <w:rsid w:val="00F720B8"/>
    <w:rsid w:val="00F737AD"/>
    <w:rsid w:val="00F8268D"/>
    <w:rsid w:val="00F84744"/>
    <w:rsid w:val="00F852BA"/>
    <w:rsid w:val="00F9037B"/>
    <w:rsid w:val="00F966E1"/>
    <w:rsid w:val="00F9681C"/>
    <w:rsid w:val="00F97ADD"/>
    <w:rsid w:val="00FA01CE"/>
    <w:rsid w:val="00FC1247"/>
    <w:rsid w:val="00FC7CEA"/>
    <w:rsid w:val="00FD0A60"/>
    <w:rsid w:val="00FE0C37"/>
    <w:rsid w:val="00FE52F5"/>
    <w:rsid w:val="00FE55AB"/>
    <w:rsid w:val="00FF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8646227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transakcja/4698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w@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roboty-remontowe-i-renowacyjne-7161"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mailto:iod7_mjo@u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14</Pages>
  <Words>5134</Words>
  <Characters>30806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74</cp:revision>
  <cp:lastPrinted>2021-05-25T07:25:00Z</cp:lastPrinted>
  <dcterms:created xsi:type="dcterms:W3CDTF">2021-06-09T08:23:00Z</dcterms:created>
  <dcterms:modified xsi:type="dcterms:W3CDTF">2021-06-14T13:07:00Z</dcterms:modified>
</cp:coreProperties>
</file>