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26" w:rsidRPr="00AA6D60" w:rsidRDefault="00D0411B" w:rsidP="00D4775F">
      <w:pPr>
        <w:pStyle w:val="Tekstpodstawowy"/>
        <w:tabs>
          <w:tab w:val="left" w:pos="9750"/>
        </w:tabs>
        <w:spacing w:before="0"/>
        <w:ind w:left="0" w:right="-31"/>
        <w:jc w:val="right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 xml:space="preserve">Załącznik nr </w:t>
      </w:r>
      <w:r w:rsidR="00D4775F" w:rsidRPr="00AA6D60">
        <w:rPr>
          <w:rFonts w:ascii="Arial" w:hAnsi="Arial" w:cs="Arial"/>
          <w:sz w:val="22"/>
          <w:szCs w:val="22"/>
        </w:rPr>
        <w:t>3</w:t>
      </w:r>
      <w:r w:rsidRPr="00AA6D60">
        <w:rPr>
          <w:rFonts w:ascii="Arial" w:hAnsi="Arial" w:cs="Arial"/>
          <w:sz w:val="22"/>
          <w:szCs w:val="22"/>
        </w:rPr>
        <w:t xml:space="preserve"> do SWZ</w:t>
      </w:r>
    </w:p>
    <w:p w:rsidR="005859E4" w:rsidRPr="00AA6D60" w:rsidRDefault="005859E4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E82626" w:rsidRPr="00AA6D60" w:rsidRDefault="00D0411B" w:rsidP="00D4775F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Istotne postanowienia umowy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5859E4" w:rsidRPr="00AA6D60" w:rsidRDefault="005859E4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E82626" w:rsidRPr="00AA6D60" w:rsidRDefault="00D0411B" w:rsidP="00D4775F">
      <w:pPr>
        <w:pStyle w:val="Tekstpodstawowy"/>
        <w:tabs>
          <w:tab w:val="left" w:pos="9750"/>
        </w:tabs>
        <w:spacing w:before="0"/>
        <w:ind w:left="0" w:right="-31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 xml:space="preserve">Istotne postanowienia umowy stanowią podstawę do zawarcia przez Wykonawcę umów indywidualnych na prowadzenie obsługi bankowej. Umowy indywidualne nie mogą być sprzeczne z niniejszymi istotnymi postanowieniami umowy, SWZ oraz złożoną przez Bank ofertą. Wzór umowy indywidualnej będzie sporządzony przez Wykonawcę, zaakceptowany przez Zamawiającego. Umowy indywidualne zostaną podpisane odpowiednio w przypadku Gminy </w:t>
      </w:r>
      <w:r w:rsidR="00F743BF" w:rsidRPr="00AA6D60">
        <w:rPr>
          <w:rFonts w:ascii="Arial" w:hAnsi="Arial" w:cs="Arial"/>
          <w:sz w:val="22"/>
          <w:szCs w:val="22"/>
        </w:rPr>
        <w:t>Elbląg</w:t>
      </w:r>
      <w:r w:rsidRPr="00AA6D60">
        <w:rPr>
          <w:rFonts w:ascii="Arial" w:hAnsi="Arial" w:cs="Arial"/>
          <w:sz w:val="22"/>
          <w:szCs w:val="22"/>
        </w:rPr>
        <w:t xml:space="preserve"> przez Kierownika Zamawiającego, a w przypadku jednostek organizacyjnych jednoosobowo przez Dyrektorów.</w:t>
      </w:r>
    </w:p>
    <w:p w:rsidR="00E82626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632F30" w:rsidRPr="00AA6D60" w:rsidRDefault="00632F30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D4775F" w:rsidRPr="00AA6D60" w:rsidRDefault="00D4775F" w:rsidP="00D4775F">
      <w:pPr>
        <w:suppressAutoHyphens/>
        <w:jc w:val="both"/>
        <w:rPr>
          <w:rFonts w:ascii="Arial" w:hAnsi="Arial" w:cs="Arial"/>
        </w:rPr>
      </w:pPr>
      <w:r w:rsidRPr="00AA6D60">
        <w:rPr>
          <w:rFonts w:ascii="Arial" w:hAnsi="Arial" w:cs="Arial"/>
        </w:rPr>
        <w:t>w wyniku przeprowadzonego postępowania w trybie podstawowym bez negocjacji na zadanie pod nazwą: „</w:t>
      </w:r>
      <w:r w:rsidRPr="00AA6D60">
        <w:rPr>
          <w:rFonts w:ascii="Arial" w:hAnsi="Arial" w:cs="Arial"/>
          <w:lang w:eastAsia="ar-SA"/>
        </w:rPr>
        <w:t>Kompleksowa obsługa bankowa budżetu Gminy Elbląg i podległych jednostek organizacyjnych</w:t>
      </w:r>
      <w:r w:rsidRPr="00AA6D60">
        <w:rPr>
          <w:rFonts w:ascii="Arial" w:hAnsi="Arial" w:cs="Arial"/>
        </w:rPr>
        <w:t>” została zawarta umowa o następującej treści:</w:t>
      </w:r>
    </w:p>
    <w:p w:rsidR="00D4775F" w:rsidRPr="00AA6D60" w:rsidRDefault="00D4775F" w:rsidP="00D4775F">
      <w:pPr>
        <w:suppressAutoHyphens/>
        <w:jc w:val="both"/>
        <w:rPr>
          <w:rFonts w:ascii="Arial" w:hAnsi="Arial" w:cs="Arial"/>
        </w:rPr>
      </w:pPr>
    </w:p>
    <w:p w:rsidR="00D4775F" w:rsidRPr="00AA6D60" w:rsidRDefault="00D4775F" w:rsidP="00D4775F">
      <w:pPr>
        <w:pStyle w:val="Tekstpodstawowy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A6D60">
        <w:rPr>
          <w:rFonts w:ascii="Arial" w:hAnsi="Arial" w:cs="Arial"/>
          <w:b/>
          <w:bCs/>
          <w:sz w:val="22"/>
          <w:szCs w:val="22"/>
        </w:rPr>
        <w:t>§ 1</w:t>
      </w:r>
    </w:p>
    <w:p w:rsidR="00E82626" w:rsidRPr="00AA6D60" w:rsidRDefault="00D0411B" w:rsidP="00D4775F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Przedmiot umowy</w:t>
      </w:r>
    </w:p>
    <w:p w:rsidR="00D4775F" w:rsidRPr="00AA6D60" w:rsidRDefault="00D4775F" w:rsidP="00D4775F">
      <w:pPr>
        <w:pStyle w:val="Akapitzlist"/>
        <w:tabs>
          <w:tab w:val="left" w:pos="574"/>
          <w:tab w:val="left" w:pos="9750"/>
        </w:tabs>
        <w:spacing w:before="0"/>
        <w:ind w:left="0" w:right="-31" w:firstLine="0"/>
        <w:jc w:val="left"/>
        <w:rPr>
          <w:rFonts w:ascii="Arial" w:hAnsi="Arial" w:cs="Arial"/>
          <w:b/>
        </w:rPr>
      </w:pPr>
    </w:p>
    <w:p w:rsidR="00D4775F" w:rsidRPr="00AA6D60" w:rsidRDefault="00D0411B" w:rsidP="0058600A">
      <w:pPr>
        <w:pStyle w:val="Akapitzlist"/>
        <w:numPr>
          <w:ilvl w:val="0"/>
          <w:numId w:val="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Przedmiotem</w:t>
      </w:r>
      <w:r w:rsidR="00D4775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</w:t>
      </w:r>
      <w:r w:rsidR="00D4775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jest</w:t>
      </w:r>
      <w:r w:rsidR="00D4775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realizacja</w:t>
      </w:r>
      <w:r w:rsidR="00D4775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zadania</w:t>
      </w:r>
      <w:r w:rsidR="00D4775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pn.</w:t>
      </w:r>
      <w:r w:rsidR="00D4775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„Kompleksowa</w:t>
      </w:r>
      <w:r w:rsidR="00D4775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obsługa</w:t>
      </w:r>
      <w:r w:rsidR="00D4775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bankowa</w:t>
      </w:r>
      <w:r w:rsidR="00D4775F" w:rsidRPr="00AA6D60">
        <w:rPr>
          <w:rFonts w:ascii="Arial" w:hAnsi="Arial" w:cs="Arial"/>
        </w:rPr>
        <w:t xml:space="preserve"> </w:t>
      </w:r>
      <w:r w:rsidR="00F743BF" w:rsidRPr="00AA6D60">
        <w:rPr>
          <w:rFonts w:ascii="Arial" w:hAnsi="Arial" w:cs="Arial"/>
        </w:rPr>
        <w:t>budżetu</w:t>
      </w:r>
      <w:r w:rsidRPr="00AA6D60">
        <w:rPr>
          <w:rFonts w:ascii="Arial" w:hAnsi="Arial" w:cs="Arial"/>
        </w:rPr>
        <w:t xml:space="preserve"> Gminy </w:t>
      </w:r>
      <w:r w:rsidR="00F743BF" w:rsidRPr="00AA6D60">
        <w:rPr>
          <w:rFonts w:ascii="Arial" w:hAnsi="Arial" w:cs="Arial"/>
        </w:rPr>
        <w:t>Elbląg</w:t>
      </w:r>
      <w:r w:rsidRPr="00AA6D60">
        <w:rPr>
          <w:rFonts w:ascii="Arial" w:hAnsi="Arial" w:cs="Arial"/>
        </w:rPr>
        <w:t xml:space="preserve"> i podległych jednostek organizacyjnych”</w:t>
      </w:r>
      <w:r w:rsidR="00571C5D" w:rsidRPr="00AA6D60">
        <w:rPr>
          <w:rFonts w:ascii="Arial" w:hAnsi="Arial" w:cs="Arial"/>
        </w:rPr>
        <w:t xml:space="preserve">, zwanego dalej obsługą bankową </w:t>
      </w:r>
      <w:r w:rsidR="00571C5D" w:rsidRPr="00AA6D60">
        <w:rPr>
          <w:rFonts w:ascii="Arial" w:eastAsia="Calibri" w:hAnsi="Arial" w:cs="Arial"/>
          <w:lang w:bidi="en-US"/>
        </w:rPr>
        <w:t>w okresie od 1 stycznia 2024 roku do 31 grudnia 2026 roku.</w:t>
      </w:r>
    </w:p>
    <w:p w:rsidR="00D4775F" w:rsidRPr="00AA6D60" w:rsidRDefault="00D0411B" w:rsidP="0058600A">
      <w:pPr>
        <w:pStyle w:val="Akapitzlist"/>
        <w:numPr>
          <w:ilvl w:val="0"/>
          <w:numId w:val="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Wykaz jednostek organizacyjnych</w:t>
      </w:r>
      <w:r w:rsidR="00D4775F" w:rsidRPr="00AA6D60">
        <w:rPr>
          <w:rFonts w:ascii="Arial" w:hAnsi="Arial" w:cs="Arial"/>
        </w:rPr>
        <w:t>:</w:t>
      </w:r>
    </w:p>
    <w:tbl>
      <w:tblPr>
        <w:tblStyle w:val="TableNormal"/>
        <w:tblW w:w="898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"/>
        <w:gridCol w:w="4536"/>
        <w:gridCol w:w="2693"/>
        <w:gridCol w:w="1276"/>
      </w:tblGrid>
      <w:tr w:rsidR="00D4775F" w:rsidRPr="00AA6D60" w:rsidTr="00571C5D">
        <w:trPr>
          <w:trHeight w:val="440"/>
        </w:trPr>
        <w:tc>
          <w:tcPr>
            <w:tcW w:w="479" w:type="dxa"/>
            <w:vAlign w:val="center"/>
          </w:tcPr>
          <w:p w:rsidR="00D4775F" w:rsidRPr="00AA6D60" w:rsidRDefault="00D4775F" w:rsidP="00D4775F">
            <w:pPr>
              <w:pStyle w:val="TableParagraph"/>
              <w:ind w:left="6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A6D60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536" w:type="dxa"/>
            <w:vAlign w:val="center"/>
          </w:tcPr>
          <w:p w:rsidR="00D4775F" w:rsidRPr="00AA6D60" w:rsidRDefault="00D4775F" w:rsidP="00D4775F">
            <w:pPr>
              <w:pStyle w:val="TableParagraph"/>
              <w:ind w:left="67"/>
              <w:jc w:val="center"/>
              <w:rPr>
                <w:rFonts w:ascii="Arial" w:hAnsi="Arial" w:cs="Arial"/>
                <w:b/>
              </w:rPr>
            </w:pPr>
            <w:r w:rsidRPr="00AA6D60">
              <w:rPr>
                <w:rFonts w:ascii="Arial" w:hAnsi="Arial" w:cs="Arial"/>
                <w:b/>
              </w:rPr>
              <w:t>Nazwa jednostki</w:t>
            </w:r>
          </w:p>
        </w:tc>
        <w:tc>
          <w:tcPr>
            <w:tcW w:w="2693" w:type="dxa"/>
            <w:vAlign w:val="center"/>
          </w:tcPr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AA6D60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276" w:type="dxa"/>
            <w:vAlign w:val="center"/>
          </w:tcPr>
          <w:p w:rsidR="00D4775F" w:rsidRPr="00AA6D60" w:rsidRDefault="00D4775F" w:rsidP="00D4775F">
            <w:pPr>
              <w:pStyle w:val="TableParagraph"/>
              <w:ind w:left="71"/>
              <w:jc w:val="center"/>
              <w:rPr>
                <w:rFonts w:ascii="Arial" w:hAnsi="Arial" w:cs="Arial"/>
                <w:b/>
              </w:rPr>
            </w:pPr>
            <w:r w:rsidRPr="00AA6D60">
              <w:rPr>
                <w:rFonts w:ascii="Arial" w:hAnsi="Arial" w:cs="Arial"/>
                <w:b/>
              </w:rPr>
              <w:t>REGON</w:t>
            </w:r>
          </w:p>
        </w:tc>
      </w:tr>
      <w:tr w:rsidR="00D4775F" w:rsidRPr="00AA6D60" w:rsidTr="00D4775F">
        <w:trPr>
          <w:trHeight w:val="578"/>
        </w:trPr>
        <w:tc>
          <w:tcPr>
            <w:tcW w:w="479" w:type="dxa"/>
            <w:vAlign w:val="center"/>
          </w:tcPr>
          <w:p w:rsidR="00D4775F" w:rsidRPr="00AA6D60" w:rsidRDefault="00D4775F" w:rsidP="00D4775F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vAlign w:val="center"/>
          </w:tcPr>
          <w:p w:rsidR="00D4775F" w:rsidRPr="00AA6D60" w:rsidRDefault="00D4775F" w:rsidP="00D4775F">
            <w:pPr>
              <w:pStyle w:val="TableParagraph"/>
              <w:tabs>
                <w:tab w:val="left" w:pos="2057"/>
                <w:tab w:val="left" w:pos="3326"/>
              </w:tabs>
              <w:ind w:left="67" w:right="56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Publiczna Szkoła Podstawowa w Gronowie Górnym</w:t>
            </w:r>
          </w:p>
        </w:tc>
        <w:tc>
          <w:tcPr>
            <w:tcW w:w="2693" w:type="dxa"/>
            <w:vAlign w:val="center"/>
          </w:tcPr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 xml:space="preserve">Gronowo Górne </w:t>
            </w:r>
            <w:r w:rsidRPr="00AA6D60">
              <w:rPr>
                <w:rFonts w:ascii="Arial" w:hAnsi="Arial" w:cs="Arial"/>
              </w:rPr>
              <w:br/>
              <w:t>ul. Szmaragdowa 5</w:t>
            </w:r>
          </w:p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82-310 Elbląg 2</w:t>
            </w:r>
          </w:p>
        </w:tc>
        <w:tc>
          <w:tcPr>
            <w:tcW w:w="1276" w:type="dxa"/>
            <w:vAlign w:val="center"/>
          </w:tcPr>
          <w:p w:rsidR="00D4775F" w:rsidRPr="00AA6D60" w:rsidRDefault="00D4775F" w:rsidP="00D4775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170062503</w:t>
            </w:r>
          </w:p>
        </w:tc>
      </w:tr>
      <w:tr w:rsidR="00D4775F" w:rsidRPr="00AA6D60" w:rsidTr="00D4775F">
        <w:trPr>
          <w:trHeight w:val="580"/>
        </w:trPr>
        <w:tc>
          <w:tcPr>
            <w:tcW w:w="479" w:type="dxa"/>
            <w:vAlign w:val="center"/>
          </w:tcPr>
          <w:p w:rsidR="00D4775F" w:rsidRPr="00AA6D60" w:rsidRDefault="00D4775F" w:rsidP="00D4775F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vAlign w:val="center"/>
          </w:tcPr>
          <w:p w:rsidR="00D4775F" w:rsidRPr="00AA6D60" w:rsidRDefault="00D4775F" w:rsidP="00D4775F">
            <w:pPr>
              <w:pStyle w:val="TableParagraph"/>
              <w:ind w:left="67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Publiczna Szkoła Podstawowa im. Państwowej Straży Pożarnej w Nowakowie</w:t>
            </w:r>
          </w:p>
        </w:tc>
        <w:tc>
          <w:tcPr>
            <w:tcW w:w="2693" w:type="dxa"/>
            <w:vAlign w:val="center"/>
          </w:tcPr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Nowakowo 47</w:t>
            </w:r>
          </w:p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82-310 Elbląg 2</w:t>
            </w:r>
          </w:p>
        </w:tc>
        <w:tc>
          <w:tcPr>
            <w:tcW w:w="1276" w:type="dxa"/>
            <w:vAlign w:val="center"/>
          </w:tcPr>
          <w:p w:rsidR="00D4775F" w:rsidRPr="00AA6D60" w:rsidRDefault="00D4775F" w:rsidP="00D4775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170319008</w:t>
            </w:r>
          </w:p>
        </w:tc>
      </w:tr>
      <w:tr w:rsidR="00D4775F" w:rsidRPr="00AA6D60" w:rsidTr="00571C5D">
        <w:trPr>
          <w:trHeight w:val="480"/>
        </w:trPr>
        <w:tc>
          <w:tcPr>
            <w:tcW w:w="479" w:type="dxa"/>
            <w:vAlign w:val="center"/>
          </w:tcPr>
          <w:p w:rsidR="00D4775F" w:rsidRPr="00AA6D60" w:rsidRDefault="00D4775F" w:rsidP="00D4775F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vAlign w:val="center"/>
          </w:tcPr>
          <w:p w:rsidR="00D4775F" w:rsidRPr="00AA6D60" w:rsidRDefault="00D4775F" w:rsidP="00D4775F">
            <w:pPr>
              <w:pStyle w:val="TableParagraph"/>
              <w:tabs>
                <w:tab w:val="left" w:pos="4339"/>
              </w:tabs>
              <w:ind w:left="67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Publiczna Szkoła Podstawowa w Węzinie</w:t>
            </w:r>
          </w:p>
        </w:tc>
        <w:tc>
          <w:tcPr>
            <w:tcW w:w="2693" w:type="dxa"/>
            <w:vAlign w:val="center"/>
          </w:tcPr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Węzina 16</w:t>
            </w:r>
          </w:p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82-310 Elbląg 2</w:t>
            </w:r>
          </w:p>
        </w:tc>
        <w:tc>
          <w:tcPr>
            <w:tcW w:w="1276" w:type="dxa"/>
            <w:vAlign w:val="center"/>
          </w:tcPr>
          <w:p w:rsidR="00D4775F" w:rsidRPr="00AA6D60" w:rsidRDefault="00D4775F" w:rsidP="00D4775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170319043</w:t>
            </w:r>
          </w:p>
        </w:tc>
      </w:tr>
      <w:tr w:rsidR="00D4775F" w:rsidRPr="00AA6D60" w:rsidTr="00571C5D">
        <w:trPr>
          <w:trHeight w:val="388"/>
        </w:trPr>
        <w:tc>
          <w:tcPr>
            <w:tcW w:w="479" w:type="dxa"/>
            <w:vAlign w:val="center"/>
          </w:tcPr>
          <w:p w:rsidR="00D4775F" w:rsidRPr="00AA6D60" w:rsidRDefault="00D4775F" w:rsidP="00D4775F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vAlign w:val="center"/>
          </w:tcPr>
          <w:p w:rsidR="00D4775F" w:rsidRPr="00AA6D60" w:rsidRDefault="00D4775F" w:rsidP="00D4775F">
            <w:pPr>
              <w:pStyle w:val="TableParagraph"/>
              <w:ind w:left="67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Publiczna Szkoła Podstawowa w Pilonie</w:t>
            </w:r>
          </w:p>
        </w:tc>
        <w:tc>
          <w:tcPr>
            <w:tcW w:w="2693" w:type="dxa"/>
            <w:vAlign w:val="center"/>
          </w:tcPr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Pilona 5</w:t>
            </w:r>
          </w:p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82-310 Elbląg</w:t>
            </w:r>
          </w:p>
        </w:tc>
        <w:tc>
          <w:tcPr>
            <w:tcW w:w="1276" w:type="dxa"/>
            <w:vAlign w:val="center"/>
          </w:tcPr>
          <w:p w:rsidR="00D4775F" w:rsidRPr="00AA6D60" w:rsidRDefault="00D4775F" w:rsidP="00D4775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170319014</w:t>
            </w:r>
          </w:p>
        </w:tc>
      </w:tr>
      <w:tr w:rsidR="00D4775F" w:rsidRPr="00AA6D60" w:rsidTr="00571C5D">
        <w:trPr>
          <w:trHeight w:val="438"/>
        </w:trPr>
        <w:tc>
          <w:tcPr>
            <w:tcW w:w="479" w:type="dxa"/>
            <w:vAlign w:val="center"/>
          </w:tcPr>
          <w:p w:rsidR="00D4775F" w:rsidRPr="00AA6D60" w:rsidRDefault="00D4775F" w:rsidP="00D4775F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vAlign w:val="center"/>
          </w:tcPr>
          <w:p w:rsidR="00D4775F" w:rsidRPr="00AA6D60" w:rsidRDefault="00D4775F" w:rsidP="00D4775F">
            <w:pPr>
              <w:pStyle w:val="TableParagraph"/>
              <w:ind w:left="67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Gminny Ośrodek Pomocy Społecznej (GOPS)</w:t>
            </w:r>
          </w:p>
        </w:tc>
        <w:tc>
          <w:tcPr>
            <w:tcW w:w="2693" w:type="dxa"/>
            <w:vAlign w:val="center"/>
          </w:tcPr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ul. Browarna 85</w:t>
            </w:r>
          </w:p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82-300 Elbląg</w:t>
            </w:r>
          </w:p>
        </w:tc>
        <w:tc>
          <w:tcPr>
            <w:tcW w:w="1276" w:type="dxa"/>
            <w:vAlign w:val="center"/>
          </w:tcPr>
          <w:p w:rsidR="00D4775F" w:rsidRPr="00AA6D60" w:rsidRDefault="00D4775F" w:rsidP="00D4775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002817449</w:t>
            </w:r>
          </w:p>
        </w:tc>
      </w:tr>
      <w:tr w:rsidR="00D4775F" w:rsidRPr="00AA6D60" w:rsidTr="00D4775F">
        <w:trPr>
          <w:trHeight w:val="580"/>
        </w:trPr>
        <w:tc>
          <w:tcPr>
            <w:tcW w:w="479" w:type="dxa"/>
            <w:vAlign w:val="center"/>
          </w:tcPr>
          <w:p w:rsidR="00D4775F" w:rsidRPr="00AA6D60" w:rsidRDefault="00D4775F" w:rsidP="00D4775F">
            <w:pPr>
              <w:pStyle w:val="TableParagraph"/>
              <w:ind w:left="69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vAlign w:val="center"/>
          </w:tcPr>
          <w:p w:rsidR="00D4775F" w:rsidRPr="00AA6D60" w:rsidRDefault="00D4775F" w:rsidP="00D4775F">
            <w:pPr>
              <w:pStyle w:val="TableParagraph"/>
              <w:ind w:left="68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Gminna Biblioteka Publiczna w Komorowie Żuławskim</w:t>
            </w:r>
          </w:p>
        </w:tc>
        <w:tc>
          <w:tcPr>
            <w:tcW w:w="2693" w:type="dxa"/>
            <w:vAlign w:val="center"/>
          </w:tcPr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Komorowo Żuławskie 6</w:t>
            </w:r>
          </w:p>
          <w:p w:rsidR="00D4775F" w:rsidRPr="00AA6D60" w:rsidRDefault="00D4775F" w:rsidP="00D4775F">
            <w:pPr>
              <w:pStyle w:val="TableParagraph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82-310 Elbląg 2</w:t>
            </w:r>
          </w:p>
        </w:tc>
        <w:tc>
          <w:tcPr>
            <w:tcW w:w="1276" w:type="dxa"/>
            <w:vAlign w:val="center"/>
          </w:tcPr>
          <w:p w:rsidR="00D4775F" w:rsidRPr="00AA6D60" w:rsidRDefault="00D4775F" w:rsidP="00D4775F">
            <w:pPr>
              <w:pStyle w:val="TableParagraph"/>
              <w:ind w:left="71"/>
              <w:jc w:val="center"/>
              <w:rPr>
                <w:rFonts w:ascii="Arial" w:hAnsi="Arial" w:cs="Arial"/>
              </w:rPr>
            </w:pPr>
            <w:r w:rsidRPr="00AA6D60">
              <w:rPr>
                <w:rFonts w:ascii="Arial" w:hAnsi="Arial" w:cs="Arial"/>
              </w:rPr>
              <w:t>281362432</w:t>
            </w:r>
          </w:p>
        </w:tc>
      </w:tr>
    </w:tbl>
    <w:p w:rsidR="00E82626" w:rsidRPr="0028643F" w:rsidRDefault="0028643F" w:rsidP="0028643F">
      <w:pPr>
        <w:pStyle w:val="Tekstpodstawowy"/>
        <w:numPr>
          <w:ilvl w:val="0"/>
          <w:numId w:val="1"/>
        </w:numPr>
        <w:tabs>
          <w:tab w:val="left" w:pos="9750"/>
        </w:tabs>
        <w:spacing w:before="0"/>
        <w:ind w:left="426" w:right="-31" w:hanging="426"/>
        <w:jc w:val="left"/>
        <w:rPr>
          <w:rFonts w:ascii="Arial" w:hAnsi="Arial" w:cs="Arial"/>
          <w:sz w:val="22"/>
          <w:szCs w:val="22"/>
        </w:rPr>
      </w:pPr>
      <w:r w:rsidRPr="0028643F">
        <w:rPr>
          <w:rFonts w:ascii="Arial" w:hAnsi="Arial" w:cs="Arial"/>
          <w:sz w:val="22"/>
          <w:szCs w:val="22"/>
        </w:rPr>
        <w:t>Wykaz jednostek organizacyjnych zawiera załącznik nr 1, stanowiący integralną część umowy.</w:t>
      </w:r>
    </w:p>
    <w:p w:rsidR="0028643F" w:rsidRDefault="0028643F" w:rsidP="00571C5D">
      <w:pPr>
        <w:pStyle w:val="Nagwek1"/>
        <w:ind w:left="0" w:right="-31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571C5D" w:rsidRPr="0028643F" w:rsidRDefault="00571C5D" w:rsidP="00571C5D">
      <w:pPr>
        <w:pStyle w:val="Nagwek1"/>
        <w:ind w:left="0" w:right="-31"/>
        <w:jc w:val="center"/>
        <w:rPr>
          <w:rFonts w:ascii="Arial" w:hAnsi="Arial" w:cs="Arial"/>
          <w:sz w:val="22"/>
          <w:szCs w:val="22"/>
        </w:rPr>
      </w:pPr>
      <w:r w:rsidRPr="0028643F">
        <w:rPr>
          <w:rFonts w:ascii="Arial" w:hAnsi="Arial" w:cs="Arial"/>
          <w:bCs w:val="0"/>
          <w:sz w:val="22"/>
          <w:szCs w:val="22"/>
        </w:rPr>
        <w:t>§</w:t>
      </w:r>
      <w:r w:rsidR="00D0411B" w:rsidRPr="0028643F">
        <w:rPr>
          <w:rFonts w:ascii="Arial" w:hAnsi="Arial" w:cs="Arial"/>
          <w:sz w:val="22"/>
          <w:szCs w:val="22"/>
        </w:rPr>
        <w:t xml:space="preserve"> 2</w:t>
      </w:r>
    </w:p>
    <w:p w:rsidR="00E82626" w:rsidRPr="00AA6D60" w:rsidRDefault="00D0411B" w:rsidP="00571C5D">
      <w:pPr>
        <w:pStyle w:val="Nagwek1"/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Termin realizacji umowy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E82626" w:rsidRPr="00AA6D60" w:rsidRDefault="00D0411B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 xml:space="preserve">Umowa obowiązuje od dnia 01 </w:t>
      </w:r>
      <w:r w:rsidR="00F743BF" w:rsidRPr="00AA6D60">
        <w:rPr>
          <w:rFonts w:ascii="Arial" w:hAnsi="Arial" w:cs="Arial"/>
          <w:sz w:val="22"/>
          <w:szCs w:val="22"/>
        </w:rPr>
        <w:t>stycznia</w:t>
      </w:r>
      <w:r w:rsidRPr="00AA6D60">
        <w:rPr>
          <w:rFonts w:ascii="Arial" w:hAnsi="Arial" w:cs="Arial"/>
          <w:sz w:val="22"/>
          <w:szCs w:val="22"/>
        </w:rPr>
        <w:t xml:space="preserve"> 202</w:t>
      </w:r>
      <w:r w:rsidR="00F743BF" w:rsidRPr="00AA6D60">
        <w:rPr>
          <w:rFonts w:ascii="Arial" w:hAnsi="Arial" w:cs="Arial"/>
          <w:sz w:val="22"/>
          <w:szCs w:val="22"/>
        </w:rPr>
        <w:t>4</w:t>
      </w:r>
      <w:r w:rsidRPr="00AA6D60">
        <w:rPr>
          <w:rFonts w:ascii="Arial" w:hAnsi="Arial" w:cs="Arial"/>
          <w:sz w:val="22"/>
          <w:szCs w:val="22"/>
        </w:rPr>
        <w:t xml:space="preserve"> r. do 3</w:t>
      </w:r>
      <w:r w:rsidR="00F743BF" w:rsidRPr="00AA6D60">
        <w:rPr>
          <w:rFonts w:ascii="Arial" w:hAnsi="Arial" w:cs="Arial"/>
          <w:sz w:val="22"/>
          <w:szCs w:val="22"/>
        </w:rPr>
        <w:t>1 grudnia</w:t>
      </w:r>
      <w:r w:rsidRPr="00AA6D60">
        <w:rPr>
          <w:rFonts w:ascii="Arial" w:hAnsi="Arial" w:cs="Arial"/>
          <w:sz w:val="22"/>
          <w:szCs w:val="22"/>
        </w:rPr>
        <w:t xml:space="preserve"> 202</w:t>
      </w:r>
      <w:r w:rsidR="00F743BF" w:rsidRPr="00AA6D60">
        <w:rPr>
          <w:rFonts w:ascii="Arial" w:hAnsi="Arial" w:cs="Arial"/>
          <w:sz w:val="22"/>
          <w:szCs w:val="22"/>
        </w:rPr>
        <w:t>6</w:t>
      </w:r>
      <w:r w:rsidRPr="00AA6D60">
        <w:rPr>
          <w:rFonts w:ascii="Arial" w:hAnsi="Arial" w:cs="Arial"/>
          <w:sz w:val="22"/>
          <w:szCs w:val="22"/>
        </w:rPr>
        <w:t xml:space="preserve"> r.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571C5D" w:rsidRPr="00AA6D60" w:rsidRDefault="00571C5D" w:rsidP="00571C5D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D0411B" w:rsidRPr="00AA6D60">
        <w:rPr>
          <w:rFonts w:ascii="Arial" w:hAnsi="Arial" w:cs="Arial"/>
          <w:sz w:val="22"/>
          <w:szCs w:val="22"/>
        </w:rPr>
        <w:t>3</w:t>
      </w:r>
    </w:p>
    <w:p w:rsidR="00E82626" w:rsidRPr="00AA6D60" w:rsidRDefault="00D0411B" w:rsidP="00571C5D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Obowiązki Stron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E82626" w:rsidRPr="00AA6D60" w:rsidRDefault="00D0411B" w:rsidP="0058600A">
      <w:pPr>
        <w:pStyle w:val="Akapitzlist"/>
        <w:numPr>
          <w:ilvl w:val="0"/>
          <w:numId w:val="2"/>
        </w:numPr>
        <w:tabs>
          <w:tab w:val="left" w:pos="9750"/>
        </w:tabs>
        <w:spacing w:before="0"/>
        <w:ind w:left="426" w:right="-31" w:hanging="426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W ramach prowadzenia ba</w:t>
      </w:r>
      <w:r w:rsidR="00F743BF" w:rsidRPr="00AA6D60">
        <w:rPr>
          <w:rFonts w:ascii="Arial" w:hAnsi="Arial" w:cs="Arial"/>
        </w:rPr>
        <w:t xml:space="preserve">nkowej obsługi budżetu </w:t>
      </w:r>
      <w:r w:rsidRPr="00AA6D60">
        <w:rPr>
          <w:rFonts w:ascii="Arial" w:hAnsi="Arial" w:cs="Arial"/>
        </w:rPr>
        <w:t xml:space="preserve">gminy </w:t>
      </w:r>
      <w:r w:rsidR="00F743BF" w:rsidRPr="00AA6D60">
        <w:rPr>
          <w:rFonts w:ascii="Arial" w:hAnsi="Arial" w:cs="Arial"/>
        </w:rPr>
        <w:t>Elbląg</w:t>
      </w:r>
      <w:r w:rsidRPr="00AA6D60">
        <w:rPr>
          <w:rFonts w:ascii="Arial" w:hAnsi="Arial" w:cs="Arial"/>
        </w:rPr>
        <w:t xml:space="preserve"> w okresie 01.0</w:t>
      </w:r>
      <w:r w:rsidR="00F743BF" w:rsidRPr="00AA6D60">
        <w:rPr>
          <w:rFonts w:ascii="Arial" w:hAnsi="Arial" w:cs="Arial"/>
        </w:rPr>
        <w:t>1</w:t>
      </w:r>
      <w:r w:rsidRPr="00AA6D60">
        <w:rPr>
          <w:rFonts w:ascii="Arial" w:hAnsi="Arial" w:cs="Arial"/>
        </w:rPr>
        <w:t>.202</w:t>
      </w:r>
      <w:r w:rsidR="00F743BF" w:rsidRPr="00AA6D60">
        <w:rPr>
          <w:rFonts w:ascii="Arial" w:hAnsi="Arial" w:cs="Arial"/>
        </w:rPr>
        <w:t>4</w:t>
      </w:r>
      <w:r w:rsidRPr="00AA6D60">
        <w:rPr>
          <w:rFonts w:ascii="Arial" w:hAnsi="Arial" w:cs="Arial"/>
        </w:rPr>
        <w:t xml:space="preserve"> r. – 3</w:t>
      </w:r>
      <w:r w:rsidR="00F743BF" w:rsidRPr="00AA6D60">
        <w:rPr>
          <w:rFonts w:ascii="Arial" w:hAnsi="Arial" w:cs="Arial"/>
        </w:rPr>
        <w:t>1</w:t>
      </w:r>
      <w:r w:rsidRPr="00AA6D60">
        <w:rPr>
          <w:rFonts w:ascii="Arial" w:hAnsi="Arial" w:cs="Arial"/>
        </w:rPr>
        <w:t>.</w:t>
      </w:r>
      <w:r w:rsidR="00F743BF" w:rsidRPr="00AA6D60">
        <w:rPr>
          <w:rFonts w:ascii="Arial" w:hAnsi="Arial" w:cs="Arial"/>
        </w:rPr>
        <w:t>12</w:t>
      </w:r>
      <w:r w:rsidRPr="00AA6D60">
        <w:rPr>
          <w:rFonts w:ascii="Arial" w:hAnsi="Arial" w:cs="Arial"/>
        </w:rPr>
        <w:t>.202</w:t>
      </w:r>
      <w:r w:rsidR="00F743BF" w:rsidRPr="00AA6D60">
        <w:rPr>
          <w:rFonts w:ascii="Arial" w:hAnsi="Arial" w:cs="Arial"/>
        </w:rPr>
        <w:t>6</w:t>
      </w:r>
      <w:r w:rsidRPr="00AA6D60">
        <w:rPr>
          <w:rFonts w:ascii="Arial" w:hAnsi="Arial" w:cs="Arial"/>
        </w:rPr>
        <w:t xml:space="preserve"> r. Bank zobowiązuje się</w:t>
      </w:r>
      <w:r w:rsidR="00571C5D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do:</w:t>
      </w:r>
    </w:p>
    <w:p w:rsidR="00E82626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otwierania, prowadzenia i zamykania następujących rachunkówbankowych:</w:t>
      </w:r>
    </w:p>
    <w:p w:rsidR="00571C5D" w:rsidRPr="00AA6D60" w:rsidRDefault="00D0411B" w:rsidP="0058600A">
      <w:pPr>
        <w:pStyle w:val="Akapitzlist"/>
        <w:numPr>
          <w:ilvl w:val="0"/>
          <w:numId w:val="4"/>
        </w:numPr>
        <w:tabs>
          <w:tab w:val="left" w:pos="1748"/>
          <w:tab w:val="left" w:pos="9750"/>
        </w:tabs>
        <w:spacing w:before="0"/>
        <w:ind w:left="1134" w:right="-31" w:hanging="283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bieżących,</w:t>
      </w:r>
    </w:p>
    <w:p w:rsidR="00571C5D" w:rsidRPr="00AA6D60" w:rsidRDefault="00D0411B" w:rsidP="0058600A">
      <w:pPr>
        <w:pStyle w:val="Akapitzlist"/>
        <w:numPr>
          <w:ilvl w:val="0"/>
          <w:numId w:val="4"/>
        </w:numPr>
        <w:tabs>
          <w:tab w:val="left" w:pos="1748"/>
          <w:tab w:val="left" w:pos="9750"/>
        </w:tabs>
        <w:spacing w:before="0"/>
        <w:ind w:left="1134" w:right="-31" w:hanging="283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pomocniczych,</w:t>
      </w:r>
    </w:p>
    <w:p w:rsidR="00571C5D" w:rsidRPr="00AA6D60" w:rsidRDefault="00D0411B" w:rsidP="0058600A">
      <w:pPr>
        <w:pStyle w:val="Akapitzlist"/>
        <w:numPr>
          <w:ilvl w:val="0"/>
          <w:numId w:val="4"/>
        </w:numPr>
        <w:tabs>
          <w:tab w:val="left" w:pos="1748"/>
          <w:tab w:val="left" w:pos="9750"/>
        </w:tabs>
        <w:spacing w:before="0"/>
        <w:ind w:left="1134" w:right="-31" w:hanging="283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wydzielonych - specjalnych,</w:t>
      </w:r>
      <w:r w:rsidR="00571C5D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VAT,</w:t>
      </w:r>
    </w:p>
    <w:p w:rsidR="00E82626" w:rsidRPr="00AA6D60" w:rsidRDefault="00D0411B" w:rsidP="0058600A">
      <w:pPr>
        <w:pStyle w:val="Akapitzlist"/>
        <w:numPr>
          <w:ilvl w:val="0"/>
          <w:numId w:val="4"/>
        </w:numPr>
        <w:tabs>
          <w:tab w:val="left" w:pos="1748"/>
          <w:tab w:val="left" w:pos="9750"/>
        </w:tabs>
        <w:spacing w:before="0"/>
        <w:ind w:left="1134" w:right="-31" w:hanging="283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lastRenderedPageBreak/>
        <w:t>lokat</w:t>
      </w:r>
      <w:r w:rsidR="00571C5D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terminowych,</w:t>
      </w:r>
    </w:p>
    <w:p w:rsidR="00571C5D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otwieranie nowych rachunków w zależności od potrzeb</w:t>
      </w:r>
      <w:r w:rsidR="00571C5D" w:rsidRPr="00AA6D60">
        <w:rPr>
          <w:rFonts w:ascii="Arial" w:hAnsi="Arial" w:cs="Arial"/>
        </w:rPr>
        <w:t xml:space="preserve"> zamawiającego;</w:t>
      </w:r>
    </w:p>
    <w:p w:rsidR="00571C5D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udostępnienia usługi bankowości</w:t>
      </w:r>
      <w:r w:rsidR="00571C5D" w:rsidRPr="00AA6D60">
        <w:rPr>
          <w:rFonts w:ascii="Arial" w:hAnsi="Arial" w:cs="Arial"/>
        </w:rPr>
        <w:t xml:space="preserve"> elektronicznej;</w:t>
      </w:r>
    </w:p>
    <w:p w:rsidR="00E82626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system bankowości elektronicznej powinien umożliwić w</w:t>
      </w:r>
      <w:r w:rsidR="00571C5D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szczególności:</w:t>
      </w:r>
    </w:p>
    <w:p w:rsidR="00571C5D" w:rsidRPr="00AA6D60" w:rsidRDefault="00D0411B" w:rsidP="0058600A">
      <w:pPr>
        <w:pStyle w:val="Akapitzlist"/>
        <w:numPr>
          <w:ilvl w:val="0"/>
          <w:numId w:val="5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uzyskanie w czasie rzeczywistym informacji o wszystkich operacjach i saldach na rachunkach Zamawiającego oraz na rachunkach jednostek Gminy wskazanych </w:t>
      </w:r>
      <w:r w:rsidR="00571C5D" w:rsidRPr="00AA6D60">
        <w:rPr>
          <w:rFonts w:ascii="Arial" w:hAnsi="Arial" w:cs="Arial"/>
        </w:rPr>
        <w:t>w § 1 ust. 2</w:t>
      </w:r>
      <w:r w:rsidRPr="00AA6D60">
        <w:rPr>
          <w:rFonts w:ascii="Arial" w:hAnsi="Arial" w:cs="Arial"/>
        </w:rPr>
        <w:t>,</w:t>
      </w:r>
    </w:p>
    <w:p w:rsidR="00571C5D" w:rsidRPr="00AA6D60" w:rsidRDefault="00D0411B" w:rsidP="0058600A">
      <w:pPr>
        <w:pStyle w:val="Akapitzlist"/>
        <w:numPr>
          <w:ilvl w:val="0"/>
          <w:numId w:val="5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wykonywanie raportów z operacji i transakcji za wskazane okresy z możliwością ich</w:t>
      </w:r>
      <w:r w:rsidR="00571C5D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drukowania,</w:t>
      </w:r>
    </w:p>
    <w:p w:rsidR="00364924" w:rsidRPr="00AA6D60" w:rsidRDefault="00571C5D" w:rsidP="0058600A">
      <w:pPr>
        <w:pStyle w:val="Akapitzlist"/>
        <w:numPr>
          <w:ilvl w:val="0"/>
          <w:numId w:val="5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tworzenie zbiorów danych rachunków, kontrahentów i </w:t>
      </w:r>
      <w:r w:rsidR="00D0411B" w:rsidRPr="00AA6D60">
        <w:rPr>
          <w:rFonts w:ascii="Arial" w:hAnsi="Arial" w:cs="Arial"/>
        </w:rPr>
        <w:t>innych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danych ewidencyjnych,</w:t>
      </w:r>
    </w:p>
    <w:p w:rsidR="006E3344" w:rsidRPr="00AA6D60" w:rsidRDefault="00D0411B" w:rsidP="0058600A">
      <w:pPr>
        <w:pStyle w:val="Akapitzlist"/>
        <w:numPr>
          <w:ilvl w:val="0"/>
          <w:numId w:val="5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składanie poleceń przelewów ze wszystkich rachunków w ramach dostępnych środków,</w:t>
      </w:r>
    </w:p>
    <w:p w:rsidR="006E3344" w:rsidRPr="00AA6D60" w:rsidRDefault="00D0411B" w:rsidP="0058600A">
      <w:pPr>
        <w:pStyle w:val="Akapitzlist"/>
        <w:numPr>
          <w:ilvl w:val="0"/>
          <w:numId w:val="5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składanie przeleceń przelewu z datą przyszłą, z możliwością ich usuwania, przeglądania, modyfikacji przed wysłaniem do</w:t>
      </w:r>
      <w:r w:rsidR="006E3344" w:rsidRPr="00AA6D60">
        <w:rPr>
          <w:rFonts w:ascii="Arial" w:hAnsi="Arial" w:cs="Arial"/>
        </w:rPr>
        <w:t xml:space="preserve"> </w:t>
      </w:r>
      <w:r w:rsidR="0028643F">
        <w:rPr>
          <w:rFonts w:ascii="Arial" w:hAnsi="Arial" w:cs="Arial"/>
        </w:rPr>
        <w:t>Banku</w:t>
      </w:r>
      <w:r w:rsidRPr="00AA6D60">
        <w:rPr>
          <w:rFonts w:ascii="Arial" w:hAnsi="Arial" w:cs="Arial"/>
        </w:rPr>
        <w:t>,</w:t>
      </w:r>
    </w:p>
    <w:p w:rsidR="006E3344" w:rsidRPr="00AA6D60" w:rsidRDefault="00D0411B" w:rsidP="0058600A">
      <w:pPr>
        <w:pStyle w:val="Akapitzlist"/>
        <w:numPr>
          <w:ilvl w:val="0"/>
          <w:numId w:val="5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jednoczesne funkcjonowanie na wszystkich stanowiskach w tym samym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czasie,</w:t>
      </w:r>
    </w:p>
    <w:p w:rsidR="006E3344" w:rsidRPr="00AA6D60" w:rsidRDefault="00D0411B" w:rsidP="0058600A">
      <w:pPr>
        <w:pStyle w:val="Akapitzlist"/>
        <w:numPr>
          <w:ilvl w:val="0"/>
          <w:numId w:val="5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sporządzanie i udostępnianie dziennych wyciągów bankowych z potwierdzeniem stanu salda na każdy dzień roboczy w ramach systemu bankowości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elektronicznej,</w:t>
      </w:r>
    </w:p>
    <w:p w:rsidR="00E82626" w:rsidRPr="00AA6D60" w:rsidRDefault="00D0411B" w:rsidP="0058600A">
      <w:pPr>
        <w:pStyle w:val="Akapitzlist"/>
        <w:numPr>
          <w:ilvl w:val="0"/>
          <w:numId w:val="5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udostępnienie historii rachunku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bankowego,</w:t>
      </w:r>
    </w:p>
    <w:p w:rsidR="006E3344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wydawania i obsługi kart</w:t>
      </w:r>
      <w:r w:rsidR="006E3344" w:rsidRPr="00AA6D60">
        <w:rPr>
          <w:rFonts w:ascii="Arial" w:hAnsi="Arial" w:cs="Arial"/>
        </w:rPr>
        <w:t xml:space="preserve"> płatniczych;</w:t>
      </w:r>
    </w:p>
    <w:p w:rsidR="006E3344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oprocentowania środków pieniężnych zgromadzonych na rachunkach, obliczone wg zmiennej stopy, której podstawę oprocentowania stanowić będzie stawka bazowa WIBID 1M z każdego ostatniego dnia miesiąca poprzedzającego miesiąc bieżący za który naliczane są odsetki + marża banku wyrażona w wartości procentowej. Marża banku pozostanie niezmienna w całym okresie obowiązywania umowy. Kapitalizacja odsetek następować będzie w okresach kwartalnych (kalendarzowych) tj. odsetki księgowane będą na rachunek wskazany przez Zamawiającego w ostatnim dniu roboczym</w:t>
      </w:r>
      <w:r w:rsidR="006E3344" w:rsidRPr="00AA6D60">
        <w:rPr>
          <w:rFonts w:ascii="Arial" w:hAnsi="Arial" w:cs="Arial"/>
        </w:rPr>
        <w:t xml:space="preserve"> każdego </w:t>
      </w:r>
      <w:r w:rsidRPr="00AA6D60">
        <w:rPr>
          <w:rFonts w:ascii="Arial" w:hAnsi="Arial" w:cs="Arial"/>
        </w:rPr>
        <w:t>kwartału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uwzględnieniem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dni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wolnych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przypadających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ostatni dzień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kwartału.</w:t>
      </w:r>
    </w:p>
    <w:p w:rsidR="006E3344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realizacji poleceń</w:t>
      </w:r>
      <w:r w:rsidR="006E3344" w:rsidRPr="00AA6D60">
        <w:rPr>
          <w:rFonts w:ascii="Arial" w:hAnsi="Arial" w:cs="Arial"/>
        </w:rPr>
        <w:t xml:space="preserve"> przelewu </w:t>
      </w:r>
      <w:r w:rsidRPr="00AA6D60">
        <w:rPr>
          <w:rFonts w:ascii="Arial" w:hAnsi="Arial" w:cs="Arial"/>
        </w:rPr>
        <w:t>realizacja poleceń przelewów w formie elektronicznej i papierowej w kraju i zagranicą następować będzie w dniu realizacji zlecenia, poprzez obciążenie wskazanego rachunku bankowego w ramach dostępnyc</w:t>
      </w:r>
      <w:r w:rsidR="006E3344" w:rsidRPr="00AA6D60">
        <w:rPr>
          <w:rFonts w:ascii="Arial" w:hAnsi="Arial" w:cs="Arial"/>
        </w:rPr>
        <w:t>h środków w czasie rzeczywistym;</w:t>
      </w:r>
    </w:p>
    <w:p w:rsidR="006E3344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przyjmowania wpłat gotówkowych; wpłaty gotówkowe krajowe, dokonywane przez wszystkie podmioty na rachunki Zamawiającego i podległych jednostek organizacyjnych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nie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będą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obciążone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prowizją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ani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jakąkolwiek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opłatą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od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wpłacającego,</w:t>
      </w:r>
    </w:p>
    <w:p w:rsidR="006E3344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dokonywania wypłat gotówkowych z rachunków objętych umową na obsługę bankową,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tym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realizacja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czeku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gotówkowego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oddziale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Banku,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nie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będą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obciążone prowizją ani jakąkolwiek opłatą (osobę</w:t>
      </w:r>
      <w:r w:rsidR="006E3344" w:rsidRPr="00AA6D60">
        <w:rPr>
          <w:rFonts w:ascii="Arial" w:hAnsi="Arial" w:cs="Arial"/>
        </w:rPr>
        <w:t xml:space="preserve"> wypłacającą);</w:t>
      </w:r>
    </w:p>
    <w:p w:rsidR="00E82626" w:rsidRPr="00AA6D60" w:rsidRDefault="00D0411B" w:rsidP="0058600A">
      <w:pPr>
        <w:pStyle w:val="Akapitzlist"/>
        <w:numPr>
          <w:ilvl w:val="0"/>
          <w:numId w:val="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wydawania:</w:t>
      </w:r>
    </w:p>
    <w:p w:rsidR="006E3344" w:rsidRPr="00AA6D60" w:rsidRDefault="00D0411B" w:rsidP="0058600A">
      <w:pPr>
        <w:pStyle w:val="Akapitzlist"/>
        <w:numPr>
          <w:ilvl w:val="0"/>
          <w:numId w:val="6"/>
        </w:numPr>
        <w:tabs>
          <w:tab w:val="left" w:pos="9750"/>
        </w:tabs>
        <w:spacing w:before="0"/>
        <w:ind w:left="1134" w:right="-31" w:hanging="283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blankietów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czekowych,</w:t>
      </w:r>
    </w:p>
    <w:p w:rsidR="00E82626" w:rsidRPr="00AA6D60" w:rsidRDefault="00D0411B" w:rsidP="0058600A">
      <w:pPr>
        <w:pStyle w:val="Akapitzlist"/>
        <w:numPr>
          <w:ilvl w:val="0"/>
          <w:numId w:val="6"/>
        </w:numPr>
        <w:tabs>
          <w:tab w:val="left" w:pos="9750"/>
        </w:tabs>
        <w:spacing w:before="0"/>
        <w:ind w:left="1134" w:right="-31" w:hanging="283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opinii bankowych oraz zaświadczeń o prowadzonych rachunkach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bankowych,</w:t>
      </w:r>
    </w:p>
    <w:p w:rsidR="006E3344" w:rsidRPr="00AA6D60" w:rsidRDefault="00D0411B" w:rsidP="0058600A">
      <w:pPr>
        <w:pStyle w:val="Akapitzlist"/>
        <w:numPr>
          <w:ilvl w:val="0"/>
          <w:numId w:val="7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zapewnienia obsługi bankowej w każdy dzień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roboczy,</w:t>
      </w:r>
    </w:p>
    <w:p w:rsidR="006E3344" w:rsidRPr="00AA6D60" w:rsidRDefault="00D0411B" w:rsidP="0058600A">
      <w:pPr>
        <w:pStyle w:val="Akapitzlist"/>
        <w:numPr>
          <w:ilvl w:val="0"/>
          <w:numId w:val="7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środki przekazywane na rachunki Zobowiązanego będą księgowane w każdy dzień rozliczeniowy od rozpoczęcia do zakończenia dnia operacyjnego,</w:t>
      </w:r>
    </w:p>
    <w:p w:rsidR="006E3344" w:rsidRPr="00AA6D60" w:rsidRDefault="00D0411B" w:rsidP="0058600A">
      <w:pPr>
        <w:pStyle w:val="Akapitzlist"/>
        <w:numPr>
          <w:ilvl w:val="0"/>
          <w:numId w:val="7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środki przychodzące w kwocie przekraczającej 1.000.000,00 zł – zgodne z zasadami funkcjonowania systemu SORBNET, o ile zleceniodawca złożył dyspozycję w tym systemie,</w:t>
      </w:r>
    </w:p>
    <w:p w:rsidR="00E82626" w:rsidRPr="00AA6D60" w:rsidRDefault="00D0411B" w:rsidP="0058600A">
      <w:pPr>
        <w:pStyle w:val="Akapitzlist"/>
        <w:numPr>
          <w:ilvl w:val="0"/>
          <w:numId w:val="7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w przypadku złożenia w Banku zlecenia płatniczego w krajowym obrocie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płatniczym,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 doprowadza do uznania rachunku odbiorcy, w następujących terminach:</w:t>
      </w:r>
    </w:p>
    <w:p w:rsidR="006E3344" w:rsidRPr="00AA6D60" w:rsidRDefault="00D0411B" w:rsidP="0058600A">
      <w:pPr>
        <w:pStyle w:val="Akapitzlist"/>
        <w:numPr>
          <w:ilvl w:val="0"/>
          <w:numId w:val="8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zlecenie płatnicze skierowane na rachunki prowadzone w Banku – w dniu dokonania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wpłaty,</w:t>
      </w:r>
    </w:p>
    <w:p w:rsidR="00E82626" w:rsidRPr="00AA6D60" w:rsidRDefault="00D0411B" w:rsidP="0058600A">
      <w:pPr>
        <w:pStyle w:val="Akapitzlist"/>
        <w:numPr>
          <w:ilvl w:val="0"/>
          <w:numId w:val="8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zlecenie płatnicze w złotych skierowane na rachunki prowadzone w innych bankach:</w:t>
      </w:r>
    </w:p>
    <w:p w:rsidR="006E3344" w:rsidRPr="00AA6D60" w:rsidRDefault="006E3344" w:rsidP="0058600A">
      <w:pPr>
        <w:pStyle w:val="Akapitzlist"/>
        <w:numPr>
          <w:ilvl w:val="0"/>
          <w:numId w:val="9"/>
        </w:numPr>
        <w:tabs>
          <w:tab w:val="left" w:pos="2069"/>
          <w:tab w:val="left" w:pos="9750"/>
        </w:tabs>
        <w:spacing w:before="0"/>
        <w:ind w:left="1418" w:right="-31" w:hanging="284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złożone </w:t>
      </w:r>
      <w:r w:rsidR="00D0411B" w:rsidRPr="00AA6D60">
        <w:rPr>
          <w:rFonts w:ascii="Arial" w:hAnsi="Arial" w:cs="Arial"/>
        </w:rPr>
        <w:t>do godziny 11:45 – w tym samym dniu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roboczym;</w:t>
      </w:r>
    </w:p>
    <w:p w:rsidR="00E82626" w:rsidRPr="00AA6D60" w:rsidRDefault="00D0411B" w:rsidP="0058600A">
      <w:pPr>
        <w:pStyle w:val="Akapitzlist"/>
        <w:numPr>
          <w:ilvl w:val="0"/>
          <w:numId w:val="9"/>
        </w:numPr>
        <w:tabs>
          <w:tab w:val="left" w:pos="2069"/>
          <w:tab w:val="left" w:pos="9750"/>
        </w:tabs>
        <w:spacing w:before="0"/>
        <w:ind w:left="1418" w:right="-31" w:hanging="284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złożone po godzinie 11:45 – w następnym dniuroboczym;</w:t>
      </w:r>
    </w:p>
    <w:p w:rsidR="00E82626" w:rsidRPr="00AA6D60" w:rsidRDefault="00D0411B" w:rsidP="0058600A">
      <w:pPr>
        <w:pStyle w:val="Akapitzlist"/>
        <w:numPr>
          <w:ilvl w:val="0"/>
          <w:numId w:val="8"/>
        </w:numPr>
        <w:tabs>
          <w:tab w:val="left" w:pos="9750"/>
        </w:tabs>
        <w:spacing w:before="0"/>
        <w:ind w:left="1134" w:right="-31" w:hanging="283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zlecenia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płatnicze,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które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wpłyną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godzinie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zamknięcia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dnia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operacyjnego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zostaną zrealizowane i przekazane z datą przyszłego dnia</w:t>
      </w:r>
      <w:r w:rsidR="006E334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roboczego,</w:t>
      </w:r>
    </w:p>
    <w:p w:rsidR="00E82626" w:rsidRPr="00AA6D60" w:rsidRDefault="00D0411B" w:rsidP="0058600A">
      <w:pPr>
        <w:pStyle w:val="Akapitzlist"/>
        <w:numPr>
          <w:ilvl w:val="0"/>
          <w:numId w:val="10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w przypadku zmiany systemu rozliczeń międzybankowych, strony ustalą nowe godziny księgowania</w:t>
      </w:r>
      <w:r w:rsidR="00117889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środków.</w:t>
      </w:r>
    </w:p>
    <w:p w:rsidR="008169AF" w:rsidRPr="00AA6D60" w:rsidRDefault="00D0411B" w:rsidP="0058600A">
      <w:pPr>
        <w:pStyle w:val="Akapitzlist"/>
        <w:numPr>
          <w:ilvl w:val="0"/>
          <w:numId w:val="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lastRenderedPageBreak/>
        <w:t xml:space="preserve">Dla prawidłowego wykonania przedmiotu umowy (w tym przyjmowania wpłat gotówkowych dokonywanych przez wszystkie podmioty na rachunki Zamawiającego), Bank musi posiadać na terenie miasta i gminy </w:t>
      </w:r>
      <w:r w:rsidR="00F743BF" w:rsidRPr="00AA6D60">
        <w:rPr>
          <w:rFonts w:ascii="Arial" w:hAnsi="Arial" w:cs="Arial"/>
        </w:rPr>
        <w:t>Elbląg</w:t>
      </w:r>
      <w:r w:rsidRPr="00AA6D60">
        <w:rPr>
          <w:rFonts w:ascii="Arial" w:hAnsi="Arial" w:cs="Arial"/>
        </w:rPr>
        <w:t xml:space="preserve"> placówkę bankową (oddział, filię lub punkt obsługi klienta) z co najmniej jednym stanowiskiem do gotówkowej obsługi klientów lub otwarcia na własny koszt i prowadzenie w okresie realizacji umowy oddziału (placówki, filii lub punktu obsługi klienta), z co najmniej jednym stanowiskiem do gotówkowej i bezgotówkowej obsługi klienta w terminie 1 miesiąca od dnia rozpoczęcia prowadzenia obsługi bankowej Zamawiającego. Do momentu otwarcia oddziału (placówki, filii lub punktu obsługi klienta) Bank zobowiązuje się, bez dodatkowej opłaty, codziennie odbierać gotówkę i przelewy w siedzibie </w:t>
      </w:r>
      <w:r w:rsidR="00F743BF" w:rsidRPr="00AA6D60">
        <w:rPr>
          <w:rFonts w:ascii="Arial" w:hAnsi="Arial" w:cs="Arial"/>
        </w:rPr>
        <w:t>Gminy Elbląg</w:t>
      </w:r>
      <w:r w:rsidRPr="00AA6D60">
        <w:rPr>
          <w:rFonts w:ascii="Arial" w:hAnsi="Arial" w:cs="Arial"/>
        </w:rPr>
        <w:t xml:space="preserve"> oraz jednostek organizacyjnych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Gminy.</w:t>
      </w:r>
    </w:p>
    <w:p w:rsidR="008169AF" w:rsidRPr="00AA6D60" w:rsidRDefault="008169AF" w:rsidP="0058600A">
      <w:pPr>
        <w:pStyle w:val="Akapitzlist"/>
        <w:numPr>
          <w:ilvl w:val="0"/>
          <w:numId w:val="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Bank</w:t>
      </w:r>
      <w:r w:rsidR="00D0411B" w:rsidRPr="00AA6D60">
        <w:rPr>
          <w:rFonts w:ascii="Arial" w:hAnsi="Arial" w:cs="Arial"/>
        </w:rPr>
        <w:t xml:space="preserve"> zobowiązuje się wykonać przedmiot umowy osobiście. Powierzenie wykonania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pracy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osobie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trzeciej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może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nastąpić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jedynie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za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uprzednią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zgodą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Zamawiającego. Zamawiający zaakceptuje Podwykonawcę tylko wtedy, gdy kwalifikacje i doświadczenie Podwykonawcy będzie odpowiednie do zakresu prac przewidzianych do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podzlecenia.</w:t>
      </w:r>
    </w:p>
    <w:p w:rsidR="008169AF" w:rsidRPr="00AA6D60" w:rsidRDefault="00D0411B" w:rsidP="0058600A">
      <w:pPr>
        <w:pStyle w:val="Akapitzlist"/>
        <w:numPr>
          <w:ilvl w:val="0"/>
          <w:numId w:val="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Powierzenie wykonania części zamówienia podwykonawcom nie zwalnia </w:t>
      </w:r>
      <w:r w:rsidR="008169AF" w:rsidRPr="00AA6D60">
        <w:rPr>
          <w:rFonts w:ascii="Arial" w:hAnsi="Arial" w:cs="Arial"/>
        </w:rPr>
        <w:t>Banku</w:t>
      </w:r>
      <w:r w:rsidRPr="00AA6D60">
        <w:rPr>
          <w:rFonts w:ascii="Arial" w:hAnsi="Arial" w:cs="Arial"/>
        </w:rPr>
        <w:t xml:space="preserve"> z odpowiedzialności za należyte wykonanie przedmiotu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umowy.</w:t>
      </w:r>
    </w:p>
    <w:p w:rsidR="008169AF" w:rsidRPr="00AA6D60" w:rsidRDefault="00D0411B" w:rsidP="0058600A">
      <w:pPr>
        <w:pStyle w:val="Akapitzlist"/>
        <w:numPr>
          <w:ilvl w:val="0"/>
          <w:numId w:val="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Umowa o podwykonawstwo nie może zawierać postanowień kształtujących prawa i obowiązki podwykonawcy, w zakresie kar umownych oraz postanowień dotyczących warunków wypłaty wynagrodzenia, w sposób dla podwykonawcy mniej korzystny niż prawa i obowiązki </w:t>
      </w:r>
      <w:r w:rsidR="008169AF" w:rsidRPr="00AA6D60">
        <w:rPr>
          <w:rFonts w:ascii="Arial" w:hAnsi="Arial" w:cs="Arial"/>
        </w:rPr>
        <w:t>Banku</w:t>
      </w:r>
      <w:r w:rsidRPr="00AA6D60">
        <w:rPr>
          <w:rFonts w:ascii="Arial" w:hAnsi="Arial" w:cs="Arial"/>
        </w:rPr>
        <w:t>, ukształtowane w niniejszych istotnych postanowieniach umowy.</w:t>
      </w:r>
    </w:p>
    <w:p w:rsidR="008169AF" w:rsidRPr="00AA6D60" w:rsidRDefault="008169AF" w:rsidP="0058600A">
      <w:pPr>
        <w:pStyle w:val="Akapitzlist"/>
        <w:numPr>
          <w:ilvl w:val="0"/>
          <w:numId w:val="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Bank</w:t>
      </w:r>
      <w:r w:rsidR="00D0411B" w:rsidRPr="00AA6D60">
        <w:rPr>
          <w:rFonts w:ascii="Arial" w:hAnsi="Arial" w:cs="Arial"/>
        </w:rPr>
        <w:t xml:space="preserve"> odpowiada za działania Podwykonawców jak za własne. </w:t>
      </w:r>
      <w:r w:rsidRPr="00AA6D60">
        <w:rPr>
          <w:rFonts w:ascii="Arial" w:hAnsi="Arial" w:cs="Arial"/>
        </w:rPr>
        <w:t>Bank</w:t>
      </w:r>
      <w:r w:rsidR="00D0411B" w:rsidRPr="00AA6D60">
        <w:rPr>
          <w:rFonts w:ascii="Arial" w:hAnsi="Arial" w:cs="Arial"/>
        </w:rPr>
        <w:t xml:space="preserve"> zapewnia, że Podwykonawcy będą przestrzegać wszelkich postanowień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Umowy.</w:t>
      </w:r>
    </w:p>
    <w:p w:rsidR="00E82626" w:rsidRPr="00AA6D60" w:rsidRDefault="00D0411B" w:rsidP="0058600A">
      <w:pPr>
        <w:pStyle w:val="Akapitzlist"/>
        <w:numPr>
          <w:ilvl w:val="0"/>
          <w:numId w:val="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Pozostałe obowiązki Stron w ramach obsługi bankowej budżetu </w:t>
      </w:r>
      <w:r w:rsidR="00767C25" w:rsidRPr="00AA6D60">
        <w:rPr>
          <w:rFonts w:ascii="Arial" w:hAnsi="Arial" w:cs="Arial"/>
        </w:rPr>
        <w:t>Gminy Elbląg</w:t>
      </w:r>
      <w:r w:rsidRPr="00AA6D60">
        <w:rPr>
          <w:rFonts w:ascii="Arial" w:hAnsi="Arial" w:cs="Arial"/>
        </w:rPr>
        <w:t xml:space="preserve"> zostały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określone w kolejnych paragrafach według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właściwości.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color w:val="FF0000"/>
          <w:sz w:val="22"/>
          <w:szCs w:val="22"/>
        </w:rPr>
      </w:pPr>
    </w:p>
    <w:p w:rsidR="008169AF" w:rsidRPr="00AA6D60" w:rsidRDefault="008169AF" w:rsidP="008169AF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bCs w:val="0"/>
          <w:sz w:val="22"/>
          <w:szCs w:val="22"/>
        </w:rPr>
        <w:t xml:space="preserve">§ </w:t>
      </w:r>
      <w:r w:rsidR="00D0411B" w:rsidRPr="00AA6D60">
        <w:rPr>
          <w:rFonts w:ascii="Arial" w:hAnsi="Arial" w:cs="Arial"/>
          <w:sz w:val="22"/>
          <w:szCs w:val="22"/>
        </w:rPr>
        <w:t>4</w:t>
      </w:r>
    </w:p>
    <w:p w:rsidR="00E82626" w:rsidRPr="00AA6D60" w:rsidRDefault="00D0411B" w:rsidP="008169AF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Karty płatnicze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8169AF" w:rsidRPr="00AA6D60" w:rsidRDefault="00D0411B" w:rsidP="0058600A">
      <w:pPr>
        <w:pStyle w:val="Akapitzlist"/>
        <w:numPr>
          <w:ilvl w:val="0"/>
          <w:numId w:val="11"/>
        </w:numPr>
        <w:tabs>
          <w:tab w:val="left" w:pos="9750"/>
        </w:tabs>
        <w:spacing w:before="0"/>
        <w:ind w:left="426" w:right="-31" w:hanging="426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Bank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zobowiązuje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się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wydawania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i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obsługi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kart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płatniczych.</w:t>
      </w:r>
    </w:p>
    <w:p w:rsidR="00E82626" w:rsidRPr="00AA6D60" w:rsidRDefault="00D0411B" w:rsidP="0058600A">
      <w:pPr>
        <w:pStyle w:val="Akapitzlist"/>
        <w:numPr>
          <w:ilvl w:val="0"/>
          <w:numId w:val="11"/>
        </w:numPr>
        <w:tabs>
          <w:tab w:val="left" w:pos="9750"/>
        </w:tabs>
        <w:spacing w:before="0"/>
        <w:ind w:left="426" w:right="-31" w:hanging="426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Na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wniosek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Zamawiającego,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zobowiązany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jest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wydać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karty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płatnicze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oraz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prowadzić</w:t>
      </w:r>
      <w:r w:rsidR="008169A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ich obsługę przez cały okres obowiązywania umowy na następujących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zasadach:</w:t>
      </w:r>
    </w:p>
    <w:p w:rsidR="00D12B67" w:rsidRPr="00AA6D60" w:rsidRDefault="00D12B67" w:rsidP="0058600A">
      <w:pPr>
        <w:pStyle w:val="Akapitzlist"/>
        <w:numPr>
          <w:ilvl w:val="0"/>
          <w:numId w:val="12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z </w:t>
      </w:r>
      <w:r w:rsidR="00D0411B" w:rsidRPr="00AA6D60">
        <w:rPr>
          <w:rFonts w:ascii="Arial" w:hAnsi="Arial" w:cs="Arial"/>
        </w:rPr>
        <w:t>tytułu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czynności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związanych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wydaniem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kart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oraz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obsługą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transakcji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kartami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Zamawiający nie będzie ponosił żadnych dodatkowych kosztów – niż te wskazane w OPZ;</w:t>
      </w:r>
    </w:p>
    <w:p w:rsidR="00E82626" w:rsidRPr="00AA6D60" w:rsidRDefault="00D0411B" w:rsidP="0058600A">
      <w:pPr>
        <w:pStyle w:val="Akapitzlist"/>
        <w:numPr>
          <w:ilvl w:val="0"/>
          <w:numId w:val="12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Bank zobowiązany jest wydawać karty od 1 lutego 202</w:t>
      </w:r>
      <w:r w:rsidR="00767C25" w:rsidRPr="00AA6D60">
        <w:rPr>
          <w:rFonts w:ascii="Arial" w:hAnsi="Arial" w:cs="Arial"/>
        </w:rPr>
        <w:t>4</w:t>
      </w:r>
      <w:r w:rsidRPr="00AA6D60">
        <w:rPr>
          <w:rFonts w:ascii="Arial" w:hAnsi="Arial" w:cs="Arial"/>
        </w:rPr>
        <w:t xml:space="preserve"> roku, zgodnie ze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zgłoszonym przez Zamawiającego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zapotrzebowaniem;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D12B67" w:rsidRPr="00AA6D60" w:rsidRDefault="00D12B67" w:rsidP="00D12B67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bCs w:val="0"/>
          <w:sz w:val="22"/>
          <w:szCs w:val="22"/>
        </w:rPr>
        <w:t xml:space="preserve">§ </w:t>
      </w:r>
      <w:r w:rsidR="00D0411B" w:rsidRPr="00AA6D60">
        <w:rPr>
          <w:rFonts w:ascii="Arial" w:hAnsi="Arial" w:cs="Arial"/>
          <w:sz w:val="22"/>
          <w:szCs w:val="22"/>
        </w:rPr>
        <w:t>5</w:t>
      </w:r>
    </w:p>
    <w:p w:rsidR="00E82626" w:rsidRPr="00AA6D60" w:rsidRDefault="00D0411B" w:rsidP="00D12B67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 xml:space="preserve">Lokaty typu </w:t>
      </w:r>
      <w:proofErr w:type="spellStart"/>
      <w:r w:rsidRPr="00AA6D60">
        <w:rPr>
          <w:rFonts w:ascii="Arial" w:hAnsi="Arial" w:cs="Arial"/>
          <w:sz w:val="22"/>
          <w:szCs w:val="22"/>
        </w:rPr>
        <w:t>overnight</w:t>
      </w:r>
      <w:proofErr w:type="spellEnd"/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D12B67" w:rsidRPr="00AA6D60" w:rsidRDefault="00D0411B" w:rsidP="0058600A">
      <w:pPr>
        <w:pStyle w:val="Akapitzlist"/>
        <w:numPr>
          <w:ilvl w:val="0"/>
          <w:numId w:val="13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Bank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zobowiązuje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się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lokowania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czasowo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wolnych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środków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budżetowych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(od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kwoty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100.000 zł) z rachunków (łącznie z wpływami z ostatniej sesji rozliczanej przez bank) na lokatach jednodniowych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typu</w:t>
      </w:r>
      <w:r w:rsidR="00D12B67" w:rsidRPr="00AA6D60">
        <w:rPr>
          <w:rFonts w:ascii="Arial" w:hAnsi="Arial" w:cs="Arial"/>
        </w:rPr>
        <w:t xml:space="preserve"> </w:t>
      </w:r>
      <w:proofErr w:type="spellStart"/>
      <w:r w:rsidRPr="00AA6D60">
        <w:rPr>
          <w:rFonts w:ascii="Arial" w:hAnsi="Arial" w:cs="Arial"/>
        </w:rPr>
        <w:t>overnight</w:t>
      </w:r>
      <w:proofErr w:type="spellEnd"/>
      <w:r w:rsidRPr="00AA6D60">
        <w:rPr>
          <w:rFonts w:ascii="Arial" w:hAnsi="Arial" w:cs="Arial"/>
        </w:rPr>
        <w:t>,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tworzone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koniec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każdego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dnia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salda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rachunku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budżetu  Gminy lub rachunków wskazanych przez Zamawiającego oraz jednostek organizacyjnych do godz. 7.30 dnia następnego, z zastrzeżeniem, że w przypadku dni wolnych od pracy objęty zostanie cały okres świąteczny i weekendowy</w:t>
      </w:r>
      <w:r w:rsidR="00D12B67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(automatyzm).</w:t>
      </w:r>
    </w:p>
    <w:p w:rsidR="00E82626" w:rsidRPr="00AA6D60" w:rsidRDefault="00D0411B" w:rsidP="0058600A">
      <w:pPr>
        <w:pStyle w:val="Akapitzlist"/>
        <w:numPr>
          <w:ilvl w:val="0"/>
          <w:numId w:val="13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Lokowanie środków na lokatach typu </w:t>
      </w:r>
      <w:proofErr w:type="spellStart"/>
      <w:r w:rsidRPr="00AA6D60">
        <w:rPr>
          <w:rFonts w:ascii="Arial" w:hAnsi="Arial" w:cs="Arial"/>
        </w:rPr>
        <w:t>overnight</w:t>
      </w:r>
      <w:proofErr w:type="spellEnd"/>
      <w:r w:rsidRPr="00AA6D60">
        <w:rPr>
          <w:rFonts w:ascii="Arial" w:hAnsi="Arial" w:cs="Arial"/>
        </w:rPr>
        <w:t xml:space="preserve"> odbywać się będzie na następujących zasadach:</w:t>
      </w:r>
    </w:p>
    <w:p w:rsidR="005859E4" w:rsidRPr="00AA6D60" w:rsidRDefault="00D0411B" w:rsidP="0058600A">
      <w:pPr>
        <w:pStyle w:val="Akapitzlist"/>
        <w:numPr>
          <w:ilvl w:val="0"/>
          <w:numId w:val="14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lokaty typu </w:t>
      </w:r>
      <w:proofErr w:type="spellStart"/>
      <w:r w:rsidRPr="00AA6D60">
        <w:rPr>
          <w:rFonts w:ascii="Arial" w:hAnsi="Arial" w:cs="Arial"/>
        </w:rPr>
        <w:t>overnight</w:t>
      </w:r>
      <w:proofErr w:type="spellEnd"/>
      <w:r w:rsidRPr="00AA6D60">
        <w:rPr>
          <w:rFonts w:ascii="Arial" w:hAnsi="Arial" w:cs="Arial"/>
        </w:rPr>
        <w:t xml:space="preserve"> będą oprocentowane według zmiennej stawki procentowej WIBID O/N ustalonej każdego dnia według przedostatnich notowań stawki bazowej WIBID O/N z danego dnia, skorygowane o marżę określoną w </w:t>
      </w:r>
      <w:proofErr w:type="spellStart"/>
      <w:r w:rsidRPr="00AA6D60">
        <w:rPr>
          <w:rFonts w:ascii="Arial" w:hAnsi="Arial" w:cs="Arial"/>
        </w:rPr>
        <w:t>ofercieBanku</w:t>
      </w:r>
      <w:proofErr w:type="spellEnd"/>
      <w:r w:rsidRPr="00AA6D60">
        <w:rPr>
          <w:rFonts w:ascii="Arial" w:hAnsi="Arial" w:cs="Arial"/>
        </w:rPr>
        <w:t>,</w:t>
      </w:r>
    </w:p>
    <w:p w:rsidR="005859E4" w:rsidRPr="00AA6D60" w:rsidRDefault="00D0411B" w:rsidP="0058600A">
      <w:pPr>
        <w:pStyle w:val="Akapitzlist"/>
        <w:numPr>
          <w:ilvl w:val="0"/>
          <w:numId w:val="14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odsetki z tytułu lokat typu </w:t>
      </w:r>
      <w:proofErr w:type="spellStart"/>
      <w:r w:rsidRPr="00AA6D60">
        <w:rPr>
          <w:rFonts w:ascii="Arial" w:hAnsi="Arial" w:cs="Arial"/>
        </w:rPr>
        <w:t>overnight</w:t>
      </w:r>
      <w:proofErr w:type="spellEnd"/>
      <w:r w:rsidRPr="00AA6D60">
        <w:rPr>
          <w:rFonts w:ascii="Arial" w:hAnsi="Arial" w:cs="Arial"/>
        </w:rPr>
        <w:t xml:space="preserve"> będą zasilały rachunki bankowe wraz ze zwrotem środków z tych lokat;</w:t>
      </w:r>
    </w:p>
    <w:p w:rsidR="00E82626" w:rsidRPr="00AA6D60" w:rsidRDefault="00D0411B" w:rsidP="0058600A">
      <w:pPr>
        <w:pStyle w:val="Akapitzlist"/>
        <w:numPr>
          <w:ilvl w:val="0"/>
          <w:numId w:val="14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środki z lokat typu </w:t>
      </w:r>
      <w:proofErr w:type="spellStart"/>
      <w:r w:rsidRPr="00AA6D60">
        <w:rPr>
          <w:rFonts w:ascii="Arial" w:hAnsi="Arial" w:cs="Arial"/>
        </w:rPr>
        <w:t>overnigh</w:t>
      </w:r>
      <w:r w:rsidR="005859E4" w:rsidRPr="00AA6D60">
        <w:rPr>
          <w:rFonts w:ascii="Arial" w:hAnsi="Arial" w:cs="Arial"/>
        </w:rPr>
        <w:t>t</w:t>
      </w:r>
      <w:proofErr w:type="spellEnd"/>
      <w:r w:rsidR="005859E4" w:rsidRPr="00AA6D60">
        <w:rPr>
          <w:rFonts w:ascii="Arial" w:hAnsi="Arial" w:cs="Arial"/>
        </w:rPr>
        <w:t xml:space="preserve"> będą dostępne najpóźniej do godziny 7.30 </w:t>
      </w:r>
      <w:r w:rsidRPr="00AA6D60">
        <w:rPr>
          <w:rFonts w:ascii="Arial" w:hAnsi="Arial" w:cs="Arial"/>
        </w:rPr>
        <w:t>rano</w:t>
      </w:r>
      <w:r w:rsidR="005859E4" w:rsidRPr="00AA6D60">
        <w:rPr>
          <w:rFonts w:ascii="Arial" w:hAnsi="Arial" w:cs="Arial"/>
        </w:rPr>
        <w:t xml:space="preserve"> w</w:t>
      </w:r>
      <w:r w:rsidRPr="00AA6D60">
        <w:rPr>
          <w:rFonts w:ascii="Arial" w:hAnsi="Arial" w:cs="Arial"/>
        </w:rPr>
        <w:t xml:space="preserve"> dniu zakończenia</w:t>
      </w:r>
      <w:r w:rsidR="005859E4" w:rsidRPr="00AA6D60">
        <w:rPr>
          <w:rFonts w:ascii="Arial" w:hAnsi="Arial" w:cs="Arial"/>
        </w:rPr>
        <w:t xml:space="preserve"> lokaty.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5859E4" w:rsidRPr="00AA6D60" w:rsidRDefault="005859E4" w:rsidP="005859E4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bCs w:val="0"/>
          <w:sz w:val="22"/>
          <w:szCs w:val="22"/>
        </w:rPr>
      </w:pPr>
    </w:p>
    <w:p w:rsidR="005859E4" w:rsidRPr="00AA6D60" w:rsidRDefault="005859E4" w:rsidP="005859E4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bCs w:val="0"/>
          <w:sz w:val="22"/>
          <w:szCs w:val="22"/>
        </w:rPr>
        <w:lastRenderedPageBreak/>
        <w:t xml:space="preserve">§ </w:t>
      </w:r>
      <w:r w:rsidR="00D0411B" w:rsidRPr="00AA6D60">
        <w:rPr>
          <w:rFonts w:ascii="Arial" w:hAnsi="Arial" w:cs="Arial"/>
          <w:sz w:val="22"/>
          <w:szCs w:val="22"/>
        </w:rPr>
        <w:t>6</w:t>
      </w:r>
    </w:p>
    <w:p w:rsidR="00E82626" w:rsidRPr="00AA6D60" w:rsidRDefault="00D0411B" w:rsidP="005859E4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System bankowości elektronicznej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5859E4" w:rsidRPr="00AA6D60" w:rsidRDefault="00D0411B" w:rsidP="0058600A">
      <w:pPr>
        <w:pStyle w:val="Akapitzlist"/>
        <w:numPr>
          <w:ilvl w:val="0"/>
          <w:numId w:val="15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Bank zobowiązuje się do zapewnienia dostępu do systemu bankowości elektronicznej dla pracowników Urzędu </w:t>
      </w:r>
      <w:r w:rsidR="00767C25" w:rsidRPr="00AA6D60">
        <w:rPr>
          <w:rFonts w:ascii="Arial" w:hAnsi="Arial" w:cs="Arial"/>
        </w:rPr>
        <w:t xml:space="preserve">Gminy Elbląg </w:t>
      </w:r>
      <w:r w:rsidRPr="00AA6D60">
        <w:rPr>
          <w:rFonts w:ascii="Arial" w:hAnsi="Arial" w:cs="Arial"/>
        </w:rPr>
        <w:t>i wszystkich jednostek organizacyjnych objętych umową, w</w:t>
      </w:r>
      <w:r w:rsidR="005859E4" w:rsidRPr="00AA6D60">
        <w:rPr>
          <w:rFonts w:ascii="Arial" w:hAnsi="Arial" w:cs="Arial"/>
        </w:rPr>
        <w:t xml:space="preserve"> całym okresie trwania  umowy, poprzez ogólnie</w:t>
      </w:r>
      <w:r w:rsidRPr="00AA6D60">
        <w:rPr>
          <w:rFonts w:ascii="Arial" w:hAnsi="Arial" w:cs="Arial"/>
        </w:rPr>
        <w:t xml:space="preserve"> dostępną</w:t>
      </w:r>
      <w:r w:rsidR="005859E4" w:rsidRPr="00AA6D60">
        <w:rPr>
          <w:rFonts w:ascii="Arial" w:hAnsi="Arial" w:cs="Arial"/>
        </w:rPr>
        <w:t xml:space="preserve"> i</w:t>
      </w:r>
      <w:r w:rsidRPr="00AA6D60">
        <w:rPr>
          <w:rFonts w:ascii="Arial" w:hAnsi="Arial" w:cs="Arial"/>
        </w:rPr>
        <w:t xml:space="preserve"> bezpłatną przeglądarkę internetową. System bankowości elektronicznej musi posiadać standardy zapewniające pełne bezpieczeństwo teleinformatyczne zgodnie z przepisami prawa 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zakresie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bankowej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obsługi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finansowej,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automatyczna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blokada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konta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3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próbach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dostępu z błędnie podanym hasłem z możliwością odblokowania konta poprzez autoryzowany kontakt telefoniczny zablokowanego użytkownika ze specjalistą wsparcia systemu bankowości elektronicznej (zamawiający nie wyraża zgody na odblokowanie konta użytkownika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poprzez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wysłanie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nowego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hasła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dostępu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wiadomością</w:t>
      </w:r>
      <w:r w:rsidR="005859E4" w:rsidRPr="00AA6D60">
        <w:rPr>
          <w:rFonts w:ascii="Arial" w:hAnsi="Arial" w:cs="Arial"/>
        </w:rPr>
        <w:t xml:space="preserve"> </w:t>
      </w:r>
      <w:proofErr w:type="spellStart"/>
      <w:r w:rsidRPr="00AA6D60">
        <w:rPr>
          <w:rFonts w:ascii="Arial" w:hAnsi="Arial" w:cs="Arial"/>
        </w:rPr>
        <w:t>sms</w:t>
      </w:r>
      <w:proofErr w:type="spellEnd"/>
      <w:r w:rsidRPr="00AA6D60">
        <w:rPr>
          <w:rFonts w:ascii="Arial" w:hAnsi="Arial" w:cs="Arial"/>
        </w:rPr>
        <w:t>),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tworzenie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rejestru czynności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użytkowników.</w:t>
      </w:r>
    </w:p>
    <w:p w:rsidR="005859E4" w:rsidRPr="00AA6D60" w:rsidRDefault="00D0411B" w:rsidP="0058600A">
      <w:pPr>
        <w:pStyle w:val="Akapitzlist"/>
        <w:numPr>
          <w:ilvl w:val="0"/>
          <w:numId w:val="15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Bank zobowiązuje się do zainstalowania systemu, niezwłocznie po podpisaniu umowy i zapewnienia w całym okresie trwania umowy, bez pobierania dodatkowej opłaty, wskazanym pracownikom Urzędu </w:t>
      </w:r>
      <w:r w:rsidR="00767C25" w:rsidRPr="00AA6D60">
        <w:rPr>
          <w:rFonts w:ascii="Arial" w:hAnsi="Arial" w:cs="Arial"/>
        </w:rPr>
        <w:t>Gminy Elbląg</w:t>
      </w:r>
      <w:r w:rsidRPr="00AA6D60">
        <w:rPr>
          <w:rFonts w:ascii="Arial" w:hAnsi="Arial" w:cs="Arial"/>
        </w:rPr>
        <w:t xml:space="preserve"> i wszystkich jednostek objętych umową na obsługę bankową, gwarantującego bezpieczeństwo pracy w systemie przynajmniej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7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stanowiskach</w:t>
      </w:r>
      <w:r w:rsidR="005859E4" w:rsidRPr="00AA6D60">
        <w:rPr>
          <w:rFonts w:ascii="Arial" w:hAnsi="Arial" w:cs="Arial"/>
        </w:rPr>
        <w:t xml:space="preserve"> komputerowych w </w:t>
      </w:r>
      <w:r w:rsidRPr="00AA6D60">
        <w:rPr>
          <w:rFonts w:ascii="Arial" w:hAnsi="Arial" w:cs="Arial"/>
        </w:rPr>
        <w:t>Urzędzie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Gminy,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przynajmniej na</w:t>
      </w:r>
      <w:r w:rsidR="005859E4" w:rsidRPr="00AA6D60">
        <w:rPr>
          <w:rFonts w:ascii="Arial" w:hAnsi="Arial" w:cs="Arial"/>
        </w:rPr>
        <w:t xml:space="preserve"> </w:t>
      </w:r>
      <w:r w:rsidR="00767C25" w:rsidRPr="00AA6D60">
        <w:rPr>
          <w:rFonts w:ascii="Arial" w:hAnsi="Arial" w:cs="Arial"/>
        </w:rPr>
        <w:t>3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stanowiskach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komputerowych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GOPS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i</w:t>
      </w:r>
      <w:r w:rsidR="005859E4" w:rsidRPr="00AA6D60">
        <w:rPr>
          <w:rFonts w:ascii="Arial" w:hAnsi="Arial" w:cs="Arial"/>
        </w:rPr>
        <w:t xml:space="preserve"> </w:t>
      </w:r>
      <w:r w:rsidR="00767C25" w:rsidRPr="00AA6D60">
        <w:rPr>
          <w:rFonts w:ascii="Arial" w:hAnsi="Arial" w:cs="Arial"/>
        </w:rPr>
        <w:t>6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stanowiskach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komputerowych</w:t>
      </w:r>
      <w:r w:rsidR="00767C25" w:rsidRPr="00AA6D60">
        <w:rPr>
          <w:rFonts w:ascii="Arial" w:hAnsi="Arial" w:cs="Arial"/>
        </w:rPr>
        <w:t xml:space="preserve"> dla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pracowników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obsługujących</w:t>
      </w:r>
      <w:r w:rsidR="00767C25" w:rsidRPr="00AA6D60">
        <w:rPr>
          <w:rFonts w:ascii="Arial" w:hAnsi="Arial" w:cs="Arial"/>
        </w:rPr>
        <w:t xml:space="preserve"> szkoły.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Zmiana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liczby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użytkowników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systemu bankowości elektronicznej nie będzie powodować dodatkowych kosztów dla Zamawiającego.</w:t>
      </w:r>
    </w:p>
    <w:p w:rsidR="005859E4" w:rsidRPr="00AA6D60" w:rsidRDefault="00D0411B" w:rsidP="0058600A">
      <w:pPr>
        <w:pStyle w:val="Akapitzlist"/>
        <w:numPr>
          <w:ilvl w:val="0"/>
          <w:numId w:val="15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W przypadku awarii systemu lub braku łączności z Bankiem, przyjmowanie i wydawanie zleceń płatniczych następować będzie w formie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papierowe</w:t>
      </w:r>
      <w:r w:rsidR="005859E4" w:rsidRPr="00AA6D60">
        <w:rPr>
          <w:rFonts w:ascii="Arial" w:hAnsi="Arial" w:cs="Arial"/>
        </w:rPr>
        <w:t>j</w:t>
      </w:r>
      <w:r w:rsidRPr="00AA6D60">
        <w:rPr>
          <w:rFonts w:ascii="Arial" w:hAnsi="Arial" w:cs="Arial"/>
        </w:rPr>
        <w:t>.</w:t>
      </w:r>
      <w:r w:rsidR="005859E4" w:rsidRPr="00AA6D60">
        <w:rPr>
          <w:rFonts w:ascii="Arial" w:hAnsi="Arial" w:cs="Arial"/>
        </w:rPr>
        <w:t xml:space="preserve"> </w:t>
      </w:r>
    </w:p>
    <w:p w:rsidR="005859E4" w:rsidRPr="00AA6D60" w:rsidRDefault="00D0411B" w:rsidP="0058600A">
      <w:pPr>
        <w:pStyle w:val="Akapitzlist"/>
        <w:numPr>
          <w:ilvl w:val="0"/>
          <w:numId w:val="15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Bankowość elektroniczna będzie współpracowała z systemem finansowo-księgowym działającym w Urzędzie Gminy </w:t>
      </w:r>
      <w:r w:rsidR="00767C25" w:rsidRPr="00AA6D60">
        <w:rPr>
          <w:rFonts w:ascii="Arial" w:hAnsi="Arial" w:cs="Arial"/>
        </w:rPr>
        <w:t xml:space="preserve">Elbląg </w:t>
      </w:r>
      <w:r w:rsidRPr="00AA6D60">
        <w:rPr>
          <w:rFonts w:ascii="Arial" w:hAnsi="Arial" w:cs="Arial"/>
        </w:rPr>
        <w:t>i wszystkich jednostkach organizacyjnych w zakresie wymiany przelewów elektronicznych.</w:t>
      </w:r>
    </w:p>
    <w:p w:rsidR="005859E4" w:rsidRPr="00AA6D60" w:rsidRDefault="00D0411B" w:rsidP="0058600A">
      <w:pPr>
        <w:pStyle w:val="Akapitzlist"/>
        <w:numPr>
          <w:ilvl w:val="0"/>
          <w:numId w:val="15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Bank</w:t>
      </w:r>
      <w:r w:rsidR="005859E4" w:rsidRPr="00AA6D60">
        <w:rPr>
          <w:rFonts w:ascii="Arial" w:hAnsi="Arial" w:cs="Arial"/>
        </w:rPr>
        <w:t xml:space="preserve"> będzie realizował </w:t>
      </w:r>
      <w:r w:rsidRPr="00AA6D60">
        <w:rPr>
          <w:rFonts w:ascii="Arial" w:hAnsi="Arial" w:cs="Arial"/>
        </w:rPr>
        <w:t>wypłaty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gotówkowe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placówkach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Banku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rzecz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osób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fizycznych z automatycznej transmisji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danych.</w:t>
      </w:r>
    </w:p>
    <w:p w:rsidR="00E82626" w:rsidRPr="00AA6D60" w:rsidRDefault="00D0411B" w:rsidP="0058600A">
      <w:pPr>
        <w:pStyle w:val="Akapitzlist"/>
        <w:numPr>
          <w:ilvl w:val="0"/>
          <w:numId w:val="15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System bankowości elektronicznej winien spełniać następujące wymagania Zamawiającego:</w:t>
      </w:r>
    </w:p>
    <w:p w:rsidR="005859E4" w:rsidRPr="00AA6D60" w:rsidRDefault="00D0411B" w:rsidP="0058600A">
      <w:pPr>
        <w:pStyle w:val="Akapitzlist"/>
        <w:numPr>
          <w:ilvl w:val="0"/>
          <w:numId w:val="16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przyjmowanie plików z zewnętrznego </w:t>
      </w:r>
      <w:r w:rsidR="00767C25" w:rsidRPr="00AA6D60">
        <w:rPr>
          <w:rFonts w:ascii="Arial" w:hAnsi="Arial" w:cs="Arial"/>
        </w:rPr>
        <w:t>systemu finansowo - księgowego PUMA</w:t>
      </w:r>
      <w:r w:rsidRPr="00AA6D60">
        <w:rPr>
          <w:rFonts w:ascii="Arial" w:hAnsi="Arial" w:cs="Arial"/>
        </w:rPr>
        <w:t xml:space="preserve"> i VULCAN,</w:t>
      </w:r>
    </w:p>
    <w:p w:rsidR="005859E4" w:rsidRPr="00AA6D60" w:rsidRDefault="00D0411B" w:rsidP="0058600A">
      <w:pPr>
        <w:pStyle w:val="Akapitzlist"/>
        <w:numPr>
          <w:ilvl w:val="0"/>
          <w:numId w:val="16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dokonywanie bezpiecznej akceptacji przelewów elektronicznych przez dwóch upoważnionych pracowników,</w:t>
      </w:r>
    </w:p>
    <w:p w:rsidR="005859E4" w:rsidRPr="00AA6D60" w:rsidRDefault="00D0411B" w:rsidP="0058600A">
      <w:pPr>
        <w:pStyle w:val="Akapitzlist"/>
        <w:numPr>
          <w:ilvl w:val="0"/>
          <w:numId w:val="16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uwzględniać sp</w:t>
      </w:r>
      <w:r w:rsidR="005859E4" w:rsidRPr="00AA6D60">
        <w:rPr>
          <w:rFonts w:ascii="Arial" w:hAnsi="Arial" w:cs="Arial"/>
        </w:rPr>
        <w:t>ecyfikę obsługi płacowej Urzędu</w:t>
      </w:r>
      <w:r w:rsidR="00767C25" w:rsidRPr="00AA6D60">
        <w:rPr>
          <w:rFonts w:ascii="Arial" w:hAnsi="Arial" w:cs="Arial"/>
        </w:rPr>
        <w:t xml:space="preserve"> Gminy Elbląg</w:t>
      </w:r>
      <w:r w:rsidRPr="00AA6D60">
        <w:rPr>
          <w:rFonts w:ascii="Arial" w:hAnsi="Arial" w:cs="Arial"/>
        </w:rPr>
        <w:t xml:space="preserve"> i podległych jednostek organizacyjnych objętych umową, zachowanie bezpieczeństwa dostępności danych bankowych oraz płacowych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pracowników,</w:t>
      </w:r>
    </w:p>
    <w:p w:rsidR="005859E4" w:rsidRPr="00AA6D60" w:rsidRDefault="00D0411B" w:rsidP="0058600A">
      <w:pPr>
        <w:pStyle w:val="Akapitzlist"/>
        <w:numPr>
          <w:ilvl w:val="0"/>
          <w:numId w:val="16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przeszukiwanie zbiorów wszystkich operacji na wszystkich rachunkach wg rodzaju operacji, nazwy Kontrahenta, daty, okresu, kwoty i innych możliwych do wyodrębnienia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kryteriów,</w:t>
      </w:r>
    </w:p>
    <w:p w:rsidR="005859E4" w:rsidRPr="00AA6D60" w:rsidRDefault="00D0411B" w:rsidP="0058600A">
      <w:pPr>
        <w:pStyle w:val="Akapitzlist"/>
        <w:numPr>
          <w:ilvl w:val="0"/>
          <w:numId w:val="16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przeszukiwanie wszelkiej korespondencji, pism oraz wniosków przekazywanych w bankowości elektronicznej pomiędzy Zamawiającym 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Bankiem;</w:t>
      </w:r>
    </w:p>
    <w:p w:rsidR="00E82626" w:rsidRPr="00AA6D60" w:rsidRDefault="00D0411B" w:rsidP="0058600A">
      <w:pPr>
        <w:pStyle w:val="Akapitzlist"/>
        <w:numPr>
          <w:ilvl w:val="0"/>
          <w:numId w:val="16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Bank zobowiązany jest w okresie trwania umowy zapewnić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 xml:space="preserve">możliwość przeszukiwania </w:t>
      </w:r>
      <w:proofErr w:type="spellStart"/>
      <w:r w:rsidRPr="00AA6D60">
        <w:rPr>
          <w:rFonts w:ascii="Arial" w:hAnsi="Arial" w:cs="Arial"/>
        </w:rPr>
        <w:t>on-line</w:t>
      </w:r>
      <w:proofErr w:type="spellEnd"/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zbiorów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danych,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których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mowa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pkt</w:t>
      </w:r>
      <w:r w:rsidR="005859E4" w:rsidRPr="00AA6D60">
        <w:rPr>
          <w:rFonts w:ascii="Arial" w:hAnsi="Arial" w:cs="Arial"/>
        </w:rPr>
        <w:t xml:space="preserve">. </w:t>
      </w:r>
      <w:r w:rsidRPr="00AA6D60">
        <w:rPr>
          <w:rFonts w:ascii="Arial" w:hAnsi="Arial" w:cs="Arial"/>
        </w:rPr>
        <w:t>4)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i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5)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całego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okresu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objętego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obsługą bankową oraz prowadzić w tym okresie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archiwum.</w:t>
      </w:r>
    </w:p>
    <w:p w:rsidR="00E82626" w:rsidRPr="00AA6D60" w:rsidRDefault="00D0411B" w:rsidP="0058600A">
      <w:pPr>
        <w:pStyle w:val="Akapitzlist"/>
        <w:numPr>
          <w:ilvl w:val="0"/>
          <w:numId w:val="17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Po zakończeniu realizacji umowy Bank zobowiązany będzie przekazać Zamawiającemu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 terminie 14 dni bazę danych z archiwum op</w:t>
      </w:r>
      <w:r w:rsidR="005859E4" w:rsidRPr="00AA6D60">
        <w:rPr>
          <w:rFonts w:ascii="Arial" w:hAnsi="Arial" w:cs="Arial"/>
        </w:rPr>
        <w:t>eracji na rachunkach oraz</w:t>
      </w:r>
      <w:r w:rsidRPr="00AA6D60">
        <w:rPr>
          <w:rFonts w:ascii="Arial" w:hAnsi="Arial" w:cs="Arial"/>
        </w:rPr>
        <w:t xml:space="preserve"> słowniki</w:t>
      </w:r>
      <w:r w:rsidR="005859E4" w:rsidRPr="00AA6D60">
        <w:rPr>
          <w:rFonts w:ascii="Arial" w:hAnsi="Arial" w:cs="Arial"/>
        </w:rPr>
        <w:t xml:space="preserve"> z </w:t>
      </w:r>
      <w:r w:rsidRPr="00AA6D60">
        <w:rPr>
          <w:rFonts w:ascii="Arial" w:hAnsi="Arial" w:cs="Arial"/>
        </w:rPr>
        <w:t>danymi</w:t>
      </w:r>
      <w:r w:rsidR="005859E4" w:rsidRPr="00AA6D60">
        <w:rPr>
          <w:rFonts w:ascii="Arial" w:hAnsi="Arial" w:cs="Arial"/>
        </w:rPr>
        <w:t xml:space="preserve"> wprowadzonymi przez Zamawiającego </w:t>
      </w:r>
      <w:r w:rsidRPr="00AA6D60">
        <w:rPr>
          <w:rFonts w:ascii="Arial" w:hAnsi="Arial" w:cs="Arial"/>
        </w:rPr>
        <w:t>(w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tym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m.in.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rachunki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Kontrahentów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i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dane teleadresowe), w formacie uzgodnionym z</w:t>
      </w:r>
      <w:r w:rsidR="005859E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Zamawiającym.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EC05C3" w:rsidRPr="00AA6D60" w:rsidRDefault="00EC05C3" w:rsidP="00EC05C3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bCs w:val="0"/>
          <w:sz w:val="22"/>
          <w:szCs w:val="22"/>
        </w:rPr>
        <w:t xml:space="preserve">§ </w:t>
      </w:r>
      <w:r w:rsidRPr="00AA6D60">
        <w:rPr>
          <w:rFonts w:ascii="Arial" w:hAnsi="Arial" w:cs="Arial"/>
          <w:sz w:val="22"/>
          <w:szCs w:val="22"/>
        </w:rPr>
        <w:t>7</w:t>
      </w:r>
    </w:p>
    <w:p w:rsidR="00E82626" w:rsidRPr="00AA6D60" w:rsidRDefault="00D0411B" w:rsidP="00EC05C3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System identyfikacji masowych płatności</w:t>
      </w:r>
    </w:p>
    <w:p w:rsidR="00EC05C3" w:rsidRPr="00AA6D60" w:rsidRDefault="00EC05C3" w:rsidP="00EC05C3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</w:p>
    <w:p w:rsidR="00E82626" w:rsidRPr="00AA6D60" w:rsidRDefault="00D0411B" w:rsidP="0058600A">
      <w:pPr>
        <w:pStyle w:val="Akapitzlist"/>
        <w:numPr>
          <w:ilvl w:val="0"/>
          <w:numId w:val="18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Bank zobowiązuje się do wdrożenia systemu identyfikacji masowych płatności współpracujący z programem księgowym </w:t>
      </w:r>
      <w:r w:rsidR="00767C25" w:rsidRPr="00AA6D60">
        <w:rPr>
          <w:rFonts w:ascii="Arial" w:hAnsi="Arial" w:cs="Arial"/>
        </w:rPr>
        <w:t>PUMA</w:t>
      </w:r>
      <w:r w:rsidRPr="00AA6D60">
        <w:rPr>
          <w:rFonts w:ascii="Arial" w:hAnsi="Arial" w:cs="Arial"/>
        </w:rPr>
        <w:t xml:space="preserve"> i VULCAN stosowanym przez Urząd Gminy i jednostki podległe umożliwiający ich jednoznaczną identyfikację i automatyczne elektroniczne księgowanie na indywidualnych kontach rozrachunkowych wpłacających w systemach księgowych wskazanych przez</w:t>
      </w:r>
      <w:r w:rsidR="00EC05C3" w:rsidRPr="00AA6D60">
        <w:rPr>
          <w:rFonts w:ascii="Arial" w:hAnsi="Arial" w:cs="Arial"/>
        </w:rPr>
        <w:t xml:space="preserve"> Z</w:t>
      </w:r>
      <w:r w:rsidRPr="00AA6D60">
        <w:rPr>
          <w:rFonts w:ascii="Arial" w:hAnsi="Arial" w:cs="Arial"/>
        </w:rPr>
        <w:t>amawiającego.</w:t>
      </w:r>
    </w:p>
    <w:p w:rsidR="00E82626" w:rsidRPr="00AA6D60" w:rsidRDefault="00D0411B" w:rsidP="00EC05C3">
      <w:pPr>
        <w:pStyle w:val="Tekstpodstawowy"/>
        <w:tabs>
          <w:tab w:val="left" w:pos="9750"/>
        </w:tabs>
        <w:spacing w:before="0"/>
        <w:ind w:left="426" w:right="-31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 xml:space="preserve">Informatyczny system Płatności Masowych dotyczy w szczególności następujących rodzajów </w:t>
      </w:r>
      <w:r w:rsidRPr="00AA6D60">
        <w:rPr>
          <w:rFonts w:ascii="Arial" w:hAnsi="Arial" w:cs="Arial"/>
          <w:sz w:val="22"/>
          <w:szCs w:val="22"/>
        </w:rPr>
        <w:lastRenderedPageBreak/>
        <w:t>wpłat z tytułu:</w:t>
      </w:r>
    </w:p>
    <w:p w:rsidR="00EC05C3" w:rsidRPr="00AA6D60" w:rsidRDefault="00EC05C3" w:rsidP="0058600A">
      <w:pPr>
        <w:pStyle w:val="Akapitzlist"/>
        <w:numPr>
          <w:ilvl w:val="0"/>
          <w:numId w:val="19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o</w:t>
      </w:r>
      <w:r w:rsidR="00D0411B" w:rsidRPr="00AA6D60">
        <w:rPr>
          <w:rFonts w:ascii="Arial" w:hAnsi="Arial" w:cs="Arial"/>
        </w:rPr>
        <w:t>płaty za gospodarowanie odpadami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komunalnymi,</w:t>
      </w:r>
    </w:p>
    <w:p w:rsidR="00EC05C3" w:rsidRPr="00AA6D60" w:rsidRDefault="00D0411B" w:rsidP="0058600A">
      <w:pPr>
        <w:pStyle w:val="Akapitzlist"/>
        <w:numPr>
          <w:ilvl w:val="0"/>
          <w:numId w:val="19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podatku od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nieruchomości,</w:t>
      </w:r>
    </w:p>
    <w:p w:rsidR="00EC05C3" w:rsidRPr="00AA6D60" w:rsidRDefault="00D0411B" w:rsidP="0058600A">
      <w:pPr>
        <w:pStyle w:val="Akapitzlist"/>
        <w:numPr>
          <w:ilvl w:val="0"/>
          <w:numId w:val="19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podatku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rolnego,</w:t>
      </w:r>
    </w:p>
    <w:p w:rsidR="00EC05C3" w:rsidRPr="00AA6D60" w:rsidRDefault="00D0411B" w:rsidP="0058600A">
      <w:pPr>
        <w:pStyle w:val="Akapitzlist"/>
        <w:numPr>
          <w:ilvl w:val="0"/>
          <w:numId w:val="19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podatku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leśnego,</w:t>
      </w:r>
    </w:p>
    <w:p w:rsidR="00681CC9" w:rsidRPr="00AA6D60" w:rsidRDefault="00EC05C3" w:rsidP="0058600A">
      <w:pPr>
        <w:pStyle w:val="Akapitzlist"/>
        <w:numPr>
          <w:ilvl w:val="0"/>
          <w:numId w:val="19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podatku od</w:t>
      </w:r>
      <w:r w:rsidR="00681CC9" w:rsidRPr="00AA6D60">
        <w:rPr>
          <w:rFonts w:ascii="Arial" w:hAnsi="Arial" w:cs="Arial"/>
        </w:rPr>
        <w:t xml:space="preserve"> środków transportu</w:t>
      </w:r>
    </w:p>
    <w:p w:rsidR="00E82626" w:rsidRPr="00AA6D60" w:rsidRDefault="00D0411B" w:rsidP="0058600A">
      <w:pPr>
        <w:pStyle w:val="Akapitzlist"/>
        <w:numPr>
          <w:ilvl w:val="0"/>
          <w:numId w:val="18"/>
        </w:numPr>
        <w:tabs>
          <w:tab w:val="left" w:pos="9750"/>
        </w:tabs>
        <w:spacing w:before="0"/>
        <w:ind w:left="426" w:right="-31" w:hanging="426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>Wymagania dla systemu identyfikacji masowych płatności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przychodzących:</w:t>
      </w:r>
    </w:p>
    <w:p w:rsidR="00EC05C3" w:rsidRPr="00AA6D60" w:rsidRDefault="00D0411B" w:rsidP="0058600A">
      <w:pPr>
        <w:pStyle w:val="Akapitzlist"/>
        <w:numPr>
          <w:ilvl w:val="0"/>
          <w:numId w:val="20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Identyfikacja wpłat po identyfikatorze konta bankowego oraz identyfikatorze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wpłaty.</w:t>
      </w:r>
    </w:p>
    <w:p w:rsidR="00EC05C3" w:rsidRPr="00AA6D60" w:rsidRDefault="00D0411B" w:rsidP="0058600A">
      <w:pPr>
        <w:pStyle w:val="Akapitzlist"/>
        <w:numPr>
          <w:ilvl w:val="0"/>
          <w:numId w:val="20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Przeprowadzanie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rozliczeń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pieniężnych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tytułu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zrealizowanych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dyspozycji płatniczych na rachunkach wirtualnych Zamawiającego (wpłat gotówkowych,</w:t>
      </w:r>
      <w:r w:rsidR="00EC05C3" w:rsidRPr="00AA6D60">
        <w:rPr>
          <w:rFonts w:ascii="Arial" w:hAnsi="Arial" w:cs="Arial"/>
        </w:rPr>
        <w:t xml:space="preserve"> </w:t>
      </w:r>
      <w:r w:rsidR="00681CC9" w:rsidRPr="00AA6D60">
        <w:rPr>
          <w:rFonts w:ascii="Arial" w:hAnsi="Arial" w:cs="Arial"/>
        </w:rPr>
        <w:t>poleceń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przelewu, w tym dokonywanych przy użyciu systemu bankowości elektronicznej, wpłat otrzymywanych z urzędów pocztowych lub innych banków).</w:t>
      </w:r>
    </w:p>
    <w:p w:rsidR="00EC05C3" w:rsidRPr="00AA6D60" w:rsidRDefault="00D0411B" w:rsidP="0058600A">
      <w:pPr>
        <w:pStyle w:val="Akapitzlist"/>
        <w:numPr>
          <w:ilvl w:val="0"/>
          <w:numId w:val="20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Uznaniu rachunku bieżącego kwotami przetworzonymi płatności masowych w tym samym dniu roboczym, w którym przetwarzane (wpłacone) były płatności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masowe.</w:t>
      </w:r>
    </w:p>
    <w:p w:rsidR="00E82626" w:rsidRPr="00AA6D60" w:rsidRDefault="00D0411B" w:rsidP="0058600A">
      <w:pPr>
        <w:pStyle w:val="Akapitzlist"/>
        <w:numPr>
          <w:ilvl w:val="0"/>
          <w:numId w:val="20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Zapisywaniu na rachunku bieżącym sumarycznej kwoty zrealizowanych dyspozycji płatniczych w tym samym dniu roboczym banku, w którym były przetwarzane płatności masowe.</w:t>
      </w:r>
    </w:p>
    <w:p w:rsidR="00EC05C3" w:rsidRPr="00AA6D60" w:rsidRDefault="00EC05C3" w:rsidP="00D4775F">
      <w:pPr>
        <w:pStyle w:val="Nagwek1"/>
        <w:tabs>
          <w:tab w:val="left" w:pos="9750"/>
        </w:tabs>
        <w:ind w:left="0" w:right="-31"/>
        <w:rPr>
          <w:rFonts w:ascii="Arial" w:hAnsi="Arial" w:cs="Arial"/>
          <w:b w:val="0"/>
          <w:bCs w:val="0"/>
          <w:sz w:val="22"/>
          <w:szCs w:val="22"/>
        </w:rPr>
      </w:pPr>
    </w:p>
    <w:p w:rsidR="00EC05C3" w:rsidRPr="00AA6D60" w:rsidRDefault="00EC05C3" w:rsidP="00EC05C3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bCs w:val="0"/>
          <w:sz w:val="22"/>
          <w:szCs w:val="22"/>
        </w:rPr>
        <w:t>§</w:t>
      </w:r>
      <w:r w:rsidR="00D0411B" w:rsidRPr="00AA6D60">
        <w:rPr>
          <w:rFonts w:ascii="Arial" w:hAnsi="Arial" w:cs="Arial"/>
          <w:sz w:val="22"/>
          <w:szCs w:val="22"/>
        </w:rPr>
        <w:t xml:space="preserve"> 8</w:t>
      </w:r>
    </w:p>
    <w:p w:rsidR="00E82626" w:rsidRPr="00AA6D60" w:rsidRDefault="00D0411B" w:rsidP="00EC05C3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Wynagrodzenie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E82626" w:rsidRPr="00AA6D60" w:rsidRDefault="00D0411B" w:rsidP="0058600A">
      <w:pPr>
        <w:pStyle w:val="Akapitzlist"/>
        <w:numPr>
          <w:ilvl w:val="0"/>
          <w:numId w:val="2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 czynności związane z otwarciem i prowadzeniem rachunków oraz udostępnianiem usług,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których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mowa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EC05C3" w:rsidRPr="00AA6D60">
        <w:rPr>
          <w:rFonts w:ascii="Arial" w:hAnsi="Arial" w:cs="Arial"/>
        </w:rPr>
        <w:t xml:space="preserve"> </w:t>
      </w:r>
      <w:r w:rsidR="00EC05C3" w:rsidRPr="00AA6D60">
        <w:rPr>
          <w:rFonts w:ascii="Arial" w:hAnsi="Arial" w:cs="Arial"/>
          <w:bCs/>
        </w:rPr>
        <w:t xml:space="preserve">§ </w:t>
      </w:r>
      <w:r w:rsidRPr="00AA6D60">
        <w:rPr>
          <w:rFonts w:ascii="Arial" w:hAnsi="Arial" w:cs="Arial"/>
        </w:rPr>
        <w:t>3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ust.1,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będzie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pobierał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opłaty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i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prowizje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zgodnie ze złożoną ofertą Banku zwane dalej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wynagrodzeniem.</w:t>
      </w:r>
    </w:p>
    <w:p w:rsidR="00E82626" w:rsidRPr="00AA6D60" w:rsidRDefault="00D0411B" w:rsidP="009E74F6">
      <w:pPr>
        <w:pStyle w:val="Tekstpodstawowy"/>
        <w:tabs>
          <w:tab w:val="left" w:pos="9750"/>
        </w:tabs>
        <w:spacing w:before="0"/>
        <w:ind w:left="426" w:right="-31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Pobieranie wynagrodzenia następować będzie ostatniego dnia kalendarzowego każdego miesiąca z dołu z rachunku wskazanego przez Zamawiającego. Jeżeli dzień ten wypada w dzień wolny od pracy to w ostatnim dniu roboczym danego miesiąca, za wyjątkiem ostatniego miesiąca w roku obsługi bankowej, gdy opłaty i prowizje będą uregulowane po odebraniu przez Zamawiającego bazy danych z archiwum operacji na rachunkach oraz słowników z danymi wprowadzonymi przez Zamawiającego.</w:t>
      </w:r>
    </w:p>
    <w:p w:rsidR="00E82626" w:rsidRPr="00AA6D60" w:rsidRDefault="00D0411B" w:rsidP="0058600A">
      <w:pPr>
        <w:pStyle w:val="Akapitzlist"/>
        <w:numPr>
          <w:ilvl w:val="0"/>
          <w:numId w:val="2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Zamawiający przewiduje możliwość zmiany wynagrodzenia w przypadku umów powyżej 6 miesięcy w zakresie, o którym mowa w art. 439 ustawy Prawo Zamówień Publicznych, tj. w przypadku zmiany wysokości wynagrodzenia </w:t>
      </w:r>
      <w:r w:rsidR="0028643F">
        <w:rPr>
          <w:rFonts w:ascii="Arial" w:hAnsi="Arial" w:cs="Arial"/>
        </w:rPr>
        <w:t>Banku</w:t>
      </w:r>
      <w:r w:rsidRPr="00AA6D60">
        <w:rPr>
          <w:rFonts w:ascii="Arial" w:hAnsi="Arial" w:cs="Arial"/>
        </w:rPr>
        <w:t xml:space="preserve"> związanej ze zmianą kosztów związanych z realizacja umowy, z tym zastrzeżeniem,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że:</w:t>
      </w:r>
    </w:p>
    <w:p w:rsidR="00EC05C3" w:rsidRPr="00AA6D60" w:rsidRDefault="00EC05C3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P</w:t>
      </w:r>
      <w:r w:rsidR="00D0411B" w:rsidRPr="00AA6D60">
        <w:rPr>
          <w:rFonts w:ascii="Arial" w:hAnsi="Arial" w:cs="Arial"/>
        </w:rPr>
        <w:t>oziom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zmiany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wynagrodzenia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zostanie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ustalony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na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podstawie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wskaźnika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cen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towarów i usług konsumpcyjnych ogłoszonego w komunikacie Prezesa Głównego Urzędu Statystycznego;</w:t>
      </w:r>
    </w:p>
    <w:p w:rsidR="00EC05C3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minimalny poziom zmiany wskaźnika cen towarów i usług konsumpcyjnych, uprawniający Strony umowy do żądania zmiany wynagrodzenia wynosi 10% w stosunku do cen lub kosztów z miesiąca, w którym złożono ofertę Banku;</w:t>
      </w:r>
    </w:p>
    <w:p w:rsidR="00EC05C3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zmiana wynagrodzenia może nastąpić nie wcześniej niż po upływie 6 miesięcy od dnia zawarcia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umowy;</w:t>
      </w:r>
    </w:p>
    <w:p w:rsidR="00EC05C3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kolejne zmiany wskaźnika waloryzacji po pierwszej waloryzacji odbywać się będą co najmniej po upływie 6 pełnych miesięcy od miesiąca, w którym poprzednio ustalono wskaźnik;</w:t>
      </w:r>
    </w:p>
    <w:p w:rsidR="00EC05C3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waloryzacji podlegać będzie wyłącznie wynagrodzenie Banku za usługi pozostałe do wykonania w okresie podlegającym</w:t>
      </w:r>
      <w:r w:rsidR="00EC05C3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waloryzacji;</w:t>
      </w:r>
    </w:p>
    <w:p w:rsidR="00EC05C3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maksymalna wartość zmiany wynagrodzenia, jaką dopuszcza </w:t>
      </w:r>
      <w:r w:rsidR="00681CC9" w:rsidRPr="00AA6D60">
        <w:rPr>
          <w:rFonts w:ascii="Arial" w:hAnsi="Arial" w:cs="Arial"/>
        </w:rPr>
        <w:t>Zamawiający, to łącznie 3</w:t>
      </w:r>
      <w:r w:rsidRPr="00AA6D60">
        <w:rPr>
          <w:rFonts w:ascii="Arial" w:hAnsi="Arial" w:cs="Arial"/>
        </w:rPr>
        <w:t>0% w stosunku do wartości całkowitego wynagrodzenia brutto określonego w umowie;</w:t>
      </w:r>
    </w:p>
    <w:p w:rsidR="00EC05C3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każda ze Stron ma prawo do złożenia przed upływem danego okresu rozliczeniowego w formie pisemnej wniosku o zmianę wynagrodzenia, w przypadku nie złożenia przez Strony takiego wniosku lub złożenia z naruszeniem wymagań wskazanych w umowie, oznacza brak zmiany kosztów uprawniających do zmiany wynagrodzenia, z zastrzeżeniem pkt</w:t>
      </w:r>
      <w:r w:rsidR="00EC05C3" w:rsidRPr="00AA6D60">
        <w:rPr>
          <w:rFonts w:ascii="Arial" w:hAnsi="Arial" w:cs="Arial"/>
        </w:rPr>
        <w:t>.</w:t>
      </w:r>
      <w:r w:rsidRPr="00AA6D60">
        <w:rPr>
          <w:rFonts w:ascii="Arial" w:hAnsi="Arial" w:cs="Arial"/>
        </w:rPr>
        <w:t xml:space="preserve"> 8 –9;</w:t>
      </w:r>
    </w:p>
    <w:p w:rsidR="00E82626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wniosek o podwyższenie wynagrodzenia musi zawierać uzasadnienie wzrostu składników wynagrodzenia na podstawie, których kalkulowano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wynagrodzenie;</w:t>
      </w:r>
    </w:p>
    <w:p w:rsidR="00E82626" w:rsidRPr="00AA6D60" w:rsidRDefault="00D0411B" w:rsidP="0093207F">
      <w:pPr>
        <w:pStyle w:val="Tekstpodstawowy"/>
        <w:tabs>
          <w:tab w:val="left" w:pos="9750"/>
        </w:tabs>
        <w:spacing w:before="0"/>
        <w:ind w:left="851" w:right="-31"/>
        <w:rPr>
          <w:rFonts w:ascii="Arial" w:hAnsi="Arial" w:cs="Arial"/>
          <w:sz w:val="22"/>
          <w:szCs w:val="22"/>
        </w:rPr>
      </w:pPr>
      <w:r w:rsidRPr="00AA6D60">
        <w:rPr>
          <w:rFonts w:ascii="Arial" w:hAnsi="Arial" w:cs="Arial"/>
          <w:sz w:val="22"/>
          <w:szCs w:val="22"/>
        </w:rPr>
        <w:t>Wzrost wynagrodzenia będzie stanowiła:</w:t>
      </w:r>
    </w:p>
    <w:p w:rsidR="0093207F" w:rsidRPr="00AA6D60" w:rsidRDefault="00D0411B" w:rsidP="0058600A">
      <w:pPr>
        <w:pStyle w:val="Akapitzlist"/>
        <w:numPr>
          <w:ilvl w:val="0"/>
          <w:numId w:val="24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lastRenderedPageBreak/>
        <w:t>w pierwszym okresie obowiązywania umowy różnica między wskaźnikiem wzrostu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cen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towarów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i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usług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konsumpcyjnych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ogłoszonego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komunikacie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Prezesa GUS poprzedzającym miesiąc wniesienia wniosku o podwyższenie wynagrodzenia,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wskaźnikiem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obowiązującym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dniu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podpisania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x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kwota wynagrodzenia pozostała do wypłaty dla Banku;</w:t>
      </w:r>
    </w:p>
    <w:p w:rsidR="00E82626" w:rsidRPr="00AA6D60" w:rsidRDefault="00D0411B" w:rsidP="0058600A">
      <w:pPr>
        <w:pStyle w:val="Akapitzlist"/>
        <w:numPr>
          <w:ilvl w:val="0"/>
          <w:numId w:val="24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w pozostałych okresach obowiązywania umowy różnica między wskaźnikiem wzrostu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cen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towarów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i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usług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konsumpcyjnych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ogłoszonego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komunikacie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Prezesa GUS poprzedzającym miesiąc wniesienia wniosku o podwyższenie wynagrodzenia, a wskaźnikiem obowiązującym w ostatniej waloryzacji x kwota wynagrodzenia pozostała do wypłaty dla Banku;</w:t>
      </w:r>
    </w:p>
    <w:p w:rsidR="0093207F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w przypadku, gdyby wskaźniki, o których mowa w pkt 1 przestały być dostępne, zastosowanie znajdą inne, najbardziej zbliżone, wskaźniki publikowane odpowiednio przez Prezesa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GUS;</w:t>
      </w:r>
    </w:p>
    <w:p w:rsidR="0093207F" w:rsidRPr="00AA6D60" w:rsidRDefault="00D0411B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w przypadku opóźnienia publikacji aktualnych wskaźników, o których mowa w pkt 1, dla kolejnego okresu rozliczeniowego zostanie wyliczona zmiana wynagrodzenia, gdy Prezes GUS ogłosi wskaźniki dla danego okresu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rozliczeniowego.</w:t>
      </w:r>
    </w:p>
    <w:p w:rsidR="00E82626" w:rsidRPr="00AA6D60" w:rsidRDefault="0093207F" w:rsidP="0058600A">
      <w:pPr>
        <w:pStyle w:val="Akapitzlist"/>
        <w:numPr>
          <w:ilvl w:val="0"/>
          <w:numId w:val="2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Bank</w:t>
      </w:r>
      <w:r w:rsidR="00D0411B" w:rsidRPr="00AA6D60">
        <w:rPr>
          <w:rFonts w:ascii="Arial" w:hAnsi="Arial" w:cs="Arial"/>
        </w:rPr>
        <w:t>, którego wynagrodzenie zostało zmienione w związku z zastosowaniem pkt</w:t>
      </w:r>
      <w:r w:rsidRPr="00AA6D60">
        <w:rPr>
          <w:rFonts w:ascii="Arial" w:hAnsi="Arial" w:cs="Arial"/>
        </w:rPr>
        <w:t xml:space="preserve">. </w:t>
      </w:r>
      <w:r w:rsidR="00D0411B" w:rsidRPr="00AA6D60">
        <w:rPr>
          <w:rFonts w:ascii="Arial" w:hAnsi="Arial" w:cs="Arial"/>
        </w:rPr>
        <w:t>1–6,</w:t>
      </w:r>
      <w:r w:rsidRPr="00AA6D60">
        <w:rPr>
          <w:rFonts w:ascii="Arial" w:hAnsi="Arial" w:cs="Arial"/>
        </w:rPr>
        <w:t xml:space="preserve"> zobowiązany </w:t>
      </w:r>
      <w:r w:rsidR="00D0411B" w:rsidRPr="00AA6D60">
        <w:rPr>
          <w:rFonts w:ascii="Arial" w:hAnsi="Arial" w:cs="Arial"/>
        </w:rPr>
        <w:t>jest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do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zmiany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wynagrodzenia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przysługującego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podwykonawcy, z którym zawarł umowę na okres dłuższy niż 6 miesięcy (liczony wraz z wszystkimi aneksami do umowy). Do zmiany wynagrodzenia podwykonawcy postanowienia pkt</w:t>
      </w:r>
      <w:r w:rsidRPr="00AA6D60">
        <w:rPr>
          <w:rFonts w:ascii="Arial" w:hAnsi="Arial" w:cs="Arial"/>
        </w:rPr>
        <w:t xml:space="preserve">. </w:t>
      </w:r>
      <w:r w:rsidR="00D0411B" w:rsidRPr="00AA6D60">
        <w:rPr>
          <w:rFonts w:ascii="Arial" w:hAnsi="Arial" w:cs="Arial"/>
        </w:rPr>
        <w:t>1</w:t>
      </w:r>
      <w:r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- stosuje się odpowiednio.</w:t>
      </w:r>
    </w:p>
    <w:p w:rsidR="0093207F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Wynagrodzenie zostanie ustalone z zastosowaniem obowiązującej stawki podatku VAT,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 zastrzeżeniem ust.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11.</w:t>
      </w:r>
    </w:p>
    <w:p w:rsidR="0093207F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W przypadku zmiany stawki VAT, zmiany stawki podatku akcyzowego, wysokości minimalnego wynagrodzenia za pracę albo wysokości minimalnej stawki godzinowej ustalonych na podstawie ustawy z dnia 10 października 2002 r. o minimalnym wynagrodzeniu za pracę, zasad podlegania ubezpieczeniom społecznym lub ubezpieczeniu zdrowotnemu albo wysokości stawki składki na ubezpieczenia społeczne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lub zdrowotne, zasad gromadzenia i wysokości wpłat do pracowniczych planów kapitałowych, o których mowa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ustawie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4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października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2018r.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pracowniczych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planach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kapitałowych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–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jeżeli zmiany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będą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miały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wpływ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koszty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wykonania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zamówienia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przez</w:t>
      </w:r>
      <w:r w:rsidR="0093207F" w:rsidRPr="00AA6D60">
        <w:rPr>
          <w:rFonts w:ascii="Arial" w:hAnsi="Arial" w:cs="Arial"/>
        </w:rPr>
        <w:t xml:space="preserve"> Bank</w:t>
      </w:r>
      <w:r w:rsidRPr="00AA6D60">
        <w:rPr>
          <w:rFonts w:ascii="Arial" w:hAnsi="Arial" w:cs="Arial"/>
        </w:rPr>
        <w:t>,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każda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ze Stron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celu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dokonania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zmiany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wynagrodzenia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może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wystąpić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takim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żądaniem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drugiej Strony Umowy.</w:t>
      </w:r>
    </w:p>
    <w:p w:rsidR="0093207F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Do wniosku o zmianę wynagrodzenia z powodu okoliczności, o których mowa w ust. </w:t>
      </w:r>
      <w:r w:rsidR="009E74F6">
        <w:rPr>
          <w:rFonts w:ascii="Arial" w:hAnsi="Arial" w:cs="Arial"/>
        </w:rPr>
        <w:t>4</w:t>
      </w:r>
      <w:r w:rsidRPr="00AA6D60">
        <w:rPr>
          <w:rFonts w:ascii="Arial" w:hAnsi="Arial" w:cs="Arial"/>
        </w:rPr>
        <w:t>,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 wyjątkiem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zmian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wynikających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zmiany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stawki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podatku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VAT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lub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zmiany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stawki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podatku akcyzowego,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należy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dołączyć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listę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pracowników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zaangażowanych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realizację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oraz oświadczenie o braku zaległości w opłacaniu składek na ubezpieczenie społeczne i zdrowotne oraz o wypłacie wynagrodzeń pracownikom oraz osobom fizycznym, z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którymi zawarto umowy cywilno-prawne. W przypadku zmiany zasad gromadzenia i wysokości wpłat do pracowniczych planów kapitałowych, o których mowa w ustawie z dnia 4 października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2018r.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pracowniczych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planach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kapitałowych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należy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wskazać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sumę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wzrostu kosztów realizacji zamówienia publicznego wynikającą zwpłat do pracowniczych planów kapitałowych (PPK) przez podmiot zatrudniający uczestniczący w wykonywaniu zamówienia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publicznego.</w:t>
      </w:r>
    </w:p>
    <w:p w:rsidR="0093207F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Lista, o której mowa w ust. 5 musi zawierać szczegółowe dane dla każdej osoby zaangażowanej w realizację Umowy, w tym pełnioną funkcję, zakres wykonywanych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prac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przy realizacji zamówienia, rodzaj zawartej z nią umowy, wysokość dotychczas wypłacanego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wynagrodzenia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oraz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wynagrodzenia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wypłacanego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zmianie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przepisów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wraz z należnymi składkami na ubezpieczenie społeczne i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zdrowotne.</w:t>
      </w:r>
    </w:p>
    <w:p w:rsidR="0093207F" w:rsidRPr="00AA6D60" w:rsidRDefault="00563F94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Bank</w:t>
      </w:r>
      <w:r w:rsidR="00D0411B" w:rsidRPr="00AA6D60">
        <w:rPr>
          <w:rFonts w:ascii="Arial" w:hAnsi="Arial" w:cs="Arial"/>
        </w:rPr>
        <w:t xml:space="preserve"> jest zobowiązany do przedłożenia listy osób zaangażowanych do realizacji zamówienia wraz z podaniem danych, o których mowa w ust. 6, również na wniosek Zamawiającego, w terminie przez niego wskazanym we</w:t>
      </w:r>
      <w:r w:rsidR="0093207F" w:rsidRPr="00AA6D60"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wniosku.</w:t>
      </w:r>
    </w:p>
    <w:p w:rsidR="0093207F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Zmiana wynagrodzenia w związku z wystąpieniem okoliczności, o których mowa w ust.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4 będzie uznana za zaakceptowaną przez drugą Stronę jeżeli w terminie 14 dni od dnia przedłożenia jej żądania takiej zmiany druga Strona nie przekaże pisemnych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zastrzeżeń.</w:t>
      </w:r>
    </w:p>
    <w:p w:rsidR="0093207F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Strony zgłoszą w terminie określonym w ust. 7 pisemne zastrzeżenia do zasadności propozycji zmiany wynagrodzenia, jeżeli żądanie będzie bezzasadne, zmiany, o których mowa w ust. 4 nie wpłyną na koszt wykonania zamówienia przez </w:t>
      </w:r>
      <w:r w:rsidR="00563F94" w:rsidRPr="00AA6D60">
        <w:rPr>
          <w:rFonts w:ascii="Arial" w:hAnsi="Arial" w:cs="Arial"/>
        </w:rPr>
        <w:t>Bank</w:t>
      </w:r>
      <w:r w:rsidRPr="00AA6D60">
        <w:rPr>
          <w:rFonts w:ascii="Arial" w:hAnsi="Arial" w:cs="Arial"/>
        </w:rPr>
        <w:t xml:space="preserve">, zostaną przedstawione nierzetelne dane </w:t>
      </w:r>
      <w:r w:rsidRPr="00AA6D60">
        <w:rPr>
          <w:rFonts w:ascii="Arial" w:hAnsi="Arial" w:cs="Arial"/>
        </w:rPr>
        <w:lastRenderedPageBreak/>
        <w:t>lub żądanie będzie zawierało omyłki i błędy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rachunkowe.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Zmiana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wynagrodzenia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skutek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okoliczności,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których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mowa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ust.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4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zostanie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dokonana od dnia wejścia w życie przepisów powodujących zmiany płacy minimalnej, zasad podlegania ubezpieczeniom społecznym lub ubezpieczeniu zdrowotnemu albo wysokości stawki składki na ubezpieczenia społeczne lub zdrowotne, zasad</w:t>
      </w:r>
      <w:r w:rsidR="0093207F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 xml:space="preserve">gromadzenia i wysokości wpłat do pracowniczych planów kapitałowych, o których mowa w ustawie z dnia 4 października 2018 r. o pracowniczych planach kapitałowych nie wcześniej jednak niż od daty, w której zmiany te wywołały wpływ na koszt wykonania zamówienia przez </w:t>
      </w:r>
      <w:r w:rsidR="00563F94" w:rsidRPr="00AA6D60">
        <w:rPr>
          <w:rFonts w:ascii="Arial" w:hAnsi="Arial" w:cs="Arial"/>
        </w:rPr>
        <w:t>Bank</w:t>
      </w:r>
      <w:r w:rsidRPr="00AA6D60">
        <w:rPr>
          <w:rFonts w:ascii="Arial" w:hAnsi="Arial" w:cs="Arial"/>
        </w:rPr>
        <w:t>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Zmiana wynagrodzenia, w związku ze zmianą stawki VAT, o której mowa w ust. 3 ,a także zmiana wynagrodzenia w sytuacji opisanej w ust. 4 wymaga formy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aneksu.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Jeżeli zwiększenie wynagrodzenia będzie skutkowało koniecznością dokonania zmian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 budżecie Gminy</w:t>
      </w:r>
      <w:r w:rsidR="00A31981" w:rsidRPr="00AA6D60">
        <w:rPr>
          <w:rFonts w:ascii="Arial" w:hAnsi="Arial" w:cs="Arial"/>
        </w:rPr>
        <w:t xml:space="preserve"> Elbląg </w:t>
      </w:r>
      <w:r w:rsidRPr="00AA6D60">
        <w:rPr>
          <w:rFonts w:ascii="Arial" w:hAnsi="Arial" w:cs="Arial"/>
        </w:rPr>
        <w:t>albo wieloletniej prognozie finansowej aneks zostanie zawarty nie wcześniej niż po przyjęciu tych zmian przez właściwy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organ.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W przypadku wprowadzenia Zamawiającego w błąd co do rzeczywistego stanu przedstawionego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we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wniosku,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którym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mowa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ust.4,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aneks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zwiększający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wynagrodzenie na podstawie błędnych danych traci moc, a obowiązującym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 xml:space="preserve">wynagrodzeniem będzie to, które zostało ustalone przed zawarciem tego aneksu. Wszelkie płatności dokonane na podstawie tego aneksu przez Zamawiającego na rzecz </w:t>
      </w:r>
      <w:r w:rsidR="00563F94" w:rsidRPr="00AA6D60">
        <w:rPr>
          <w:rFonts w:ascii="Arial" w:hAnsi="Arial" w:cs="Arial"/>
        </w:rPr>
        <w:t>Banku</w:t>
      </w:r>
      <w:r w:rsidRPr="00AA6D60">
        <w:rPr>
          <w:rFonts w:ascii="Arial" w:hAnsi="Arial" w:cs="Arial"/>
        </w:rPr>
        <w:t xml:space="preserve"> ponad kwotę wynagrodzenia obowiązującego przed datą zawarcia aneksu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podlegają zwrotowi na rzecz Zamawiającego,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terminie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14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dni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od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daty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wezwania</w:t>
      </w:r>
      <w:r w:rsidR="00563F94" w:rsidRPr="00AA6D60">
        <w:rPr>
          <w:rFonts w:ascii="Arial" w:hAnsi="Arial" w:cs="Arial"/>
        </w:rPr>
        <w:t xml:space="preserve"> Banku </w:t>
      </w:r>
      <w:r w:rsidRPr="00AA6D60">
        <w:rPr>
          <w:rFonts w:ascii="Arial" w:hAnsi="Arial" w:cs="Arial"/>
        </w:rPr>
        <w:t>do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zwrotu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nienależnego świadczenia.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Zasady, o których mowa w ust. 4 - 1 2 będą miały odpowiednie  zastosowaniew  przypadku zmian organizacyjno-prawnych mających wpływ na istnienie lub wysokość zobowiązania </w:t>
      </w:r>
      <w:r w:rsidR="00563F94" w:rsidRPr="00AA6D60">
        <w:rPr>
          <w:rFonts w:ascii="Arial" w:hAnsi="Arial" w:cs="Arial"/>
        </w:rPr>
        <w:t>Banku</w:t>
      </w:r>
      <w:r w:rsidRPr="00AA6D60">
        <w:rPr>
          <w:rFonts w:ascii="Arial" w:hAnsi="Arial" w:cs="Arial"/>
        </w:rPr>
        <w:t xml:space="preserve"> w zakresie podatku od towarów i usług, za wyjątkiem zmian powodujących zwiększenie wynagrodzenia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brutto.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 tytułu wykonywania, na wyraźne zlecenie Zamawiającego innych czynności poza wymienionymi w niniejszej umowie Bank może pobierać opłaty i prowizje zgodnie z obowiązującą w Banku tabelą opłat i prowizji, która stanowi załącznik do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 dzień zapłaty uważany będzie dzień obciążenia rachunku bankowego</w:t>
      </w:r>
      <w:r w:rsidR="00563F94" w:rsidRP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Zamawiającego.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Zamawiający oświadcza, że jest podatnikiem podatku VAT i posiada NIP: 57</w:t>
      </w:r>
      <w:r w:rsidR="00A31981" w:rsidRPr="00AA6D60">
        <w:rPr>
          <w:rFonts w:ascii="Arial" w:hAnsi="Arial" w:cs="Arial"/>
        </w:rPr>
        <w:t>8</w:t>
      </w:r>
      <w:r w:rsidR="00563F94" w:rsidRPr="00AA6D60">
        <w:rPr>
          <w:rFonts w:ascii="Arial" w:hAnsi="Arial" w:cs="Arial"/>
        </w:rPr>
        <w:t>31052</w:t>
      </w:r>
      <w:r w:rsidR="00A31981" w:rsidRPr="00AA6D60">
        <w:rPr>
          <w:rFonts w:ascii="Arial" w:hAnsi="Arial" w:cs="Arial"/>
        </w:rPr>
        <w:t>54</w:t>
      </w:r>
      <w:r w:rsidRPr="00AA6D60">
        <w:rPr>
          <w:rFonts w:ascii="Arial" w:hAnsi="Arial" w:cs="Arial"/>
        </w:rPr>
        <w:t>.</w:t>
      </w:r>
    </w:p>
    <w:p w:rsidR="00563F94" w:rsidRPr="00AA6D60" w:rsidRDefault="00D0411B" w:rsidP="0058600A">
      <w:pPr>
        <w:pStyle w:val="Akapitzlist"/>
        <w:numPr>
          <w:ilvl w:val="0"/>
          <w:numId w:val="18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Zamawiający nie wyraża zgody na obrót wierzytelnościami wynikającymi z niniejszej umowy.</w:t>
      </w:r>
    </w:p>
    <w:p w:rsidR="00563F94" w:rsidRPr="00AA6D60" w:rsidRDefault="00563F94" w:rsidP="00563F94">
      <w:pPr>
        <w:pStyle w:val="Akapitzlist"/>
        <w:tabs>
          <w:tab w:val="left" w:pos="426"/>
          <w:tab w:val="left" w:pos="1275"/>
          <w:tab w:val="left" w:pos="1604"/>
          <w:tab w:val="left" w:pos="3426"/>
          <w:tab w:val="left" w:pos="5172"/>
          <w:tab w:val="left" w:pos="7274"/>
          <w:tab w:val="left" w:pos="7827"/>
          <w:tab w:val="left" w:pos="9750"/>
        </w:tabs>
        <w:spacing w:before="0"/>
        <w:ind w:left="0" w:right="-31" w:firstLine="0"/>
        <w:rPr>
          <w:rFonts w:ascii="Arial" w:hAnsi="Arial" w:cs="Arial"/>
        </w:rPr>
      </w:pPr>
    </w:p>
    <w:p w:rsidR="00563F94" w:rsidRPr="00AA6D60" w:rsidRDefault="00563F94" w:rsidP="00563F94">
      <w:pPr>
        <w:pStyle w:val="Akapitzlist"/>
        <w:tabs>
          <w:tab w:val="left" w:pos="426"/>
          <w:tab w:val="left" w:pos="1275"/>
          <w:tab w:val="left" w:pos="1604"/>
          <w:tab w:val="left" w:pos="3426"/>
          <w:tab w:val="left" w:pos="5172"/>
          <w:tab w:val="left" w:pos="7274"/>
          <w:tab w:val="left" w:pos="7827"/>
          <w:tab w:val="left" w:pos="9750"/>
        </w:tabs>
        <w:spacing w:before="0"/>
        <w:ind w:left="0" w:right="-31" w:firstLine="0"/>
        <w:jc w:val="center"/>
        <w:rPr>
          <w:rFonts w:ascii="Arial" w:hAnsi="Arial" w:cs="Arial"/>
          <w:b/>
        </w:rPr>
      </w:pPr>
      <w:r w:rsidRPr="00AA6D60">
        <w:rPr>
          <w:rFonts w:ascii="Arial" w:hAnsi="Arial" w:cs="Arial"/>
          <w:b/>
          <w:bCs/>
        </w:rPr>
        <w:t xml:space="preserve">§ </w:t>
      </w:r>
      <w:r w:rsidRPr="00AA6D60">
        <w:rPr>
          <w:rFonts w:ascii="Arial" w:hAnsi="Arial" w:cs="Arial"/>
          <w:b/>
        </w:rPr>
        <w:t>9</w:t>
      </w:r>
    </w:p>
    <w:p w:rsidR="00E82626" w:rsidRPr="00AA6D60" w:rsidRDefault="00563F94" w:rsidP="00563F94">
      <w:pPr>
        <w:pStyle w:val="Akapitzlist"/>
        <w:tabs>
          <w:tab w:val="left" w:pos="426"/>
          <w:tab w:val="left" w:pos="1275"/>
          <w:tab w:val="left" w:pos="1604"/>
          <w:tab w:val="left" w:pos="3426"/>
          <w:tab w:val="left" w:pos="5172"/>
          <w:tab w:val="left" w:pos="7274"/>
          <w:tab w:val="left" w:pos="7827"/>
          <w:tab w:val="left" w:pos="9750"/>
        </w:tabs>
        <w:spacing w:before="0"/>
        <w:ind w:left="0" w:right="-31" w:firstLine="0"/>
        <w:jc w:val="center"/>
        <w:rPr>
          <w:rFonts w:ascii="Arial" w:hAnsi="Arial" w:cs="Arial"/>
          <w:b/>
        </w:rPr>
      </w:pPr>
      <w:r w:rsidRPr="00AA6D60">
        <w:rPr>
          <w:rFonts w:ascii="Arial" w:hAnsi="Arial" w:cs="Arial"/>
          <w:b/>
        </w:rPr>
        <w:t>Wymagania dotyczące zatrudniania na podstawie umowy o pracę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632F30" w:rsidRDefault="00D0411B" w:rsidP="00632F30">
      <w:pPr>
        <w:pStyle w:val="Akapitzlist"/>
        <w:numPr>
          <w:ilvl w:val="0"/>
          <w:numId w:val="25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W związku </w:t>
      </w:r>
      <w:r w:rsidR="00563F94" w:rsidRPr="00AA6D60">
        <w:rPr>
          <w:rFonts w:ascii="Arial" w:hAnsi="Arial" w:cs="Arial"/>
        </w:rPr>
        <w:t>z art. 95 ustawy Prawo zamówień publicznych Zamawiający wymaga zatrudnienia przez Bank</w:t>
      </w:r>
      <w:r w:rsidRPr="00AA6D60">
        <w:rPr>
          <w:rFonts w:ascii="Arial" w:hAnsi="Arial" w:cs="Arial"/>
        </w:rPr>
        <w:t xml:space="preserve"> i podwykonawcę na podstawie stosunku pracy osób wykonujących czynności w zakresie realizacji zamówienia w sposób określony w art. 22 § 1 ustawy z 26 czerwca 1974r. – Kodeks pracy, tj. pracowników wyznaczonych do kontaktu z Zamawiającym jako doradca/opiekun.</w:t>
      </w:r>
    </w:p>
    <w:p w:rsidR="00E82626" w:rsidRPr="00632F30" w:rsidRDefault="00D0411B" w:rsidP="00632F30">
      <w:pPr>
        <w:pStyle w:val="Akapitzlist"/>
        <w:numPr>
          <w:ilvl w:val="0"/>
          <w:numId w:val="25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632F30">
        <w:rPr>
          <w:rFonts w:ascii="Arial" w:hAnsi="Arial" w:cs="Arial"/>
        </w:rPr>
        <w:t>Z</w:t>
      </w:r>
      <w:r w:rsidR="00632F30" w:rsidRPr="00632F30">
        <w:rPr>
          <w:rFonts w:ascii="Arial" w:hAnsi="Arial" w:cs="Arial"/>
        </w:rPr>
        <w:t>a</w:t>
      </w:r>
      <w:r w:rsidRPr="00632F30">
        <w:rPr>
          <w:rFonts w:ascii="Arial" w:hAnsi="Arial" w:cs="Arial"/>
        </w:rPr>
        <w:t xml:space="preserve">mawiającemu przysługuje prawo kontroli spełnienia przez </w:t>
      </w:r>
      <w:r w:rsidR="00AA6D60" w:rsidRPr="00632F30">
        <w:rPr>
          <w:rFonts w:ascii="Arial" w:hAnsi="Arial" w:cs="Arial"/>
        </w:rPr>
        <w:t>Bank</w:t>
      </w:r>
      <w:r w:rsidRPr="00632F30">
        <w:rPr>
          <w:rFonts w:ascii="Arial" w:hAnsi="Arial" w:cs="Arial"/>
        </w:rPr>
        <w:t xml:space="preserve"> lub Podwykonawcę wymagań, o których mowa w art. 95 ust. 2 ustawy PZP w</w:t>
      </w:r>
      <w:r w:rsidR="00AA6D60" w:rsidRPr="00632F30">
        <w:rPr>
          <w:rFonts w:ascii="Arial" w:hAnsi="Arial" w:cs="Arial"/>
        </w:rPr>
        <w:t xml:space="preserve"> </w:t>
      </w:r>
      <w:r w:rsidRPr="00632F30">
        <w:rPr>
          <w:rFonts w:ascii="Arial" w:hAnsi="Arial" w:cs="Arial"/>
        </w:rPr>
        <w:t>szczególności:</w:t>
      </w:r>
    </w:p>
    <w:p w:rsidR="00E82626" w:rsidRPr="00AA6D60" w:rsidRDefault="00AA6D60" w:rsidP="0058600A">
      <w:pPr>
        <w:pStyle w:val="Akapitzlist"/>
        <w:numPr>
          <w:ilvl w:val="0"/>
          <w:numId w:val="28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>
        <w:rPr>
          <w:rFonts w:ascii="Arial" w:hAnsi="Arial" w:cs="Arial"/>
        </w:rPr>
        <w:t>Bank</w:t>
      </w:r>
      <w:r w:rsidR="00D0411B" w:rsidRPr="00AA6D60">
        <w:rPr>
          <w:rFonts w:ascii="Arial" w:hAnsi="Arial" w:cs="Arial"/>
        </w:rPr>
        <w:t>, na każde pisemne żądanie Zamawiającego w terminie do 5 dni roboczych przedkładał będzie</w:t>
      </w:r>
      <w:r>
        <w:rPr>
          <w:rFonts w:ascii="Arial" w:hAnsi="Arial" w:cs="Arial"/>
        </w:rPr>
        <w:t xml:space="preserve"> </w:t>
      </w:r>
      <w:r w:rsidR="00D0411B" w:rsidRPr="00AA6D60">
        <w:rPr>
          <w:rFonts w:ascii="Arial" w:hAnsi="Arial" w:cs="Arial"/>
        </w:rPr>
        <w:t>Zamawiającemu:</w:t>
      </w:r>
    </w:p>
    <w:p w:rsidR="00664250" w:rsidRDefault="00D0411B" w:rsidP="0058600A">
      <w:pPr>
        <w:pStyle w:val="Akapitzlist"/>
        <w:numPr>
          <w:ilvl w:val="0"/>
          <w:numId w:val="29"/>
        </w:numPr>
        <w:tabs>
          <w:tab w:val="left" w:pos="1815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Oświadczenie </w:t>
      </w:r>
      <w:r w:rsidR="00AA6D60">
        <w:rPr>
          <w:rFonts w:ascii="Arial" w:hAnsi="Arial" w:cs="Arial"/>
        </w:rPr>
        <w:t>Banku</w:t>
      </w:r>
      <w:r w:rsidRPr="00AA6D60">
        <w:rPr>
          <w:rFonts w:ascii="Arial" w:hAnsi="Arial" w:cs="Arial"/>
        </w:rPr>
        <w:t xml:space="preserve"> lub podwykonawcy o zatrudnieniu pracownika na podstawie umowy o pracę, aktualne na dzień</w:t>
      </w:r>
      <w:r w:rsidR="00AA6D6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złożenia,</w:t>
      </w:r>
    </w:p>
    <w:p w:rsidR="00E82626" w:rsidRPr="00664250" w:rsidRDefault="00D0411B" w:rsidP="0058600A">
      <w:pPr>
        <w:pStyle w:val="Akapitzlist"/>
        <w:numPr>
          <w:ilvl w:val="0"/>
          <w:numId w:val="29"/>
        </w:numPr>
        <w:tabs>
          <w:tab w:val="left" w:pos="1815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664250">
        <w:rPr>
          <w:rFonts w:ascii="Arial" w:hAnsi="Arial" w:cs="Arial"/>
        </w:rPr>
        <w:t>Oświadczenie zatrudnionego pracownika, aktualne na dzień</w:t>
      </w:r>
      <w:r w:rsidR="00AA6D6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złożenia,</w:t>
      </w:r>
    </w:p>
    <w:p w:rsidR="00664250" w:rsidRDefault="00D0411B" w:rsidP="0058600A">
      <w:pPr>
        <w:pStyle w:val="Akapitzlist"/>
        <w:numPr>
          <w:ilvl w:val="0"/>
          <w:numId w:val="28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Żądania wyjaśnień w przypadku wątpliwości w zakresie potwierdzenia spełniania ww. wymogów.</w:t>
      </w:r>
    </w:p>
    <w:p w:rsidR="00E82626" w:rsidRPr="00664250" w:rsidRDefault="00D0411B" w:rsidP="0058600A">
      <w:pPr>
        <w:pStyle w:val="Akapitzlist"/>
        <w:numPr>
          <w:ilvl w:val="0"/>
          <w:numId w:val="28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664250">
        <w:rPr>
          <w:rFonts w:ascii="Arial" w:hAnsi="Arial" w:cs="Arial"/>
        </w:rPr>
        <w:t>Przeprowadzania kontroli na miejscu wykonywania</w:t>
      </w:r>
      <w:r w:rsid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świadczenia.</w:t>
      </w:r>
    </w:p>
    <w:p w:rsidR="00664250" w:rsidRDefault="00D0411B" w:rsidP="00632F30">
      <w:pPr>
        <w:pStyle w:val="Akapitzlist"/>
        <w:numPr>
          <w:ilvl w:val="0"/>
          <w:numId w:val="46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Zamawiający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każdym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czasie,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szczególności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przypadku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podejrzenia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lub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stwierdzenia</w:t>
      </w:r>
      <w:r w:rsidR="00664250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 xml:space="preserve">w trakcie realizacji zamówienia </w:t>
      </w:r>
      <w:r w:rsidRPr="00664250">
        <w:rPr>
          <w:rFonts w:ascii="Arial" w:hAnsi="Arial" w:cs="Arial"/>
        </w:rPr>
        <w:t>zatrudnienia osób w innej formie niż określonej w art. 22 § 1 ustawy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z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dnia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26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czerwca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1974r.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Kodeks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pracy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(</w:t>
      </w:r>
      <w:proofErr w:type="spellStart"/>
      <w:r w:rsidRPr="00664250">
        <w:rPr>
          <w:rFonts w:ascii="Arial" w:hAnsi="Arial" w:cs="Arial"/>
        </w:rPr>
        <w:t>Dz.U</w:t>
      </w:r>
      <w:proofErr w:type="spellEnd"/>
      <w:r w:rsidRPr="00664250">
        <w:rPr>
          <w:rFonts w:ascii="Arial" w:hAnsi="Arial" w:cs="Arial"/>
        </w:rPr>
        <w:t>.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z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202</w:t>
      </w:r>
      <w:r w:rsidR="00664250" w:rsidRPr="00664250">
        <w:rPr>
          <w:rFonts w:ascii="Arial" w:hAnsi="Arial" w:cs="Arial"/>
        </w:rPr>
        <w:t xml:space="preserve">3 </w:t>
      </w:r>
      <w:r w:rsidRPr="00664250">
        <w:rPr>
          <w:rFonts w:ascii="Arial" w:hAnsi="Arial" w:cs="Arial"/>
        </w:rPr>
        <w:t>r.poz.1</w:t>
      </w:r>
      <w:r w:rsidR="00664250" w:rsidRPr="00664250">
        <w:rPr>
          <w:rFonts w:ascii="Arial" w:hAnsi="Arial" w:cs="Arial"/>
        </w:rPr>
        <w:t>465</w:t>
      </w:r>
      <w:r w:rsidRPr="00664250">
        <w:rPr>
          <w:rFonts w:ascii="Arial" w:hAnsi="Arial" w:cs="Arial"/>
        </w:rPr>
        <w:t>),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zastrzega sobie prawo do zawnioskowania o przeprowadzenie kontroli przez Państwową Inspekcję Pracy</w:t>
      </w:r>
      <w:r w:rsidR="00664250" w:rsidRP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(PIP).</w:t>
      </w:r>
    </w:p>
    <w:p w:rsidR="00664250" w:rsidRDefault="00D0411B" w:rsidP="00632F30">
      <w:pPr>
        <w:pStyle w:val="Akapitzlist"/>
        <w:numPr>
          <w:ilvl w:val="0"/>
          <w:numId w:val="46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664250">
        <w:rPr>
          <w:rFonts w:ascii="Arial" w:hAnsi="Arial" w:cs="Arial"/>
        </w:rPr>
        <w:t xml:space="preserve">Z tytułu niespełnienia przez </w:t>
      </w:r>
      <w:r w:rsidR="00664250">
        <w:rPr>
          <w:rFonts w:ascii="Arial" w:hAnsi="Arial" w:cs="Arial"/>
        </w:rPr>
        <w:t>Bank</w:t>
      </w:r>
      <w:r w:rsidRPr="00664250">
        <w:rPr>
          <w:rFonts w:ascii="Arial" w:hAnsi="Arial" w:cs="Arial"/>
        </w:rPr>
        <w:t xml:space="preserve"> lub podwykonawcę wymogu zatrudnienia na podstawie umowy o pracę osób wykonujących wskazane w ust. 1 czynności Zamawiający przewiduje sankcje w postaci obowiązku zapłaty przez </w:t>
      </w:r>
      <w:r w:rsidR="00664250">
        <w:rPr>
          <w:rFonts w:ascii="Arial" w:hAnsi="Arial" w:cs="Arial"/>
        </w:rPr>
        <w:t>Bank</w:t>
      </w:r>
      <w:r w:rsidRPr="00664250">
        <w:rPr>
          <w:rFonts w:ascii="Arial" w:hAnsi="Arial" w:cs="Arial"/>
        </w:rPr>
        <w:t xml:space="preserve"> kary umownej w wysokości 500,00 zł. </w:t>
      </w:r>
      <w:r w:rsidRPr="00664250">
        <w:rPr>
          <w:rFonts w:ascii="Arial" w:hAnsi="Arial" w:cs="Arial"/>
        </w:rPr>
        <w:lastRenderedPageBreak/>
        <w:t xml:space="preserve">Niezłożenie przez </w:t>
      </w:r>
      <w:r w:rsidR="00664250">
        <w:rPr>
          <w:rFonts w:ascii="Arial" w:hAnsi="Arial" w:cs="Arial"/>
        </w:rPr>
        <w:t>Bank</w:t>
      </w:r>
      <w:r w:rsidRPr="00664250">
        <w:rPr>
          <w:rFonts w:ascii="Arial" w:hAnsi="Arial" w:cs="Arial"/>
        </w:rPr>
        <w:t xml:space="preserve"> w wyznaczonym przez Zamawiającego terminie żądanych przez Zamawiającego dowodów w celu potwierdzenia spełnienia przez </w:t>
      </w:r>
      <w:r w:rsidR="00664250">
        <w:rPr>
          <w:rFonts w:ascii="Arial" w:hAnsi="Arial" w:cs="Arial"/>
        </w:rPr>
        <w:t>Bank</w:t>
      </w:r>
      <w:r w:rsidRPr="00664250">
        <w:rPr>
          <w:rFonts w:ascii="Arial" w:hAnsi="Arial" w:cs="Arial"/>
        </w:rPr>
        <w:t xml:space="preserve"> lub podwykonawcę wymogu zatrudnienia na podstawie umowy o pracę traktowane będzie jako niespełnienie przez </w:t>
      </w:r>
      <w:r w:rsidR="00664250">
        <w:rPr>
          <w:rFonts w:ascii="Arial" w:hAnsi="Arial" w:cs="Arial"/>
        </w:rPr>
        <w:t>Bank</w:t>
      </w:r>
      <w:r w:rsidRPr="00664250">
        <w:rPr>
          <w:rFonts w:ascii="Arial" w:hAnsi="Arial" w:cs="Arial"/>
        </w:rPr>
        <w:t xml:space="preserve"> lub podwykonawcę zatrudnienia na podstawie umowy o pracę osób wykonujących wskazane powyżej</w:t>
      </w:r>
      <w:r w:rsid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czynności.</w:t>
      </w:r>
    </w:p>
    <w:p w:rsidR="00E82626" w:rsidRPr="00664250" w:rsidRDefault="00D0411B" w:rsidP="00632F30">
      <w:pPr>
        <w:pStyle w:val="Akapitzlist"/>
        <w:numPr>
          <w:ilvl w:val="0"/>
          <w:numId w:val="46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664250">
        <w:rPr>
          <w:rFonts w:ascii="Arial" w:hAnsi="Arial" w:cs="Arial"/>
        </w:rPr>
        <w:t xml:space="preserve">Za działania lub zaniechania osób działających w imieniu </w:t>
      </w:r>
      <w:r w:rsidR="00664250">
        <w:rPr>
          <w:rFonts w:ascii="Arial" w:hAnsi="Arial" w:cs="Arial"/>
        </w:rPr>
        <w:t>Banku</w:t>
      </w:r>
      <w:r w:rsidRPr="00664250">
        <w:rPr>
          <w:rFonts w:ascii="Arial" w:hAnsi="Arial" w:cs="Arial"/>
        </w:rPr>
        <w:t xml:space="preserve">, </w:t>
      </w:r>
      <w:r w:rsidR="00664250">
        <w:rPr>
          <w:rFonts w:ascii="Arial" w:hAnsi="Arial" w:cs="Arial"/>
        </w:rPr>
        <w:t>Bank</w:t>
      </w:r>
      <w:r w:rsidRPr="00664250">
        <w:rPr>
          <w:rFonts w:ascii="Arial" w:hAnsi="Arial" w:cs="Arial"/>
        </w:rPr>
        <w:t xml:space="preserve"> ponosi odpowiedzialność jak za własne działania i</w:t>
      </w:r>
      <w:r w:rsidR="00664250">
        <w:rPr>
          <w:rFonts w:ascii="Arial" w:hAnsi="Arial" w:cs="Arial"/>
        </w:rPr>
        <w:t xml:space="preserve"> </w:t>
      </w:r>
      <w:r w:rsidRPr="00664250">
        <w:rPr>
          <w:rFonts w:ascii="Arial" w:hAnsi="Arial" w:cs="Arial"/>
        </w:rPr>
        <w:t>zaniechania.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E061FC" w:rsidRDefault="00664250" w:rsidP="00E061FC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E061FC">
        <w:rPr>
          <w:rFonts w:ascii="Arial" w:hAnsi="Arial" w:cs="Arial"/>
          <w:bCs w:val="0"/>
          <w:sz w:val="22"/>
          <w:szCs w:val="22"/>
        </w:rPr>
        <w:t>§</w:t>
      </w:r>
      <w:r w:rsidR="00D0411B" w:rsidRPr="00E061FC">
        <w:rPr>
          <w:rFonts w:ascii="Arial" w:hAnsi="Arial" w:cs="Arial"/>
          <w:sz w:val="22"/>
          <w:szCs w:val="22"/>
        </w:rPr>
        <w:t>10</w:t>
      </w:r>
    </w:p>
    <w:p w:rsidR="00E82626" w:rsidRPr="00E061FC" w:rsidRDefault="00D0411B" w:rsidP="00E061FC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E061FC">
        <w:rPr>
          <w:rFonts w:ascii="Arial" w:hAnsi="Arial" w:cs="Arial"/>
          <w:sz w:val="22"/>
          <w:szCs w:val="22"/>
        </w:rPr>
        <w:t>Rozwiązanie umowy</w:t>
      </w:r>
    </w:p>
    <w:p w:rsidR="00E061FC" w:rsidRDefault="00E061FC" w:rsidP="00E061FC">
      <w:pPr>
        <w:pStyle w:val="Akapitzlist"/>
        <w:tabs>
          <w:tab w:val="left" w:pos="576"/>
          <w:tab w:val="left" w:pos="9750"/>
        </w:tabs>
        <w:spacing w:before="0"/>
        <w:ind w:left="0" w:right="-31" w:firstLine="0"/>
        <w:jc w:val="left"/>
        <w:rPr>
          <w:rFonts w:ascii="Arial" w:hAnsi="Arial" w:cs="Arial"/>
          <w:b/>
        </w:rPr>
      </w:pPr>
    </w:p>
    <w:p w:rsidR="00470FFB" w:rsidRDefault="00D0411B" w:rsidP="0058600A">
      <w:pPr>
        <w:pStyle w:val="Akapitzlist"/>
        <w:numPr>
          <w:ilvl w:val="0"/>
          <w:numId w:val="34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Zamawiającemu przysługuje prawo odstąpienia od umowy w razie zaistnienia istotnej zmiany okoliczności powodującej, że wykonanie umowy nie leży w interesie publicznym, czego nie można było przewidzieć w chwili zawarcia umowy, Zamawiający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może odstąpić od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terminie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30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dni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od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powzięcia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wiadomości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tych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okolicznościach,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bez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zapłaty kar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umownych.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takim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przypadku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Bank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może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żądać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wyłącznie</w:t>
      </w:r>
      <w:r w:rsidR="00470FFB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wynagrodzenia</w:t>
      </w:r>
      <w:r w:rsidR="00470FFB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należnego z tytułu wykonania części</w:t>
      </w:r>
      <w:r w:rsidR="00470FFB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umowy.</w:t>
      </w:r>
    </w:p>
    <w:p w:rsidR="00470FFB" w:rsidRDefault="00D0411B" w:rsidP="0058600A">
      <w:pPr>
        <w:pStyle w:val="Akapitzlist"/>
        <w:numPr>
          <w:ilvl w:val="0"/>
          <w:numId w:val="34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470FFB">
        <w:rPr>
          <w:rFonts w:ascii="Arial" w:hAnsi="Arial" w:cs="Arial"/>
        </w:rPr>
        <w:t>Strony dopuszczają możliwość odstąpienia od umowy w przypadku, gdy Bank nie rozpoczął realizacji umowy lub gdy jedna ze Stron zaniechała realizacji obowiązków wynikających z umowy. W obydwu wskazanych przypadkach odpowiednio Bank lub Zamawiający jest zobowiązany do pisemnego wezwania Strony przeciwnej do realizacji zobowiązań umownych ze wskazaniem terminu przystąpienia do rozpoczęcia ich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realizacji lub kontynuacji. Prawo odstąpienia od umowy przysługuje, jeżeli pomimo upływu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terminu zawartego w wezwaniu Strona nie przystąpiła do realizacji obowiązków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umownych – w terminie 30 dni od upływu wyznaczonego terminu do podjęcia lub kontynuacji realizacji umowy.</w:t>
      </w:r>
    </w:p>
    <w:p w:rsidR="00470FFB" w:rsidRDefault="00D0411B" w:rsidP="0058600A">
      <w:pPr>
        <w:pStyle w:val="Akapitzlist"/>
        <w:numPr>
          <w:ilvl w:val="0"/>
          <w:numId w:val="34"/>
        </w:numPr>
        <w:tabs>
          <w:tab w:val="left" w:pos="9750"/>
        </w:tabs>
        <w:spacing w:before="0"/>
        <w:ind w:left="426" w:right="-28" w:hanging="426"/>
        <w:rPr>
          <w:rFonts w:ascii="Arial" w:hAnsi="Arial" w:cs="Arial"/>
        </w:rPr>
      </w:pPr>
      <w:r w:rsidRPr="00470FFB">
        <w:rPr>
          <w:rFonts w:ascii="Arial" w:hAnsi="Arial" w:cs="Arial"/>
        </w:rPr>
        <w:t>Zamawiający może wypowiedzieć umowę ze skutkiem natychmiastowym w następujących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sytuacjach:</w:t>
      </w:r>
    </w:p>
    <w:p w:rsidR="00470FFB" w:rsidRDefault="00D0411B" w:rsidP="0058600A">
      <w:pPr>
        <w:pStyle w:val="Akapitzlist"/>
        <w:numPr>
          <w:ilvl w:val="0"/>
          <w:numId w:val="35"/>
        </w:numPr>
        <w:tabs>
          <w:tab w:val="left" w:pos="9750"/>
        </w:tabs>
        <w:spacing w:before="0"/>
        <w:ind w:left="851" w:right="-28" w:hanging="425"/>
        <w:rPr>
          <w:rFonts w:ascii="Arial" w:hAnsi="Arial" w:cs="Arial"/>
        </w:rPr>
      </w:pPr>
      <w:r w:rsidRPr="00470FFB">
        <w:rPr>
          <w:rFonts w:ascii="Arial" w:hAnsi="Arial" w:cs="Arial"/>
        </w:rPr>
        <w:t>gdy zostanie wszczęte postępowanie naprawcze lub likwidacyjne wobec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Banku;</w:t>
      </w:r>
    </w:p>
    <w:p w:rsidR="00E82626" w:rsidRPr="00470FFB" w:rsidRDefault="00D0411B" w:rsidP="0058600A">
      <w:pPr>
        <w:pStyle w:val="Akapitzlist"/>
        <w:numPr>
          <w:ilvl w:val="0"/>
          <w:numId w:val="35"/>
        </w:numPr>
        <w:tabs>
          <w:tab w:val="left" w:pos="9750"/>
        </w:tabs>
        <w:spacing w:before="0"/>
        <w:ind w:left="851" w:right="-28" w:hanging="425"/>
        <w:rPr>
          <w:rFonts w:ascii="Arial" w:hAnsi="Arial" w:cs="Arial"/>
        </w:rPr>
      </w:pPr>
      <w:r w:rsidRPr="00470FFB">
        <w:rPr>
          <w:rFonts w:ascii="Arial" w:hAnsi="Arial" w:cs="Arial"/>
        </w:rPr>
        <w:t>w przypadku zajęcia składników majątkowych Banku mających wpływ na realizację umowy.</w:t>
      </w:r>
    </w:p>
    <w:p w:rsidR="00E82626" w:rsidRPr="00AA6D60" w:rsidRDefault="00D0411B" w:rsidP="0058600A">
      <w:pPr>
        <w:pStyle w:val="Akapitzlist"/>
        <w:numPr>
          <w:ilvl w:val="0"/>
          <w:numId w:val="34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Zamawiający może wypowiedzieć umowę z zachowaniem trzymiesięcznego okresu wypowiedzenia z</w:t>
      </w:r>
      <w:r w:rsidR="00470FFB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powodu:</w:t>
      </w:r>
    </w:p>
    <w:p w:rsidR="00470FFB" w:rsidRDefault="00D0411B" w:rsidP="0058600A">
      <w:pPr>
        <w:pStyle w:val="Akapitzlist"/>
        <w:numPr>
          <w:ilvl w:val="0"/>
          <w:numId w:val="36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następujących po sobie w okresie 30 dni, pięciu awarii systemu informatycznego, skutkujących niewykonaniem lub nienależytym wykonaniem obowiązków Banku wynikających z</w:t>
      </w:r>
      <w:r w:rsidR="00470FFB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umowy,</w:t>
      </w:r>
    </w:p>
    <w:p w:rsidR="00470FFB" w:rsidRDefault="00D0411B" w:rsidP="0058600A">
      <w:pPr>
        <w:pStyle w:val="Akapitzlist"/>
        <w:numPr>
          <w:ilvl w:val="0"/>
          <w:numId w:val="36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470FFB">
        <w:rPr>
          <w:rFonts w:ascii="Arial" w:hAnsi="Arial" w:cs="Arial"/>
        </w:rPr>
        <w:t xml:space="preserve">braku na dzień 1 </w:t>
      </w:r>
      <w:r w:rsidR="00A31981" w:rsidRPr="00470FFB">
        <w:rPr>
          <w:rFonts w:ascii="Arial" w:hAnsi="Arial" w:cs="Arial"/>
        </w:rPr>
        <w:t>stycznia 2024</w:t>
      </w:r>
      <w:r w:rsidRPr="00470FFB">
        <w:rPr>
          <w:rFonts w:ascii="Arial" w:hAnsi="Arial" w:cs="Arial"/>
        </w:rPr>
        <w:t xml:space="preserve"> r. na terenie miasta </w:t>
      </w:r>
      <w:r w:rsidR="00A31981" w:rsidRPr="00470FFB">
        <w:rPr>
          <w:rFonts w:ascii="Arial" w:hAnsi="Arial" w:cs="Arial"/>
        </w:rPr>
        <w:t>Elbląg</w:t>
      </w:r>
      <w:r w:rsidRPr="00470FFB">
        <w:rPr>
          <w:rFonts w:ascii="Arial" w:hAnsi="Arial" w:cs="Arial"/>
        </w:rPr>
        <w:t xml:space="preserve"> placówki bankowej (oddziału) lub niezapewnienia w inny sposób codziennej, ciągłej obsługi, w tym kasowej lub jej likwidacji w okresie trwania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umowy,</w:t>
      </w:r>
    </w:p>
    <w:p w:rsidR="00E82626" w:rsidRPr="00470FFB" w:rsidRDefault="00D0411B" w:rsidP="0058600A">
      <w:pPr>
        <w:pStyle w:val="Akapitzlist"/>
        <w:numPr>
          <w:ilvl w:val="0"/>
          <w:numId w:val="36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470FFB">
        <w:rPr>
          <w:rFonts w:ascii="Arial" w:hAnsi="Arial" w:cs="Arial"/>
        </w:rPr>
        <w:t xml:space="preserve">powtarzającego się co najmniej 3 razy w </w:t>
      </w:r>
      <w:r w:rsidR="00470FFB">
        <w:rPr>
          <w:rFonts w:ascii="Arial" w:hAnsi="Arial" w:cs="Arial"/>
        </w:rPr>
        <w:t xml:space="preserve">ciągu miesiąca lub co najmniej 6 </w:t>
      </w:r>
      <w:r w:rsidRPr="00470FFB">
        <w:rPr>
          <w:rFonts w:ascii="Arial" w:hAnsi="Arial" w:cs="Arial"/>
        </w:rPr>
        <w:t>razy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w roku niewykonywania lub nienależytego wykonywania tych samych obowiązków Banku wynikających z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umowy.</w:t>
      </w:r>
    </w:p>
    <w:p w:rsidR="00E82626" w:rsidRPr="00AA6D60" w:rsidRDefault="00D0411B" w:rsidP="0058600A">
      <w:pPr>
        <w:pStyle w:val="Akapitzlist"/>
        <w:numPr>
          <w:ilvl w:val="0"/>
          <w:numId w:val="37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Zasady określone w </w:t>
      </w:r>
      <w:r w:rsidR="00470FFB" w:rsidRPr="00470FFB">
        <w:rPr>
          <w:rFonts w:ascii="Arial" w:hAnsi="Arial" w:cs="Arial"/>
          <w:bCs/>
        </w:rPr>
        <w:t>§</w:t>
      </w:r>
      <w:r w:rsidR="00470FFB">
        <w:rPr>
          <w:rFonts w:ascii="Arial" w:hAnsi="Arial" w:cs="Arial"/>
          <w:b/>
          <w:bCs/>
        </w:rPr>
        <w:t xml:space="preserve"> </w:t>
      </w:r>
      <w:r w:rsidRPr="00AA6D60">
        <w:rPr>
          <w:rFonts w:ascii="Arial" w:hAnsi="Arial" w:cs="Arial"/>
        </w:rPr>
        <w:t>10 stosuje się odpowiednio do rozwiązywania umów szczegółowych z</w:t>
      </w:r>
      <w:r w:rsidR="00470FFB">
        <w:rPr>
          <w:rFonts w:ascii="Arial" w:hAnsi="Arial" w:cs="Arial"/>
        </w:rPr>
        <w:t>a</w:t>
      </w:r>
      <w:r w:rsidRPr="00AA6D60">
        <w:rPr>
          <w:rFonts w:ascii="Arial" w:hAnsi="Arial" w:cs="Arial"/>
        </w:rPr>
        <w:t>wieranych z jednostkami organizacyjnymi Gminy</w:t>
      </w:r>
      <w:r w:rsidR="00470FFB">
        <w:rPr>
          <w:rFonts w:ascii="Arial" w:hAnsi="Arial" w:cs="Arial"/>
        </w:rPr>
        <w:t xml:space="preserve"> </w:t>
      </w:r>
      <w:r w:rsidR="00A31981" w:rsidRPr="00AA6D60">
        <w:rPr>
          <w:rFonts w:ascii="Arial" w:hAnsi="Arial" w:cs="Arial"/>
        </w:rPr>
        <w:t>Elbląg</w:t>
      </w:r>
      <w:r w:rsidRPr="00AA6D60">
        <w:rPr>
          <w:rFonts w:ascii="Arial" w:hAnsi="Arial" w:cs="Arial"/>
        </w:rPr>
        <w:t>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470FFB" w:rsidRDefault="00664250" w:rsidP="00470FFB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470FFB">
        <w:rPr>
          <w:rFonts w:ascii="Arial" w:hAnsi="Arial" w:cs="Arial"/>
          <w:bCs w:val="0"/>
          <w:sz w:val="22"/>
          <w:szCs w:val="22"/>
        </w:rPr>
        <w:t>§</w:t>
      </w:r>
      <w:r w:rsidRPr="00470FFB">
        <w:rPr>
          <w:rFonts w:ascii="Arial" w:hAnsi="Arial" w:cs="Arial"/>
          <w:bCs w:val="0"/>
        </w:rPr>
        <w:t xml:space="preserve"> </w:t>
      </w:r>
      <w:r w:rsidR="00470FFB">
        <w:rPr>
          <w:rFonts w:ascii="Arial" w:hAnsi="Arial" w:cs="Arial"/>
          <w:sz w:val="22"/>
          <w:szCs w:val="22"/>
        </w:rPr>
        <w:t>11</w:t>
      </w:r>
    </w:p>
    <w:p w:rsidR="00E82626" w:rsidRPr="00470FFB" w:rsidRDefault="00D0411B" w:rsidP="00470FFB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470FFB">
        <w:rPr>
          <w:rFonts w:ascii="Arial" w:hAnsi="Arial" w:cs="Arial"/>
          <w:sz w:val="22"/>
          <w:szCs w:val="22"/>
        </w:rPr>
        <w:t>Kary umowne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E82626" w:rsidRPr="00AA6D60" w:rsidRDefault="00D0411B" w:rsidP="0058600A">
      <w:pPr>
        <w:pStyle w:val="Akapitzlist"/>
        <w:numPr>
          <w:ilvl w:val="0"/>
          <w:numId w:val="38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W przypadku niewykonania lub nienależytego wykonania przedmiotu umowy Zamawiający naliczy Bankowi kary umowne zgodnie z następującymi</w:t>
      </w:r>
      <w:r w:rsidR="00470FFB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zapisami:</w:t>
      </w:r>
    </w:p>
    <w:p w:rsidR="00470FFB" w:rsidRDefault="00D0411B" w:rsidP="0058600A">
      <w:pPr>
        <w:pStyle w:val="Akapitzlist"/>
        <w:numPr>
          <w:ilvl w:val="0"/>
          <w:numId w:val="39"/>
        </w:numPr>
        <w:tabs>
          <w:tab w:val="left" w:pos="9750"/>
        </w:tabs>
        <w:spacing w:before="0"/>
        <w:ind w:left="851" w:right="-31" w:hanging="425"/>
        <w:jc w:val="left"/>
        <w:rPr>
          <w:rFonts w:ascii="Arial" w:hAnsi="Arial" w:cs="Arial"/>
        </w:rPr>
      </w:pPr>
      <w:r w:rsidRPr="00AA6D60">
        <w:rPr>
          <w:rFonts w:ascii="Arial" w:hAnsi="Arial" w:cs="Arial"/>
        </w:rPr>
        <w:t xml:space="preserve">za nieterminowe otwarcie placówki, o której mowa w rozdziale 3 ust. 2 </w:t>
      </w:r>
      <w:r w:rsidR="00470FFB">
        <w:rPr>
          <w:rFonts w:ascii="Arial" w:hAnsi="Arial" w:cs="Arial"/>
        </w:rPr>
        <w:t xml:space="preserve">- </w:t>
      </w:r>
      <w:r w:rsidRPr="00AA6D60">
        <w:rPr>
          <w:rFonts w:ascii="Arial" w:hAnsi="Arial" w:cs="Arial"/>
        </w:rPr>
        <w:t>w wysokości 100 zł za każdy dzień</w:t>
      </w:r>
      <w:r w:rsidR="00470FFB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zwłoki,</w:t>
      </w:r>
    </w:p>
    <w:p w:rsidR="00470FFB" w:rsidRDefault="00D0411B" w:rsidP="0058600A">
      <w:pPr>
        <w:pStyle w:val="Akapitzlist"/>
        <w:numPr>
          <w:ilvl w:val="0"/>
          <w:numId w:val="39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470FFB">
        <w:rPr>
          <w:rFonts w:ascii="Arial" w:hAnsi="Arial" w:cs="Arial"/>
        </w:rPr>
        <w:t>w przypadku</w:t>
      </w:r>
      <w:r w:rsidR="00470FFB">
        <w:rPr>
          <w:rFonts w:ascii="Arial" w:hAnsi="Arial" w:cs="Arial"/>
        </w:rPr>
        <w:t>,</w:t>
      </w:r>
      <w:r w:rsidRPr="00470FFB">
        <w:rPr>
          <w:rFonts w:ascii="Arial" w:hAnsi="Arial" w:cs="Arial"/>
        </w:rPr>
        <w:t xml:space="preserve"> gdy obsługa systemu bankowości elektronicznej nie zostanie w pełni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 xml:space="preserve">uruchomiona w terminie </w:t>
      </w:r>
      <w:r w:rsidR="00470FFB">
        <w:rPr>
          <w:rFonts w:ascii="Arial" w:hAnsi="Arial" w:cs="Arial"/>
        </w:rPr>
        <w:t xml:space="preserve">- </w:t>
      </w:r>
      <w:r w:rsidRPr="00470FFB">
        <w:rPr>
          <w:rFonts w:ascii="Arial" w:hAnsi="Arial" w:cs="Arial"/>
        </w:rPr>
        <w:t>w wysokości 500 zł za każdy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dzień,</w:t>
      </w:r>
    </w:p>
    <w:p w:rsidR="00470FFB" w:rsidRDefault="00D0411B" w:rsidP="0058600A">
      <w:pPr>
        <w:pStyle w:val="Akapitzlist"/>
        <w:numPr>
          <w:ilvl w:val="0"/>
          <w:numId w:val="39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470FFB">
        <w:rPr>
          <w:rFonts w:ascii="Arial" w:hAnsi="Arial" w:cs="Arial"/>
        </w:rPr>
        <w:t>za niewłaściwe funkcjonowanie systemu bankowości elektronicznej skutkującej brakiem możliwości dokonania zlecenia płatniczego – w wysokości równej wartości odsetek ustawowych naliczanych z tytułu przekroczenia terminu płatności, której dotyczy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zlecenie,</w:t>
      </w:r>
    </w:p>
    <w:p w:rsidR="00E82626" w:rsidRPr="00470FFB" w:rsidRDefault="00D0411B" w:rsidP="0058600A">
      <w:pPr>
        <w:pStyle w:val="Akapitzlist"/>
        <w:numPr>
          <w:ilvl w:val="0"/>
          <w:numId w:val="39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470FFB">
        <w:rPr>
          <w:rFonts w:ascii="Arial" w:hAnsi="Arial" w:cs="Arial"/>
        </w:rPr>
        <w:t>w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przypadku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wypowiedzenia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lub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odstąpienia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od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umowy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z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przyczyn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leżących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po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 xml:space="preserve">stronie </w:t>
      </w:r>
      <w:r w:rsidR="0028643F">
        <w:rPr>
          <w:rFonts w:ascii="Arial" w:hAnsi="Arial" w:cs="Arial"/>
        </w:rPr>
        <w:lastRenderedPageBreak/>
        <w:t>Banku</w:t>
      </w:r>
      <w:r w:rsidRPr="00470FFB">
        <w:rPr>
          <w:rFonts w:ascii="Arial" w:hAnsi="Arial" w:cs="Arial"/>
        </w:rPr>
        <w:t xml:space="preserve">, </w:t>
      </w:r>
      <w:r w:rsidR="0028643F">
        <w:rPr>
          <w:rFonts w:ascii="Arial" w:hAnsi="Arial" w:cs="Arial"/>
        </w:rPr>
        <w:t>Bank</w:t>
      </w:r>
      <w:r w:rsidRPr="00470FFB">
        <w:rPr>
          <w:rFonts w:ascii="Arial" w:hAnsi="Arial" w:cs="Arial"/>
        </w:rPr>
        <w:t xml:space="preserve"> zobowiązany będzie zapłacić Zamawiającemu karę w wysokości 10.000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zł.</w:t>
      </w:r>
    </w:p>
    <w:p w:rsidR="00470FFB" w:rsidRDefault="00D0411B" w:rsidP="0058600A">
      <w:pPr>
        <w:pStyle w:val="Akapitzlist"/>
        <w:numPr>
          <w:ilvl w:val="0"/>
          <w:numId w:val="38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Zamawiający zastrzega sobie prawo dochodzenia odszkodowania uzupełniającego, jeżeli szkoda przewyższy wysokość kar</w:t>
      </w:r>
      <w:r w:rsidR="00470FFB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umownych.</w:t>
      </w:r>
    </w:p>
    <w:p w:rsidR="00470FFB" w:rsidRDefault="00D0411B" w:rsidP="0058600A">
      <w:pPr>
        <w:pStyle w:val="Akapitzlist"/>
        <w:numPr>
          <w:ilvl w:val="0"/>
          <w:numId w:val="38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470FFB">
        <w:rPr>
          <w:rFonts w:ascii="Arial" w:hAnsi="Arial" w:cs="Arial"/>
        </w:rPr>
        <w:t>Bank ponosi odpowiedzialność w pełnym zakresie za działania osób/podmiotów, którym powierzy w</w:t>
      </w:r>
      <w:r w:rsidR="00470FFB">
        <w:rPr>
          <w:rFonts w:ascii="Arial" w:hAnsi="Arial" w:cs="Arial"/>
        </w:rPr>
        <w:t>ykonanie części zamówienia lub określone czynności</w:t>
      </w:r>
      <w:r w:rsidRPr="00470FFB">
        <w:rPr>
          <w:rFonts w:ascii="Arial" w:hAnsi="Arial" w:cs="Arial"/>
        </w:rPr>
        <w:t xml:space="preserve"> związane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z wykonaniem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zamówienia.</w:t>
      </w:r>
    </w:p>
    <w:p w:rsidR="00E82626" w:rsidRPr="00470FFB" w:rsidRDefault="00D0411B" w:rsidP="0058600A">
      <w:pPr>
        <w:pStyle w:val="Akapitzlist"/>
        <w:numPr>
          <w:ilvl w:val="0"/>
          <w:numId w:val="38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470FFB">
        <w:rPr>
          <w:rFonts w:ascii="Arial" w:hAnsi="Arial" w:cs="Arial"/>
        </w:rPr>
        <w:t xml:space="preserve">Zamawiający zapłaci </w:t>
      </w:r>
      <w:r w:rsidR="00470FFB">
        <w:rPr>
          <w:rFonts w:ascii="Arial" w:hAnsi="Arial" w:cs="Arial"/>
        </w:rPr>
        <w:t>Bankowi</w:t>
      </w:r>
      <w:r w:rsidRPr="00470FFB">
        <w:rPr>
          <w:rFonts w:ascii="Arial" w:hAnsi="Arial" w:cs="Arial"/>
        </w:rPr>
        <w:t xml:space="preserve"> karę umowną za odstąpienie od umowy, z przyczyn za które ponosi odpowiedzialność Zamawiający, w wysokości 10.000 zł, z zastrzeżeniem art. 456 ust. 1 pkt</w:t>
      </w:r>
      <w:r w:rsidR="00470FFB">
        <w:rPr>
          <w:rFonts w:ascii="Arial" w:hAnsi="Arial" w:cs="Arial"/>
        </w:rPr>
        <w:t>.</w:t>
      </w:r>
      <w:r w:rsidRPr="00470FFB">
        <w:rPr>
          <w:rFonts w:ascii="Arial" w:hAnsi="Arial" w:cs="Arial"/>
        </w:rPr>
        <w:t xml:space="preserve"> 1 ustawy </w:t>
      </w:r>
      <w:r w:rsidR="00470FFB">
        <w:rPr>
          <w:rFonts w:ascii="Arial" w:hAnsi="Arial" w:cs="Arial"/>
        </w:rPr>
        <w:t>Prawo zamówień publicznych</w:t>
      </w:r>
      <w:r w:rsidRPr="00470FFB">
        <w:rPr>
          <w:rFonts w:ascii="Arial" w:hAnsi="Arial" w:cs="Arial"/>
        </w:rPr>
        <w:t xml:space="preserve">. W takim przypadku </w:t>
      </w:r>
      <w:r w:rsidR="00470FFB">
        <w:rPr>
          <w:rFonts w:ascii="Arial" w:hAnsi="Arial" w:cs="Arial"/>
        </w:rPr>
        <w:t>Bank</w:t>
      </w:r>
      <w:r w:rsidRPr="00470FFB">
        <w:rPr>
          <w:rFonts w:ascii="Arial" w:hAnsi="Arial" w:cs="Arial"/>
        </w:rPr>
        <w:t xml:space="preserve"> może żądać wyłącznie wynagrodzenia należnego z tytułu wykonania części</w:t>
      </w:r>
      <w:r w:rsidR="00470FFB">
        <w:rPr>
          <w:rFonts w:ascii="Arial" w:hAnsi="Arial" w:cs="Arial"/>
        </w:rPr>
        <w:t xml:space="preserve"> </w:t>
      </w:r>
      <w:r w:rsidRPr="00470FFB">
        <w:rPr>
          <w:rFonts w:ascii="Arial" w:hAnsi="Arial" w:cs="Arial"/>
        </w:rPr>
        <w:t>umowy.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470FFB" w:rsidRDefault="00664250" w:rsidP="00470FFB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470FFB">
        <w:rPr>
          <w:rFonts w:ascii="Arial" w:hAnsi="Arial" w:cs="Arial"/>
          <w:bCs w:val="0"/>
          <w:sz w:val="22"/>
          <w:szCs w:val="22"/>
        </w:rPr>
        <w:t xml:space="preserve">§ </w:t>
      </w:r>
      <w:r w:rsidR="00470FFB">
        <w:rPr>
          <w:rFonts w:ascii="Arial" w:hAnsi="Arial" w:cs="Arial"/>
          <w:sz w:val="22"/>
          <w:szCs w:val="22"/>
        </w:rPr>
        <w:t>12</w:t>
      </w:r>
    </w:p>
    <w:p w:rsidR="00E82626" w:rsidRPr="00470FFB" w:rsidRDefault="00D0411B" w:rsidP="00470FFB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470FFB">
        <w:rPr>
          <w:rFonts w:ascii="Arial" w:hAnsi="Arial" w:cs="Arial"/>
          <w:sz w:val="22"/>
          <w:szCs w:val="22"/>
        </w:rPr>
        <w:t>Zmiany umowy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E82626" w:rsidRPr="00AA6D60" w:rsidRDefault="00D0411B" w:rsidP="0058600A">
      <w:pPr>
        <w:pStyle w:val="Akapitzlist"/>
        <w:numPr>
          <w:ilvl w:val="0"/>
          <w:numId w:val="40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Zamawiający przewiduje możliwość zmiany umowy bez przeprowadzenia odrębnego postępowania o udzielenie zamówienia we wskazanych niżej przypadkach i pod następującymi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warunkami:</w:t>
      </w:r>
    </w:p>
    <w:p w:rsidR="00E82626" w:rsidRPr="00AA6D60" w:rsidRDefault="00D0411B" w:rsidP="0058600A">
      <w:pPr>
        <w:pStyle w:val="Akapitzlist"/>
        <w:numPr>
          <w:ilvl w:val="0"/>
          <w:numId w:val="41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konieczność zmiany terminu obowiązywania umowy z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powodu:</w:t>
      </w:r>
    </w:p>
    <w:p w:rsidR="00D51396" w:rsidRDefault="00D0411B" w:rsidP="0058600A">
      <w:pPr>
        <w:pStyle w:val="Akapitzlist"/>
        <w:numPr>
          <w:ilvl w:val="0"/>
          <w:numId w:val="42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działania siły wyższej, co oznacza zewnętrzne zdarzenie nagłe, nieprzewidywalne i niezależne od woli Stron umowy, które nastąpiło po zawarciu umowy, uniemożliwiające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wykonanie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całości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lub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części,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stałe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lub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pewien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czas, któremu nie można zapobiec ani przeciwdziałać przy zachowaniu należytej staranności Stron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umowy,</w:t>
      </w:r>
    </w:p>
    <w:p w:rsidR="00D51396" w:rsidRDefault="00D0411B" w:rsidP="0058600A">
      <w:pPr>
        <w:pStyle w:val="Akapitzlist"/>
        <w:numPr>
          <w:ilvl w:val="0"/>
          <w:numId w:val="42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D51396">
        <w:rPr>
          <w:rFonts w:ascii="Arial" w:hAnsi="Arial" w:cs="Arial"/>
        </w:rPr>
        <w:t>nadzwyczajnych zdarzeń gospodarczych niezależnych od Zamawiającego, których Zamawiający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nie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mógł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przewidzieć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w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chwili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zawarcia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umowy,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a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które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mają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wpływ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na realizację umowy,</w:t>
      </w:r>
    </w:p>
    <w:p w:rsidR="00E82626" w:rsidRPr="00D51396" w:rsidRDefault="00D0411B" w:rsidP="0058600A">
      <w:pPr>
        <w:pStyle w:val="Akapitzlist"/>
        <w:numPr>
          <w:ilvl w:val="0"/>
          <w:numId w:val="42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D51396">
        <w:rPr>
          <w:rFonts w:ascii="Arial" w:hAnsi="Arial" w:cs="Arial"/>
        </w:rPr>
        <w:t>zmian przepisów prawa, których Zamawiający nie mógł przewidzieć w chwili zawarcia umowy, a które mają wpływ na termin realizacji niniejszej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umowy,</w:t>
      </w:r>
    </w:p>
    <w:p w:rsidR="00D51396" w:rsidRDefault="00D0411B" w:rsidP="0058600A">
      <w:pPr>
        <w:pStyle w:val="Akapitzlist"/>
        <w:numPr>
          <w:ilvl w:val="0"/>
          <w:numId w:val="41"/>
        </w:numPr>
        <w:tabs>
          <w:tab w:val="left" w:pos="1008"/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wprowadzenie zmian wynikających z nowych rozwiązań organizacyjnych, modyfikacji bądź wymiany systemów informatycznych, w tym systemu finansowo- księgowego Zamawiającego, które będzie korzystne dla Zamawiającego, bez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zmiany wynagrodzenia,</w:t>
      </w:r>
    </w:p>
    <w:p w:rsidR="00E82626" w:rsidRPr="00D51396" w:rsidRDefault="00D0411B" w:rsidP="0058600A">
      <w:pPr>
        <w:pStyle w:val="Akapitzlist"/>
        <w:numPr>
          <w:ilvl w:val="0"/>
          <w:numId w:val="41"/>
        </w:numPr>
        <w:tabs>
          <w:tab w:val="left" w:pos="1008"/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D51396">
        <w:rPr>
          <w:rFonts w:ascii="Arial" w:hAnsi="Arial" w:cs="Arial"/>
        </w:rPr>
        <w:t>zmiany przepisów prawa mających wpływ na realizację przedmiotu umowy, bez zmiany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wynagrodzenia,</w:t>
      </w:r>
    </w:p>
    <w:p w:rsidR="00D51396" w:rsidRDefault="00D0411B" w:rsidP="0058600A">
      <w:pPr>
        <w:pStyle w:val="Akapitzlist"/>
        <w:numPr>
          <w:ilvl w:val="0"/>
          <w:numId w:val="40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Zmiana wynagrodzenia za realizację przedmiotu umowy może nastąpić w przypadku zmiany stawki VAT, zmiany stawki podatku akcyzowego, wysokości minimalnego wynagrodzenia za pracę albo wysokości minimalnej stawki godzinowej ustalonych na podstawie ustawy z dnia 10 października 2002 r. o minimalnym wynagrodzeniu za pracę, zasad podlegania ubezpieczeniom społecznym lub ubezpieczeniu zdrowotnemu lub wysokości stawki składki na ubezpieczenia społeczne lub zdrowotne zasad gromadzenia i wysokości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wpłat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pracowniczych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planów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kapitałowych,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których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mowa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ustawie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dnia 4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października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2018r.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o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pracowniczych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planach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kapitałowych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–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jeżeli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zmiany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te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będą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 xml:space="preserve">miały wpływ na koszty wykonania zamówienia przez </w:t>
      </w:r>
      <w:r w:rsidR="00497E02">
        <w:rPr>
          <w:rFonts w:ascii="Arial" w:hAnsi="Arial" w:cs="Arial"/>
        </w:rPr>
        <w:t>Bank</w:t>
      </w:r>
      <w:r w:rsidRPr="00AA6D60">
        <w:rPr>
          <w:rFonts w:ascii="Arial" w:hAnsi="Arial" w:cs="Arial"/>
        </w:rPr>
        <w:t xml:space="preserve"> oraz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 przypadku zmiany stawki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VAT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mającej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wpływ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na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całkowitą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wartość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umowy,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każda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ze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Stron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w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celu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 xml:space="preserve">dokonania zmiany wynagrodzenia lub całkowitej wartości umowy może wystąpić z takim żądaniem do drugiej Strony Umowy. Zasady zmiany wynagrodzenia określono w </w:t>
      </w:r>
      <w:r w:rsidR="00D51396" w:rsidRPr="00D51396">
        <w:rPr>
          <w:rFonts w:ascii="Arial" w:hAnsi="Arial" w:cs="Arial"/>
          <w:bCs/>
        </w:rPr>
        <w:t xml:space="preserve">§ </w:t>
      </w:r>
      <w:r w:rsidRPr="00D51396">
        <w:rPr>
          <w:rFonts w:ascii="Arial" w:hAnsi="Arial" w:cs="Arial"/>
        </w:rPr>
        <w:t>8</w:t>
      </w:r>
      <w:r w:rsidRPr="00AA6D60">
        <w:rPr>
          <w:rFonts w:ascii="Arial" w:hAnsi="Arial" w:cs="Arial"/>
        </w:rPr>
        <w:t>.</w:t>
      </w:r>
    </w:p>
    <w:p w:rsidR="00E82626" w:rsidRPr="00D51396" w:rsidRDefault="00D0411B" w:rsidP="0058600A">
      <w:pPr>
        <w:pStyle w:val="Akapitzlist"/>
        <w:numPr>
          <w:ilvl w:val="0"/>
          <w:numId w:val="40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D51396">
        <w:rPr>
          <w:rFonts w:ascii="Arial" w:hAnsi="Arial" w:cs="Arial"/>
        </w:rPr>
        <w:t>Zgodnie z art. 436</w:t>
      </w:r>
      <w:r w:rsidR="000B32E2" w:rsidRPr="000B32E2">
        <w:rPr>
          <w:rFonts w:ascii="Arial" w:hAnsi="Arial" w:cs="Arial"/>
        </w:rPr>
        <w:t xml:space="preserve"> </w:t>
      </w:r>
      <w:r w:rsidR="000B32E2">
        <w:rPr>
          <w:rFonts w:ascii="Arial" w:hAnsi="Arial" w:cs="Arial"/>
        </w:rPr>
        <w:t xml:space="preserve">pkt. 4 lit. b) </w:t>
      </w:r>
      <w:r w:rsidRPr="00D51396">
        <w:rPr>
          <w:rFonts w:ascii="Arial" w:hAnsi="Arial" w:cs="Arial"/>
        </w:rPr>
        <w:t xml:space="preserve">ustawy Prawo zamówień publicznych, Strony przewidują możliwość zmiany wysokości wynagrodzenia należnego </w:t>
      </w:r>
      <w:r w:rsidR="00D51396">
        <w:rPr>
          <w:rFonts w:ascii="Arial" w:hAnsi="Arial" w:cs="Arial"/>
        </w:rPr>
        <w:t>Bankowi</w:t>
      </w:r>
      <w:r w:rsidRPr="00D51396">
        <w:rPr>
          <w:rFonts w:ascii="Arial" w:hAnsi="Arial" w:cs="Arial"/>
        </w:rPr>
        <w:t>, z uwagi na zmianę kosztów związanych z realizacją umowy, na zasadach określonych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poniżej:</w:t>
      </w:r>
    </w:p>
    <w:p w:rsidR="00E82626" w:rsidRPr="00AA6D60" w:rsidRDefault="00D0411B" w:rsidP="0058600A">
      <w:pPr>
        <w:pStyle w:val="Akapitzlist"/>
        <w:numPr>
          <w:ilvl w:val="0"/>
          <w:numId w:val="4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AA6D60">
        <w:rPr>
          <w:rFonts w:ascii="Arial" w:hAnsi="Arial" w:cs="Arial"/>
        </w:rPr>
        <w:t>uprawnienie Strony umowy do żądania zmiany wynagrodzenia wystąpi w przypadku zmiany:</w:t>
      </w:r>
    </w:p>
    <w:p w:rsidR="00D51396" w:rsidRDefault="00D0411B" w:rsidP="0058600A">
      <w:pPr>
        <w:pStyle w:val="Akapitzlist"/>
        <w:numPr>
          <w:ilvl w:val="0"/>
          <w:numId w:val="44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AA6D60">
        <w:rPr>
          <w:rFonts w:ascii="Arial" w:hAnsi="Arial" w:cs="Arial"/>
        </w:rPr>
        <w:t>stawki podatku od towarów i usług oraz podatku</w:t>
      </w:r>
      <w:r w:rsidR="00D51396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akcyzowego,</w:t>
      </w:r>
    </w:p>
    <w:p w:rsidR="00D51396" w:rsidRDefault="00D0411B" w:rsidP="0058600A">
      <w:pPr>
        <w:pStyle w:val="Akapitzlist"/>
        <w:numPr>
          <w:ilvl w:val="0"/>
          <w:numId w:val="44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D51396">
        <w:rPr>
          <w:rFonts w:ascii="Arial" w:hAnsi="Arial" w:cs="Arial"/>
        </w:rPr>
        <w:t>wysokości minimalnego wynagrodzenia za pracę albo wysokości minimalnej stawki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godzinowej,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ustalonych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na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podstawie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ustawy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z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dnia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10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października</w:t>
      </w:r>
      <w:r w:rsidR="00D51396">
        <w:rPr>
          <w:rFonts w:ascii="Arial" w:hAnsi="Arial" w:cs="Arial"/>
        </w:rPr>
        <w:t xml:space="preserve"> </w:t>
      </w:r>
      <w:r w:rsidRPr="00D51396">
        <w:rPr>
          <w:rFonts w:ascii="Arial" w:hAnsi="Arial" w:cs="Arial"/>
        </w:rPr>
        <w:t>2002r. o minimalnym wynagrodzeniu z</w:t>
      </w:r>
      <w:r w:rsidR="00D51396">
        <w:rPr>
          <w:rFonts w:ascii="Arial" w:hAnsi="Arial" w:cs="Arial"/>
        </w:rPr>
        <w:t>a pracę (Dz.U. z 2020 r. poz. 2207</w:t>
      </w:r>
      <w:r w:rsidRPr="00D51396">
        <w:rPr>
          <w:rFonts w:ascii="Arial" w:hAnsi="Arial" w:cs="Arial"/>
        </w:rPr>
        <w:t>),</w:t>
      </w:r>
    </w:p>
    <w:p w:rsidR="00D51396" w:rsidRDefault="00D0411B" w:rsidP="0058600A">
      <w:pPr>
        <w:pStyle w:val="Akapitzlist"/>
        <w:numPr>
          <w:ilvl w:val="0"/>
          <w:numId w:val="44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D51396">
        <w:rPr>
          <w:rFonts w:ascii="Arial" w:hAnsi="Arial" w:cs="Arial"/>
        </w:rPr>
        <w:t>zasad podlegania ubezpieczeniom społecznym lub ubezpieczeniu zdrowotnemu lub wysokości stawki składki na ubezpieczenia społeczne lub ubezpieczenie zdrowotne,</w:t>
      </w:r>
    </w:p>
    <w:p w:rsidR="00E82626" w:rsidRPr="00D51396" w:rsidRDefault="00D0411B" w:rsidP="0058600A">
      <w:pPr>
        <w:pStyle w:val="Akapitzlist"/>
        <w:numPr>
          <w:ilvl w:val="0"/>
          <w:numId w:val="44"/>
        </w:numPr>
        <w:tabs>
          <w:tab w:val="left" w:pos="1349"/>
          <w:tab w:val="left" w:pos="9750"/>
        </w:tabs>
        <w:spacing w:before="0"/>
        <w:ind w:left="1134" w:right="-31" w:hanging="283"/>
        <w:rPr>
          <w:rFonts w:ascii="Arial" w:hAnsi="Arial" w:cs="Arial"/>
        </w:rPr>
      </w:pPr>
      <w:r w:rsidRPr="00D51396">
        <w:rPr>
          <w:rFonts w:ascii="Arial" w:hAnsi="Arial" w:cs="Arial"/>
        </w:rPr>
        <w:t xml:space="preserve">zasad gromadzenia i wysokości wpłat do pracowniczych planów kapitałowych, o których mowa w ustawie z dnia 4 października 2018 r. o pracowniczych planach kapitałowych </w:t>
      </w:r>
      <w:r w:rsidRPr="00D51396">
        <w:rPr>
          <w:rFonts w:ascii="Arial" w:hAnsi="Arial" w:cs="Arial"/>
        </w:rPr>
        <w:lastRenderedPageBreak/>
        <w:t>(Dz.U. 202</w:t>
      </w:r>
      <w:r w:rsidR="00D51396">
        <w:rPr>
          <w:rFonts w:ascii="Arial" w:hAnsi="Arial" w:cs="Arial"/>
        </w:rPr>
        <w:t>3</w:t>
      </w:r>
      <w:r w:rsidRPr="00D51396">
        <w:rPr>
          <w:rFonts w:ascii="Arial" w:hAnsi="Arial" w:cs="Arial"/>
        </w:rPr>
        <w:t xml:space="preserve"> r. poz. </w:t>
      </w:r>
      <w:r w:rsidR="00D51396">
        <w:rPr>
          <w:rFonts w:ascii="Arial" w:hAnsi="Arial" w:cs="Arial"/>
        </w:rPr>
        <w:t xml:space="preserve">46 z </w:t>
      </w:r>
      <w:proofErr w:type="spellStart"/>
      <w:r w:rsidR="00D51396">
        <w:rPr>
          <w:rFonts w:ascii="Arial" w:hAnsi="Arial" w:cs="Arial"/>
        </w:rPr>
        <w:t>późn</w:t>
      </w:r>
      <w:proofErr w:type="spellEnd"/>
      <w:r w:rsidR="00D51396">
        <w:rPr>
          <w:rFonts w:ascii="Arial" w:hAnsi="Arial" w:cs="Arial"/>
        </w:rPr>
        <w:t>.</w:t>
      </w:r>
      <w:r w:rsidRPr="00D51396">
        <w:rPr>
          <w:rFonts w:ascii="Arial" w:hAnsi="Arial" w:cs="Arial"/>
        </w:rPr>
        <w:t xml:space="preserve"> zm.)</w:t>
      </w:r>
      <w:r w:rsidR="00D51396">
        <w:rPr>
          <w:rFonts w:ascii="Arial" w:hAnsi="Arial" w:cs="Arial"/>
        </w:rPr>
        <w:t>,</w:t>
      </w:r>
      <w:r w:rsidRPr="00D51396">
        <w:rPr>
          <w:rFonts w:ascii="Arial" w:hAnsi="Arial" w:cs="Arial"/>
        </w:rPr>
        <w:t xml:space="preserve"> jeżeli zmiany te będą miały wpływ na koszty wykonania zamówienia przez</w:t>
      </w:r>
      <w:r w:rsidR="00D51396">
        <w:rPr>
          <w:rFonts w:ascii="Arial" w:hAnsi="Arial" w:cs="Arial"/>
        </w:rPr>
        <w:t xml:space="preserve"> Bank</w:t>
      </w:r>
      <w:r w:rsidRPr="00D51396">
        <w:rPr>
          <w:rFonts w:ascii="Arial" w:hAnsi="Arial" w:cs="Arial"/>
        </w:rPr>
        <w:t>.</w:t>
      </w:r>
    </w:p>
    <w:p w:rsidR="00497E02" w:rsidRDefault="00497E02" w:rsidP="0058600A">
      <w:pPr>
        <w:pStyle w:val="Akapitzlist"/>
        <w:numPr>
          <w:ilvl w:val="0"/>
          <w:numId w:val="4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0411B" w:rsidRPr="00AA6D60">
        <w:rPr>
          <w:rFonts w:ascii="Arial" w:hAnsi="Arial" w:cs="Arial"/>
        </w:rPr>
        <w:t xml:space="preserve"> sytuacji wystąpienia okoliczności wskazanych w ust. 3 pkt 1 lit. a w/w </w:t>
      </w:r>
      <w:r>
        <w:rPr>
          <w:rFonts w:ascii="Arial" w:hAnsi="Arial" w:cs="Arial"/>
        </w:rPr>
        <w:t>paragrafu</w:t>
      </w:r>
      <w:r w:rsidR="00D0411B" w:rsidRPr="00AA6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Bank</w:t>
      </w:r>
      <w:r w:rsidR="00D0411B" w:rsidRPr="00AA6D60">
        <w:rPr>
          <w:rFonts w:ascii="Arial" w:hAnsi="Arial" w:cs="Arial"/>
        </w:rPr>
        <w:t xml:space="preserve"> jest uprawniony złożyć Zamawiającemu pisemny wniosek o zmianę Umowy w zakresie płatności po wejściu w życie przepisów zmieniających stawkę podatku od towarów i usług. Wniosek powinien zawierać wyczerpujące uzasadnienie faktyczne i wskazanie podstaw prawnych zmiany stawki podatku od towarów i usług oraz dokładne wyliczenie kwoty wynagrodzenia należnego </w:t>
      </w:r>
      <w:r>
        <w:rPr>
          <w:rFonts w:ascii="Arial" w:hAnsi="Arial" w:cs="Arial"/>
        </w:rPr>
        <w:t>Bankowi</w:t>
      </w:r>
      <w:r w:rsidR="00D0411B" w:rsidRPr="00AA6D60">
        <w:rPr>
          <w:rFonts w:ascii="Arial" w:hAnsi="Arial" w:cs="Arial"/>
        </w:rPr>
        <w:t xml:space="preserve"> po zmianie umowy.</w:t>
      </w:r>
    </w:p>
    <w:p w:rsidR="00497E02" w:rsidRDefault="00D0411B" w:rsidP="0058600A">
      <w:pPr>
        <w:pStyle w:val="Akapitzlist"/>
        <w:numPr>
          <w:ilvl w:val="0"/>
          <w:numId w:val="4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497E02">
        <w:rPr>
          <w:rFonts w:ascii="Arial" w:hAnsi="Arial" w:cs="Arial"/>
        </w:rPr>
        <w:t xml:space="preserve">W sytuacji wystąpienia okoliczności wskazanych w ust. 3 pkt 1 lit. b w/w </w:t>
      </w:r>
      <w:r w:rsidR="00497E02">
        <w:rPr>
          <w:rFonts w:ascii="Arial" w:hAnsi="Arial" w:cs="Arial"/>
          <w:bCs/>
        </w:rPr>
        <w:t xml:space="preserve">paragrafu </w:t>
      </w:r>
      <w:r w:rsidR="00497E02">
        <w:rPr>
          <w:rFonts w:ascii="Arial" w:hAnsi="Arial" w:cs="Arial"/>
        </w:rPr>
        <w:t>Bank</w:t>
      </w:r>
      <w:r w:rsidRPr="00497E02">
        <w:rPr>
          <w:rFonts w:ascii="Arial" w:hAnsi="Arial" w:cs="Arial"/>
        </w:rPr>
        <w:t xml:space="preserve"> jest uprawniony złożyć Zamawiającemu pisemny wniosek o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zmianę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Umowy w zakresie płatności wynikających po wejściu w życie przepisów zmieniających wysokość minimalnego wynagrodzenia za pracę. Wniosek powinien zawierać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wyczerpujące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uzasadnienie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faktyczne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i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wskazanie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podstaw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prawnych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zmiany wysokości minimalnego wynagrodzenia za pracę albo wysokości minimalnej stawki godzinowej, ustalonych na podstawie ustawy z dnia 10 października 2022 r. o minimalnym wynagrodzeniu za pracę oraz dokładne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wyliczenie kwoty wynagrodzenia należnego</w:t>
      </w:r>
      <w:r w:rsidR="00497E02">
        <w:rPr>
          <w:rFonts w:ascii="Arial" w:hAnsi="Arial" w:cs="Arial"/>
        </w:rPr>
        <w:t xml:space="preserve"> Bankowi </w:t>
      </w:r>
      <w:r w:rsidRPr="00497E02">
        <w:rPr>
          <w:rFonts w:ascii="Arial" w:hAnsi="Arial" w:cs="Arial"/>
        </w:rPr>
        <w:t>po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zmianie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umowy,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w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szczególności</w:t>
      </w:r>
      <w:r w:rsidR="00497E02">
        <w:rPr>
          <w:rFonts w:ascii="Arial" w:hAnsi="Arial" w:cs="Arial"/>
        </w:rPr>
        <w:t xml:space="preserve"> Bank </w:t>
      </w:r>
      <w:r w:rsidRPr="00497E02">
        <w:rPr>
          <w:rFonts w:ascii="Arial" w:hAnsi="Arial" w:cs="Arial"/>
        </w:rPr>
        <w:t>zobowiązuje się wykazać związek pomiędzy wnioskowaną kwotą podwyższenia wynagrodzenia, a wpływem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zmiany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minimalnego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wynagrodzenia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za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pracę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na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kalkulację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 xml:space="preserve">wynagrodzenia. Wniosek powinien obejmować jedynie dodatkowe koszty realizacji umowy, które </w:t>
      </w:r>
      <w:r w:rsidR="00497E02">
        <w:rPr>
          <w:rFonts w:ascii="Arial" w:hAnsi="Arial" w:cs="Arial"/>
        </w:rPr>
        <w:t>Bank</w:t>
      </w:r>
      <w:r w:rsidRPr="00497E02">
        <w:rPr>
          <w:rFonts w:ascii="Arial" w:hAnsi="Arial" w:cs="Arial"/>
        </w:rPr>
        <w:t xml:space="preserve"> obowiązkowo ponosi w związku z podwyższeniem wysokości płacy minimalnej.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Zamawiający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oświadcza,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że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nie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będzie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akceptował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kosztów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 xml:space="preserve">wynikających z podwyższenia wynagrodzeń pracownikom </w:t>
      </w:r>
      <w:r w:rsidR="00497E02">
        <w:rPr>
          <w:rFonts w:ascii="Arial" w:hAnsi="Arial" w:cs="Arial"/>
        </w:rPr>
        <w:t>Banku</w:t>
      </w:r>
      <w:r w:rsidRPr="00497E02">
        <w:rPr>
          <w:rFonts w:ascii="Arial" w:hAnsi="Arial" w:cs="Arial"/>
        </w:rPr>
        <w:t>, które nie są konieczne w celu ich dostosowania do wysokości minimalnego wynagrodzenia za pracę, w szczególności koszty podwyższenia wynagrodzenia w kwocie przewyższającej wysokość płacy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minimalnej.</w:t>
      </w:r>
    </w:p>
    <w:p w:rsidR="00497E02" w:rsidRDefault="00D0411B" w:rsidP="0058600A">
      <w:pPr>
        <w:pStyle w:val="Akapitzlist"/>
        <w:numPr>
          <w:ilvl w:val="0"/>
          <w:numId w:val="4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497E02">
        <w:rPr>
          <w:rFonts w:ascii="Arial" w:hAnsi="Arial" w:cs="Arial"/>
        </w:rPr>
        <w:t xml:space="preserve">W sytuacji wystąpienia okoliczności wskazanych w ust. 3 pkt 1 lit. c w/w </w:t>
      </w:r>
      <w:r w:rsidR="00497E02">
        <w:rPr>
          <w:rFonts w:ascii="Arial" w:hAnsi="Arial" w:cs="Arial"/>
        </w:rPr>
        <w:t>paragrafu</w:t>
      </w:r>
      <w:r w:rsidRPr="00497E02">
        <w:rPr>
          <w:rFonts w:ascii="Arial" w:hAnsi="Arial" w:cs="Arial"/>
        </w:rPr>
        <w:t xml:space="preserve"> </w:t>
      </w:r>
      <w:r w:rsidR="0028643F">
        <w:rPr>
          <w:rFonts w:ascii="Arial" w:hAnsi="Arial" w:cs="Arial"/>
        </w:rPr>
        <w:t>Bank</w:t>
      </w:r>
      <w:r w:rsidRPr="00497E02">
        <w:rPr>
          <w:rFonts w:ascii="Arial" w:hAnsi="Arial" w:cs="Arial"/>
        </w:rPr>
        <w:t xml:space="preserve"> jest uprawniony złożyć Zamawiającemu pisemny wniosek o zmianę umowy w zakresie płatności wynikających po zmianie zasad podlegania ubezpieczeniom społecznym lub ubezpieczeniu zdrowotnemu lub wysokości składki ubezpieczenia społecznego lub zdrowotnego. Wniosek powinien zawierać wyczerpujące uzasadnienie faktyczne i wskazanie podstaw prawnych oraz dokładne wyliczenie kwoty wynagrodzenia </w:t>
      </w:r>
      <w:r w:rsidR="0028643F">
        <w:rPr>
          <w:rFonts w:ascii="Arial" w:hAnsi="Arial" w:cs="Arial"/>
        </w:rPr>
        <w:t xml:space="preserve">Banku </w:t>
      </w:r>
      <w:r w:rsidRPr="00497E02">
        <w:rPr>
          <w:rFonts w:ascii="Arial" w:hAnsi="Arial" w:cs="Arial"/>
        </w:rPr>
        <w:t xml:space="preserve">po zmianie umowy, w szczególności </w:t>
      </w:r>
      <w:r w:rsidR="00497E02">
        <w:rPr>
          <w:rFonts w:ascii="Arial" w:hAnsi="Arial" w:cs="Arial"/>
        </w:rPr>
        <w:t>Bank</w:t>
      </w:r>
      <w:r w:rsidRPr="00497E02">
        <w:rPr>
          <w:rFonts w:ascii="Arial" w:hAnsi="Arial" w:cs="Arial"/>
        </w:rPr>
        <w:t xml:space="preserve"> zobowiązuje się do wykazać związek pomiędzy wysokością kwoty podwyższenia wynagrodzenia a wpływem zmiany zasad, o których mowa w pkt 1 lit. c na kalkulację wynagrodzenia. Wniosek może obejmować jedynie dodatkowe koszty realizacji umowy, które </w:t>
      </w:r>
      <w:r w:rsidR="00497E02">
        <w:rPr>
          <w:rFonts w:ascii="Arial" w:hAnsi="Arial" w:cs="Arial"/>
        </w:rPr>
        <w:t>Bank</w:t>
      </w:r>
      <w:r w:rsidRPr="00497E02">
        <w:rPr>
          <w:rFonts w:ascii="Arial" w:hAnsi="Arial" w:cs="Arial"/>
        </w:rPr>
        <w:t xml:space="preserve"> obowiązkowo ponosi w związku ze zmianą przedmiotowych</w:t>
      </w:r>
      <w:r w:rsidR="00497E02">
        <w:rPr>
          <w:rFonts w:ascii="Arial" w:hAnsi="Arial" w:cs="Arial"/>
        </w:rPr>
        <w:t xml:space="preserve"> </w:t>
      </w:r>
      <w:r w:rsidRPr="00497E02">
        <w:rPr>
          <w:rFonts w:ascii="Arial" w:hAnsi="Arial" w:cs="Arial"/>
        </w:rPr>
        <w:t>zasad.</w:t>
      </w:r>
    </w:p>
    <w:p w:rsidR="00E82626" w:rsidRPr="00497E02" w:rsidRDefault="00D0411B" w:rsidP="0058600A">
      <w:pPr>
        <w:pStyle w:val="Akapitzlist"/>
        <w:numPr>
          <w:ilvl w:val="0"/>
          <w:numId w:val="43"/>
        </w:numPr>
        <w:tabs>
          <w:tab w:val="left" w:pos="9750"/>
        </w:tabs>
        <w:spacing w:before="0"/>
        <w:ind w:left="851" w:right="-31" w:hanging="425"/>
        <w:rPr>
          <w:rFonts w:ascii="Arial" w:hAnsi="Arial" w:cs="Arial"/>
        </w:rPr>
      </w:pPr>
      <w:r w:rsidRPr="00497E02">
        <w:rPr>
          <w:rFonts w:ascii="Arial" w:hAnsi="Arial" w:cs="Arial"/>
        </w:rPr>
        <w:t xml:space="preserve">W sytuacji wystąpienia okoliczności wykazanych w ust. 3 pkt 1 lit. d w/w </w:t>
      </w:r>
      <w:r w:rsidR="00497E02">
        <w:rPr>
          <w:rFonts w:ascii="Arial" w:hAnsi="Arial" w:cs="Arial"/>
        </w:rPr>
        <w:t>paragrafu</w:t>
      </w:r>
      <w:r w:rsidRPr="00497E02">
        <w:rPr>
          <w:rFonts w:ascii="Arial" w:hAnsi="Arial" w:cs="Arial"/>
        </w:rPr>
        <w:t xml:space="preserve"> zastosowanie mają zapisy pkt</w:t>
      </w:r>
      <w:r w:rsidR="00497E02">
        <w:rPr>
          <w:rFonts w:ascii="Arial" w:hAnsi="Arial" w:cs="Arial"/>
        </w:rPr>
        <w:t xml:space="preserve">. </w:t>
      </w:r>
      <w:r w:rsidRPr="00497E02">
        <w:rPr>
          <w:rFonts w:ascii="Arial" w:hAnsi="Arial" w:cs="Arial"/>
        </w:rPr>
        <w:t>4.</w:t>
      </w:r>
    </w:p>
    <w:p w:rsidR="0058600A" w:rsidRDefault="00D0411B" w:rsidP="0058600A">
      <w:pPr>
        <w:pStyle w:val="Akapitzlist"/>
        <w:numPr>
          <w:ilvl w:val="0"/>
          <w:numId w:val="40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Zmiany niniejszej umowy wymagają formy pisemnej pod rygorem</w:t>
      </w:r>
      <w:r w:rsidR="0058600A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nieważności.</w:t>
      </w:r>
    </w:p>
    <w:p w:rsidR="0058600A" w:rsidRDefault="00D0411B" w:rsidP="0058600A">
      <w:pPr>
        <w:pStyle w:val="Akapitzlist"/>
        <w:numPr>
          <w:ilvl w:val="0"/>
          <w:numId w:val="40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58600A">
        <w:rPr>
          <w:rFonts w:ascii="Arial" w:hAnsi="Arial" w:cs="Arial"/>
        </w:rPr>
        <w:t>Zmiana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liczby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rachunków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bankowych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lub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liczby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jednostek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organizacyjnych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wymienionych w załączniku nr 1 i liczby osób korzystających z instrumentów bankowości elektronicznej w trakcie trwania umowy nie powoduje konieczności zmiany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umowy.</w:t>
      </w:r>
    </w:p>
    <w:p w:rsidR="00E82626" w:rsidRPr="0058600A" w:rsidRDefault="00D0411B" w:rsidP="0058600A">
      <w:pPr>
        <w:pStyle w:val="Akapitzlist"/>
        <w:numPr>
          <w:ilvl w:val="0"/>
          <w:numId w:val="40"/>
        </w:numPr>
        <w:tabs>
          <w:tab w:val="left" w:pos="426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58600A">
        <w:rPr>
          <w:rFonts w:ascii="Arial" w:hAnsi="Arial" w:cs="Arial"/>
        </w:rPr>
        <w:t>Skorzystanie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przez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Zamawiającego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z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usług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świadczonych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przez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Bank,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innych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niż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czynności wymienione w SWZ – w takiej sytuacji Bank może pobrać opłaty zgodnie z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obowiązującą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„Tabelą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prowizji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i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opłat”,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na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dzień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złożenia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wniosku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o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uruchomienie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usługi.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Zmiana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stawek usług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wymienionych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w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„Tabeli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prowizji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i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opłat”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świadczonych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przez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Bank,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a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nie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ujętych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w SWZ, nie stanowi istotnej zmiany umowy i nie wymaga sporządzenia</w:t>
      </w:r>
      <w:r w:rsid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aneksu.</w:t>
      </w:r>
    </w:p>
    <w:p w:rsidR="00E82626" w:rsidRPr="00AA6D60" w:rsidRDefault="00E82626" w:rsidP="00D51396">
      <w:pPr>
        <w:pStyle w:val="Tekstpodstawowy"/>
        <w:tabs>
          <w:tab w:val="left" w:pos="9750"/>
        </w:tabs>
        <w:spacing w:before="0"/>
        <w:ind w:left="0" w:right="-31"/>
        <w:rPr>
          <w:rFonts w:ascii="Arial" w:hAnsi="Arial" w:cs="Arial"/>
          <w:sz w:val="22"/>
          <w:szCs w:val="22"/>
        </w:rPr>
      </w:pPr>
    </w:p>
    <w:p w:rsidR="00E061FC" w:rsidRDefault="00664250" w:rsidP="00E061FC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E061FC">
        <w:rPr>
          <w:rFonts w:ascii="Arial" w:hAnsi="Arial" w:cs="Arial"/>
          <w:bCs w:val="0"/>
          <w:sz w:val="22"/>
          <w:szCs w:val="22"/>
        </w:rPr>
        <w:t xml:space="preserve">§ </w:t>
      </w:r>
      <w:r w:rsidR="00D0411B" w:rsidRPr="00E061FC">
        <w:rPr>
          <w:rFonts w:ascii="Arial" w:hAnsi="Arial" w:cs="Arial"/>
          <w:sz w:val="22"/>
          <w:szCs w:val="22"/>
        </w:rPr>
        <w:t>13</w:t>
      </w:r>
    </w:p>
    <w:p w:rsidR="00E82626" w:rsidRPr="00E061FC" w:rsidRDefault="00D0411B" w:rsidP="00E061FC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E061FC">
        <w:rPr>
          <w:rFonts w:ascii="Arial" w:hAnsi="Arial" w:cs="Arial"/>
          <w:sz w:val="22"/>
          <w:szCs w:val="22"/>
        </w:rPr>
        <w:t>Przedstawiciele Stron</w:t>
      </w:r>
    </w:p>
    <w:p w:rsidR="00E061FC" w:rsidRDefault="00E061FC" w:rsidP="00E061FC">
      <w:pPr>
        <w:pStyle w:val="Akapitzlist"/>
        <w:tabs>
          <w:tab w:val="left" w:pos="576"/>
          <w:tab w:val="left" w:pos="1040"/>
          <w:tab w:val="left" w:pos="2470"/>
          <w:tab w:val="left" w:pos="3277"/>
          <w:tab w:val="left" w:pos="4708"/>
          <w:tab w:val="left" w:pos="6880"/>
          <w:tab w:val="left" w:pos="8409"/>
          <w:tab w:val="left" w:pos="9750"/>
        </w:tabs>
        <w:spacing w:before="0"/>
        <w:ind w:left="0" w:right="-31" w:firstLine="0"/>
        <w:jc w:val="left"/>
        <w:rPr>
          <w:rFonts w:ascii="Arial" w:hAnsi="Arial" w:cs="Arial"/>
          <w:b/>
        </w:rPr>
      </w:pPr>
    </w:p>
    <w:p w:rsidR="00E061FC" w:rsidRDefault="00D0411B" w:rsidP="0058600A">
      <w:pPr>
        <w:pStyle w:val="Akapitzlist"/>
        <w:numPr>
          <w:ilvl w:val="0"/>
          <w:numId w:val="33"/>
        </w:numPr>
        <w:tabs>
          <w:tab w:val="left" w:pos="2470"/>
          <w:tab w:val="left" w:pos="3277"/>
          <w:tab w:val="left" w:pos="4708"/>
          <w:tab w:val="left" w:pos="6880"/>
          <w:tab w:val="left" w:pos="8409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Za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koordynację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spraw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dotyczących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realizacji niniejszej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umowy oraz kontakt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 Zamawiającym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ze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strony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  <w:b/>
        </w:rPr>
        <w:t>Banku</w:t>
      </w:r>
      <w:r w:rsidR="00E061FC">
        <w:rPr>
          <w:rFonts w:ascii="Arial" w:hAnsi="Arial" w:cs="Arial"/>
          <w:b/>
        </w:rPr>
        <w:t xml:space="preserve"> </w:t>
      </w:r>
      <w:r w:rsidRPr="00AA6D60">
        <w:rPr>
          <w:rFonts w:ascii="Arial" w:hAnsi="Arial" w:cs="Arial"/>
        </w:rPr>
        <w:t>odpowiedzialny</w:t>
      </w:r>
      <w:r w:rsidR="00E061FC">
        <w:rPr>
          <w:rFonts w:ascii="Arial" w:hAnsi="Arial" w:cs="Arial"/>
        </w:rPr>
        <w:t xml:space="preserve">/a </w:t>
      </w:r>
      <w:r w:rsidRPr="00AA6D60">
        <w:rPr>
          <w:rFonts w:ascii="Arial" w:hAnsi="Arial" w:cs="Arial"/>
        </w:rPr>
        <w:t>jest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Pan/Pani</w:t>
      </w:r>
      <w:r w:rsidR="00E061FC">
        <w:rPr>
          <w:rFonts w:ascii="Arial" w:hAnsi="Arial" w:cs="Arial"/>
        </w:rPr>
        <w:t xml:space="preserve"> ………………………………..</w:t>
      </w:r>
      <w:r w:rsidRPr="00AA6D60">
        <w:rPr>
          <w:rFonts w:ascii="Arial" w:hAnsi="Arial" w:cs="Arial"/>
        </w:rPr>
        <w:t xml:space="preserve">, </w:t>
      </w:r>
      <w:r w:rsidR="00E061FC">
        <w:rPr>
          <w:rFonts w:ascii="Arial" w:hAnsi="Arial" w:cs="Arial"/>
        </w:rPr>
        <w:t>Tel ……………</w:t>
      </w:r>
      <w:r w:rsidRPr="00AA6D60">
        <w:rPr>
          <w:rFonts w:ascii="Arial" w:hAnsi="Arial" w:cs="Arial"/>
        </w:rPr>
        <w:t>…,</w:t>
      </w:r>
      <w:r w:rsidR="00E061FC">
        <w:rPr>
          <w:rFonts w:ascii="Arial" w:hAnsi="Arial" w:cs="Arial"/>
        </w:rPr>
        <w:t xml:space="preserve"> e-mail:……….</w:t>
      </w:r>
      <w:r w:rsidRPr="00AA6D60">
        <w:rPr>
          <w:rFonts w:ascii="Arial" w:hAnsi="Arial" w:cs="Arial"/>
        </w:rPr>
        <w:t>….,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a</w:t>
      </w:r>
      <w:r w:rsidR="00E061FC">
        <w:rPr>
          <w:rFonts w:ascii="Arial" w:hAnsi="Arial" w:cs="Arial"/>
        </w:rPr>
        <w:t xml:space="preserve"> w </w:t>
      </w:r>
      <w:r w:rsidRPr="00AA6D60">
        <w:rPr>
          <w:rFonts w:ascii="Arial" w:hAnsi="Arial" w:cs="Arial"/>
        </w:rPr>
        <w:t>razie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nieobecności Pan/Pani</w:t>
      </w:r>
      <w:r w:rsidR="00E061FC">
        <w:rPr>
          <w:rFonts w:ascii="Arial" w:hAnsi="Arial" w:cs="Arial"/>
        </w:rPr>
        <w:t xml:space="preserve"> …………………………..…….</w:t>
      </w:r>
      <w:r w:rsidRPr="00E061FC">
        <w:rPr>
          <w:rFonts w:ascii="Arial" w:hAnsi="Arial" w:cs="Arial"/>
        </w:rPr>
        <w:t>tel.</w:t>
      </w:r>
      <w:r w:rsidR="00E061FC">
        <w:rPr>
          <w:rFonts w:ascii="Arial" w:hAnsi="Arial" w:cs="Arial"/>
        </w:rPr>
        <w:t xml:space="preserve"> …………….. e-mail: ……………………</w:t>
      </w:r>
      <w:r w:rsidRPr="00E061FC">
        <w:rPr>
          <w:rFonts w:ascii="Arial" w:hAnsi="Arial" w:cs="Arial"/>
        </w:rPr>
        <w:t>…...</w:t>
      </w:r>
    </w:p>
    <w:p w:rsidR="00E82626" w:rsidRPr="00E061FC" w:rsidRDefault="00D0411B" w:rsidP="0058600A">
      <w:pPr>
        <w:pStyle w:val="Akapitzlist"/>
        <w:numPr>
          <w:ilvl w:val="0"/>
          <w:numId w:val="33"/>
        </w:numPr>
        <w:tabs>
          <w:tab w:val="left" w:pos="2470"/>
          <w:tab w:val="left" w:pos="3277"/>
          <w:tab w:val="left" w:pos="4708"/>
          <w:tab w:val="left" w:pos="6880"/>
          <w:tab w:val="left" w:pos="8409"/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E061FC">
        <w:rPr>
          <w:rFonts w:ascii="Arial" w:hAnsi="Arial" w:cs="Arial"/>
        </w:rPr>
        <w:t xml:space="preserve">Nadzór nad realizacją umowy ze strony </w:t>
      </w:r>
      <w:r w:rsidRPr="00E061FC">
        <w:rPr>
          <w:rFonts w:ascii="Arial" w:hAnsi="Arial" w:cs="Arial"/>
          <w:b/>
        </w:rPr>
        <w:t xml:space="preserve">Zamawiającego </w:t>
      </w:r>
      <w:r w:rsidRPr="00E061FC">
        <w:rPr>
          <w:rFonts w:ascii="Arial" w:hAnsi="Arial" w:cs="Arial"/>
        </w:rPr>
        <w:t>pełni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Pani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……………………………….</w:t>
      </w:r>
      <w:r w:rsidR="00E061FC" w:rsidRP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(Referat ……………………………..……….),</w:t>
      </w:r>
      <w:r w:rsidRPr="00E061FC">
        <w:rPr>
          <w:rFonts w:ascii="Arial" w:hAnsi="Arial" w:cs="Arial"/>
        </w:rPr>
        <w:tab/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tel.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…………………..…….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e-mail:</w:t>
      </w:r>
      <w:r w:rsidR="00E061FC">
        <w:rPr>
          <w:rFonts w:ascii="Arial" w:hAnsi="Arial" w:cs="Arial"/>
        </w:rPr>
        <w:t xml:space="preserve"> ………………… </w:t>
      </w:r>
      <w:r w:rsidRPr="00E061FC">
        <w:rPr>
          <w:rFonts w:ascii="Arial" w:hAnsi="Arial" w:cs="Arial"/>
        </w:rPr>
        <w:lastRenderedPageBreak/>
        <w:t>(a w razie nieobecności pracownik pełniący zastępstwo).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E061FC" w:rsidRDefault="00664250" w:rsidP="00E061FC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E061FC">
        <w:rPr>
          <w:rFonts w:ascii="Arial" w:hAnsi="Arial" w:cs="Arial"/>
          <w:bCs w:val="0"/>
          <w:sz w:val="22"/>
          <w:szCs w:val="22"/>
        </w:rPr>
        <w:t xml:space="preserve">§ </w:t>
      </w:r>
      <w:r w:rsidR="00D0411B" w:rsidRPr="00E061FC">
        <w:rPr>
          <w:rFonts w:ascii="Arial" w:hAnsi="Arial" w:cs="Arial"/>
          <w:sz w:val="22"/>
          <w:szCs w:val="22"/>
        </w:rPr>
        <w:t>14</w:t>
      </w:r>
    </w:p>
    <w:p w:rsidR="00E82626" w:rsidRPr="00E061FC" w:rsidRDefault="00D0411B" w:rsidP="00E061FC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E061FC">
        <w:rPr>
          <w:rFonts w:ascii="Arial" w:hAnsi="Arial" w:cs="Arial"/>
          <w:sz w:val="22"/>
          <w:szCs w:val="22"/>
        </w:rPr>
        <w:t>Postanowienia dodatkowe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b/>
          <w:sz w:val="22"/>
          <w:szCs w:val="22"/>
        </w:rPr>
      </w:pPr>
    </w:p>
    <w:p w:rsidR="00E061FC" w:rsidRDefault="00D0411B" w:rsidP="0058600A">
      <w:pPr>
        <w:pStyle w:val="Akapitzlist"/>
        <w:numPr>
          <w:ilvl w:val="0"/>
          <w:numId w:val="3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Postanowienia u</w:t>
      </w:r>
      <w:r w:rsidR="006B3B46" w:rsidRPr="00AA6D60">
        <w:rPr>
          <w:rFonts w:ascii="Arial" w:hAnsi="Arial" w:cs="Arial"/>
        </w:rPr>
        <w:t>mowy na obsługę bankową budżetu Gminy Elbląg</w:t>
      </w:r>
      <w:r w:rsidRPr="00AA6D60">
        <w:rPr>
          <w:rFonts w:ascii="Arial" w:hAnsi="Arial" w:cs="Arial"/>
        </w:rPr>
        <w:t xml:space="preserve"> mają odpowiednie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zastosowanie do umów szczegółowych, które będą stanowiły integralną część przedmiotowej umowy. Przez umowy szczegółowe rozumie się umowy na poszczególne usługi świadczone w ramach zamówienia pn.: „Kompl</w:t>
      </w:r>
      <w:r w:rsidR="00E061FC">
        <w:rPr>
          <w:rFonts w:ascii="Arial" w:hAnsi="Arial" w:cs="Arial"/>
        </w:rPr>
        <w:t xml:space="preserve">eksowa obsługa bankowa budżetu </w:t>
      </w:r>
      <w:r w:rsidRPr="00AA6D60">
        <w:rPr>
          <w:rFonts w:ascii="Arial" w:hAnsi="Arial" w:cs="Arial"/>
        </w:rPr>
        <w:t xml:space="preserve">Gminy </w:t>
      </w:r>
      <w:r w:rsidR="006B3B46" w:rsidRPr="00AA6D60">
        <w:rPr>
          <w:rFonts w:ascii="Arial" w:hAnsi="Arial" w:cs="Arial"/>
        </w:rPr>
        <w:t>Elbląg</w:t>
      </w:r>
      <w:r w:rsidRPr="00AA6D60">
        <w:rPr>
          <w:rFonts w:ascii="Arial" w:hAnsi="Arial" w:cs="Arial"/>
        </w:rPr>
        <w:t xml:space="preserve"> i podległych jednostek organizacyjnych” zawierane z jednostkami organizacyjnymi Gminy</w:t>
      </w:r>
      <w:r w:rsidR="00E061FC">
        <w:rPr>
          <w:rFonts w:ascii="Arial" w:hAnsi="Arial" w:cs="Arial"/>
        </w:rPr>
        <w:t xml:space="preserve"> </w:t>
      </w:r>
      <w:r w:rsidR="006B3B46" w:rsidRPr="00AA6D60">
        <w:rPr>
          <w:rFonts w:ascii="Arial" w:hAnsi="Arial" w:cs="Arial"/>
        </w:rPr>
        <w:t>Elbląg.</w:t>
      </w:r>
    </w:p>
    <w:p w:rsidR="00E061FC" w:rsidRDefault="00D0411B" w:rsidP="0058600A">
      <w:pPr>
        <w:pStyle w:val="Akapitzlist"/>
        <w:numPr>
          <w:ilvl w:val="0"/>
          <w:numId w:val="3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E061FC">
        <w:rPr>
          <w:rFonts w:ascii="Arial" w:hAnsi="Arial" w:cs="Arial"/>
        </w:rPr>
        <w:t>W przypadku zmiany podwykonawcy w trakcie realizacji umowy, Bank pisemnie powiadomi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Zamawiającego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o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tej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zmianie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wskazując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nazwę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nowego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podwykonawcy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oraz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rodzaj świadczonej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przez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niego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usługi,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nie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później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niż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7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dni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od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zawarcia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umowy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podwykonawczej.</w:t>
      </w:r>
    </w:p>
    <w:p w:rsidR="00E061FC" w:rsidRDefault="00D0411B" w:rsidP="0058600A">
      <w:pPr>
        <w:pStyle w:val="Akapitzlist"/>
        <w:numPr>
          <w:ilvl w:val="0"/>
          <w:numId w:val="3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E061FC">
        <w:rPr>
          <w:rFonts w:ascii="Arial" w:hAnsi="Arial" w:cs="Arial"/>
        </w:rPr>
        <w:t>Wszystkie występujące w trakcie trwania umowy niezgodności, Zamawiający ma prawo zgłaszać w drodze reklamacji w formie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elektronicznej.</w:t>
      </w:r>
    </w:p>
    <w:p w:rsidR="00E82626" w:rsidRPr="00E061FC" w:rsidRDefault="00D0411B" w:rsidP="0058600A">
      <w:pPr>
        <w:pStyle w:val="Akapitzlist"/>
        <w:numPr>
          <w:ilvl w:val="0"/>
          <w:numId w:val="32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E061FC">
        <w:rPr>
          <w:rFonts w:ascii="Arial" w:hAnsi="Arial" w:cs="Arial"/>
        </w:rPr>
        <w:t xml:space="preserve">Po upływie terminu wskazanego w </w:t>
      </w:r>
      <w:r w:rsidR="00E061FC" w:rsidRPr="00E061FC">
        <w:rPr>
          <w:rFonts w:ascii="Arial" w:hAnsi="Arial" w:cs="Arial"/>
          <w:bCs/>
        </w:rPr>
        <w:t xml:space="preserve">§ </w:t>
      </w:r>
      <w:r w:rsidRPr="00E061FC">
        <w:rPr>
          <w:rFonts w:ascii="Arial" w:hAnsi="Arial" w:cs="Arial"/>
        </w:rPr>
        <w:t xml:space="preserve">2 z uwzględnieniem zapisów w </w:t>
      </w:r>
      <w:r w:rsidR="00E061FC" w:rsidRPr="00E061FC">
        <w:rPr>
          <w:rFonts w:ascii="Arial" w:hAnsi="Arial" w:cs="Arial"/>
          <w:bCs/>
        </w:rPr>
        <w:t xml:space="preserve">§ </w:t>
      </w:r>
      <w:r w:rsidRPr="00E061FC">
        <w:rPr>
          <w:rFonts w:ascii="Arial" w:hAnsi="Arial" w:cs="Arial"/>
        </w:rPr>
        <w:t xml:space="preserve">11 ust. 1 pkt 1, Bank zobowiązany będzie do utrzymania rachunków bankowych istniejących w dniu zakończenia realizacji obsługi bankowej budżetu </w:t>
      </w:r>
      <w:r w:rsidR="006B3B46" w:rsidRPr="00E061FC">
        <w:rPr>
          <w:rFonts w:ascii="Arial" w:hAnsi="Arial" w:cs="Arial"/>
        </w:rPr>
        <w:t>Gminy Elbląg</w:t>
      </w:r>
      <w:r w:rsidRPr="00E061FC">
        <w:rPr>
          <w:rFonts w:ascii="Arial" w:hAnsi="Arial" w:cs="Arial"/>
        </w:rPr>
        <w:t>i podległych jednostek organizacyjnych w ciągu kolejnych 3 miesięcy. W tym okresie Bank będzie przelewał środki wpływające na te rachunki na nowe rachunki wskazane przez Zamawiającego w terminie 1 dnia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roboczego.</w:t>
      </w: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E061FC" w:rsidRPr="00E061FC" w:rsidRDefault="00664250" w:rsidP="00E061FC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E061FC">
        <w:rPr>
          <w:rFonts w:ascii="Arial" w:hAnsi="Arial" w:cs="Arial"/>
          <w:bCs w:val="0"/>
          <w:sz w:val="22"/>
          <w:szCs w:val="22"/>
        </w:rPr>
        <w:t xml:space="preserve">§ </w:t>
      </w:r>
      <w:r w:rsidR="00D0411B" w:rsidRPr="00E061FC">
        <w:rPr>
          <w:rFonts w:ascii="Arial" w:hAnsi="Arial" w:cs="Arial"/>
          <w:sz w:val="22"/>
          <w:szCs w:val="22"/>
        </w:rPr>
        <w:t>15</w:t>
      </w:r>
    </w:p>
    <w:p w:rsidR="00E82626" w:rsidRPr="00E061FC" w:rsidRDefault="00D0411B" w:rsidP="00E061FC">
      <w:pPr>
        <w:pStyle w:val="Nagwek1"/>
        <w:tabs>
          <w:tab w:val="left" w:pos="9750"/>
        </w:tabs>
        <w:ind w:left="0" w:right="-31"/>
        <w:jc w:val="center"/>
        <w:rPr>
          <w:rFonts w:ascii="Arial" w:hAnsi="Arial" w:cs="Arial"/>
          <w:sz w:val="22"/>
          <w:szCs w:val="22"/>
        </w:rPr>
      </w:pPr>
      <w:r w:rsidRPr="00E061FC">
        <w:rPr>
          <w:rFonts w:ascii="Arial" w:hAnsi="Arial" w:cs="Arial"/>
          <w:sz w:val="22"/>
          <w:szCs w:val="22"/>
        </w:rPr>
        <w:t>Postanowienia końcowe</w:t>
      </w:r>
    </w:p>
    <w:p w:rsidR="00E061FC" w:rsidRDefault="00E061FC" w:rsidP="00E061FC">
      <w:pPr>
        <w:pStyle w:val="Akapitzlist"/>
        <w:tabs>
          <w:tab w:val="left" w:pos="576"/>
          <w:tab w:val="left" w:pos="9750"/>
        </w:tabs>
        <w:spacing w:before="0"/>
        <w:ind w:left="0" w:right="-31" w:firstLine="0"/>
        <w:jc w:val="left"/>
        <w:rPr>
          <w:rFonts w:ascii="Arial" w:hAnsi="Arial" w:cs="Arial"/>
          <w:b/>
        </w:rPr>
      </w:pPr>
    </w:p>
    <w:p w:rsidR="00E061FC" w:rsidRDefault="00D0411B" w:rsidP="0058600A">
      <w:pPr>
        <w:pStyle w:val="Akapitzlist"/>
        <w:numPr>
          <w:ilvl w:val="0"/>
          <w:numId w:val="3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AA6D60">
        <w:rPr>
          <w:rFonts w:ascii="Arial" w:hAnsi="Arial" w:cs="Arial"/>
        </w:rPr>
        <w:t>Bank przygotuje wzór umowy na świadczenie usług będących przedmiotem niniejszego zamówienia, z uwzględnieniem postanowień zawartych w/w</w:t>
      </w:r>
      <w:r w:rsidR="00E061FC">
        <w:rPr>
          <w:rFonts w:ascii="Arial" w:hAnsi="Arial" w:cs="Arial"/>
        </w:rPr>
        <w:t xml:space="preserve"> </w:t>
      </w:r>
      <w:r w:rsidRPr="00AA6D60">
        <w:rPr>
          <w:rFonts w:ascii="Arial" w:hAnsi="Arial" w:cs="Arial"/>
        </w:rPr>
        <w:t>rozdziałach.</w:t>
      </w:r>
    </w:p>
    <w:p w:rsidR="00E061FC" w:rsidRDefault="00D0411B" w:rsidP="0058600A">
      <w:pPr>
        <w:pStyle w:val="Akapitzlist"/>
        <w:numPr>
          <w:ilvl w:val="0"/>
          <w:numId w:val="3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E061FC">
        <w:rPr>
          <w:rFonts w:ascii="Arial" w:hAnsi="Arial" w:cs="Arial"/>
        </w:rPr>
        <w:t>W sprawach nieuregulowanych zastosowanie mają przepisy regulujące zawieraniei realizację umów o bankową obsługę budżetu gminy, a w szczególności przepisy ustawy Prawo zamówień publicznych, ustawy Prawo Bankowe, Kodeksu cywilnego, ustawy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o finansach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publicznych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oraz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wydanych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na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ich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podstawie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aktów</w:t>
      </w:r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>wykonawczych.</w:t>
      </w:r>
    </w:p>
    <w:p w:rsidR="00E061FC" w:rsidRDefault="00D0411B" w:rsidP="0058600A">
      <w:pPr>
        <w:pStyle w:val="Akapitzlist"/>
        <w:numPr>
          <w:ilvl w:val="0"/>
          <w:numId w:val="3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E061FC">
        <w:rPr>
          <w:rFonts w:ascii="Arial" w:hAnsi="Arial" w:cs="Arial"/>
        </w:rPr>
        <w:t>Zapisy niniejszej umowy mają odpowiednie zastosowanie do umów</w:t>
      </w:r>
      <w:r w:rsidR="00E061FC">
        <w:rPr>
          <w:rFonts w:ascii="Arial" w:hAnsi="Arial" w:cs="Arial"/>
        </w:rPr>
        <w:t xml:space="preserve"> szczegółowych, o których  mowa w</w:t>
      </w:r>
      <w:r w:rsidRPr="00E061FC">
        <w:rPr>
          <w:rFonts w:ascii="Arial" w:hAnsi="Arial" w:cs="Arial"/>
        </w:rPr>
        <w:t xml:space="preserve"> </w:t>
      </w:r>
      <w:r w:rsidR="00E061FC" w:rsidRPr="00E061FC">
        <w:rPr>
          <w:rFonts w:ascii="Arial" w:hAnsi="Arial" w:cs="Arial"/>
          <w:bCs/>
        </w:rPr>
        <w:t xml:space="preserve">§ </w:t>
      </w:r>
      <w:r w:rsidR="00E061FC">
        <w:rPr>
          <w:rFonts w:ascii="Arial" w:hAnsi="Arial" w:cs="Arial"/>
        </w:rPr>
        <w:t>14 ust. 1, ogólnych warunków umów i regulaminów,</w:t>
      </w:r>
      <w:r w:rsidRPr="00E061FC">
        <w:rPr>
          <w:rFonts w:ascii="Arial" w:hAnsi="Arial" w:cs="Arial"/>
        </w:rPr>
        <w:t xml:space="preserve"> z uwzględnieniem wymagań określonych w Specyfikacji Warunków Zamówienia wraz</w:t>
      </w:r>
      <w:bookmarkStart w:id="0" w:name="_GoBack"/>
      <w:bookmarkEnd w:id="0"/>
      <w:r w:rsidR="00E061FC">
        <w:rPr>
          <w:rFonts w:ascii="Arial" w:hAnsi="Arial" w:cs="Arial"/>
        </w:rPr>
        <w:t xml:space="preserve"> </w:t>
      </w:r>
      <w:r w:rsidRPr="00E061FC">
        <w:rPr>
          <w:rFonts w:ascii="Arial" w:hAnsi="Arial" w:cs="Arial"/>
        </w:rPr>
        <w:t xml:space="preserve">z jej ewentualnymi modyfikacjami i udzielonymi odpowiedziami </w:t>
      </w:r>
      <w:r w:rsidR="00E061FC">
        <w:rPr>
          <w:rFonts w:ascii="Arial" w:hAnsi="Arial" w:cs="Arial"/>
        </w:rPr>
        <w:t>na zapytania (Oznaczenie sprawy</w:t>
      </w:r>
      <w:r w:rsidRPr="00E061FC">
        <w:rPr>
          <w:rFonts w:ascii="Arial" w:hAnsi="Arial" w:cs="Arial"/>
        </w:rPr>
        <w:t>)</w:t>
      </w:r>
      <w:r w:rsidR="00E061FC">
        <w:rPr>
          <w:rFonts w:ascii="Arial" w:hAnsi="Arial" w:cs="Arial"/>
        </w:rPr>
        <w:t>.</w:t>
      </w:r>
    </w:p>
    <w:p w:rsidR="00E061FC" w:rsidRPr="0058600A" w:rsidRDefault="00D0411B" w:rsidP="0058600A">
      <w:pPr>
        <w:pStyle w:val="Akapitzlist"/>
        <w:numPr>
          <w:ilvl w:val="0"/>
          <w:numId w:val="3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E061FC">
        <w:rPr>
          <w:rFonts w:ascii="Arial" w:hAnsi="Arial" w:cs="Arial"/>
        </w:rPr>
        <w:t xml:space="preserve">Postanowienia umów szczegółowych i regulaminów, o których mowa w ust. 2, mniej korzystne </w:t>
      </w:r>
      <w:r w:rsidRPr="0058600A">
        <w:rPr>
          <w:rFonts w:ascii="Arial" w:hAnsi="Arial" w:cs="Arial"/>
        </w:rPr>
        <w:t>dla Zamawiającego nie mają</w:t>
      </w:r>
      <w:r w:rsidR="00E061FC" w:rsidRP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zastosowania.</w:t>
      </w:r>
    </w:p>
    <w:p w:rsidR="0058600A" w:rsidRPr="0058600A" w:rsidRDefault="00D0411B" w:rsidP="0058600A">
      <w:pPr>
        <w:pStyle w:val="Akapitzlist"/>
        <w:numPr>
          <w:ilvl w:val="0"/>
          <w:numId w:val="3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58600A">
        <w:rPr>
          <w:rFonts w:ascii="Arial" w:hAnsi="Arial" w:cs="Arial"/>
        </w:rPr>
        <w:t>Sprawy sporne, mogące wyniknąć na tle realizacji umowy na obsługę bankową, rozstrzygane będą przez Sąd właściwy ze względu na siedzibę</w:t>
      </w:r>
      <w:r w:rsidR="00E061FC" w:rsidRPr="0058600A">
        <w:rPr>
          <w:rFonts w:ascii="Arial" w:hAnsi="Arial" w:cs="Arial"/>
        </w:rPr>
        <w:t xml:space="preserve"> </w:t>
      </w:r>
      <w:r w:rsidRPr="0058600A">
        <w:rPr>
          <w:rFonts w:ascii="Arial" w:hAnsi="Arial" w:cs="Arial"/>
        </w:rPr>
        <w:t>Zamawiającego.</w:t>
      </w:r>
    </w:p>
    <w:p w:rsidR="0058600A" w:rsidRPr="0058600A" w:rsidRDefault="0058600A" w:rsidP="0058600A">
      <w:pPr>
        <w:pStyle w:val="Akapitzlist"/>
        <w:numPr>
          <w:ilvl w:val="0"/>
          <w:numId w:val="31"/>
        </w:numPr>
        <w:tabs>
          <w:tab w:val="left" w:pos="9750"/>
        </w:tabs>
        <w:spacing w:before="0"/>
        <w:ind w:left="426" w:right="-31" w:hanging="426"/>
        <w:rPr>
          <w:rFonts w:ascii="Arial" w:hAnsi="Arial" w:cs="Arial"/>
        </w:rPr>
      </w:pPr>
      <w:r w:rsidRPr="0058600A">
        <w:rPr>
          <w:rFonts w:ascii="Arial" w:hAnsi="Arial" w:cs="Arial"/>
        </w:rPr>
        <w:t>Integralną część umowy stanowi załącznik nr 1 - Informacja na temat jednostek organizacyjnych objętych umową.</w:t>
      </w:r>
    </w:p>
    <w:p w:rsidR="00E82626" w:rsidRPr="0058600A" w:rsidRDefault="00E82626" w:rsidP="00571C5D">
      <w:pPr>
        <w:pStyle w:val="Akapitzlist"/>
        <w:tabs>
          <w:tab w:val="left" w:pos="1008"/>
          <w:tab w:val="left" w:pos="9750"/>
        </w:tabs>
        <w:spacing w:before="0"/>
        <w:ind w:left="0" w:right="-31" w:firstLine="0"/>
        <w:jc w:val="left"/>
        <w:rPr>
          <w:rFonts w:ascii="Arial" w:hAnsi="Arial" w:cs="Arial"/>
        </w:rPr>
      </w:pPr>
    </w:p>
    <w:p w:rsidR="00E82626" w:rsidRPr="00AA6D60" w:rsidRDefault="00E82626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D4775F" w:rsidRPr="00AA6D60" w:rsidRDefault="00D4775F" w:rsidP="00D4775F">
      <w:pPr>
        <w:pStyle w:val="Tekstpodstawowy"/>
        <w:tabs>
          <w:tab w:val="left" w:pos="9750"/>
        </w:tabs>
        <w:spacing w:before="0"/>
        <w:ind w:left="0" w:right="-31"/>
        <w:jc w:val="left"/>
        <w:rPr>
          <w:rFonts w:ascii="Arial" w:hAnsi="Arial" w:cs="Arial"/>
          <w:sz w:val="22"/>
          <w:szCs w:val="22"/>
        </w:rPr>
      </w:pPr>
    </w:p>
    <w:p w:rsidR="00E82626" w:rsidRPr="00AA6D60" w:rsidRDefault="00AA6D60" w:rsidP="00AA6D60">
      <w:pPr>
        <w:pStyle w:val="Nagwek1"/>
        <w:ind w:left="0" w:right="-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sectPr w:rsidR="00E82626" w:rsidRPr="00AA6D60" w:rsidSect="00912773">
      <w:footerReference w:type="default" r:id="rId8"/>
      <w:pgSz w:w="11910" w:h="16840"/>
      <w:pgMar w:top="1240" w:right="960" w:bottom="1240" w:left="1200" w:header="0" w:footer="9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F6" w:rsidRDefault="009E74F6">
      <w:r>
        <w:separator/>
      </w:r>
    </w:p>
  </w:endnote>
  <w:endnote w:type="continuationSeparator" w:id="1">
    <w:p w:rsidR="009E74F6" w:rsidRDefault="009E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4F6" w:rsidRDefault="009E74F6">
    <w:pPr>
      <w:pStyle w:val="Tekstpodstawowy"/>
      <w:spacing w:before="0" w:line="14" w:lineRule="auto"/>
      <w:ind w:left="0"/>
      <w:jc w:val="left"/>
      <w:rPr>
        <w:sz w:val="20"/>
      </w:rPr>
    </w:pPr>
    <w:r w:rsidRPr="00030F7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288.6pt;margin-top:778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tD+s3eAAAAANAQAADwAA&#10;AAAAAAAAAAAAAAAFBQAAZHJzL2Rvd25yZXYueG1sUEsFBgAAAAAEAAQA8wAAABIGAAAAAA==&#10;" filled="f" stroked="f">
          <v:textbox inset="0,0,0,0">
            <w:txbxContent>
              <w:p w:rsidR="009E74F6" w:rsidRPr="008169AF" w:rsidRDefault="009E74F6">
                <w:pPr>
                  <w:pStyle w:val="Tekstpodstawowy"/>
                  <w:spacing w:before="10"/>
                  <w:ind w:left="6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8169AF">
                  <w:rPr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 w:rsidRPr="008169AF">
                  <w:rPr>
                    <w:rFonts w:ascii="Arial" w:hAnsi="Arial" w:cs="Arial"/>
                    <w:sz w:val="22"/>
                    <w:szCs w:val="22"/>
                  </w:rPr>
                  <w:instrText xml:space="preserve"> PAGE </w:instrText>
                </w:r>
                <w:r w:rsidRPr="008169AF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0B32E2">
                  <w:rPr>
                    <w:rFonts w:ascii="Arial" w:hAnsi="Arial" w:cs="Arial"/>
                    <w:noProof/>
                    <w:sz w:val="22"/>
                    <w:szCs w:val="22"/>
                  </w:rPr>
                  <w:t>5</w:t>
                </w:r>
                <w:r w:rsidRPr="008169AF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F6" w:rsidRDefault="009E74F6">
      <w:r>
        <w:separator/>
      </w:r>
    </w:p>
  </w:footnote>
  <w:footnote w:type="continuationSeparator" w:id="1">
    <w:p w:rsidR="009E74F6" w:rsidRDefault="009E7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EE"/>
    <w:multiLevelType w:val="hybridMultilevel"/>
    <w:tmpl w:val="2FFAF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DAD"/>
    <w:multiLevelType w:val="hybridMultilevel"/>
    <w:tmpl w:val="D5443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6A9B"/>
    <w:multiLevelType w:val="hybridMultilevel"/>
    <w:tmpl w:val="1A36EF3C"/>
    <w:lvl w:ilvl="0" w:tplc="FBB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57D5A"/>
    <w:multiLevelType w:val="hybridMultilevel"/>
    <w:tmpl w:val="8000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F3E43"/>
    <w:multiLevelType w:val="hybridMultilevel"/>
    <w:tmpl w:val="B5B46A4E"/>
    <w:lvl w:ilvl="0" w:tplc="89C824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21A52"/>
    <w:multiLevelType w:val="hybridMultilevel"/>
    <w:tmpl w:val="CCA0BE6E"/>
    <w:lvl w:ilvl="0" w:tplc="FBB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36CF2"/>
    <w:multiLevelType w:val="hybridMultilevel"/>
    <w:tmpl w:val="9F1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C164A"/>
    <w:multiLevelType w:val="hybridMultilevel"/>
    <w:tmpl w:val="D7C41342"/>
    <w:lvl w:ilvl="0" w:tplc="7402E8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47ED7"/>
    <w:multiLevelType w:val="hybridMultilevel"/>
    <w:tmpl w:val="9EAE0C6C"/>
    <w:lvl w:ilvl="0" w:tplc="D374B3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77F3C"/>
    <w:multiLevelType w:val="hybridMultilevel"/>
    <w:tmpl w:val="0CDC9EA2"/>
    <w:lvl w:ilvl="0" w:tplc="65A856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45BB9"/>
    <w:multiLevelType w:val="hybridMultilevel"/>
    <w:tmpl w:val="14B6D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62FC6"/>
    <w:multiLevelType w:val="hybridMultilevel"/>
    <w:tmpl w:val="F2F2A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270E9"/>
    <w:multiLevelType w:val="hybridMultilevel"/>
    <w:tmpl w:val="E190E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7B34"/>
    <w:multiLevelType w:val="hybridMultilevel"/>
    <w:tmpl w:val="ACC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127EB"/>
    <w:multiLevelType w:val="hybridMultilevel"/>
    <w:tmpl w:val="52F28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A6A46"/>
    <w:multiLevelType w:val="hybridMultilevel"/>
    <w:tmpl w:val="94BEDE4A"/>
    <w:lvl w:ilvl="0" w:tplc="E83E3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014D8"/>
    <w:multiLevelType w:val="hybridMultilevel"/>
    <w:tmpl w:val="B664A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45D85"/>
    <w:multiLevelType w:val="hybridMultilevel"/>
    <w:tmpl w:val="FAC86172"/>
    <w:lvl w:ilvl="0" w:tplc="8814DF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35DB8"/>
    <w:multiLevelType w:val="hybridMultilevel"/>
    <w:tmpl w:val="67DCC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46531"/>
    <w:multiLevelType w:val="hybridMultilevel"/>
    <w:tmpl w:val="5BD2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746B8"/>
    <w:multiLevelType w:val="hybridMultilevel"/>
    <w:tmpl w:val="6DD03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50BFE"/>
    <w:multiLevelType w:val="hybridMultilevel"/>
    <w:tmpl w:val="CE866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A0D57"/>
    <w:multiLevelType w:val="hybridMultilevel"/>
    <w:tmpl w:val="C2CA51BE"/>
    <w:lvl w:ilvl="0" w:tplc="0EECE0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61E09"/>
    <w:multiLevelType w:val="hybridMultilevel"/>
    <w:tmpl w:val="CCD6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95057"/>
    <w:multiLevelType w:val="hybridMultilevel"/>
    <w:tmpl w:val="A39AD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27DD7"/>
    <w:multiLevelType w:val="hybridMultilevel"/>
    <w:tmpl w:val="CB309B5A"/>
    <w:lvl w:ilvl="0" w:tplc="E69813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A37E5"/>
    <w:multiLevelType w:val="hybridMultilevel"/>
    <w:tmpl w:val="F92C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160B3"/>
    <w:multiLevelType w:val="hybridMultilevel"/>
    <w:tmpl w:val="0AFCCCA4"/>
    <w:lvl w:ilvl="0" w:tplc="DD083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B17CE"/>
    <w:multiLevelType w:val="hybridMultilevel"/>
    <w:tmpl w:val="CBB0A764"/>
    <w:lvl w:ilvl="0" w:tplc="BECAEE8A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F1D3E"/>
    <w:multiLevelType w:val="hybridMultilevel"/>
    <w:tmpl w:val="2278A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41BCE"/>
    <w:multiLevelType w:val="hybridMultilevel"/>
    <w:tmpl w:val="B8AA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A7F16"/>
    <w:multiLevelType w:val="hybridMultilevel"/>
    <w:tmpl w:val="98706C58"/>
    <w:lvl w:ilvl="0" w:tplc="7A06AC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45F38"/>
    <w:multiLevelType w:val="hybridMultilevel"/>
    <w:tmpl w:val="5A306B1A"/>
    <w:lvl w:ilvl="0" w:tplc="80CC9E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A502C"/>
    <w:multiLevelType w:val="hybridMultilevel"/>
    <w:tmpl w:val="BAA6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11FC9"/>
    <w:multiLevelType w:val="hybridMultilevel"/>
    <w:tmpl w:val="AC9E9F2A"/>
    <w:lvl w:ilvl="0" w:tplc="351E304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162F0"/>
    <w:multiLevelType w:val="hybridMultilevel"/>
    <w:tmpl w:val="CDA8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55AEC"/>
    <w:multiLevelType w:val="hybridMultilevel"/>
    <w:tmpl w:val="97A4D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F6E4A"/>
    <w:multiLevelType w:val="hybridMultilevel"/>
    <w:tmpl w:val="80B2D27A"/>
    <w:lvl w:ilvl="0" w:tplc="C4CEB6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D6C88"/>
    <w:multiLevelType w:val="hybridMultilevel"/>
    <w:tmpl w:val="DC46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66579"/>
    <w:multiLevelType w:val="hybridMultilevel"/>
    <w:tmpl w:val="23468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E0139"/>
    <w:multiLevelType w:val="hybridMultilevel"/>
    <w:tmpl w:val="3F72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26E66"/>
    <w:multiLevelType w:val="hybridMultilevel"/>
    <w:tmpl w:val="F9D88B8A"/>
    <w:lvl w:ilvl="0" w:tplc="6F9653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463BE"/>
    <w:multiLevelType w:val="hybridMultilevel"/>
    <w:tmpl w:val="9440D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41F74"/>
    <w:multiLevelType w:val="hybridMultilevel"/>
    <w:tmpl w:val="D61EC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6691A"/>
    <w:multiLevelType w:val="hybridMultilevel"/>
    <w:tmpl w:val="A77C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B6CB1"/>
    <w:multiLevelType w:val="hybridMultilevel"/>
    <w:tmpl w:val="2AB48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22"/>
  </w:num>
  <w:num w:numId="4">
    <w:abstractNumId w:val="2"/>
  </w:num>
  <w:num w:numId="5">
    <w:abstractNumId w:val="43"/>
  </w:num>
  <w:num w:numId="6">
    <w:abstractNumId w:val="39"/>
  </w:num>
  <w:num w:numId="7">
    <w:abstractNumId w:val="41"/>
  </w:num>
  <w:num w:numId="8">
    <w:abstractNumId w:val="34"/>
  </w:num>
  <w:num w:numId="9">
    <w:abstractNumId w:val="5"/>
  </w:num>
  <w:num w:numId="10">
    <w:abstractNumId w:val="28"/>
  </w:num>
  <w:num w:numId="11">
    <w:abstractNumId w:val="44"/>
  </w:num>
  <w:num w:numId="12">
    <w:abstractNumId w:val="16"/>
  </w:num>
  <w:num w:numId="13">
    <w:abstractNumId w:val="20"/>
  </w:num>
  <w:num w:numId="14">
    <w:abstractNumId w:val="18"/>
  </w:num>
  <w:num w:numId="15">
    <w:abstractNumId w:val="3"/>
  </w:num>
  <w:num w:numId="16">
    <w:abstractNumId w:val="24"/>
  </w:num>
  <w:num w:numId="17">
    <w:abstractNumId w:val="31"/>
  </w:num>
  <w:num w:numId="18">
    <w:abstractNumId w:val="23"/>
  </w:num>
  <w:num w:numId="19">
    <w:abstractNumId w:val="45"/>
  </w:num>
  <w:num w:numId="20">
    <w:abstractNumId w:val="10"/>
  </w:num>
  <w:num w:numId="21">
    <w:abstractNumId w:val="27"/>
  </w:num>
  <w:num w:numId="22">
    <w:abstractNumId w:val="15"/>
  </w:num>
  <w:num w:numId="23">
    <w:abstractNumId w:val="7"/>
  </w:num>
  <w:num w:numId="24">
    <w:abstractNumId w:val="14"/>
  </w:num>
  <w:num w:numId="25">
    <w:abstractNumId w:val="33"/>
  </w:num>
  <w:num w:numId="26">
    <w:abstractNumId w:val="29"/>
  </w:num>
  <w:num w:numId="27">
    <w:abstractNumId w:val="32"/>
  </w:num>
  <w:num w:numId="28">
    <w:abstractNumId w:val="21"/>
  </w:num>
  <w:num w:numId="29">
    <w:abstractNumId w:val="42"/>
  </w:num>
  <w:num w:numId="30">
    <w:abstractNumId w:val="4"/>
  </w:num>
  <w:num w:numId="31">
    <w:abstractNumId w:val="6"/>
  </w:num>
  <w:num w:numId="32">
    <w:abstractNumId w:val="13"/>
  </w:num>
  <w:num w:numId="33">
    <w:abstractNumId w:val="26"/>
  </w:num>
  <w:num w:numId="34">
    <w:abstractNumId w:val="37"/>
  </w:num>
  <w:num w:numId="35">
    <w:abstractNumId w:val="36"/>
  </w:num>
  <w:num w:numId="36">
    <w:abstractNumId w:val="35"/>
  </w:num>
  <w:num w:numId="37">
    <w:abstractNumId w:val="8"/>
  </w:num>
  <w:num w:numId="38">
    <w:abstractNumId w:val="40"/>
  </w:num>
  <w:num w:numId="39">
    <w:abstractNumId w:val="30"/>
  </w:num>
  <w:num w:numId="40">
    <w:abstractNumId w:val="17"/>
  </w:num>
  <w:num w:numId="41">
    <w:abstractNumId w:val="11"/>
  </w:num>
  <w:num w:numId="42">
    <w:abstractNumId w:val="1"/>
  </w:num>
  <w:num w:numId="43">
    <w:abstractNumId w:val="19"/>
  </w:num>
  <w:num w:numId="44">
    <w:abstractNumId w:val="12"/>
  </w:num>
  <w:num w:numId="45">
    <w:abstractNumId w:val="0"/>
  </w:num>
  <w:num w:numId="46">
    <w:abstractNumId w:val="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2626"/>
    <w:rsid w:val="00030F71"/>
    <w:rsid w:val="000B32E2"/>
    <w:rsid w:val="00117889"/>
    <w:rsid w:val="00267AA4"/>
    <w:rsid w:val="0028643F"/>
    <w:rsid w:val="00331F7F"/>
    <w:rsid w:val="00364924"/>
    <w:rsid w:val="00470FFB"/>
    <w:rsid w:val="00497E02"/>
    <w:rsid w:val="00563F94"/>
    <w:rsid w:val="00571C5D"/>
    <w:rsid w:val="005819BC"/>
    <w:rsid w:val="005859E4"/>
    <w:rsid w:val="0058600A"/>
    <w:rsid w:val="005A1F05"/>
    <w:rsid w:val="006047BC"/>
    <w:rsid w:val="00632F30"/>
    <w:rsid w:val="00646D5E"/>
    <w:rsid w:val="00664250"/>
    <w:rsid w:val="00681CC9"/>
    <w:rsid w:val="006A7A8B"/>
    <w:rsid w:val="006B3B46"/>
    <w:rsid w:val="006E3344"/>
    <w:rsid w:val="00767C25"/>
    <w:rsid w:val="0077422E"/>
    <w:rsid w:val="008169AF"/>
    <w:rsid w:val="00912773"/>
    <w:rsid w:val="00916C2A"/>
    <w:rsid w:val="0093207F"/>
    <w:rsid w:val="009E74F6"/>
    <w:rsid w:val="00A31981"/>
    <w:rsid w:val="00AA6D60"/>
    <w:rsid w:val="00D0411B"/>
    <w:rsid w:val="00D12B67"/>
    <w:rsid w:val="00D4775F"/>
    <w:rsid w:val="00D51396"/>
    <w:rsid w:val="00DE4043"/>
    <w:rsid w:val="00E061FC"/>
    <w:rsid w:val="00E82626"/>
    <w:rsid w:val="00EC05C3"/>
    <w:rsid w:val="00F11864"/>
    <w:rsid w:val="00F7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277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912773"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12773"/>
    <w:pPr>
      <w:spacing w:before="120"/>
      <w:ind w:left="57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12773"/>
    <w:pPr>
      <w:spacing w:before="120"/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91277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75F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6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69A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16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69A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8033-61E1-4E06-9DAA-339A34D9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5465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Istotne postanowienie umowy aktualne (003).docx</vt:lpstr>
    </vt:vector>
  </TitlesOfParts>
  <Company>HP</Company>
  <LinksUpToDate>false</LinksUpToDate>
  <CharactersWithSpaces>38184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Istotne postanowienie umowy aktualne (003).docx</dc:title>
  <dc:creator>Dominika Stopa</dc:creator>
  <cp:lastModifiedBy>BarbaraW</cp:lastModifiedBy>
  <cp:revision>2</cp:revision>
  <cp:lastPrinted>2023-10-05T09:40:00Z</cp:lastPrinted>
  <dcterms:created xsi:type="dcterms:W3CDTF">2023-10-06T08:15:00Z</dcterms:created>
  <dcterms:modified xsi:type="dcterms:W3CDTF">2023-10-06T08:15:00Z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2023-09-22T00:00:00Z</vt:filetime>
  </property>
</Properties>
</file>