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0049F317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FF3004">
        <w:rPr>
          <w:rFonts w:asciiTheme="minorHAnsi" w:hAnsiTheme="minorHAnsi" w:cs="Arial"/>
          <w:sz w:val="22"/>
          <w:szCs w:val="22"/>
        </w:rPr>
        <w:t>17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FF3004">
        <w:rPr>
          <w:rFonts w:asciiTheme="minorHAnsi" w:hAnsiTheme="minorHAnsi" w:cs="Arial"/>
          <w:sz w:val="22"/>
          <w:szCs w:val="22"/>
        </w:rPr>
        <w:t>02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FF3004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554D159D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5A0A6E">
        <w:rPr>
          <w:rFonts w:asciiTheme="minorHAnsi" w:hAnsiTheme="minorHAnsi" w:cs="Arial"/>
          <w:sz w:val="24"/>
          <w:szCs w:val="24"/>
        </w:rPr>
        <w:t>3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FF3004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53E88028" w:rsidR="00742CD9" w:rsidRPr="00AF21F3" w:rsidRDefault="00742CD9" w:rsidP="00FF30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AF21F3">
        <w:rPr>
          <w:rFonts w:asciiTheme="minorHAnsi" w:hAnsiTheme="minorHAnsi" w:cs="Arial"/>
          <w:b/>
          <w:sz w:val="26"/>
          <w:szCs w:val="26"/>
        </w:rPr>
        <w:t>„</w:t>
      </w:r>
      <w:r w:rsidR="00FF3004">
        <w:rPr>
          <w:rFonts w:asciiTheme="minorHAnsi" w:hAnsiTheme="minorHAnsi" w:cs="Arial"/>
          <w:b/>
          <w:sz w:val="26"/>
          <w:szCs w:val="26"/>
        </w:rPr>
        <w:t xml:space="preserve">Wykaszanie poboczy dróg gminnych na terenie Gminy Zebrzydowice </w:t>
      </w:r>
      <w:r w:rsidR="00FF3004">
        <w:rPr>
          <w:rFonts w:asciiTheme="minorHAnsi" w:hAnsiTheme="minorHAnsi" w:cs="Arial"/>
          <w:b/>
          <w:sz w:val="26"/>
          <w:szCs w:val="26"/>
        </w:rPr>
        <w:br/>
        <w:t xml:space="preserve">w sołectwach </w:t>
      </w:r>
      <w:r w:rsidR="005A0A6E">
        <w:rPr>
          <w:rFonts w:asciiTheme="minorHAnsi" w:hAnsiTheme="minorHAnsi" w:cs="Arial"/>
          <w:b/>
          <w:sz w:val="26"/>
          <w:szCs w:val="26"/>
        </w:rPr>
        <w:t>Kaczyce i Kończyce Małe</w:t>
      </w:r>
      <w:r w:rsidRPr="00AF21F3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6C3C8438" w14:textId="77777777" w:rsidR="005A0A6E" w:rsidRPr="00AA5448" w:rsidRDefault="005A0A6E" w:rsidP="005A0A6E">
      <w:pPr>
        <w:pStyle w:val="Styl"/>
        <w:widowControl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1"/>
      <w:bookmarkEnd w:id="2"/>
      <w:r>
        <w:rPr>
          <w:rFonts w:asciiTheme="minorHAnsi" w:hAnsiTheme="minorHAnsi" w:cs="Arial"/>
          <w:color w:val="000000"/>
          <w:sz w:val="22"/>
          <w:szCs w:val="22"/>
        </w:rPr>
        <w:t xml:space="preserve">4-krotne wykoszenie </w:t>
      </w:r>
      <w:bookmarkStart w:id="3" w:name="_Hlk94867040"/>
      <w:r>
        <w:rPr>
          <w:rFonts w:asciiTheme="minorHAnsi" w:hAnsiTheme="minorHAnsi" w:cs="Arial"/>
          <w:color w:val="000000"/>
          <w:sz w:val="22"/>
          <w:szCs w:val="22"/>
        </w:rPr>
        <w:t xml:space="preserve">poboczy dróg gminnych na długości 51,545 km na </w:t>
      </w:r>
      <w:r w:rsidRPr="00AA5448">
        <w:rPr>
          <w:rFonts w:ascii="Calibri" w:hAnsi="Calibri" w:cs="Arial"/>
          <w:color w:val="000000"/>
          <w:sz w:val="22"/>
          <w:szCs w:val="22"/>
        </w:rPr>
        <w:t xml:space="preserve">terenie Gminy Zebrzydowice w roku 2022 w sołectwach </w:t>
      </w:r>
      <w:r>
        <w:rPr>
          <w:rFonts w:ascii="Calibri" w:hAnsi="Calibri" w:cs="Arial"/>
          <w:color w:val="000000"/>
          <w:sz w:val="22"/>
          <w:szCs w:val="22"/>
        </w:rPr>
        <w:t>Kaczyce i Kończyce Małe</w:t>
      </w:r>
      <w:r w:rsidRPr="00AA5448">
        <w:rPr>
          <w:rFonts w:ascii="Calibri" w:hAnsi="Calibri" w:cs="Arial"/>
          <w:color w:val="000000"/>
          <w:sz w:val="22"/>
          <w:szCs w:val="22"/>
        </w:rPr>
        <w:t xml:space="preserve">. Usługa obejmuje obustronne wykoszenie poboczy na szerokość 2m. </w:t>
      </w:r>
      <w:bookmarkEnd w:id="3"/>
    </w:p>
    <w:p w14:paraId="3F41CAA2" w14:textId="77777777" w:rsidR="003B5347" w:rsidRPr="00AA5448" w:rsidRDefault="003B5347" w:rsidP="003B5347">
      <w:pPr>
        <w:pStyle w:val="Styl"/>
        <w:widowControl/>
        <w:spacing w:line="276" w:lineRule="auto"/>
        <w:ind w:left="426" w:right="-1"/>
        <w:jc w:val="both"/>
        <w:rPr>
          <w:rFonts w:ascii="Calibri" w:hAnsi="Calibri"/>
          <w:sz w:val="22"/>
          <w:szCs w:val="22"/>
        </w:rPr>
      </w:pPr>
    </w:p>
    <w:p w14:paraId="5A07732E" w14:textId="77777777" w:rsidR="003B5347" w:rsidRPr="003B5347" w:rsidRDefault="003B5347" w:rsidP="003B5347">
      <w:pPr>
        <w:spacing w:line="276" w:lineRule="auto"/>
        <w:rPr>
          <w:rFonts w:ascii="Calibri" w:hAnsi="Calibri" w:cs="Arial"/>
          <w:sz w:val="22"/>
          <w:szCs w:val="22"/>
        </w:rPr>
      </w:pPr>
      <w:r w:rsidRPr="003B5347">
        <w:rPr>
          <w:rFonts w:ascii="Calibri" w:hAnsi="Calibri" w:cs="Arial"/>
          <w:sz w:val="22"/>
          <w:szCs w:val="22"/>
        </w:rPr>
        <w:t>W ofercie należy podać:</w:t>
      </w:r>
    </w:p>
    <w:p w14:paraId="6ADA8CBE" w14:textId="77777777" w:rsidR="003B5347" w:rsidRPr="00AA5448" w:rsidRDefault="003B5347" w:rsidP="003B534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ceny:</w:t>
      </w:r>
    </w:p>
    <w:p w14:paraId="5D56377A" w14:textId="6367A049" w:rsidR="003B5347" w:rsidRPr="00AA5448" w:rsidRDefault="003B5347" w:rsidP="003B5347">
      <w:pPr>
        <w:pStyle w:val="Akapitzlist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Pr="00AA5448">
        <w:rPr>
          <w:rFonts w:ascii="Calibri" w:hAnsi="Calibri" w:cs="Arial"/>
          <w:sz w:val="22"/>
          <w:szCs w:val="22"/>
        </w:rPr>
        <w:t xml:space="preserve"> – koszt 4-krotnego wykoszenia poboczy dróg gminnych o łącznej powierzchni każdego </w:t>
      </w:r>
      <w:r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br/>
        <w:t xml:space="preserve">          </w:t>
      </w:r>
      <w:r w:rsidRPr="00AA5448">
        <w:rPr>
          <w:rFonts w:ascii="Calibri" w:hAnsi="Calibri" w:cs="Arial"/>
          <w:sz w:val="22"/>
          <w:szCs w:val="22"/>
        </w:rPr>
        <w:t>cyklu koszenia 231 640 m</w:t>
      </w:r>
      <w:r w:rsidRPr="00AA5448">
        <w:rPr>
          <w:rFonts w:ascii="Calibri" w:hAnsi="Calibri" w:cs="Arial"/>
          <w:sz w:val="22"/>
          <w:szCs w:val="22"/>
          <w:vertAlign w:val="superscript"/>
        </w:rPr>
        <w:t>2</w:t>
      </w:r>
      <w:r w:rsidRPr="00AA5448">
        <w:rPr>
          <w:rFonts w:ascii="Calibri" w:hAnsi="Calibri" w:cs="Arial"/>
          <w:sz w:val="22"/>
          <w:szCs w:val="22"/>
        </w:rPr>
        <w:t xml:space="preserve"> poboczy</w:t>
      </w:r>
    </w:p>
    <w:p w14:paraId="4F9B373C" w14:textId="77777777" w:rsidR="003B5347" w:rsidRPr="00AA5448" w:rsidRDefault="003B5347" w:rsidP="003B5347">
      <w:pPr>
        <w:pStyle w:val="Akapitzlist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Pr="00AA5448">
        <w:rPr>
          <w:rFonts w:ascii="Calibri" w:hAnsi="Calibri" w:cs="Arial"/>
          <w:sz w:val="22"/>
          <w:szCs w:val="22"/>
        </w:rPr>
        <w:t>1 – koszt jednokrotnego koszenia poboczy</w:t>
      </w:r>
    </w:p>
    <w:p w14:paraId="10A2D290" w14:textId="77777777" w:rsidR="003B5347" w:rsidRDefault="003B5347" w:rsidP="003B534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okres realizacji jednokrotnego cyklu koszenia – w dnia (jeden cykl nie może być dłuższy niż 14 dni).</w:t>
      </w:r>
    </w:p>
    <w:p w14:paraId="5174A904" w14:textId="77777777" w:rsidR="003B5347" w:rsidRPr="00AA5448" w:rsidRDefault="003B5347" w:rsidP="003B5347">
      <w:pPr>
        <w:pStyle w:val="Akapitzlist"/>
        <w:spacing w:line="276" w:lineRule="auto"/>
        <w:ind w:left="1134"/>
        <w:jc w:val="both"/>
        <w:rPr>
          <w:rFonts w:ascii="Calibri" w:hAnsi="Calibri" w:cs="Arial"/>
          <w:sz w:val="22"/>
          <w:szCs w:val="22"/>
        </w:rPr>
      </w:pPr>
    </w:p>
    <w:p w14:paraId="0384DBF8" w14:textId="77777777" w:rsidR="003B5347" w:rsidRPr="003B5347" w:rsidRDefault="003B5347" w:rsidP="003B534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B5347">
        <w:rPr>
          <w:rFonts w:ascii="Calibri" w:hAnsi="Calibri" w:cs="Arial"/>
          <w:sz w:val="22"/>
          <w:szCs w:val="22"/>
        </w:rPr>
        <w:t xml:space="preserve">Podstawą wykonania roboty będzie przekazany przez inspektora nadzoru, którym jest pracownik Urzędu Gminy wykaz dróg objętych wykaszaniem.                    </w:t>
      </w:r>
    </w:p>
    <w:p w14:paraId="1AF76095" w14:textId="77777777" w:rsidR="003B5347" w:rsidRPr="00AA5448" w:rsidRDefault="003B5347" w:rsidP="003B5347">
      <w:pPr>
        <w:pStyle w:val="Listapunktowana1"/>
        <w:tabs>
          <w:tab w:val="clear" w:pos="360"/>
        </w:tabs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Koszenie poboczy obejmuje obustronną szerokość pasa drogowego o wymiarze 2,0 m. </w:t>
      </w:r>
    </w:p>
    <w:p w14:paraId="1F410368" w14:textId="77777777" w:rsidR="003B5347" w:rsidRPr="00AA5448" w:rsidRDefault="003B5347" w:rsidP="003B5347">
      <w:pPr>
        <w:pStyle w:val="Listapunktowana1"/>
        <w:tabs>
          <w:tab w:val="clear" w:pos="360"/>
        </w:tabs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Szerokość koszenia określona jest od ostatniego utwardzonego elementu drogi tj.:</w:t>
      </w:r>
    </w:p>
    <w:p w14:paraId="1C2C6701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nawierzchni utwardzonej jezdni,</w:t>
      </w:r>
    </w:p>
    <w:p w14:paraId="6E784A02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krawężnika ograniczającego jezdnię (jeśli jest istniejący),</w:t>
      </w:r>
    </w:p>
    <w:p w14:paraId="17BC14DB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utwardzonego pobocza (jeśli występuje na drodze),</w:t>
      </w:r>
    </w:p>
    <w:p w14:paraId="2578DF37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chodnika bądź obrzeża betonowego ograniczającego ciąg pieszy (jeśli występuje).</w:t>
      </w:r>
    </w:p>
    <w:p w14:paraId="291809AA" w14:textId="77777777" w:rsidR="003B5347" w:rsidRPr="00AA5448" w:rsidRDefault="003B5347" w:rsidP="003B5347">
      <w:pPr>
        <w:pStyle w:val="Akapitzlist"/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Zamawiający wymaga wykonania czterech pełnych </w:t>
      </w:r>
      <w:proofErr w:type="spellStart"/>
      <w:r w:rsidRPr="00AA5448">
        <w:rPr>
          <w:rFonts w:ascii="Calibri" w:hAnsi="Calibri" w:cs="Arial"/>
          <w:sz w:val="22"/>
          <w:szCs w:val="22"/>
        </w:rPr>
        <w:t>koszeń</w:t>
      </w:r>
      <w:proofErr w:type="spellEnd"/>
      <w:r w:rsidRPr="00AA5448">
        <w:rPr>
          <w:rFonts w:ascii="Calibri" w:hAnsi="Calibri" w:cs="Arial"/>
          <w:sz w:val="22"/>
          <w:szCs w:val="22"/>
        </w:rPr>
        <w:t xml:space="preserve"> w ciągu sezonu letniego. Wysokość trawy po skoszeniu powinna być nie większa niż 5 cm.</w:t>
      </w:r>
    </w:p>
    <w:p w14:paraId="1A377994" w14:textId="77777777" w:rsidR="003B5347" w:rsidRPr="00AA5448" w:rsidRDefault="003B5347" w:rsidP="003B5347">
      <w:pPr>
        <w:pStyle w:val="Wcicienormalne1"/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Prace powinny być prowadzone tak by nie występowało zagrożenie bezpieczeństwa dla osób trzecich, a także by nie nastąpiło uszkodzenie pojazdów lub innych urządzeń obcych. Wycięcie traw i chwastów w miejscach niedostępnych i częściowo obsadzonych wykonuje się </w:t>
      </w:r>
      <w:proofErr w:type="spellStart"/>
      <w:r w:rsidRPr="00AA5448">
        <w:rPr>
          <w:rFonts w:ascii="Calibri" w:hAnsi="Calibri" w:cs="Arial"/>
          <w:sz w:val="22"/>
          <w:szCs w:val="22"/>
        </w:rPr>
        <w:t>wykaszarkami</w:t>
      </w:r>
      <w:proofErr w:type="spellEnd"/>
      <w:r w:rsidRPr="00AA5448">
        <w:rPr>
          <w:rFonts w:ascii="Calibri" w:hAnsi="Calibri" w:cs="Arial"/>
          <w:sz w:val="22"/>
          <w:szCs w:val="22"/>
        </w:rPr>
        <w:t xml:space="preserve"> ręcznymi równolegle z głównym koszeniem. </w:t>
      </w:r>
    </w:p>
    <w:p w14:paraId="5D3FECCB" w14:textId="77777777" w:rsidR="003B5347" w:rsidRPr="00AA5448" w:rsidRDefault="003B5347" w:rsidP="003B5347">
      <w:pPr>
        <w:pStyle w:val="Wcicienormalne1"/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Po przeprowadzonych pracach należy natychmiast uprzątnąć zanieczyszczenia z jezdni, chodników oraz urządzeń odwodniających.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5C4ADE0F" w14:textId="77777777" w:rsidR="003B5347" w:rsidRPr="00F6051F" w:rsidRDefault="003B5347" w:rsidP="003B5347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4" w:name="_Hlk42508390"/>
      <w:r>
        <w:rPr>
          <w:rFonts w:asciiTheme="minorHAnsi" w:hAnsiTheme="minorHAnsi" w:cs="Arial"/>
          <w:sz w:val="22"/>
          <w:szCs w:val="22"/>
        </w:rPr>
        <w:t>77314100-5 – Usługi  w zakresie trawników</w:t>
      </w:r>
    </w:p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4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D304FA5" w14:textId="77777777" w:rsidR="003B5347" w:rsidRDefault="003B5347" w:rsidP="003B534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30.10.2022 r.</w:t>
      </w:r>
    </w:p>
    <w:p w14:paraId="316C33FA" w14:textId="77777777" w:rsidR="003B5347" w:rsidRDefault="003B5347" w:rsidP="003B534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1F12B8CB" w14:textId="77777777" w:rsidR="003B5347" w:rsidRPr="00AA5448" w:rsidRDefault="003B5347" w:rsidP="003B5347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A5448">
        <w:rPr>
          <w:rFonts w:asciiTheme="minorHAnsi" w:hAnsiTheme="minorHAnsi" w:cs="Arial"/>
          <w:bCs/>
          <w:sz w:val="22"/>
          <w:szCs w:val="22"/>
        </w:rPr>
        <w:t xml:space="preserve">Terminy przystąpienia do poszczególnych 4-krotnych </w:t>
      </w:r>
      <w:proofErr w:type="spellStart"/>
      <w:r w:rsidRPr="00AA5448">
        <w:rPr>
          <w:rFonts w:asciiTheme="minorHAnsi" w:hAnsiTheme="minorHAnsi" w:cs="Arial"/>
          <w:bCs/>
          <w:sz w:val="22"/>
          <w:szCs w:val="22"/>
        </w:rPr>
        <w:t>koszeń</w:t>
      </w:r>
      <w:proofErr w:type="spellEnd"/>
      <w:r w:rsidRPr="00AA5448">
        <w:rPr>
          <w:rFonts w:asciiTheme="minorHAnsi" w:hAnsiTheme="minorHAnsi" w:cs="Arial"/>
          <w:bCs/>
          <w:sz w:val="22"/>
          <w:szCs w:val="22"/>
        </w:rPr>
        <w:t xml:space="preserve"> Zamawiający będzie ustalał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AA5448">
        <w:rPr>
          <w:rFonts w:asciiTheme="minorHAnsi" w:hAnsiTheme="minorHAnsi" w:cs="Arial"/>
          <w:bCs/>
          <w:sz w:val="22"/>
          <w:szCs w:val="22"/>
        </w:rPr>
        <w:t>z Wykonawcą z uwzględnieniem występujących w ciągu roku warunków wzrostu roślin. Wykonawca zobowiązany będzie do rozpoczęcia prac w ciągu 3 dni od pisemnego zgłoszenia przez Zamawiającego.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0281F853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5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AF21F3">
        <w:rPr>
          <w:rFonts w:asciiTheme="minorHAnsi" w:hAnsiTheme="minorHAnsi" w:cs="Arial"/>
          <w:sz w:val="22"/>
          <w:szCs w:val="22"/>
        </w:rPr>
        <w:t>KD</w:t>
      </w:r>
      <w:r w:rsidRPr="00DB7776">
        <w:rPr>
          <w:rFonts w:asciiTheme="minorHAnsi" w:hAnsiTheme="minorHAnsi" w:cs="Arial"/>
          <w:sz w:val="22"/>
          <w:szCs w:val="22"/>
        </w:rPr>
        <w:t xml:space="preserve"> -  mgr inż. </w:t>
      </w:r>
      <w:r w:rsidR="00AF21F3">
        <w:rPr>
          <w:rFonts w:asciiTheme="minorHAnsi" w:hAnsiTheme="minorHAnsi" w:cs="Arial"/>
          <w:sz w:val="22"/>
          <w:szCs w:val="22"/>
        </w:rPr>
        <w:t xml:space="preserve">Marian Botorek </w:t>
      </w:r>
      <w:r w:rsidRPr="00DB7776">
        <w:rPr>
          <w:rFonts w:asciiTheme="minorHAnsi" w:hAnsiTheme="minorHAnsi" w:cs="Arial"/>
          <w:sz w:val="22"/>
          <w:szCs w:val="22"/>
        </w:rPr>
        <w:t>– tel. 32 / 47551</w:t>
      </w:r>
      <w:r w:rsidR="00AF21F3">
        <w:rPr>
          <w:rFonts w:asciiTheme="minorHAnsi" w:hAnsiTheme="minorHAnsi" w:cs="Arial"/>
          <w:sz w:val="22"/>
          <w:szCs w:val="22"/>
        </w:rPr>
        <w:t>31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5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1061E91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3B5347">
        <w:rPr>
          <w:rFonts w:asciiTheme="minorHAnsi" w:hAnsiTheme="minorHAnsi" w:cs="Arial"/>
          <w:b/>
          <w:sz w:val="22"/>
          <w:szCs w:val="22"/>
        </w:rPr>
        <w:t>24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3B5347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910193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4CBC68AA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3B5347">
        <w:rPr>
          <w:rFonts w:asciiTheme="minorHAnsi" w:hAnsiTheme="minorHAnsi" w:cs="Arial"/>
          <w:b/>
          <w:sz w:val="22"/>
          <w:szCs w:val="22"/>
        </w:rPr>
        <w:t>24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3B5347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910193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3CFBC013" w:rsidR="0052011D" w:rsidRDefault="0052011D">
      <w:pPr>
        <w:rPr>
          <w:sz w:val="24"/>
          <w:szCs w:val="24"/>
        </w:rPr>
      </w:pPr>
    </w:p>
    <w:p w14:paraId="2104743E" w14:textId="77777777" w:rsidR="000A057A" w:rsidRDefault="000A057A">
      <w:pPr>
        <w:rPr>
          <w:sz w:val="24"/>
          <w:szCs w:val="24"/>
        </w:rPr>
      </w:pPr>
      <w:bookmarkStart w:id="6" w:name="_GoBack"/>
      <w:bookmarkEnd w:id="6"/>
    </w:p>
    <w:p w14:paraId="0FB8BB16" w14:textId="77777777" w:rsidR="000A057A" w:rsidRPr="000A057A" w:rsidRDefault="000A057A" w:rsidP="000A057A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0A057A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3CEDFCB4" w14:textId="77777777" w:rsidR="000A057A" w:rsidRPr="000A057A" w:rsidRDefault="000A057A" w:rsidP="000A057A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1046AB2" w14:textId="77777777" w:rsidR="000A057A" w:rsidRPr="000A057A" w:rsidRDefault="000A057A" w:rsidP="000A057A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17DF851" w14:textId="77777777" w:rsidR="000A057A" w:rsidRPr="000A057A" w:rsidRDefault="000A057A" w:rsidP="000A057A">
      <w:pPr>
        <w:ind w:left="4962"/>
        <w:jc w:val="center"/>
        <w:rPr>
          <w:sz w:val="24"/>
          <w:szCs w:val="24"/>
        </w:rPr>
      </w:pPr>
      <w:r w:rsidRPr="000A057A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58CC7331" w14:textId="77777777" w:rsidR="007D4BFB" w:rsidRPr="00624474" w:rsidRDefault="007D4BFB">
      <w:pPr>
        <w:rPr>
          <w:sz w:val="24"/>
          <w:szCs w:val="24"/>
        </w:rPr>
      </w:pP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CEF85" w14:textId="77777777" w:rsidR="0002397B" w:rsidRDefault="0002397B" w:rsidP="00AC775A">
      <w:r>
        <w:separator/>
      </w:r>
    </w:p>
  </w:endnote>
  <w:endnote w:type="continuationSeparator" w:id="0">
    <w:p w14:paraId="271E1B41" w14:textId="77777777" w:rsidR="0002397B" w:rsidRDefault="0002397B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5571" w14:textId="77777777" w:rsidR="0002397B" w:rsidRDefault="0002397B" w:rsidP="00AC775A">
      <w:r>
        <w:separator/>
      </w:r>
    </w:p>
  </w:footnote>
  <w:footnote w:type="continuationSeparator" w:id="0">
    <w:p w14:paraId="0B1C0B85" w14:textId="77777777" w:rsidR="0002397B" w:rsidRDefault="0002397B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397B"/>
    <w:rsid w:val="000255FD"/>
    <w:rsid w:val="00072BE4"/>
    <w:rsid w:val="00082365"/>
    <w:rsid w:val="000832D5"/>
    <w:rsid w:val="000A057A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1C9B"/>
    <w:rsid w:val="002D7870"/>
    <w:rsid w:val="002E18E5"/>
    <w:rsid w:val="00300AE0"/>
    <w:rsid w:val="00314069"/>
    <w:rsid w:val="00365637"/>
    <w:rsid w:val="003B534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52036"/>
    <w:rsid w:val="00560416"/>
    <w:rsid w:val="005931A3"/>
    <w:rsid w:val="005A0A6E"/>
    <w:rsid w:val="005B51FB"/>
    <w:rsid w:val="005C2188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6A1B"/>
    <w:rsid w:val="00737D86"/>
    <w:rsid w:val="0074207E"/>
    <w:rsid w:val="00742CD9"/>
    <w:rsid w:val="007D4BFB"/>
    <w:rsid w:val="00815337"/>
    <w:rsid w:val="00861A9C"/>
    <w:rsid w:val="00877265"/>
    <w:rsid w:val="008812CE"/>
    <w:rsid w:val="00884C37"/>
    <w:rsid w:val="008E243F"/>
    <w:rsid w:val="008E760B"/>
    <w:rsid w:val="00910193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924F8"/>
    <w:rsid w:val="00AA7A91"/>
    <w:rsid w:val="00AB0B3A"/>
    <w:rsid w:val="00AC5658"/>
    <w:rsid w:val="00AC775A"/>
    <w:rsid w:val="00AF21F3"/>
    <w:rsid w:val="00AF5BD8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CD3A1F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2022-02-17T10:24:00Z</dcterms:modified>
</cp:coreProperties>
</file>