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0CB0" w14:textId="77777777" w:rsidR="001F5135" w:rsidRDefault="001F5135" w:rsidP="006D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</w:p>
    <w:p w14:paraId="267AC9FA" w14:textId="04FB54FA" w:rsidR="00783389" w:rsidRPr="001F5135" w:rsidRDefault="00783389" w:rsidP="00CD755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3C do SWZ</w:t>
      </w:r>
    </w:p>
    <w:p w14:paraId="1B0016D1" w14:textId="3C45AC6E" w:rsidR="00303BFC" w:rsidRPr="001F5135" w:rsidRDefault="001F5135" w:rsidP="00CD755D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D3422">
        <w:rPr>
          <w:rFonts w:ascii="Times New Roman" w:hAnsi="Times New Roman"/>
          <w:b/>
          <w:bCs/>
          <w:sz w:val="24"/>
          <w:szCs w:val="24"/>
        </w:rPr>
        <w:t>OPC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</w:t>
      </w:r>
      <w:r w:rsidR="006D3422">
        <w:rPr>
          <w:rFonts w:ascii="Times New Roman" w:hAnsi="Times New Roman"/>
          <w:b/>
          <w:bCs/>
          <w:sz w:val="24"/>
          <w:szCs w:val="24"/>
        </w:rPr>
        <w:t>Z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H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/202</w:t>
      </w:r>
      <w:r w:rsidR="006D3422">
        <w:rPr>
          <w:rFonts w:ascii="Times New Roman" w:hAnsi="Times New Roman"/>
          <w:b/>
          <w:bCs/>
          <w:sz w:val="24"/>
          <w:szCs w:val="24"/>
        </w:rPr>
        <w:t>4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/0</w:t>
      </w:r>
      <w:r w:rsidR="006D3422">
        <w:rPr>
          <w:rFonts w:ascii="Times New Roman" w:hAnsi="Times New Roman"/>
          <w:b/>
          <w:bCs/>
          <w:sz w:val="24"/>
          <w:szCs w:val="24"/>
        </w:rPr>
        <w:t>26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18536A" w14:textId="626DD4E0" w:rsidR="001F5135" w:rsidRPr="00DE1620" w:rsidRDefault="006D3422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422">
        <w:rPr>
          <w:rFonts w:ascii="Times New Roman" w:hAnsi="Times New Roman"/>
          <w:b/>
          <w:bCs/>
          <w:sz w:val="24"/>
          <w:szCs w:val="24"/>
        </w:rPr>
        <w:t>Wykonanie kontrolnego pomiaru skuteczności ochrony katodowej budowli hydrotechnicznych w Porcie Gdańskim w latach 2024-2027</w:t>
      </w:r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2805374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5</w:t>
      </w:r>
      <w:r w:rsidRPr="00FE087B">
        <w:rPr>
          <w:rFonts w:ascii="Times New Roman" w:hAnsi="Times New Roman"/>
          <w:color w:val="000000"/>
          <w:sz w:val="24"/>
          <w:szCs w:val="24"/>
        </w:rPr>
        <w:t>/202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marca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6DB43019" w14:textId="12329694" w:rsidR="00145949" w:rsidRDefault="006D3422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3422">
        <w:rPr>
          <w:rFonts w:ascii="Times New Roman" w:hAnsi="Times New Roman"/>
          <w:i/>
          <w:iCs/>
          <w:sz w:val="24"/>
          <w:szCs w:val="24"/>
        </w:rPr>
        <w:t>Wykonanie kontrolnego pomiaru skuteczności ochrony katodowej budowli hydrotechnicznych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D3422">
        <w:rPr>
          <w:rFonts w:ascii="Times New Roman" w:hAnsi="Times New Roman"/>
          <w:i/>
          <w:iCs/>
          <w:sz w:val="24"/>
          <w:szCs w:val="24"/>
        </w:rPr>
        <w:t xml:space="preserve"> w Porcie Gdańskim w latach 2024-2027</w:t>
      </w:r>
      <w:r w:rsidRPr="006D3422">
        <w:rPr>
          <w:rFonts w:ascii="Times New Roman" w:hAnsi="Times New Roman"/>
          <w:sz w:val="24"/>
          <w:szCs w:val="24"/>
        </w:rPr>
        <w:t>.</w:t>
      </w:r>
      <w:r w:rsidR="00145949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4"/>
    </w:p>
    <w:p w14:paraId="05FE868F" w14:textId="7CF704D5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lastRenderedPageBreak/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602F01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602F01">
        <w:rPr>
          <w:rFonts w:ascii="Times New Roman" w:hAnsi="Times New Roman"/>
          <w:i/>
          <w:sz w:val="20"/>
          <w:szCs w:val="20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77777777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5" w:name="_Hlk495056784"/>
      <w:bookmarkStart w:id="6" w:name="_Hlk496536260"/>
      <w:bookmarkEnd w:id="0"/>
      <w:bookmarkEnd w:id="5"/>
      <w:bookmarkEnd w:id="6"/>
      <w:r w:rsidRPr="001D23FA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8FF3" w14:textId="4E4ACD9A" w:rsidR="006D3422" w:rsidRPr="00E82966" w:rsidRDefault="006D3422" w:rsidP="006D3422">
    <w:pPr>
      <w:pBdr>
        <w:bottom w:val="single" w:sz="4" w:space="1" w:color="auto"/>
      </w:pBdr>
      <w:spacing w:before="240"/>
      <w:rPr>
        <w:rFonts w:ascii="Times New Roman" w:hAnsi="Times New Roman"/>
        <w:i/>
        <w:iCs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OPC/ZIH/2024/026 – Zobowiązanie „innego podmiotu” – </w:t>
    </w:r>
    <w:r w:rsidRPr="00E82966">
      <w:rPr>
        <w:rFonts w:ascii="Times New Roman" w:hAnsi="Times New Roman"/>
        <w:i/>
        <w:iCs/>
        <w:color w:val="000000"/>
        <w:sz w:val="20"/>
        <w:szCs w:val="20"/>
      </w:rPr>
      <w:t xml:space="preserve">Wykonanie kontrolnego pomiaru skuteczności ochrony katodowej budowli hydrotechnicznych </w:t>
    </w:r>
    <w:r>
      <w:rPr>
        <w:rFonts w:ascii="Times New Roman" w:hAnsi="Times New Roman"/>
        <w:i/>
        <w:iCs/>
        <w:color w:val="000000"/>
        <w:sz w:val="20"/>
        <w:szCs w:val="20"/>
      </w:rPr>
      <w:t>w</w:t>
    </w:r>
    <w:r w:rsidRPr="00B25E2F">
      <w:rPr>
        <w:sz w:val="20"/>
        <w:szCs w:val="20"/>
      </w:rPr>
      <w:t> </w:t>
    </w:r>
    <w:r w:rsidRPr="00E82966">
      <w:rPr>
        <w:rFonts w:ascii="Times New Roman" w:hAnsi="Times New Roman"/>
        <w:i/>
        <w:iCs/>
        <w:color w:val="000000"/>
        <w:sz w:val="20"/>
        <w:szCs w:val="20"/>
      </w:rPr>
      <w:t xml:space="preserve">Porcie </w:t>
    </w:r>
    <w:r>
      <w:rPr>
        <w:rFonts w:ascii="Times New Roman" w:hAnsi="Times New Roman"/>
        <w:i/>
        <w:iCs/>
        <w:color w:val="000000"/>
        <w:sz w:val="20"/>
        <w:szCs w:val="20"/>
      </w:rPr>
      <w:t>Gdańskim w latach 2024-2027.</w:t>
    </w:r>
  </w:p>
  <w:p w14:paraId="695A0019" w14:textId="07FA2A40" w:rsidR="00C6137A" w:rsidRPr="006D3422" w:rsidRDefault="00C6137A" w:rsidP="006D3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5135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2F0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3422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83389"/>
    <w:rsid w:val="00784E4D"/>
    <w:rsid w:val="007869C2"/>
    <w:rsid w:val="00792FB6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33FA2"/>
    <w:rsid w:val="0093492E"/>
    <w:rsid w:val="00934AD6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7567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2F01"/>
    <w:rsid w:val="00FD30DF"/>
    <w:rsid w:val="00FD664E"/>
    <w:rsid w:val="00FD72FC"/>
    <w:rsid w:val="00FE087B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9</cp:revision>
  <cp:lastPrinted>2018-09-06T09:28:00Z</cp:lastPrinted>
  <dcterms:created xsi:type="dcterms:W3CDTF">2023-07-12T07:50:00Z</dcterms:created>
  <dcterms:modified xsi:type="dcterms:W3CDTF">2024-03-11T08:17:00Z</dcterms:modified>
</cp:coreProperties>
</file>