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72DAA" w14:textId="77777777" w:rsidR="0024567A" w:rsidRDefault="0024567A" w:rsidP="0024567A">
      <w:pPr>
        <w:pStyle w:val="Standard"/>
        <w:jc w:val="center"/>
        <w:rPr>
          <w:rFonts w:ascii="Calibri" w:hAnsi="Calibri"/>
          <w:b/>
          <w:bCs/>
        </w:rPr>
      </w:pPr>
      <w:bookmarkStart w:id="0" w:name="_Hlk110236455"/>
    </w:p>
    <w:p w14:paraId="3481FDFD" w14:textId="77777777" w:rsidR="0024567A" w:rsidRDefault="0024567A" w:rsidP="0024567A">
      <w:pPr>
        <w:pStyle w:val="Standard"/>
        <w:jc w:val="center"/>
        <w:rPr>
          <w:rFonts w:ascii="Calibri" w:hAnsi="Calibri"/>
          <w:b/>
          <w:bCs/>
        </w:rPr>
      </w:pPr>
    </w:p>
    <w:p w14:paraId="4C162E52" w14:textId="2A9B9548" w:rsidR="0024567A" w:rsidRPr="004703FB" w:rsidRDefault="0024567A" w:rsidP="004703FB">
      <w:pPr>
        <w:pStyle w:val="Standard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SZCZEGÓŁOWY OPIS PRZEDMIOTU ZAMÓWIENIA </w:t>
      </w:r>
    </w:p>
    <w:p w14:paraId="1F20786B" w14:textId="0112464B" w:rsidR="0024567A" w:rsidRPr="0024567A" w:rsidRDefault="0024567A" w:rsidP="0024567A">
      <w:pPr>
        <w:ind w:firstLine="709"/>
        <w:jc w:val="both"/>
        <w:rPr>
          <w:sz w:val="24"/>
          <w:szCs w:val="24"/>
        </w:rPr>
      </w:pPr>
      <w:r w:rsidRPr="00DE5ADF">
        <w:rPr>
          <w:sz w:val="24"/>
          <w:szCs w:val="24"/>
        </w:rPr>
        <w:t xml:space="preserve">Dostawa fabrycznie nowego sprzętu i akcesoriów </w:t>
      </w:r>
      <w:r>
        <w:rPr>
          <w:sz w:val="24"/>
          <w:szCs w:val="24"/>
        </w:rPr>
        <w:t>do wideokonferencji</w:t>
      </w:r>
      <w:r w:rsidRPr="00DE5ADF">
        <w:rPr>
          <w:sz w:val="24"/>
          <w:szCs w:val="24"/>
        </w:rPr>
        <w:t xml:space="preserve"> </w:t>
      </w:r>
      <w:r w:rsidRPr="00DE5ADF">
        <w:rPr>
          <w:b/>
          <w:bCs/>
          <w:sz w:val="24"/>
          <w:szCs w:val="24"/>
        </w:rPr>
        <w:t>do Urzędu Miejskiego w Kluczborku, ul. Katowicka 1</w:t>
      </w:r>
      <w:r w:rsidRPr="00DE5ADF">
        <w:rPr>
          <w:sz w:val="24"/>
          <w:szCs w:val="24"/>
        </w:rPr>
        <w:t xml:space="preserve"> o wskazanych poniżej lub równoważnych parametrach i funkcjach technicznych nie gorszych niż wskazane. </w:t>
      </w:r>
      <w:bookmarkEnd w:id="0"/>
    </w:p>
    <w:p w14:paraId="5C1C0D32" w14:textId="18C076D5" w:rsidR="0024567A" w:rsidRDefault="0024567A" w:rsidP="004703FB">
      <w:pPr>
        <w:ind w:firstLine="708"/>
        <w:jc w:val="both"/>
      </w:pPr>
      <w:r>
        <w:rPr>
          <w:b/>
          <w:color w:val="000000"/>
        </w:rPr>
        <w:t xml:space="preserve">W ofercie należy podać nazwę producenta, typ oraz model </w:t>
      </w:r>
      <w:r>
        <w:rPr>
          <w:color w:val="000000"/>
        </w:rPr>
        <w:t>oferowanego sprzętu umożliwiający jednoznaczną identyfikację oferowanej konfiguracji. </w:t>
      </w:r>
      <w:r>
        <w:rPr>
          <w:b/>
          <w:color w:val="000000"/>
        </w:rPr>
        <w:t xml:space="preserve">Do oferty należy dołączyć specyfikację zaoferowanego produktu umożliwiającą weryfikację oferty pod kątem zgodności </w:t>
      </w:r>
      <w:r>
        <w:rPr>
          <w:b/>
          <w:color w:val="000000"/>
        </w:rPr>
        <w:br/>
        <w:t>z wymaganiami Zamawiającego.</w:t>
      </w:r>
    </w:p>
    <w:p w14:paraId="45733688" w14:textId="434155E6" w:rsidR="005749FE" w:rsidRDefault="005749FE" w:rsidP="0024567A">
      <w:pPr>
        <w:ind w:firstLine="708"/>
      </w:pPr>
      <w:r>
        <w:t>System do wideokonferencji ma charakter mobilny i składa się głównie z monitora 75’’, wózka przejezdnego</w:t>
      </w:r>
      <w:r w:rsidR="005664AB">
        <w:t>,</w:t>
      </w:r>
      <w:r>
        <w:t xml:space="preserve"> videobara </w:t>
      </w:r>
      <w:r w:rsidR="005664AB">
        <w:t>oraz</w:t>
      </w:r>
      <w:r>
        <w:t xml:space="preserve"> ekran</w:t>
      </w:r>
      <w:r w:rsidR="005664AB">
        <w:t>u</w:t>
      </w:r>
      <w:r>
        <w:t xml:space="preserve"> </w:t>
      </w:r>
      <w:r w:rsidR="005664AB">
        <w:t>sterującego</w:t>
      </w:r>
      <w:r>
        <w:t>.</w:t>
      </w:r>
    </w:p>
    <w:p w14:paraId="7A8FACC2" w14:textId="6EF75378" w:rsidR="005749FE" w:rsidRDefault="005749FE">
      <w:r>
        <w:t>Poniżej minimalne wymagane parametry techniczne:</w:t>
      </w:r>
    </w:p>
    <w:p w14:paraId="5A75090E" w14:textId="75D0B706" w:rsidR="005749FE" w:rsidRPr="0024567A" w:rsidRDefault="005749FE" w:rsidP="005749FE">
      <w:pPr>
        <w:pStyle w:val="Akapitzlist"/>
        <w:numPr>
          <w:ilvl w:val="0"/>
          <w:numId w:val="2"/>
        </w:numPr>
        <w:rPr>
          <w:b/>
          <w:bCs/>
        </w:rPr>
      </w:pPr>
      <w:r w:rsidRPr="0024567A">
        <w:rPr>
          <w:b/>
          <w:bCs/>
        </w:rPr>
        <w:t>Monitor 75’’</w:t>
      </w:r>
      <w:r w:rsidR="008A5CE8">
        <w:rPr>
          <w:b/>
          <w:bCs/>
        </w:rPr>
        <w:t xml:space="preserve"> – 1 szt. </w:t>
      </w:r>
    </w:p>
    <w:p w14:paraId="3D1A3EC2" w14:textId="1CB6DC28" w:rsidR="005749FE" w:rsidRDefault="005749FE" w:rsidP="005749FE">
      <w:pPr>
        <w:pStyle w:val="Akapitzlist"/>
        <w:numPr>
          <w:ilvl w:val="0"/>
          <w:numId w:val="3"/>
        </w:numPr>
      </w:pPr>
      <w:r>
        <w:t>Rozdzielczość natywna 4K (</w:t>
      </w:r>
      <w:r w:rsidR="00B3638B">
        <w:t xml:space="preserve">min </w:t>
      </w:r>
      <w:r>
        <w:t>3840x2160)</w:t>
      </w:r>
    </w:p>
    <w:p w14:paraId="651D9946" w14:textId="60CF930D" w:rsidR="005749FE" w:rsidRDefault="005749FE" w:rsidP="005749FE">
      <w:pPr>
        <w:pStyle w:val="Akapitzlist"/>
        <w:numPr>
          <w:ilvl w:val="0"/>
          <w:numId w:val="3"/>
        </w:numPr>
      </w:pPr>
      <w:r>
        <w:t>Kontrast min 3800:1</w:t>
      </w:r>
    </w:p>
    <w:p w14:paraId="140C2D4D" w14:textId="1DCE8BAD" w:rsidR="005749FE" w:rsidRDefault="005749FE" w:rsidP="005749FE">
      <w:pPr>
        <w:pStyle w:val="Akapitzlist"/>
        <w:numPr>
          <w:ilvl w:val="0"/>
          <w:numId w:val="3"/>
        </w:numPr>
      </w:pPr>
      <w:r>
        <w:t>Kąt widzenia min. 175x175</w:t>
      </w:r>
    </w:p>
    <w:p w14:paraId="50CD553B" w14:textId="158992BA" w:rsidR="005749FE" w:rsidRDefault="005749FE" w:rsidP="005749FE">
      <w:pPr>
        <w:pStyle w:val="Akapitzlist"/>
        <w:numPr>
          <w:ilvl w:val="0"/>
          <w:numId w:val="3"/>
        </w:numPr>
      </w:pPr>
      <w:r>
        <w:t>Jasność min. 350 nitów</w:t>
      </w:r>
    </w:p>
    <w:p w14:paraId="6A459AAC" w14:textId="38C78FBE" w:rsidR="005749FE" w:rsidRDefault="005749FE" w:rsidP="005749FE">
      <w:pPr>
        <w:pStyle w:val="Akapitzlist"/>
        <w:numPr>
          <w:ilvl w:val="0"/>
          <w:numId w:val="3"/>
        </w:numPr>
      </w:pPr>
      <w:r>
        <w:t>Czas pracy 16/7</w:t>
      </w:r>
    </w:p>
    <w:p w14:paraId="36D572FE" w14:textId="70B0695D" w:rsidR="005749FE" w:rsidRDefault="005749FE" w:rsidP="005749FE">
      <w:pPr>
        <w:pStyle w:val="Akapitzlist"/>
        <w:numPr>
          <w:ilvl w:val="0"/>
          <w:numId w:val="3"/>
        </w:numPr>
      </w:pPr>
      <w:r>
        <w:t>Gamut kolorów min 91%</w:t>
      </w:r>
    </w:p>
    <w:p w14:paraId="01075079" w14:textId="483FA700" w:rsidR="005749FE" w:rsidRDefault="005749FE" w:rsidP="005749FE">
      <w:pPr>
        <w:pStyle w:val="Akapitzlist"/>
        <w:numPr>
          <w:ilvl w:val="0"/>
          <w:numId w:val="3"/>
        </w:numPr>
      </w:pPr>
      <w:r>
        <w:t>Kolory: 16,7M</w:t>
      </w:r>
    </w:p>
    <w:p w14:paraId="2659148A" w14:textId="6CD9D817" w:rsidR="005749FE" w:rsidRDefault="005749FE" w:rsidP="005749FE">
      <w:pPr>
        <w:pStyle w:val="Akapitzlist"/>
        <w:numPr>
          <w:ilvl w:val="0"/>
          <w:numId w:val="3"/>
        </w:numPr>
      </w:pPr>
      <w:r>
        <w:t>Wbudowane głośniki (10W+10W)</w:t>
      </w:r>
    </w:p>
    <w:p w14:paraId="0C48BEB1" w14:textId="5C2499B9" w:rsidR="005749FE" w:rsidRDefault="005749FE" w:rsidP="005749FE">
      <w:pPr>
        <w:pStyle w:val="Akapitzlist"/>
        <w:numPr>
          <w:ilvl w:val="0"/>
          <w:numId w:val="3"/>
        </w:numPr>
      </w:pPr>
      <w:r>
        <w:t>Mocowanie VESA 400x400</w:t>
      </w:r>
    </w:p>
    <w:p w14:paraId="64EDA6AA" w14:textId="77777777" w:rsidR="005749FE" w:rsidRDefault="005749FE" w:rsidP="005749FE">
      <w:pPr>
        <w:pStyle w:val="Akapitzlist"/>
        <w:ind w:left="1440"/>
      </w:pPr>
    </w:p>
    <w:p w14:paraId="0496D74B" w14:textId="58B6201F" w:rsidR="005749FE" w:rsidRPr="0024567A" w:rsidRDefault="005749FE" w:rsidP="005749FE">
      <w:pPr>
        <w:pStyle w:val="Akapitzlist"/>
        <w:numPr>
          <w:ilvl w:val="0"/>
          <w:numId w:val="2"/>
        </w:numPr>
        <w:rPr>
          <w:b/>
          <w:bCs/>
        </w:rPr>
      </w:pPr>
      <w:r w:rsidRPr="0024567A">
        <w:rPr>
          <w:b/>
          <w:bCs/>
        </w:rPr>
        <w:t>Wózek przejezdny</w:t>
      </w:r>
      <w:r w:rsidR="008A5CE8">
        <w:rPr>
          <w:b/>
          <w:bCs/>
        </w:rPr>
        <w:t xml:space="preserve"> – 1 szt. </w:t>
      </w:r>
    </w:p>
    <w:p w14:paraId="64B8031B" w14:textId="450F25A9" w:rsidR="008D737C" w:rsidRDefault="008D737C" w:rsidP="005749FE">
      <w:pPr>
        <w:pStyle w:val="Akapitzlist"/>
        <w:numPr>
          <w:ilvl w:val="0"/>
          <w:numId w:val="4"/>
        </w:numPr>
      </w:pPr>
      <w:r>
        <w:t>Stabilna, aluminiowa konstrukcja na kółkach z blokadą</w:t>
      </w:r>
    </w:p>
    <w:p w14:paraId="38E849D1" w14:textId="3448B798" w:rsidR="005749FE" w:rsidRDefault="005749FE" w:rsidP="005749FE">
      <w:pPr>
        <w:pStyle w:val="Akapitzlist"/>
        <w:numPr>
          <w:ilvl w:val="0"/>
          <w:numId w:val="4"/>
        </w:numPr>
      </w:pPr>
      <w:r>
        <w:t>kolor czarny</w:t>
      </w:r>
    </w:p>
    <w:p w14:paraId="0290E66E" w14:textId="05B2A50C" w:rsidR="005749FE" w:rsidRDefault="005749FE" w:rsidP="005749FE">
      <w:pPr>
        <w:pStyle w:val="Akapitzlist"/>
        <w:numPr>
          <w:ilvl w:val="0"/>
          <w:numId w:val="4"/>
        </w:numPr>
      </w:pPr>
      <w:r>
        <w:t>dostosowany do ekranów 75-85’’</w:t>
      </w:r>
    </w:p>
    <w:p w14:paraId="2DB082AD" w14:textId="6F666A18" w:rsidR="005749FE" w:rsidRDefault="005749FE" w:rsidP="005749FE">
      <w:pPr>
        <w:pStyle w:val="Akapitzlist"/>
        <w:numPr>
          <w:ilvl w:val="0"/>
          <w:numId w:val="4"/>
        </w:numPr>
      </w:pPr>
      <w:r>
        <w:t>maksymalne obciążenie</w:t>
      </w:r>
      <w:r w:rsidR="008D737C">
        <w:t xml:space="preserve"> 115 kg</w:t>
      </w:r>
    </w:p>
    <w:p w14:paraId="0DE8FEB6" w14:textId="76C6D02B" w:rsidR="008D737C" w:rsidRDefault="008D737C" w:rsidP="008D737C">
      <w:pPr>
        <w:pStyle w:val="Akapitzlist"/>
        <w:numPr>
          <w:ilvl w:val="0"/>
          <w:numId w:val="4"/>
        </w:numPr>
      </w:pPr>
      <w:r>
        <w:t>możliwość odchylenia ekranu o min. 10st.</w:t>
      </w:r>
    </w:p>
    <w:p w14:paraId="0DD12BA5" w14:textId="09A9059B" w:rsidR="008D737C" w:rsidRDefault="008D737C" w:rsidP="008D737C">
      <w:pPr>
        <w:pStyle w:val="Akapitzlist"/>
        <w:numPr>
          <w:ilvl w:val="0"/>
          <w:numId w:val="4"/>
        </w:numPr>
      </w:pPr>
      <w:r>
        <w:t>mocowanie VESA od 100x100 do 900x600</w:t>
      </w:r>
    </w:p>
    <w:p w14:paraId="22A0EEF3" w14:textId="2C366EA6" w:rsidR="008D737C" w:rsidRDefault="008D737C" w:rsidP="008D737C">
      <w:pPr>
        <w:pStyle w:val="Akapitzlist"/>
        <w:numPr>
          <w:ilvl w:val="0"/>
          <w:numId w:val="4"/>
        </w:numPr>
      </w:pPr>
      <w:r>
        <w:t>dodatkowa półka metalowa na urządzenia</w:t>
      </w:r>
    </w:p>
    <w:p w14:paraId="57179130" w14:textId="77777777" w:rsidR="005749FE" w:rsidRDefault="005749FE" w:rsidP="005749FE">
      <w:pPr>
        <w:pStyle w:val="Akapitzlist"/>
      </w:pPr>
    </w:p>
    <w:p w14:paraId="22805E82" w14:textId="7A0BBD1F" w:rsidR="0098647B" w:rsidRPr="0024567A" w:rsidRDefault="001F49AF" w:rsidP="0098647B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Videobar  – 1 szt.</w:t>
      </w:r>
    </w:p>
    <w:p w14:paraId="53764E1C" w14:textId="58FC45CB" w:rsidR="005749FE" w:rsidRDefault="0098647B" w:rsidP="0098647B">
      <w:pPr>
        <w:pStyle w:val="Akapitzlist"/>
        <w:numPr>
          <w:ilvl w:val="0"/>
          <w:numId w:val="4"/>
        </w:numPr>
      </w:pPr>
      <w:r>
        <w:t>System klasy „all in one” do wideokonferencji grupowych</w:t>
      </w:r>
    </w:p>
    <w:p w14:paraId="1D2EE14D" w14:textId="1BF8A620" w:rsidR="0098647B" w:rsidRDefault="0098647B" w:rsidP="0098647B">
      <w:pPr>
        <w:pStyle w:val="Akapitzlist"/>
        <w:numPr>
          <w:ilvl w:val="0"/>
          <w:numId w:val="4"/>
        </w:numPr>
      </w:pPr>
      <w:r>
        <w:t>Wbudowana kamera PTZ, zoom optyczny 5x, cyfrowe zbliżenie 3x</w:t>
      </w:r>
    </w:p>
    <w:p w14:paraId="6F558A5A" w14:textId="5517CF45" w:rsidR="0098647B" w:rsidRDefault="0098647B" w:rsidP="0098647B">
      <w:pPr>
        <w:pStyle w:val="Akapitzlist"/>
        <w:numPr>
          <w:ilvl w:val="0"/>
          <w:numId w:val="4"/>
        </w:numPr>
      </w:pPr>
      <w:r>
        <w:lastRenderedPageBreak/>
        <w:t>Obsługiwane tryby obrazu: 576p. 720p, 900p, 1440p, 2160p</w:t>
      </w:r>
    </w:p>
    <w:p w14:paraId="3A79B359" w14:textId="311444BB" w:rsidR="0098647B" w:rsidRDefault="0098647B" w:rsidP="0098647B">
      <w:pPr>
        <w:pStyle w:val="Akapitzlist"/>
        <w:numPr>
          <w:ilvl w:val="0"/>
          <w:numId w:val="4"/>
        </w:numPr>
      </w:pPr>
      <w:r>
        <w:t xml:space="preserve">Ilość fps </w:t>
      </w:r>
      <w:r w:rsidR="0028527C">
        <w:t>–</w:t>
      </w:r>
      <w:r>
        <w:t xml:space="preserve"> 30</w:t>
      </w:r>
    </w:p>
    <w:p w14:paraId="16130F65" w14:textId="40FA071B" w:rsidR="0028527C" w:rsidRDefault="0028527C" w:rsidP="0098647B">
      <w:pPr>
        <w:pStyle w:val="Akapitzlist"/>
        <w:numPr>
          <w:ilvl w:val="0"/>
          <w:numId w:val="4"/>
        </w:numPr>
      </w:pPr>
      <w:r>
        <w:t xml:space="preserve">Wbudowane głośniki 8W z redukcją </w:t>
      </w:r>
      <w:r w:rsidR="0034687E">
        <w:t>hałasu</w:t>
      </w:r>
      <w:r>
        <w:t xml:space="preserve"> i kancelacją echa, poziom wyjściowy 92/99dB</w:t>
      </w:r>
    </w:p>
    <w:p w14:paraId="3D40DBC7" w14:textId="03D214AA" w:rsidR="0028527C" w:rsidRDefault="0028527C" w:rsidP="0098647B">
      <w:pPr>
        <w:pStyle w:val="Akapitzlist"/>
        <w:numPr>
          <w:ilvl w:val="0"/>
          <w:numId w:val="4"/>
        </w:numPr>
      </w:pPr>
      <w:r>
        <w:t>3 porty HDMI</w:t>
      </w:r>
    </w:p>
    <w:p w14:paraId="2897A615" w14:textId="3BFDAEF5" w:rsidR="0028527C" w:rsidRDefault="0028527C" w:rsidP="0098647B">
      <w:pPr>
        <w:pStyle w:val="Akapitzlist"/>
        <w:numPr>
          <w:ilvl w:val="0"/>
          <w:numId w:val="4"/>
        </w:numPr>
      </w:pPr>
      <w:r>
        <w:t>3 porty USB 3.2 typu A</w:t>
      </w:r>
    </w:p>
    <w:p w14:paraId="0A499FA4" w14:textId="4E61F9FA" w:rsidR="0028527C" w:rsidRDefault="0028527C" w:rsidP="0098647B">
      <w:pPr>
        <w:pStyle w:val="Akapitzlist"/>
        <w:numPr>
          <w:ilvl w:val="0"/>
          <w:numId w:val="4"/>
        </w:numPr>
      </w:pPr>
      <w:r>
        <w:t>Wbudowan</w:t>
      </w:r>
      <w:r w:rsidR="003306DC">
        <w:t>e</w:t>
      </w:r>
      <w:r>
        <w:t xml:space="preserve"> </w:t>
      </w:r>
      <w:r w:rsidR="003306DC">
        <w:t xml:space="preserve">6 </w:t>
      </w:r>
      <w:r>
        <w:t>mikrofon</w:t>
      </w:r>
      <w:r w:rsidR="003306DC">
        <w:t>ów wielokierunkowych</w:t>
      </w:r>
    </w:p>
    <w:p w14:paraId="62EC68F3" w14:textId="429BE665" w:rsidR="0028527C" w:rsidRDefault="0028527C" w:rsidP="0098647B">
      <w:pPr>
        <w:pStyle w:val="Akapitzlist"/>
        <w:numPr>
          <w:ilvl w:val="0"/>
          <w:numId w:val="4"/>
        </w:numPr>
      </w:pPr>
      <w:r>
        <w:t>Wbudowany Ethernet z RJ45</w:t>
      </w:r>
    </w:p>
    <w:p w14:paraId="1831B461" w14:textId="6996D5A0" w:rsidR="0028527C" w:rsidRDefault="0028527C" w:rsidP="0098647B">
      <w:pPr>
        <w:pStyle w:val="Akapitzlist"/>
        <w:numPr>
          <w:ilvl w:val="0"/>
          <w:numId w:val="4"/>
        </w:numPr>
      </w:pPr>
      <w:r>
        <w:t>WiFi</w:t>
      </w:r>
    </w:p>
    <w:p w14:paraId="1FBA7510" w14:textId="4D8C513C" w:rsidR="0028527C" w:rsidRDefault="003306DC" w:rsidP="0098647B">
      <w:pPr>
        <w:pStyle w:val="Akapitzlist"/>
        <w:numPr>
          <w:ilvl w:val="0"/>
          <w:numId w:val="4"/>
        </w:numPr>
      </w:pPr>
      <w:r>
        <w:t>Obsługiwane systemy Windows: Win10, Win11</w:t>
      </w:r>
    </w:p>
    <w:p w14:paraId="19AF161F" w14:textId="1168BC9B" w:rsidR="003306DC" w:rsidRPr="0024567A" w:rsidRDefault="003306DC" w:rsidP="0098647B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  <w:lang w:val="en-US"/>
        </w:rPr>
      </w:pPr>
      <w:r w:rsidRPr="0024567A">
        <w:rPr>
          <w:lang w:val="en-US"/>
        </w:rPr>
        <w:t xml:space="preserve">Obsługiwane systemy MAC: </w:t>
      </w:r>
      <w:r w:rsidRPr="0024567A">
        <w:rPr>
          <w:rFonts w:ascii="Segoe UI" w:hAnsi="Segoe UI" w:cs="Segoe UI"/>
          <w:b/>
          <w:bCs/>
          <w:color w:val="000000"/>
          <w:sz w:val="18"/>
          <w:szCs w:val="18"/>
          <w:shd w:val="clear" w:color="auto" w:fill="FFFFFF"/>
          <w:lang w:val="en-US"/>
        </w:rPr>
        <w:t xml:space="preserve"> </w:t>
      </w:r>
      <w:r w:rsidRPr="0024567A">
        <w:rPr>
          <w:rFonts w:cstheme="minorHAnsi"/>
          <w:color w:val="000000"/>
          <w:shd w:val="clear" w:color="auto" w:fill="FFFFFF"/>
          <w:lang w:val="en-US"/>
        </w:rPr>
        <w:t>OS X 11.0 Big Sur, Mac OS X 12.0 Monterey  </w:t>
      </w:r>
    </w:p>
    <w:p w14:paraId="1A1B916B" w14:textId="390348E9" w:rsidR="00567027" w:rsidRPr="00567027" w:rsidRDefault="00567027" w:rsidP="0098647B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000000"/>
          <w:shd w:val="clear" w:color="auto" w:fill="FFFFFF"/>
        </w:rPr>
        <w:t>Pilot zdalnego sterowania</w:t>
      </w:r>
    </w:p>
    <w:p w14:paraId="7775E36F" w14:textId="0EA018F3" w:rsidR="00567027" w:rsidRPr="00CB7931" w:rsidRDefault="00567027" w:rsidP="0098647B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000000"/>
          <w:shd w:val="clear" w:color="auto" w:fill="FFFFFF"/>
        </w:rPr>
        <w:t>Uchwyt dedykowny producenta do montażu videobara w systemie VESA</w:t>
      </w:r>
    </w:p>
    <w:p w14:paraId="51E974B1" w14:textId="77777777" w:rsidR="00CB7931" w:rsidRPr="00CB7931" w:rsidRDefault="00CB7931" w:rsidP="00CB7931">
      <w:pPr>
        <w:pStyle w:val="Akapitzlist"/>
        <w:ind w:left="1440"/>
        <w:rPr>
          <w:rFonts w:cstheme="minorHAnsi"/>
          <w:sz w:val="24"/>
          <w:szCs w:val="24"/>
        </w:rPr>
      </w:pPr>
    </w:p>
    <w:p w14:paraId="487D6CDF" w14:textId="3F9606D2" w:rsidR="00CB7931" w:rsidRPr="0024567A" w:rsidRDefault="001F49AF" w:rsidP="00CB7931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Ekran sterujący – 1 szt.</w:t>
      </w:r>
    </w:p>
    <w:p w14:paraId="0EC6855A" w14:textId="2C1D7A47" w:rsidR="00CB7931" w:rsidRDefault="00CB7931" w:rsidP="00CB7931">
      <w:pPr>
        <w:pStyle w:val="Akapitzlist"/>
        <w:numPr>
          <w:ilvl w:val="0"/>
          <w:numId w:val="4"/>
        </w:numPr>
      </w:pPr>
      <w:r>
        <w:t>Kompatybilność z Microsoft Teams Room, Goole Meet</w:t>
      </w:r>
    </w:p>
    <w:p w14:paraId="594D4439" w14:textId="21B19688" w:rsidR="00CB7931" w:rsidRDefault="00CB7931" w:rsidP="00CB7931">
      <w:pPr>
        <w:pStyle w:val="Akapitzlist"/>
        <w:numPr>
          <w:ilvl w:val="0"/>
          <w:numId w:val="4"/>
        </w:numPr>
      </w:pPr>
      <w:r>
        <w:t>Ekran dotykowy o przekątnej min 10’’ i rozdzielczości min 1280x800 pixeli</w:t>
      </w:r>
    </w:p>
    <w:p w14:paraId="5C85352C" w14:textId="4B4EF5C9" w:rsidR="00CB7931" w:rsidRDefault="008B5B0B" w:rsidP="00CB7931">
      <w:pPr>
        <w:pStyle w:val="Akapitzlist"/>
        <w:numPr>
          <w:ilvl w:val="0"/>
          <w:numId w:val="4"/>
        </w:numPr>
      </w:pPr>
      <w:r>
        <w:t>Technologia pojemnościowa z oleofobową powłoką</w:t>
      </w:r>
    </w:p>
    <w:p w14:paraId="1070CA7F" w14:textId="3A268252" w:rsidR="008B5B0B" w:rsidRDefault="008B5B0B" w:rsidP="00CB7931">
      <w:pPr>
        <w:pStyle w:val="Akapitzlist"/>
        <w:numPr>
          <w:ilvl w:val="0"/>
          <w:numId w:val="4"/>
        </w:numPr>
      </w:pPr>
      <w:r>
        <w:t>Wbudowany czujnik ruchu</w:t>
      </w:r>
    </w:p>
    <w:p w14:paraId="41A926EE" w14:textId="30FB2022" w:rsidR="008B5B0B" w:rsidRDefault="008B5B0B" w:rsidP="00CB7931">
      <w:pPr>
        <w:pStyle w:val="Akapitzlist"/>
        <w:numPr>
          <w:ilvl w:val="0"/>
          <w:numId w:val="4"/>
        </w:numPr>
      </w:pPr>
      <w:r>
        <w:t>Łączność: Ethernet lub Wifi</w:t>
      </w:r>
    </w:p>
    <w:p w14:paraId="35705F71" w14:textId="330A3C88" w:rsidR="003F353D" w:rsidRDefault="003F353D" w:rsidP="003F353D">
      <w:pPr>
        <w:pStyle w:val="Akapitzlist"/>
        <w:ind w:left="1440"/>
      </w:pPr>
    </w:p>
    <w:p w14:paraId="2CB4136A" w14:textId="14967F4F" w:rsidR="003F353D" w:rsidRPr="0024567A" w:rsidRDefault="003F353D" w:rsidP="003F353D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rFonts w:ascii="Times New Roman" w:hAnsi="Times New Roman" w:cs="Times New Roman"/>
          <w:b/>
          <w:bCs/>
        </w:rPr>
        <w:t>Moduł do podłączenia laptopa</w:t>
      </w:r>
      <w:r w:rsidR="0078787C">
        <w:rPr>
          <w:rFonts w:ascii="Times New Roman" w:hAnsi="Times New Roman" w:cs="Times New Roman"/>
          <w:b/>
          <w:bCs/>
        </w:rPr>
        <w:t xml:space="preserve"> – 1 szt.</w:t>
      </w:r>
    </w:p>
    <w:p w14:paraId="284BE48F" w14:textId="77777777" w:rsidR="003F353D" w:rsidRDefault="003F353D" w:rsidP="003F353D">
      <w:pPr>
        <w:pStyle w:val="Akapitzlist"/>
        <w:numPr>
          <w:ilvl w:val="0"/>
          <w:numId w:val="4"/>
        </w:numPr>
      </w:pPr>
      <w:r>
        <w:t>Koncentrator / przedłużacz USB-C z wtyczkami USB A i USB-C 3.0, służący do podłączenia systemu videokonferencyjnego do laptopa użytkownika z innym niż MS Teams oprogramowaniem</w:t>
      </w:r>
    </w:p>
    <w:p w14:paraId="6DD0326F" w14:textId="77777777" w:rsidR="008B5B0B" w:rsidRPr="00CB7931" w:rsidRDefault="008B5B0B" w:rsidP="008B5B0B">
      <w:pPr>
        <w:pStyle w:val="Akapitzlist"/>
        <w:ind w:left="1440"/>
        <w:rPr>
          <w:rFonts w:cstheme="minorHAnsi"/>
          <w:sz w:val="24"/>
          <w:szCs w:val="24"/>
        </w:rPr>
      </w:pPr>
    </w:p>
    <w:p w14:paraId="672BB67F" w14:textId="23A149C7" w:rsidR="008B5B0B" w:rsidRPr="0024567A" w:rsidRDefault="008B5B0B" w:rsidP="008B5B0B">
      <w:pPr>
        <w:pStyle w:val="Akapitzlist"/>
        <w:numPr>
          <w:ilvl w:val="0"/>
          <w:numId w:val="2"/>
        </w:numPr>
        <w:rPr>
          <w:b/>
          <w:bCs/>
        </w:rPr>
      </w:pPr>
      <w:r w:rsidRPr="0024567A">
        <w:rPr>
          <w:b/>
          <w:bCs/>
        </w:rPr>
        <w:t>Dodatkowe akcesoria wymagane:</w:t>
      </w:r>
    </w:p>
    <w:p w14:paraId="13050ED1" w14:textId="2F6AC985" w:rsidR="008B5B0B" w:rsidRDefault="008B5B0B" w:rsidP="008B5B0B">
      <w:pPr>
        <w:pStyle w:val="Akapitzlist"/>
        <w:numPr>
          <w:ilvl w:val="0"/>
          <w:numId w:val="4"/>
        </w:numPr>
      </w:pPr>
      <w:r>
        <w:t xml:space="preserve">Systemowy przedłużacz </w:t>
      </w:r>
      <w:r w:rsidR="00833084">
        <w:t xml:space="preserve">min. </w:t>
      </w:r>
      <w:r>
        <w:t xml:space="preserve">10m do </w:t>
      </w:r>
      <w:r w:rsidR="00833084">
        <w:t xml:space="preserve">dodatkowego </w:t>
      </w:r>
      <w:r>
        <w:t xml:space="preserve">mikrofonu </w:t>
      </w:r>
    </w:p>
    <w:p w14:paraId="441611E3" w14:textId="44669A5C" w:rsidR="008B5B0B" w:rsidRDefault="008B5B0B" w:rsidP="008B5B0B">
      <w:pPr>
        <w:pStyle w:val="Akapitzlist"/>
        <w:numPr>
          <w:ilvl w:val="0"/>
          <w:numId w:val="4"/>
        </w:numPr>
      </w:pPr>
      <w:r>
        <w:t>Dodatkowy mikrofon systemowy</w:t>
      </w:r>
    </w:p>
    <w:p w14:paraId="2A648BB9" w14:textId="1E474FDD" w:rsidR="008B5B0B" w:rsidRDefault="008B5B0B" w:rsidP="008B5B0B">
      <w:pPr>
        <w:pStyle w:val="Akapitzlist"/>
        <w:numPr>
          <w:ilvl w:val="0"/>
          <w:numId w:val="4"/>
        </w:numPr>
      </w:pPr>
      <w:r>
        <w:t xml:space="preserve">Kabel aktywny USB C 3.1– </w:t>
      </w:r>
      <w:r w:rsidR="00EB4730">
        <w:t xml:space="preserve">min. </w:t>
      </w:r>
      <w:r>
        <w:t>10m</w:t>
      </w:r>
    </w:p>
    <w:p w14:paraId="322D915E" w14:textId="710014BE" w:rsidR="008B5B0B" w:rsidRDefault="008B5B0B" w:rsidP="008B5B0B">
      <w:pPr>
        <w:pStyle w:val="Akapitzlist"/>
        <w:numPr>
          <w:ilvl w:val="0"/>
          <w:numId w:val="4"/>
        </w:numPr>
      </w:pPr>
      <w:r>
        <w:t xml:space="preserve">Kabel HDMI </w:t>
      </w:r>
      <w:r w:rsidR="00EB4730">
        <w:t xml:space="preserve">min. </w:t>
      </w:r>
      <w:r>
        <w:t>10m</w:t>
      </w:r>
    </w:p>
    <w:p w14:paraId="4804DFA1" w14:textId="5CF07245" w:rsidR="008B5B0B" w:rsidRDefault="006B5A80" w:rsidP="008B5B0B">
      <w:pPr>
        <w:pStyle w:val="Akapitzlist"/>
        <w:numPr>
          <w:ilvl w:val="0"/>
          <w:numId w:val="4"/>
        </w:numPr>
      </w:pPr>
      <w:r>
        <w:t>P</w:t>
      </w:r>
      <w:r w:rsidR="008B5B0B">
        <w:t>rzedłużacze</w:t>
      </w:r>
      <w:r>
        <w:t xml:space="preserve"> – listwa zasilając</w:t>
      </w:r>
      <w:r w:rsidR="008A5CE8">
        <w:t xml:space="preserve">a </w:t>
      </w:r>
      <w:r>
        <w:t>min</w:t>
      </w:r>
      <w:r w:rsidR="00BE0E57">
        <w:t>.</w:t>
      </w:r>
      <w:r>
        <w:t xml:space="preserve"> 10 m</w:t>
      </w:r>
      <w:r w:rsidR="008B5B0B">
        <w:t xml:space="preserve"> o</w:t>
      </w:r>
      <w:r w:rsidR="008D5072">
        <w:t>raz</w:t>
      </w:r>
      <w:r w:rsidR="008B5B0B">
        <w:t xml:space="preserve"> okablowanie ruchome</w:t>
      </w:r>
    </w:p>
    <w:p w14:paraId="19FC46EE" w14:textId="77777777" w:rsidR="008B5B0B" w:rsidRDefault="008B5B0B" w:rsidP="008B5B0B">
      <w:pPr>
        <w:pStyle w:val="Akapitzlist"/>
        <w:ind w:left="1440"/>
      </w:pPr>
    </w:p>
    <w:p w14:paraId="24502CC0" w14:textId="0DB2880F" w:rsidR="00C91CCE" w:rsidRPr="0024567A" w:rsidRDefault="00C91CCE" w:rsidP="00C91CCE">
      <w:pPr>
        <w:pStyle w:val="Akapitzlist"/>
        <w:numPr>
          <w:ilvl w:val="0"/>
          <w:numId w:val="2"/>
        </w:numPr>
        <w:rPr>
          <w:b/>
          <w:bCs/>
        </w:rPr>
      </w:pPr>
      <w:r w:rsidRPr="0024567A">
        <w:rPr>
          <w:b/>
          <w:bCs/>
        </w:rPr>
        <w:t>Wymagania instalacyjne:</w:t>
      </w:r>
    </w:p>
    <w:p w14:paraId="32D178E6" w14:textId="3239FBED" w:rsidR="00C91CCE" w:rsidRDefault="00C91CCE" w:rsidP="00C91CCE">
      <w:pPr>
        <w:pStyle w:val="Akapitzlist"/>
        <w:numPr>
          <w:ilvl w:val="0"/>
          <w:numId w:val="4"/>
        </w:numPr>
      </w:pPr>
      <w:r>
        <w:t>Urządzenia należy dostarczyć, zmontować i uruchomić w miejscu przeznaczenia</w:t>
      </w:r>
    </w:p>
    <w:p w14:paraId="63DB8B09" w14:textId="699926A5" w:rsidR="00C91CCE" w:rsidRDefault="00C91CCE" w:rsidP="004703FB">
      <w:pPr>
        <w:pStyle w:val="Akapitzlist"/>
        <w:numPr>
          <w:ilvl w:val="0"/>
          <w:numId w:val="4"/>
        </w:numPr>
      </w:pPr>
      <w:r>
        <w:t xml:space="preserve">Udzielana gwarancja na dostarczony system – min. </w:t>
      </w:r>
      <w:r w:rsidR="00CE4AC7">
        <w:t>12 miesięcy</w:t>
      </w:r>
      <w:r w:rsidR="004703FB">
        <w:t xml:space="preserve">. </w:t>
      </w:r>
    </w:p>
    <w:p w14:paraId="6899C2B9" w14:textId="77777777" w:rsidR="008B5B0B" w:rsidRDefault="008B5B0B" w:rsidP="008B5B0B"/>
    <w:sectPr w:rsidR="008B5B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21ABC" w14:textId="77777777" w:rsidR="00BF2408" w:rsidRDefault="00BF2408" w:rsidP="0024567A">
      <w:pPr>
        <w:spacing w:after="0" w:line="240" w:lineRule="auto"/>
      </w:pPr>
      <w:r>
        <w:separator/>
      </w:r>
    </w:p>
  </w:endnote>
  <w:endnote w:type="continuationSeparator" w:id="0">
    <w:p w14:paraId="00A7BB04" w14:textId="77777777" w:rsidR="00BF2408" w:rsidRDefault="00BF2408" w:rsidP="0024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erifCondensed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2912" w14:textId="77777777" w:rsidR="00BF2408" w:rsidRDefault="00BF2408" w:rsidP="0024567A">
      <w:pPr>
        <w:spacing w:after="0" w:line="240" w:lineRule="auto"/>
      </w:pPr>
      <w:r>
        <w:separator/>
      </w:r>
    </w:p>
  </w:footnote>
  <w:footnote w:type="continuationSeparator" w:id="0">
    <w:p w14:paraId="671A639A" w14:textId="77777777" w:rsidR="00BF2408" w:rsidRDefault="00BF2408" w:rsidP="00245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1CD39" w14:textId="2027B1B0" w:rsidR="0024567A" w:rsidRDefault="0024567A" w:rsidP="0024567A">
    <w:r w:rsidRPr="000A6C79">
      <w:rPr>
        <w:noProof/>
        <w:lang w:eastAsia="pl-PL"/>
      </w:rPr>
      <w:drawing>
        <wp:inline distT="0" distB="0" distL="0" distR="0" wp14:anchorId="0F2E5CFB" wp14:editId="02A57289">
          <wp:extent cx="5760720" cy="800100"/>
          <wp:effectExtent l="0" t="0" r="0" b="0"/>
          <wp:docPr id="19207581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ABFFD" w14:textId="77777777" w:rsidR="0024567A" w:rsidRDefault="0024567A" w:rsidP="0024567A">
    <w:pPr>
      <w:jc w:val="center"/>
      <w:rPr>
        <w:rFonts w:ascii="DejaVuSerifCondensed-Bold" w:hAnsi="DejaVuSerifCondensed-Bold" w:cs="DejaVuSerifCondensed-Bold"/>
      </w:rPr>
    </w:pPr>
    <w:r>
      <w:rPr>
        <w:rFonts w:ascii="DejaVuSerifCondensed-Bold" w:hAnsi="DejaVuSerifCondensed-Bold" w:cs="DejaVuSerifCondensed-Bold"/>
      </w:rPr>
      <w:t xml:space="preserve">Projekt grantowy „Cyfrowa Gmina” umowa nr POPC.05.01.00-00-0001/21-00 z dnia 22.01.2022r. realizowany w ramach Programu Operacyjnego Polska Cyfrowa na lata </w:t>
    </w:r>
    <w:r>
      <w:rPr>
        <w:rFonts w:ascii="DejaVuSerifCondensed-Bold" w:hAnsi="DejaVuSerifCondensed-Bold" w:cs="DejaVuSerifCondensed-Bold"/>
      </w:rPr>
      <w:br/>
      <w:t>2014-2020</w:t>
    </w:r>
  </w:p>
  <w:p w14:paraId="5D44188D" w14:textId="77777777" w:rsidR="0024567A" w:rsidRDefault="0024567A" w:rsidP="0024567A">
    <w:pPr>
      <w:pStyle w:val="Nagwek"/>
      <w:jc w:val="right"/>
    </w:pPr>
  </w:p>
  <w:p w14:paraId="186EB96F" w14:textId="4E0A2BEE" w:rsidR="0024567A" w:rsidRDefault="0024567A" w:rsidP="0024567A">
    <w:pPr>
      <w:pStyle w:val="Nagwek"/>
      <w:jc w:val="right"/>
    </w:pPr>
    <w:r>
      <w:t>Załącznik nr 5B</w:t>
    </w:r>
  </w:p>
  <w:p w14:paraId="36FCEE4E" w14:textId="49BA4B04" w:rsidR="0024567A" w:rsidRDefault="0024567A" w:rsidP="0024567A">
    <w:pPr>
      <w:pStyle w:val="Nagwek"/>
      <w:jc w:val="right"/>
    </w:pPr>
    <w:r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73926"/>
    <w:multiLevelType w:val="hybridMultilevel"/>
    <w:tmpl w:val="5C20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769DC"/>
    <w:multiLevelType w:val="hybridMultilevel"/>
    <w:tmpl w:val="7488F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7177"/>
    <w:multiLevelType w:val="hybridMultilevel"/>
    <w:tmpl w:val="45F681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F10683"/>
    <w:multiLevelType w:val="hybridMultilevel"/>
    <w:tmpl w:val="21E000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6156020">
    <w:abstractNumId w:val="0"/>
  </w:num>
  <w:num w:numId="2" w16cid:durableId="1386561780">
    <w:abstractNumId w:val="1"/>
  </w:num>
  <w:num w:numId="3" w16cid:durableId="1133330297">
    <w:abstractNumId w:val="3"/>
  </w:num>
  <w:num w:numId="4" w16cid:durableId="1405182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590"/>
    <w:rsid w:val="00187765"/>
    <w:rsid w:val="001B76FD"/>
    <w:rsid w:val="001F49AF"/>
    <w:rsid w:val="00233E38"/>
    <w:rsid w:val="0024567A"/>
    <w:rsid w:val="0028527C"/>
    <w:rsid w:val="003118BB"/>
    <w:rsid w:val="003306DC"/>
    <w:rsid w:val="0034687E"/>
    <w:rsid w:val="003501D7"/>
    <w:rsid w:val="003B5184"/>
    <w:rsid w:val="003F353D"/>
    <w:rsid w:val="00467976"/>
    <w:rsid w:val="004703FB"/>
    <w:rsid w:val="005664AB"/>
    <w:rsid w:val="00567027"/>
    <w:rsid w:val="005749FE"/>
    <w:rsid w:val="00680590"/>
    <w:rsid w:val="006A4CA7"/>
    <w:rsid w:val="006B5A80"/>
    <w:rsid w:val="0078787C"/>
    <w:rsid w:val="0082373D"/>
    <w:rsid w:val="00832ADB"/>
    <w:rsid w:val="00833084"/>
    <w:rsid w:val="008A5CE8"/>
    <w:rsid w:val="008B5B0B"/>
    <w:rsid w:val="008C548A"/>
    <w:rsid w:val="008D5072"/>
    <w:rsid w:val="008D737C"/>
    <w:rsid w:val="0098647B"/>
    <w:rsid w:val="00A44EC4"/>
    <w:rsid w:val="00B3638B"/>
    <w:rsid w:val="00BC52C0"/>
    <w:rsid w:val="00BE0E57"/>
    <w:rsid w:val="00BF2408"/>
    <w:rsid w:val="00C91CCE"/>
    <w:rsid w:val="00CB7931"/>
    <w:rsid w:val="00CE4AC7"/>
    <w:rsid w:val="00D67C97"/>
    <w:rsid w:val="00EB4730"/>
    <w:rsid w:val="00F9493A"/>
    <w:rsid w:val="00FD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A015"/>
  <w15:chartTrackingRefBased/>
  <w15:docId w15:val="{66F26663-10C3-4611-9E3A-AC608CF6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9FE"/>
    <w:pPr>
      <w:ind w:left="720"/>
      <w:contextualSpacing/>
    </w:pPr>
  </w:style>
  <w:style w:type="paragraph" w:customStyle="1" w:styleId="Standard">
    <w:name w:val="Standard"/>
    <w:qFormat/>
    <w:rsid w:val="0024567A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4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4567A"/>
  </w:style>
  <w:style w:type="paragraph" w:styleId="Stopka">
    <w:name w:val="footer"/>
    <w:basedOn w:val="Normalny"/>
    <w:link w:val="StopkaZnak"/>
    <w:uiPriority w:val="99"/>
    <w:unhideWhenUsed/>
    <w:rsid w:val="0024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67A"/>
  </w:style>
  <w:style w:type="character" w:styleId="Odwoaniedokomentarza">
    <w:name w:val="annotation reference"/>
    <w:basedOn w:val="Domylnaczcionkaakapitu"/>
    <w:uiPriority w:val="99"/>
    <w:semiHidden/>
    <w:unhideWhenUsed/>
    <w:rsid w:val="00245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5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5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80273-DBC2-462A-A79F-D9B2C86A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Dyląg</dc:creator>
  <cp:keywords/>
  <dc:description/>
  <cp:lastModifiedBy>Agnieszka Socha-Dłubak</cp:lastModifiedBy>
  <cp:revision>3</cp:revision>
  <dcterms:created xsi:type="dcterms:W3CDTF">2023-06-07T12:56:00Z</dcterms:created>
  <dcterms:modified xsi:type="dcterms:W3CDTF">2023-06-07T12:56:00Z</dcterms:modified>
</cp:coreProperties>
</file>