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19567F05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68632E">
        <w:rPr>
          <w:rFonts w:eastAsia="Times New Roman" w:cs="Calibri"/>
          <w:lang w:eastAsia="zh-CN"/>
        </w:rPr>
        <w:t>2</w:t>
      </w:r>
      <w:r>
        <w:rPr>
          <w:rFonts w:eastAsia="Times New Roman" w:cs="Calibri"/>
          <w:lang w:eastAsia="zh-CN"/>
        </w:rPr>
        <w:t>/202</w:t>
      </w:r>
      <w:r w:rsidR="00D20852">
        <w:rPr>
          <w:rFonts w:eastAsia="Times New Roman" w:cs="Calibri"/>
          <w:lang w:eastAsia="zh-CN"/>
        </w:rPr>
        <w:t>4</w:t>
      </w:r>
      <w:r>
        <w:rPr>
          <w:rFonts w:eastAsia="Times New Roman" w:cs="Calibri"/>
          <w:lang w:eastAsia="zh-CN"/>
        </w:rPr>
        <w:t xml:space="preserve"> na „</w:t>
      </w:r>
      <w:r w:rsidR="00D20852" w:rsidRPr="00D20852">
        <w:rPr>
          <w:rFonts w:eastAsia="Times New Roman" w:cs="Calibri"/>
          <w:lang w:eastAsia="zh-CN"/>
        </w:rPr>
        <w:t xml:space="preserve">Sukcesywna dostawa materiałów </w:t>
      </w:r>
      <w:r w:rsidR="00E847BB">
        <w:rPr>
          <w:rFonts w:eastAsia="Times New Roman" w:cs="Calibri"/>
          <w:lang w:eastAsia="zh-CN"/>
        </w:rPr>
        <w:t>biurowych</w:t>
      </w:r>
      <w:r w:rsidR="00D20852" w:rsidRPr="00D20852">
        <w:rPr>
          <w:rFonts w:eastAsia="Times New Roman" w:cs="Calibri"/>
          <w:lang w:eastAsia="zh-CN"/>
        </w:rPr>
        <w:t xml:space="preserve"> na potrzeby Wydziału Transportu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44337A"/>
    <w:rsid w:val="0068632E"/>
    <w:rsid w:val="007C2981"/>
    <w:rsid w:val="00840F5B"/>
    <w:rsid w:val="008E05F5"/>
    <w:rsid w:val="00A9318A"/>
    <w:rsid w:val="00D20852"/>
    <w:rsid w:val="00E847BB"/>
    <w:rsid w:val="00EB2B5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Banasiak Marcin</cp:lastModifiedBy>
  <cp:revision>9</cp:revision>
  <dcterms:created xsi:type="dcterms:W3CDTF">2022-07-19T08:20:00Z</dcterms:created>
  <dcterms:modified xsi:type="dcterms:W3CDTF">2024-03-01T08:25:00Z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