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8D" w:rsidRDefault="0050398D" w:rsidP="0050398D">
      <w:pPr>
        <w:spacing w:line="360" w:lineRule="auto"/>
        <w:jc w:val="center"/>
        <w:rPr>
          <w:b/>
        </w:rPr>
      </w:pPr>
      <w:r w:rsidRPr="00F035FE">
        <w:rPr>
          <w:b/>
        </w:rPr>
        <w:t>SZCZEGÓŁOWY OPIS PRZEDMIOTU ZAMÓWIENIA</w:t>
      </w:r>
      <w:r>
        <w:rPr>
          <w:b/>
        </w:rPr>
        <w:t xml:space="preserve"> </w:t>
      </w:r>
    </w:p>
    <w:p w:rsidR="0050398D" w:rsidRDefault="0050398D" w:rsidP="0050398D">
      <w:pPr>
        <w:spacing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PRZYCZEPA DO PRZEWOZU KONI</w:t>
      </w:r>
    </w:p>
    <w:p w:rsidR="0050398D" w:rsidRPr="00D42B0D" w:rsidRDefault="0050398D" w:rsidP="0050398D">
      <w:pPr>
        <w:ind w:firstLine="708"/>
        <w:jc w:val="both"/>
        <w:rPr>
          <w:bCs/>
          <w:iCs/>
        </w:rPr>
      </w:pPr>
      <w:r w:rsidRPr="00D42B0D">
        <w:rPr>
          <w:bCs/>
          <w:iCs/>
        </w:rPr>
        <w:t>Przedmiotem zamówienia jest dostawa przyczepy służące</w:t>
      </w:r>
      <w:r>
        <w:rPr>
          <w:bCs/>
          <w:iCs/>
        </w:rPr>
        <w:t>j</w:t>
      </w:r>
      <w:r w:rsidRPr="00D42B0D">
        <w:rPr>
          <w:bCs/>
          <w:iCs/>
        </w:rPr>
        <w:t xml:space="preserve"> do transportu koni. Przyczepa musi być przystosowana do przewozu dwóch koni jednocześnie mająca przegrodę wewnętrzną łącznie z siodlarnią. Przyczepa m</w:t>
      </w:r>
      <w:r w:rsidRPr="00D42B0D">
        <w:rPr>
          <w:color w:val="000000"/>
        </w:rPr>
        <w:t>usi spełniać warunki techniczne określone w obowiązujących w Polsce przepisach prawnych dla przyczep poruszających się po drogach publicznych oraz warunki określone w przepisach prawa wspólnotowego Unii Europejskiej.</w:t>
      </w:r>
    </w:p>
    <w:p w:rsidR="0050398D" w:rsidRDefault="0050398D" w:rsidP="0050398D">
      <w:pPr>
        <w:ind w:left="714"/>
        <w:jc w:val="both"/>
        <w:rPr>
          <w:bCs/>
          <w:iCs/>
        </w:rPr>
      </w:pPr>
      <w:r>
        <w:rPr>
          <w:bCs/>
          <w:iCs/>
        </w:rPr>
        <w:t>Termin realizacji zamówienia 60 dni od daty podpisania umowy.</w:t>
      </w:r>
    </w:p>
    <w:p w:rsidR="0050398D" w:rsidRPr="00D42B0D" w:rsidRDefault="0050398D" w:rsidP="0050398D">
      <w:pPr>
        <w:ind w:left="714"/>
        <w:jc w:val="both"/>
        <w:rPr>
          <w:bCs/>
          <w:iCs/>
        </w:rPr>
      </w:pPr>
      <w:r>
        <w:rPr>
          <w:bCs/>
          <w:iCs/>
        </w:rPr>
        <w:t>Gwarancja minimum 24 miesiące.</w:t>
      </w:r>
    </w:p>
    <w:p w:rsidR="0050398D" w:rsidRPr="00D42B0D" w:rsidRDefault="0050398D" w:rsidP="0050398D">
      <w:r w:rsidRPr="00D42B0D">
        <w:rPr>
          <w:b/>
          <w:bCs/>
          <w:iCs/>
        </w:rPr>
        <w:t>Wymagania techniczne i wyposażenie:</w:t>
      </w:r>
    </w:p>
    <w:p w:rsidR="0050398D" w:rsidRPr="00D42B0D" w:rsidRDefault="0050398D" w:rsidP="0050398D">
      <w:r w:rsidRPr="00D42B0D">
        <w:t>DMC: 1100 - 2</w:t>
      </w:r>
      <w:r>
        <w:t>500</w:t>
      </w:r>
      <w:r w:rsidRPr="00D42B0D">
        <w:t xml:space="preserve"> kg </w:t>
      </w:r>
    </w:p>
    <w:p w:rsidR="0050398D" w:rsidRPr="00D42B0D" w:rsidRDefault="0050398D" w:rsidP="0050398D">
      <w:r w:rsidRPr="00D42B0D">
        <w:t xml:space="preserve">Masa własna: 800 kg </w:t>
      </w:r>
    </w:p>
    <w:p w:rsidR="0050398D" w:rsidRPr="00D42B0D" w:rsidRDefault="0050398D" w:rsidP="0050398D">
      <w:r w:rsidRPr="00D42B0D">
        <w:t xml:space="preserve">Wymiary powierzchni ładunkowej w mm ( </w:t>
      </w:r>
      <w:proofErr w:type="spellStart"/>
      <w:r w:rsidRPr="00D42B0D">
        <w:t>dł</w:t>
      </w:r>
      <w:proofErr w:type="spellEnd"/>
      <w:r w:rsidRPr="00D42B0D">
        <w:t xml:space="preserve"> x </w:t>
      </w:r>
      <w:proofErr w:type="spellStart"/>
      <w:r w:rsidRPr="00D42B0D">
        <w:t>szer</w:t>
      </w:r>
      <w:proofErr w:type="spellEnd"/>
      <w:r w:rsidRPr="00D42B0D">
        <w:t xml:space="preserve"> x </w:t>
      </w:r>
      <w:proofErr w:type="spellStart"/>
      <w:r w:rsidRPr="00D42B0D">
        <w:t>wys</w:t>
      </w:r>
      <w:proofErr w:type="spellEnd"/>
      <w:r w:rsidRPr="00D42B0D">
        <w:t xml:space="preserve"> ): 3050 x 1660 x 2310/ 2260 </w:t>
      </w:r>
    </w:p>
    <w:p w:rsidR="0050398D" w:rsidRPr="00D42B0D" w:rsidRDefault="0050398D" w:rsidP="0050398D">
      <w:r w:rsidRPr="00D42B0D">
        <w:t>Rodzaj zawieszenia: Pullman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ściany z paneli aluminiowych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dach poliestrowy w kolorze jasnoszarym, białym, czarnym, ciemnoszarym lub ciemnoczerwonym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wewnętrzne wyłożenia tapicerowane tworzywo na wew. ścianach do wys. 100 cm </w:t>
      </w:r>
      <w:r>
        <w:rPr>
          <w:rFonts w:ascii="Times New Roman" w:hAnsi="Times New Roman" w:cs="Times New Roman"/>
          <w:iCs/>
        </w:rPr>
        <w:t xml:space="preserve">                        </w:t>
      </w:r>
      <w:r w:rsidRPr="00D42B0D">
        <w:rPr>
          <w:rFonts w:ascii="Times New Roman" w:hAnsi="Times New Roman" w:cs="Times New Roman"/>
          <w:iCs/>
        </w:rPr>
        <w:t>od podłogi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regulacja wysokości separacji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oświetlenie wewnętrzne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trzecie górne światło STOP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drzwiczki obsługowe zamykane na kluczyk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szyberdach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okienka boczne uchylne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mata gumowa na podłodze i rampie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tylna rampa otwierana jako trap lub drzwi (wspomagana amortyzatorami)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dodatkowy stopień na zamkniętej tylnej rampie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>roleta samo</w:t>
      </w:r>
      <w:r>
        <w:rPr>
          <w:rFonts w:ascii="Times New Roman" w:hAnsi="Times New Roman" w:cs="Times New Roman"/>
          <w:iCs/>
        </w:rPr>
        <w:t xml:space="preserve"> </w:t>
      </w:r>
      <w:r w:rsidRPr="00D42B0D">
        <w:rPr>
          <w:rFonts w:ascii="Times New Roman" w:hAnsi="Times New Roman" w:cs="Times New Roman"/>
          <w:iCs/>
        </w:rPr>
        <w:t xml:space="preserve">zwijalna nad rampą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system zabezpieczenia </w:t>
      </w:r>
      <w:proofErr w:type="spellStart"/>
      <w:r w:rsidRPr="00D42B0D">
        <w:rPr>
          <w:rFonts w:ascii="Times New Roman" w:hAnsi="Times New Roman" w:cs="Times New Roman"/>
          <w:iCs/>
        </w:rPr>
        <w:t>antypanicznego</w:t>
      </w:r>
      <w:proofErr w:type="spellEnd"/>
      <w:r w:rsidRPr="00D42B0D">
        <w:rPr>
          <w:rFonts w:ascii="Times New Roman" w:hAnsi="Times New Roman" w:cs="Times New Roman"/>
          <w:iCs/>
        </w:rPr>
        <w:t xml:space="preserve">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koło podporowe składane automatycznie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podłoga aluminiowa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zawieszenie Pullman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koło zapasowe </w:t>
      </w:r>
    </w:p>
    <w:p w:rsidR="0050398D" w:rsidRPr="00D42B0D" w:rsidRDefault="0050398D" w:rsidP="0050398D">
      <w:pPr>
        <w:pStyle w:val="Default"/>
        <w:spacing w:after="28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 w:rsidRPr="00D42B0D">
        <w:rPr>
          <w:rFonts w:ascii="Times New Roman" w:hAnsi="Times New Roman" w:cs="Times New Roman"/>
          <w:iCs/>
        </w:rPr>
        <w:t xml:space="preserve">mocowanie koła zapasowego </w:t>
      </w:r>
    </w:p>
    <w:p w:rsidR="0050398D" w:rsidRPr="004C56D5" w:rsidRDefault="0050398D" w:rsidP="0050398D">
      <w:pPr>
        <w:pStyle w:val="Default"/>
        <w:rPr>
          <w:rFonts w:ascii="Times New Roman" w:hAnsi="Times New Roman" w:cs="Times New Roman"/>
        </w:rPr>
      </w:pPr>
      <w:r w:rsidRPr="00D42B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Cs/>
        </w:rPr>
        <w:t>plande</w:t>
      </w:r>
      <w:r w:rsidRPr="00D42B0D">
        <w:rPr>
          <w:rFonts w:ascii="Times New Roman" w:hAnsi="Times New Roman" w:cs="Times New Roman"/>
          <w:iCs/>
        </w:rPr>
        <w:t xml:space="preserve">ka na koło zapasowe </w:t>
      </w:r>
    </w:p>
    <w:p w:rsidR="0050398D" w:rsidRPr="00D42B0D" w:rsidRDefault="0050398D" w:rsidP="0050398D">
      <w:pPr>
        <w:autoSpaceDE w:val="0"/>
        <w:autoSpaceDN w:val="0"/>
        <w:adjustRightInd w:val="0"/>
        <w:spacing w:after="18"/>
        <w:rPr>
          <w:iCs/>
          <w:color w:val="000000"/>
        </w:rPr>
      </w:pPr>
      <w:r w:rsidRPr="00D42B0D">
        <w:rPr>
          <w:color w:val="000000"/>
        </w:rPr>
        <w:t>-</w:t>
      </w:r>
      <w:r w:rsidRPr="004C56D5">
        <w:rPr>
          <w:iCs/>
          <w:color w:val="000000"/>
        </w:rPr>
        <w:t xml:space="preserve">siodlarnia zamykana na kluczyk </w:t>
      </w:r>
    </w:p>
    <w:p w:rsidR="0050398D" w:rsidRPr="00D42B0D" w:rsidRDefault="0050398D" w:rsidP="0050398D">
      <w:pPr>
        <w:autoSpaceDE w:val="0"/>
        <w:autoSpaceDN w:val="0"/>
        <w:adjustRightInd w:val="0"/>
        <w:spacing w:after="18"/>
        <w:rPr>
          <w:iCs/>
          <w:color w:val="000000"/>
        </w:rPr>
      </w:pPr>
      <w:r w:rsidRPr="00D42B0D">
        <w:rPr>
          <w:color w:val="000000"/>
        </w:rPr>
        <w:t>-</w:t>
      </w:r>
      <w:r w:rsidRPr="004C56D5">
        <w:rPr>
          <w:color w:val="000000"/>
        </w:rPr>
        <w:t xml:space="preserve"> </w:t>
      </w:r>
      <w:r w:rsidRPr="004C56D5">
        <w:rPr>
          <w:iCs/>
          <w:color w:val="000000"/>
        </w:rPr>
        <w:t>krata rozdzielająca głowy koni</w:t>
      </w:r>
    </w:p>
    <w:p w:rsidR="0050398D" w:rsidRPr="004C56D5" w:rsidRDefault="0050398D" w:rsidP="0050398D">
      <w:pPr>
        <w:autoSpaceDE w:val="0"/>
        <w:autoSpaceDN w:val="0"/>
        <w:adjustRightInd w:val="0"/>
        <w:spacing w:after="18"/>
        <w:rPr>
          <w:color w:val="000000"/>
        </w:rPr>
      </w:pPr>
      <w:r w:rsidRPr="00D42B0D">
        <w:rPr>
          <w:color w:val="000000"/>
        </w:rPr>
        <w:t>-</w:t>
      </w:r>
      <w:r w:rsidRPr="004C56D5">
        <w:rPr>
          <w:color w:val="000000"/>
        </w:rPr>
        <w:t xml:space="preserve"> </w:t>
      </w:r>
      <w:r w:rsidRPr="004C56D5">
        <w:rPr>
          <w:iCs/>
          <w:color w:val="000000"/>
        </w:rPr>
        <w:t xml:space="preserve">stabilizator toru jazdy przyczepy </w:t>
      </w:r>
    </w:p>
    <w:p w:rsidR="0050398D" w:rsidRPr="004C56D5" w:rsidRDefault="0050398D" w:rsidP="0050398D">
      <w:pPr>
        <w:autoSpaceDE w:val="0"/>
        <w:autoSpaceDN w:val="0"/>
        <w:adjustRightInd w:val="0"/>
        <w:spacing w:after="18"/>
        <w:rPr>
          <w:color w:val="000000"/>
        </w:rPr>
      </w:pPr>
      <w:r w:rsidRPr="00D42B0D">
        <w:rPr>
          <w:color w:val="000000"/>
        </w:rPr>
        <w:t>-</w:t>
      </w:r>
      <w:r w:rsidRPr="004C56D5">
        <w:rPr>
          <w:color w:val="000000"/>
        </w:rPr>
        <w:t xml:space="preserve"> </w:t>
      </w:r>
      <w:r w:rsidRPr="004C56D5">
        <w:rPr>
          <w:iCs/>
          <w:color w:val="000000"/>
        </w:rPr>
        <w:t xml:space="preserve">system samoregulacji hamulców </w:t>
      </w:r>
    </w:p>
    <w:p w:rsidR="0050398D" w:rsidRPr="00D42B0D" w:rsidRDefault="0050398D" w:rsidP="0050398D">
      <w:pPr>
        <w:autoSpaceDE w:val="0"/>
        <w:autoSpaceDN w:val="0"/>
        <w:adjustRightInd w:val="0"/>
        <w:spacing w:after="18"/>
        <w:rPr>
          <w:iCs/>
          <w:color w:val="000000"/>
        </w:rPr>
      </w:pPr>
      <w:r w:rsidRPr="00D42B0D">
        <w:rPr>
          <w:color w:val="000000"/>
        </w:rPr>
        <w:t>-</w:t>
      </w:r>
      <w:r w:rsidRPr="004C56D5">
        <w:rPr>
          <w:color w:val="000000"/>
        </w:rPr>
        <w:t xml:space="preserve"> </w:t>
      </w:r>
      <w:r w:rsidRPr="004C56D5">
        <w:rPr>
          <w:iCs/>
          <w:color w:val="000000"/>
        </w:rPr>
        <w:t xml:space="preserve">pokrywa tylna poliestrowa </w:t>
      </w:r>
    </w:p>
    <w:p w:rsidR="0050398D" w:rsidRPr="00D42B0D" w:rsidRDefault="0050398D" w:rsidP="0050398D">
      <w:pPr>
        <w:autoSpaceDE w:val="0"/>
        <w:autoSpaceDN w:val="0"/>
        <w:adjustRightInd w:val="0"/>
        <w:spacing w:after="18"/>
        <w:rPr>
          <w:iCs/>
          <w:color w:val="000000"/>
        </w:rPr>
      </w:pPr>
      <w:r w:rsidRPr="00D42B0D">
        <w:rPr>
          <w:color w:val="000000"/>
        </w:rPr>
        <w:t>-</w:t>
      </w:r>
      <w:r w:rsidRPr="004C56D5">
        <w:rPr>
          <w:color w:val="000000"/>
        </w:rPr>
        <w:t xml:space="preserve"> </w:t>
      </w:r>
      <w:r w:rsidRPr="004C56D5">
        <w:rPr>
          <w:iCs/>
          <w:color w:val="000000"/>
        </w:rPr>
        <w:t xml:space="preserve">podwyższenie DMC ponad 2000 kg </w:t>
      </w:r>
    </w:p>
    <w:p w:rsidR="0050398D" w:rsidRPr="004C56D5" w:rsidRDefault="0050398D" w:rsidP="0050398D">
      <w:pPr>
        <w:autoSpaceDE w:val="0"/>
        <w:autoSpaceDN w:val="0"/>
        <w:adjustRightInd w:val="0"/>
        <w:spacing w:after="18"/>
        <w:rPr>
          <w:color w:val="000000"/>
        </w:rPr>
      </w:pPr>
      <w:r w:rsidRPr="00D42B0D">
        <w:rPr>
          <w:color w:val="000000"/>
        </w:rPr>
        <w:t>-</w:t>
      </w:r>
      <w:r w:rsidRPr="004C56D5">
        <w:rPr>
          <w:color w:val="000000"/>
        </w:rPr>
        <w:t xml:space="preserve"> </w:t>
      </w:r>
      <w:r w:rsidRPr="004C56D5">
        <w:rPr>
          <w:iCs/>
          <w:color w:val="000000"/>
        </w:rPr>
        <w:t xml:space="preserve">dodatkowa krata nad zamkniętym tylnym trapem </w:t>
      </w:r>
    </w:p>
    <w:p w:rsidR="0050398D" w:rsidRPr="0050398D" w:rsidRDefault="0050398D" w:rsidP="0050398D">
      <w:pPr>
        <w:autoSpaceDE w:val="0"/>
        <w:autoSpaceDN w:val="0"/>
        <w:adjustRightInd w:val="0"/>
        <w:rPr>
          <w:iCs/>
          <w:color w:val="000000"/>
        </w:rPr>
      </w:pPr>
      <w:r w:rsidRPr="00D42B0D">
        <w:rPr>
          <w:color w:val="000000"/>
        </w:rPr>
        <w:t>-</w:t>
      </w:r>
      <w:r w:rsidRPr="004C56D5">
        <w:rPr>
          <w:color w:val="000000"/>
        </w:rPr>
        <w:t xml:space="preserve"> </w:t>
      </w:r>
      <w:r w:rsidRPr="004C56D5">
        <w:rPr>
          <w:iCs/>
          <w:color w:val="000000"/>
        </w:rPr>
        <w:t xml:space="preserve">dodatkowe długie belki wewnętrzne 2 szt. </w:t>
      </w:r>
    </w:p>
    <w:p w:rsidR="0050398D" w:rsidRDefault="0050398D" w:rsidP="0050398D">
      <w:pPr>
        <w:spacing w:line="360" w:lineRule="auto"/>
        <w:jc w:val="both"/>
        <w:rPr>
          <w:b/>
          <w:color w:val="000000"/>
          <w:u w:val="single"/>
        </w:rPr>
      </w:pPr>
      <w:bookmarkStart w:id="0" w:name="_GoBack"/>
      <w:bookmarkEnd w:id="0"/>
    </w:p>
    <w:p w:rsidR="00424CC5" w:rsidRDefault="00424CC5"/>
    <w:sectPr w:rsidR="0042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8"/>
    <w:rsid w:val="00424CC5"/>
    <w:rsid w:val="0050398D"/>
    <w:rsid w:val="00B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A570"/>
  <w15:chartTrackingRefBased/>
  <w15:docId w15:val="{224572EC-2424-4637-A951-63CC49AC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9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1600</Characters>
  <Application>Microsoft Office Word</Application>
  <DocSecurity>0</DocSecurity>
  <Lines>13</Lines>
  <Paragraphs>3</Paragraphs>
  <ScaleCrop>false</ScaleCrop>
  <Company>WSOWL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2</cp:revision>
  <dcterms:created xsi:type="dcterms:W3CDTF">2019-10-24T08:53:00Z</dcterms:created>
  <dcterms:modified xsi:type="dcterms:W3CDTF">2019-10-24T08:55:00Z</dcterms:modified>
</cp:coreProperties>
</file>