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73" w:rsidRDefault="00011573" w:rsidP="00543B8B">
      <w:pPr>
        <w:pStyle w:val="NormalnyWeb"/>
        <w:jc w:val="center"/>
        <w:rPr>
          <w:rStyle w:val="Pogrubienie"/>
        </w:rPr>
      </w:pPr>
    </w:p>
    <w:p w:rsidR="00011573" w:rsidRPr="00C167E6" w:rsidRDefault="00011573" w:rsidP="00011573">
      <w:pPr>
        <w:rPr>
          <w:rFonts w:ascii="CG Omega" w:hAnsi="CG Omega" w:cs="Gautami"/>
        </w:rPr>
      </w:pPr>
      <w:r w:rsidRPr="00093433">
        <w:rPr>
          <w:rFonts w:ascii="CG Omega" w:hAnsi="CG Omega" w:cs="Gautami"/>
        </w:rPr>
        <w:t xml:space="preserve">                                                                                </w:t>
      </w:r>
      <w:r>
        <w:rPr>
          <w:rFonts w:ascii="CG Omega" w:hAnsi="CG Omega" w:cs="Gautami"/>
        </w:rPr>
        <w:t xml:space="preserve">                        </w:t>
      </w:r>
      <w:r w:rsidRPr="003875F4">
        <w:rPr>
          <w:rFonts w:ascii="CG Omega" w:hAnsi="CG Omega" w:cs="Gautami"/>
        </w:rPr>
        <w:t xml:space="preserve">Wiązownica, </w:t>
      </w:r>
      <w:r>
        <w:rPr>
          <w:rFonts w:ascii="CG Omega" w:hAnsi="CG Omega" w:cs="Gautami"/>
        </w:rPr>
        <w:t xml:space="preserve"> 01.12</w:t>
      </w:r>
      <w:r w:rsidRPr="003875F4">
        <w:rPr>
          <w:rFonts w:ascii="CG Omega" w:hAnsi="CG Omega" w:cs="Gautami"/>
        </w:rPr>
        <w:t>.</w:t>
      </w:r>
      <w:r>
        <w:rPr>
          <w:rFonts w:ascii="CG Omega" w:hAnsi="CG Omega" w:cs="Gautami"/>
        </w:rPr>
        <w:t>2023</w:t>
      </w:r>
      <w:r w:rsidRPr="003875F4">
        <w:rPr>
          <w:rFonts w:ascii="CG Omega" w:hAnsi="CG Omega" w:cs="Gautami"/>
        </w:rPr>
        <w:t xml:space="preserve"> r.</w:t>
      </w:r>
      <w:r w:rsidRPr="003875F4">
        <w:rPr>
          <w:rFonts w:ascii="CG Omega" w:hAnsi="CG Omega" w:cs="Gautami"/>
        </w:rPr>
        <w:cr/>
      </w:r>
      <w:r>
        <w:rPr>
          <w:rFonts w:ascii="CG Omega" w:hAnsi="CG Omega" w:cs="Gautami"/>
        </w:rPr>
        <w:t>Znak: RG3.271.37.2023</w:t>
      </w:r>
    </w:p>
    <w:p w:rsidR="00011573" w:rsidRPr="00011573" w:rsidRDefault="00011573" w:rsidP="00011573">
      <w:pPr>
        <w:spacing w:after="0" w:line="240" w:lineRule="auto"/>
        <w:rPr>
          <w:rFonts w:ascii="CG Omega" w:hAnsi="CG Omega" w:cs="Gautami"/>
          <w:b/>
          <w:sz w:val="24"/>
          <w:szCs w:val="24"/>
        </w:rPr>
      </w:pPr>
      <w:r>
        <w:rPr>
          <w:rFonts w:ascii="CG Omega" w:hAnsi="CG Omega" w:cs="Gautami"/>
          <w:b/>
        </w:rPr>
        <w:tab/>
      </w:r>
      <w:r>
        <w:rPr>
          <w:rFonts w:ascii="CG Omega" w:hAnsi="CG Omega" w:cs="Gautami"/>
          <w:b/>
        </w:rPr>
        <w:tab/>
      </w:r>
      <w:r>
        <w:rPr>
          <w:rFonts w:ascii="CG Omega" w:hAnsi="CG Omega" w:cs="Gautami"/>
          <w:b/>
        </w:rPr>
        <w:tab/>
      </w:r>
      <w:r>
        <w:rPr>
          <w:rFonts w:ascii="CG Omega" w:hAnsi="CG Omega" w:cs="Gautami"/>
          <w:b/>
        </w:rPr>
        <w:tab/>
      </w:r>
      <w:r>
        <w:rPr>
          <w:rFonts w:ascii="CG Omega" w:hAnsi="CG Omega" w:cs="Gautami"/>
          <w:b/>
        </w:rPr>
        <w:tab/>
      </w:r>
      <w:r>
        <w:rPr>
          <w:rFonts w:ascii="CG Omega" w:hAnsi="CG Omega" w:cs="Gautami"/>
          <w:b/>
        </w:rPr>
        <w:tab/>
      </w:r>
      <w:r>
        <w:rPr>
          <w:rFonts w:ascii="CG Omega" w:hAnsi="CG Omega" w:cs="Gautami"/>
          <w:b/>
        </w:rPr>
        <w:tab/>
      </w:r>
      <w:r>
        <w:rPr>
          <w:rFonts w:ascii="CG Omega" w:hAnsi="CG Omega" w:cs="Gautami"/>
          <w:b/>
        </w:rPr>
        <w:tab/>
      </w:r>
      <w:r w:rsidRPr="00011573">
        <w:rPr>
          <w:rFonts w:ascii="CG Omega" w:hAnsi="CG Omega" w:cs="Gautami"/>
          <w:b/>
          <w:sz w:val="24"/>
          <w:szCs w:val="24"/>
        </w:rPr>
        <w:t xml:space="preserve">Wykonawcy </w:t>
      </w:r>
    </w:p>
    <w:p w:rsidR="00011573" w:rsidRPr="00011573" w:rsidRDefault="00011573" w:rsidP="00011573">
      <w:pPr>
        <w:spacing w:after="0" w:line="240" w:lineRule="auto"/>
        <w:ind w:left="4956" w:firstLine="708"/>
        <w:rPr>
          <w:rFonts w:ascii="CG Omega" w:hAnsi="CG Omega" w:cs="Gautami"/>
          <w:b/>
          <w:sz w:val="24"/>
          <w:szCs w:val="24"/>
        </w:rPr>
      </w:pPr>
      <w:r w:rsidRPr="00011573">
        <w:rPr>
          <w:rFonts w:ascii="CG Omega" w:hAnsi="CG Omega" w:cs="Gautami"/>
          <w:b/>
          <w:sz w:val="24"/>
          <w:szCs w:val="24"/>
        </w:rPr>
        <w:t>biorący udział w postępowaniu</w:t>
      </w:r>
    </w:p>
    <w:p w:rsidR="00011573" w:rsidRDefault="00011573" w:rsidP="00011573">
      <w:pPr>
        <w:ind w:left="3540" w:firstLine="708"/>
        <w:rPr>
          <w:rFonts w:ascii="CG Omega" w:hAnsi="CG Omega" w:cs="Gautami"/>
          <w:b/>
        </w:rPr>
      </w:pPr>
    </w:p>
    <w:p w:rsidR="000C7A09" w:rsidRPr="003875F4" w:rsidRDefault="000C7A09" w:rsidP="00011573">
      <w:pPr>
        <w:ind w:left="3540" w:firstLine="708"/>
        <w:rPr>
          <w:rFonts w:ascii="CG Omega" w:hAnsi="CG Omega" w:cs="Gautami"/>
          <w:b/>
        </w:rPr>
      </w:pPr>
    </w:p>
    <w:p w:rsidR="00011573" w:rsidRPr="00011573" w:rsidRDefault="00011573" w:rsidP="00011573">
      <w:pPr>
        <w:ind w:firstLine="708"/>
        <w:jc w:val="center"/>
        <w:rPr>
          <w:rFonts w:ascii="CG Omega" w:hAnsi="CG Omega" w:cs="Gautami"/>
          <w:b/>
          <w:sz w:val="28"/>
          <w:szCs w:val="28"/>
          <w:u w:val="thick"/>
        </w:rPr>
      </w:pPr>
      <w:r w:rsidRPr="00011573">
        <w:rPr>
          <w:rFonts w:ascii="CG Omega" w:hAnsi="CG Omega" w:cs="Gautami"/>
          <w:b/>
          <w:sz w:val="28"/>
          <w:szCs w:val="28"/>
          <w:u w:val="thick"/>
        </w:rPr>
        <w:t>INFORMACJA</w:t>
      </w:r>
    </w:p>
    <w:p w:rsidR="00011573" w:rsidRPr="000C7A09" w:rsidRDefault="00011573" w:rsidP="00011573">
      <w:pPr>
        <w:spacing w:after="0" w:line="240" w:lineRule="auto"/>
        <w:ind w:firstLine="709"/>
        <w:jc w:val="center"/>
        <w:rPr>
          <w:rFonts w:ascii="CG Omega" w:hAnsi="CG Omega" w:cs="Gautami"/>
          <w:b/>
          <w:sz w:val="24"/>
          <w:szCs w:val="24"/>
        </w:rPr>
      </w:pPr>
      <w:r w:rsidRPr="000C7A09">
        <w:rPr>
          <w:rFonts w:ascii="CG Omega" w:hAnsi="CG Omega" w:cs="Gautami"/>
          <w:b/>
          <w:sz w:val="24"/>
          <w:szCs w:val="24"/>
        </w:rPr>
        <w:t xml:space="preserve">o </w:t>
      </w:r>
      <w:r w:rsidRPr="000C7A09">
        <w:rPr>
          <w:rFonts w:ascii="CG Omega" w:hAnsi="CG Omega" w:cs="Gautami"/>
          <w:b/>
          <w:sz w:val="24"/>
          <w:szCs w:val="24"/>
        </w:rPr>
        <w:t>unieważnieniu czynności wyboru</w:t>
      </w:r>
      <w:r w:rsidRPr="000C7A09">
        <w:rPr>
          <w:rFonts w:ascii="CG Omega" w:hAnsi="CG Omega" w:cs="Gautami"/>
          <w:b/>
          <w:sz w:val="24"/>
          <w:szCs w:val="24"/>
        </w:rPr>
        <w:t xml:space="preserve"> najkorzystniejszej oferty</w:t>
      </w:r>
    </w:p>
    <w:p w:rsidR="00011573" w:rsidRPr="000C7A09" w:rsidRDefault="00011573" w:rsidP="00011573">
      <w:pPr>
        <w:spacing w:after="0" w:line="240" w:lineRule="auto"/>
        <w:ind w:firstLine="709"/>
        <w:jc w:val="center"/>
        <w:rPr>
          <w:rFonts w:ascii="CG Omega" w:hAnsi="CG Omega" w:cs="Gautami"/>
          <w:b/>
          <w:sz w:val="24"/>
          <w:szCs w:val="24"/>
        </w:rPr>
      </w:pPr>
      <w:r w:rsidRPr="000C7A09">
        <w:rPr>
          <w:rFonts w:ascii="CG Omega" w:hAnsi="CG Omega" w:cs="Gautami"/>
          <w:b/>
          <w:sz w:val="24"/>
          <w:szCs w:val="24"/>
        </w:rPr>
        <w:t>oraz zawiadomienie o unieważnieniu postępowania</w:t>
      </w:r>
    </w:p>
    <w:p w:rsidR="00011573" w:rsidRPr="009C2FAA" w:rsidRDefault="00011573" w:rsidP="00011573">
      <w:pPr>
        <w:jc w:val="both"/>
        <w:rPr>
          <w:rFonts w:ascii="CG Omega" w:hAnsi="CG Omega" w:cs="Gautami"/>
          <w:b/>
          <w:sz w:val="28"/>
          <w:szCs w:val="28"/>
        </w:rPr>
      </w:pPr>
    </w:p>
    <w:p w:rsidR="000C7A09" w:rsidRPr="000C7A09" w:rsidRDefault="00011573" w:rsidP="000C7A09">
      <w:pPr>
        <w:pStyle w:val="NormalnyWeb"/>
        <w:jc w:val="both"/>
        <w:rPr>
          <w:rFonts w:ascii="CG Omega" w:hAnsi="CG Omega"/>
          <w:b/>
          <w:bCs/>
        </w:rPr>
      </w:pPr>
      <w:r w:rsidRPr="000C7A09">
        <w:rPr>
          <w:rFonts w:ascii="CG Omega" w:hAnsi="CG Omega" w:cs="Gautami"/>
        </w:rPr>
        <w:t>Dotyczy</w:t>
      </w:r>
      <w:r w:rsidRPr="000C7A09">
        <w:rPr>
          <w:rFonts w:ascii="CG Omega" w:hAnsi="CG Omega" w:cs="Gautami"/>
        </w:rPr>
        <w:t xml:space="preserve">: </w:t>
      </w:r>
      <w:r w:rsidRPr="000C7A09">
        <w:rPr>
          <w:rFonts w:ascii="CG Omega" w:hAnsi="CG Omega" w:cs="Gautami"/>
        </w:rPr>
        <w:t xml:space="preserve">postępowania o udzielenie zamówienia publicznego na: </w:t>
      </w:r>
      <w:r w:rsidRPr="000C7A09">
        <w:rPr>
          <w:rFonts w:ascii="CG Omega" w:hAnsi="CG Omega"/>
          <w:b/>
          <w:bCs/>
        </w:rPr>
        <w:t>„Odnawialne źródła energii dla budynków użyteczności publicznej w gminie Wiązownica w formule „zaprojektuj i wybuduj”</w:t>
      </w:r>
    </w:p>
    <w:p w:rsidR="00543B8B" w:rsidRPr="000C7A09" w:rsidRDefault="00543B8B" w:rsidP="000C7A09">
      <w:pPr>
        <w:spacing w:after="0" w:line="20" w:lineRule="atLeast"/>
        <w:ind w:firstLine="708"/>
        <w:jc w:val="both"/>
        <w:rPr>
          <w:rFonts w:ascii="CG Omega" w:hAnsi="CG Omega" w:cs="Gautami"/>
          <w:sz w:val="24"/>
          <w:szCs w:val="24"/>
        </w:rPr>
      </w:pPr>
      <w:r w:rsidRPr="000C7A09">
        <w:rPr>
          <w:rFonts w:ascii="CG Omega" w:hAnsi="CG Omega"/>
          <w:sz w:val="24"/>
          <w:szCs w:val="24"/>
        </w:rPr>
        <w:t>Działając na podstawie art. 16</w:t>
      </w:r>
      <w:r w:rsidR="00F908D7" w:rsidRPr="000C7A09">
        <w:rPr>
          <w:rFonts w:ascii="CG Omega" w:hAnsi="CG Omega"/>
          <w:sz w:val="24"/>
          <w:szCs w:val="24"/>
        </w:rPr>
        <w:t xml:space="preserve"> i 17</w:t>
      </w:r>
      <w:r w:rsidRPr="000C7A09">
        <w:rPr>
          <w:rFonts w:ascii="CG Omega" w:hAnsi="CG Omega"/>
          <w:sz w:val="24"/>
          <w:szCs w:val="24"/>
        </w:rPr>
        <w:t xml:space="preserve">   ustawy z 11 września 2019 r. – Prawo zamówień publicznych (</w:t>
      </w:r>
      <w:r w:rsidR="00011573" w:rsidRPr="000C7A09">
        <w:rPr>
          <w:rFonts w:ascii="CG Omega" w:hAnsi="CG Omega"/>
          <w:sz w:val="24"/>
          <w:szCs w:val="24"/>
        </w:rPr>
        <w:t xml:space="preserve">tj. Dz.U.2023  poz. 1605 ze </w:t>
      </w:r>
      <w:r w:rsidRPr="000C7A09">
        <w:rPr>
          <w:rFonts w:ascii="CG Omega" w:hAnsi="CG Omega"/>
          <w:sz w:val="24"/>
          <w:szCs w:val="24"/>
        </w:rPr>
        <w:t>zm.) – dalej ustawa Pzp, Zamawiający informuje o</w:t>
      </w:r>
      <w:r w:rsidR="009A29A9" w:rsidRPr="000C7A09">
        <w:rPr>
          <w:rFonts w:ascii="CG Omega" w:hAnsi="CG Omega"/>
          <w:sz w:val="24"/>
          <w:szCs w:val="24"/>
        </w:rPr>
        <w:t> </w:t>
      </w:r>
      <w:r w:rsidRPr="000C7A09">
        <w:rPr>
          <w:rFonts w:ascii="CG Omega" w:hAnsi="CG Omega"/>
          <w:sz w:val="24"/>
          <w:szCs w:val="24"/>
        </w:rPr>
        <w:t>unieważnieniu czynności  wy</w:t>
      </w:r>
      <w:r w:rsidR="00011573" w:rsidRPr="000C7A09">
        <w:rPr>
          <w:rFonts w:ascii="CG Omega" w:hAnsi="CG Omega"/>
          <w:sz w:val="24"/>
          <w:szCs w:val="24"/>
        </w:rPr>
        <w:t>boru najkorzystniejszej oferty oraz</w:t>
      </w:r>
      <w:r w:rsidR="00F908D7" w:rsidRPr="000C7A09">
        <w:rPr>
          <w:rFonts w:ascii="CG Omega" w:hAnsi="CG Omega"/>
          <w:sz w:val="24"/>
          <w:szCs w:val="24"/>
        </w:rPr>
        <w:t xml:space="preserve"> w oparciu o art. 260 ust. 1  ustawy Pzp.  zawiadamia </w:t>
      </w:r>
      <w:r w:rsidR="00011573" w:rsidRPr="000C7A09">
        <w:rPr>
          <w:rFonts w:ascii="CG Omega" w:hAnsi="CG Omega"/>
          <w:sz w:val="24"/>
          <w:szCs w:val="24"/>
        </w:rPr>
        <w:t xml:space="preserve"> o </w:t>
      </w:r>
      <w:r w:rsidR="00F908D7" w:rsidRPr="000C7A09">
        <w:rPr>
          <w:rFonts w:ascii="CG Omega" w:hAnsi="CG Omega"/>
          <w:sz w:val="24"/>
          <w:szCs w:val="24"/>
        </w:rPr>
        <w:t xml:space="preserve"> unieważnieniu wszczętego postępowania</w:t>
      </w:r>
      <w:r w:rsidRPr="000C7A09">
        <w:rPr>
          <w:rFonts w:ascii="CG Omega" w:hAnsi="CG Omega"/>
          <w:sz w:val="24"/>
          <w:szCs w:val="24"/>
        </w:rPr>
        <w:t xml:space="preserve"> o udzielenie zamówienia publicznego</w:t>
      </w:r>
      <w:r w:rsidR="00011573" w:rsidRPr="000C7A09">
        <w:rPr>
          <w:rFonts w:ascii="CG Omega" w:hAnsi="CG Omega"/>
          <w:sz w:val="24"/>
          <w:szCs w:val="24"/>
        </w:rPr>
        <w:t xml:space="preserve">, </w:t>
      </w:r>
      <w:r w:rsidRPr="000C7A09">
        <w:rPr>
          <w:rFonts w:ascii="CG Omega" w:hAnsi="CG Omega"/>
          <w:sz w:val="24"/>
          <w:szCs w:val="24"/>
        </w:rPr>
        <w:t xml:space="preserve"> na pod</w:t>
      </w:r>
      <w:r w:rsidR="00F908D7" w:rsidRPr="000C7A09">
        <w:rPr>
          <w:rFonts w:ascii="CG Omega" w:hAnsi="CG Omega"/>
          <w:sz w:val="24"/>
          <w:szCs w:val="24"/>
        </w:rPr>
        <w:t>stawie art. 255 pkt 6 ustawy Prawo zamówień publicznych.</w:t>
      </w:r>
    </w:p>
    <w:p w:rsidR="00543B8B" w:rsidRPr="000C7A09" w:rsidRDefault="00543B8B" w:rsidP="00F908D7">
      <w:pPr>
        <w:pStyle w:val="NormalnyWeb"/>
        <w:spacing w:before="0" w:beforeAutospacing="0" w:after="0" w:afterAutospacing="0" w:line="20" w:lineRule="atLeast"/>
        <w:jc w:val="both"/>
        <w:rPr>
          <w:rFonts w:ascii="CG Omega" w:hAnsi="CG Omega"/>
        </w:rPr>
      </w:pPr>
      <w:r w:rsidRPr="000C7A09">
        <w:rPr>
          <w:rFonts w:ascii="CG Omega" w:hAnsi="CG Omega"/>
        </w:rPr>
        <w:t>Zgodnie z treścią wyżej przywołanego przepisu, Zamawiający unieważnia postępowanie   o</w:t>
      </w:r>
      <w:r w:rsidR="00F908D7" w:rsidRPr="000C7A09">
        <w:rPr>
          <w:rFonts w:ascii="CG Omega" w:hAnsi="CG Omega"/>
        </w:rPr>
        <w:t> </w:t>
      </w:r>
      <w:r w:rsidRPr="000C7A09">
        <w:rPr>
          <w:rFonts w:ascii="CG Omega" w:hAnsi="CG Omega"/>
        </w:rPr>
        <w:t>udzielenie zamówienia, jeżeli postępowanie obarczone jest niemożliwą do usunięcia wadą uniemożliwiającą zawarcie niepodlegającej unieważnieniu umowy w sprawie zamówienia publicznego.</w:t>
      </w:r>
    </w:p>
    <w:p w:rsidR="00543B8B" w:rsidRPr="00F908D7" w:rsidRDefault="009A29A9" w:rsidP="00543B8B">
      <w:pPr>
        <w:pStyle w:val="NormalnyWeb"/>
        <w:jc w:val="center"/>
        <w:rPr>
          <w:rFonts w:ascii="CG Omega" w:hAnsi="CG Omega"/>
          <w:u w:val="thick"/>
        </w:rPr>
      </w:pPr>
      <w:r>
        <w:rPr>
          <w:rStyle w:val="Pogrubienie"/>
          <w:rFonts w:ascii="CG Omega" w:hAnsi="CG Omega"/>
          <w:u w:val="thick"/>
        </w:rPr>
        <w:t>Uzasadnienie</w:t>
      </w:r>
    </w:p>
    <w:p w:rsidR="00B273AB" w:rsidRPr="000C7A09" w:rsidRDefault="009A29A9" w:rsidP="00114793">
      <w:pPr>
        <w:pStyle w:val="NormalnyWeb"/>
        <w:spacing w:before="0" w:beforeAutospacing="0" w:after="0" w:afterAutospacing="0"/>
        <w:jc w:val="both"/>
        <w:rPr>
          <w:rFonts w:ascii="CG Omega" w:hAnsi="CG Omega"/>
        </w:rPr>
      </w:pPr>
      <w:r w:rsidRPr="000C7A09">
        <w:rPr>
          <w:rFonts w:ascii="CG Omega" w:hAnsi="CG Omega"/>
        </w:rPr>
        <w:t>W przedmiotowym postępowaniu o udzielenie zamówienia publicznego zostało złożonych 10 ofert od Wykonawców ubiegających się o udzielenie zamówienia.</w:t>
      </w:r>
      <w:r w:rsidR="00B273AB" w:rsidRPr="000C7A09">
        <w:rPr>
          <w:rFonts w:ascii="CG Omega" w:hAnsi="CG Omega"/>
        </w:rPr>
        <w:t xml:space="preserve"> W</w:t>
      </w:r>
      <w:r w:rsidR="00356C6F">
        <w:rPr>
          <w:rFonts w:ascii="CG Omega" w:hAnsi="CG Omega"/>
        </w:rPr>
        <w:t> </w:t>
      </w:r>
      <w:r w:rsidR="00B273AB" w:rsidRPr="000C7A09">
        <w:rPr>
          <w:rFonts w:ascii="CG Omega" w:hAnsi="CG Omega"/>
        </w:rPr>
        <w:t>wyniku</w:t>
      </w:r>
      <w:r w:rsidRPr="000C7A09">
        <w:rPr>
          <w:rFonts w:ascii="CG Omega" w:hAnsi="CG Omega"/>
        </w:rPr>
        <w:t xml:space="preserve"> dokonanej oceny złożonych ofert</w:t>
      </w:r>
      <w:r w:rsidR="00B273AB" w:rsidRPr="000C7A09">
        <w:rPr>
          <w:rFonts w:ascii="CG Omega" w:hAnsi="CG Omega"/>
        </w:rPr>
        <w:t xml:space="preserve">, </w:t>
      </w:r>
      <w:r w:rsidRPr="000C7A09">
        <w:rPr>
          <w:rFonts w:ascii="CG Omega" w:hAnsi="CG Omega"/>
        </w:rPr>
        <w:t xml:space="preserve">  </w:t>
      </w:r>
      <w:r w:rsidR="00B273AB" w:rsidRPr="000C7A09">
        <w:rPr>
          <w:rFonts w:ascii="CG Omega" w:hAnsi="CG Omega"/>
        </w:rPr>
        <w:t>zamawiający dokonał w dniu 28.11.2023 r. wyboru najkorzystniejszej oferty, o czym zostali poinformowani wszyscy wykonawcy.</w:t>
      </w:r>
    </w:p>
    <w:p w:rsidR="000C7A09" w:rsidRPr="000C7A09" w:rsidRDefault="000C7A09" w:rsidP="00114793">
      <w:pPr>
        <w:pStyle w:val="NormalnyWeb"/>
        <w:spacing w:before="0" w:beforeAutospacing="0" w:after="0" w:afterAutospacing="0"/>
        <w:jc w:val="both"/>
        <w:rPr>
          <w:rFonts w:ascii="CG Omega" w:hAnsi="CG Omega"/>
        </w:rPr>
      </w:pPr>
    </w:p>
    <w:p w:rsidR="00B273AB" w:rsidRPr="000C7A09" w:rsidRDefault="00B273AB" w:rsidP="00114793">
      <w:pPr>
        <w:pStyle w:val="NormalnyWeb"/>
        <w:spacing w:before="0" w:beforeAutospacing="0" w:after="0" w:afterAutospacing="0"/>
        <w:jc w:val="both"/>
        <w:rPr>
          <w:rFonts w:ascii="CG Omega" w:hAnsi="CG Omega"/>
        </w:rPr>
      </w:pPr>
      <w:r w:rsidRPr="000C7A09">
        <w:rPr>
          <w:rFonts w:ascii="CG Omega" w:hAnsi="CG Omega"/>
        </w:rPr>
        <w:t xml:space="preserve">W wyniku złożonej  w dniu 30.11.2023 r. przez jednego z </w:t>
      </w:r>
      <w:r w:rsidR="00FC5053" w:rsidRPr="000C7A09">
        <w:rPr>
          <w:rFonts w:ascii="CG Omega" w:hAnsi="CG Omega"/>
        </w:rPr>
        <w:t>wykonawców  informacji  o bezpodstawnym odrzuceniu jego oferty, ze względu na  niezłożenie wraz z ofertą dokumentów  na potwierdzenie równoważności zaoferowanych w ofercie  materiałów czy urządzeń  równoważnych, zamawiający dokonał ponownej analizy zapisów SWZ i</w:t>
      </w:r>
      <w:r w:rsidR="00356C6F">
        <w:rPr>
          <w:rFonts w:ascii="CG Omega" w:hAnsi="CG Omega"/>
        </w:rPr>
        <w:t> </w:t>
      </w:r>
      <w:r w:rsidR="00FC5053" w:rsidRPr="000C7A09">
        <w:rPr>
          <w:rFonts w:ascii="CG Omega" w:hAnsi="CG Omega"/>
        </w:rPr>
        <w:t>OPZ, w wyniku czego dostrzegł, iż  postępowanie obarczone jest wadą uniemożliwiającą zawarcie niepodlegającej unieważnieniu umowy w</w:t>
      </w:r>
      <w:r w:rsidR="00E849B5" w:rsidRPr="000C7A09">
        <w:rPr>
          <w:rFonts w:ascii="CG Omega" w:hAnsi="CG Omega"/>
        </w:rPr>
        <w:t xml:space="preserve"> sprawie zamówienia publicznego i wada ta ma charakter nieusuwalny.</w:t>
      </w:r>
    </w:p>
    <w:p w:rsidR="00FC5053" w:rsidRPr="000C7A09" w:rsidRDefault="00FC5053" w:rsidP="00E8366D">
      <w:pPr>
        <w:autoSpaceDE w:val="0"/>
        <w:autoSpaceDN w:val="0"/>
        <w:adjustRightInd w:val="0"/>
        <w:spacing w:line="240" w:lineRule="auto"/>
        <w:jc w:val="both"/>
        <w:rPr>
          <w:rFonts w:ascii="CG Omega" w:hAnsi="CG Omega" w:cs="Arial"/>
          <w:sz w:val="24"/>
          <w:szCs w:val="24"/>
        </w:rPr>
      </w:pPr>
      <w:r w:rsidRPr="000C7A09">
        <w:rPr>
          <w:rFonts w:ascii="CG Omega" w:hAnsi="CG Omega"/>
          <w:sz w:val="24"/>
          <w:szCs w:val="24"/>
        </w:rPr>
        <w:t xml:space="preserve">Wada ta polegała na  braku określenia </w:t>
      </w:r>
      <w:r w:rsidR="00E849B5" w:rsidRPr="000C7A09">
        <w:rPr>
          <w:rFonts w:ascii="CG Omega" w:hAnsi="CG Omega"/>
          <w:sz w:val="24"/>
          <w:szCs w:val="24"/>
        </w:rPr>
        <w:t xml:space="preserve"> w SWZ, w przypadku  wskazania w opisie przedmiotu zamówienia nazw własnych czy też producentów urządzeń, </w:t>
      </w:r>
      <w:r w:rsidR="00E8366D" w:rsidRPr="000C7A09">
        <w:rPr>
          <w:rFonts w:ascii="CG Omega" w:hAnsi="CG Omega"/>
          <w:sz w:val="24"/>
          <w:szCs w:val="24"/>
        </w:rPr>
        <w:t xml:space="preserve">na jakich </w:t>
      </w:r>
      <w:r w:rsidR="00E849B5" w:rsidRPr="000C7A09">
        <w:rPr>
          <w:rFonts w:ascii="CG Omega" w:hAnsi="CG Omega"/>
          <w:sz w:val="24"/>
          <w:szCs w:val="24"/>
        </w:rPr>
        <w:t>zasad</w:t>
      </w:r>
      <w:r w:rsidR="00E8366D" w:rsidRPr="000C7A09">
        <w:rPr>
          <w:rFonts w:ascii="CG Omega" w:hAnsi="CG Omega"/>
          <w:sz w:val="24"/>
          <w:szCs w:val="24"/>
        </w:rPr>
        <w:t xml:space="preserve">ach i podstawie jakich kryteriów </w:t>
      </w:r>
      <w:r w:rsidR="00E849B5" w:rsidRPr="000C7A09">
        <w:rPr>
          <w:rFonts w:ascii="CG Omega" w:hAnsi="CG Omega"/>
          <w:sz w:val="24"/>
          <w:szCs w:val="24"/>
        </w:rPr>
        <w:t xml:space="preserve"> </w:t>
      </w:r>
      <w:r w:rsidR="00114793" w:rsidRPr="000C7A09">
        <w:rPr>
          <w:rFonts w:ascii="CG Omega" w:hAnsi="CG Omega"/>
          <w:sz w:val="24"/>
          <w:szCs w:val="24"/>
        </w:rPr>
        <w:t>będzie</w:t>
      </w:r>
      <w:r w:rsidR="00E8366D" w:rsidRPr="000C7A09">
        <w:rPr>
          <w:rFonts w:ascii="CG Omega" w:hAnsi="CG Omega"/>
          <w:sz w:val="24"/>
          <w:szCs w:val="24"/>
        </w:rPr>
        <w:t xml:space="preserve"> </w:t>
      </w:r>
      <w:r w:rsidR="00114793" w:rsidRPr="000C7A09">
        <w:rPr>
          <w:rFonts w:ascii="CG Omega" w:hAnsi="CG Omega"/>
          <w:sz w:val="24"/>
          <w:szCs w:val="24"/>
        </w:rPr>
        <w:t>oceniana</w:t>
      </w:r>
      <w:r w:rsidR="00E8366D" w:rsidRPr="000C7A09">
        <w:rPr>
          <w:rFonts w:ascii="CG Omega" w:hAnsi="CG Omega"/>
          <w:sz w:val="24"/>
          <w:szCs w:val="24"/>
        </w:rPr>
        <w:t xml:space="preserve"> </w:t>
      </w:r>
      <w:r w:rsidR="00114793" w:rsidRPr="000C7A09">
        <w:rPr>
          <w:rFonts w:ascii="CG Omega" w:hAnsi="CG Omega"/>
          <w:sz w:val="24"/>
          <w:szCs w:val="24"/>
        </w:rPr>
        <w:t xml:space="preserve">równoważność </w:t>
      </w:r>
      <w:r w:rsidR="00E8366D" w:rsidRPr="000C7A09">
        <w:rPr>
          <w:rFonts w:ascii="CG Omega" w:hAnsi="CG Omega"/>
          <w:sz w:val="24"/>
          <w:szCs w:val="24"/>
        </w:rPr>
        <w:t xml:space="preserve">oferty </w:t>
      </w:r>
      <w:r w:rsidR="00E8366D" w:rsidRPr="000C7A09">
        <w:rPr>
          <w:rFonts w:ascii="CG Omega" w:hAnsi="CG Omega"/>
          <w:sz w:val="24"/>
          <w:szCs w:val="24"/>
        </w:rPr>
        <w:lastRenderedPageBreak/>
        <w:t>i</w:t>
      </w:r>
      <w:r w:rsidR="000C7A09">
        <w:rPr>
          <w:rFonts w:ascii="CG Omega" w:hAnsi="CG Omega"/>
          <w:sz w:val="24"/>
          <w:szCs w:val="24"/>
        </w:rPr>
        <w:t> </w:t>
      </w:r>
      <w:r w:rsidR="00E8366D" w:rsidRPr="000C7A09">
        <w:rPr>
          <w:rFonts w:ascii="CG Omega" w:hAnsi="CG Omega"/>
          <w:sz w:val="24"/>
          <w:szCs w:val="24"/>
        </w:rPr>
        <w:t>proponowane przez Wykonawców rozwiązania, produkty czy urządzenia równoważne</w:t>
      </w:r>
      <w:r w:rsidR="00E849B5" w:rsidRPr="000C7A09">
        <w:rPr>
          <w:rFonts w:ascii="CG Omega" w:hAnsi="CG Omega"/>
          <w:sz w:val="24"/>
          <w:szCs w:val="24"/>
        </w:rPr>
        <w:t>.</w:t>
      </w:r>
      <w:r w:rsidR="00E8366D" w:rsidRPr="000C7A09">
        <w:rPr>
          <w:rFonts w:ascii="CG Omega" w:hAnsi="CG Omega" w:cs="Arial"/>
          <w:sz w:val="24"/>
          <w:szCs w:val="24"/>
        </w:rPr>
        <w:t xml:space="preserve"> </w:t>
      </w:r>
    </w:p>
    <w:p w:rsidR="00E8366D" w:rsidRPr="000C7A09" w:rsidRDefault="00E8366D" w:rsidP="00E8366D">
      <w:pPr>
        <w:autoSpaceDE w:val="0"/>
        <w:autoSpaceDN w:val="0"/>
        <w:adjustRightInd w:val="0"/>
        <w:spacing w:line="240" w:lineRule="auto"/>
        <w:jc w:val="both"/>
        <w:rPr>
          <w:rFonts w:ascii="CG Omega" w:hAnsi="CG Omega" w:cs="Arial"/>
          <w:sz w:val="24"/>
          <w:szCs w:val="24"/>
        </w:rPr>
      </w:pPr>
      <w:r w:rsidRPr="000C7A09">
        <w:rPr>
          <w:rFonts w:ascii="CG Omega" w:hAnsi="CG Omega" w:cs="Arial"/>
          <w:sz w:val="24"/>
          <w:szCs w:val="24"/>
        </w:rPr>
        <w:t xml:space="preserve">Brak opisania </w:t>
      </w:r>
      <w:r w:rsidR="00114793" w:rsidRPr="000C7A09">
        <w:rPr>
          <w:rFonts w:ascii="CG Omega" w:hAnsi="CG Omega" w:cs="Arial"/>
          <w:sz w:val="24"/>
          <w:szCs w:val="24"/>
        </w:rPr>
        <w:t xml:space="preserve">w SWZ i OPZ  </w:t>
      </w:r>
      <w:r w:rsidRPr="000C7A09">
        <w:rPr>
          <w:rFonts w:ascii="CG Omega" w:hAnsi="CG Omega" w:cs="Arial"/>
          <w:sz w:val="24"/>
          <w:szCs w:val="24"/>
        </w:rPr>
        <w:t>zasad</w:t>
      </w:r>
      <w:r w:rsidR="00114793" w:rsidRPr="000C7A09">
        <w:rPr>
          <w:rFonts w:ascii="CG Omega" w:hAnsi="CG Omega" w:cs="Arial"/>
          <w:sz w:val="24"/>
          <w:szCs w:val="24"/>
        </w:rPr>
        <w:t xml:space="preserve"> i sposobu</w:t>
      </w:r>
      <w:r w:rsidRPr="000C7A09">
        <w:rPr>
          <w:rFonts w:ascii="CG Omega" w:hAnsi="CG Omega" w:cs="Arial"/>
          <w:sz w:val="24"/>
          <w:szCs w:val="24"/>
        </w:rPr>
        <w:t xml:space="preserve"> oceny równoważności </w:t>
      </w:r>
      <w:r w:rsidR="00114793" w:rsidRPr="000C7A09">
        <w:rPr>
          <w:rFonts w:ascii="CG Omega" w:hAnsi="CG Omega" w:cs="Arial"/>
          <w:sz w:val="24"/>
          <w:szCs w:val="24"/>
        </w:rPr>
        <w:t xml:space="preserve">oferty </w:t>
      </w:r>
      <w:r w:rsidRPr="000C7A09">
        <w:rPr>
          <w:rFonts w:ascii="CG Omega" w:hAnsi="CG Omega" w:cs="Arial"/>
          <w:sz w:val="24"/>
          <w:szCs w:val="24"/>
        </w:rPr>
        <w:t>prowadzi do  naruszenia zasad określonych w art. 16</w:t>
      </w:r>
      <w:r w:rsidR="00192152" w:rsidRPr="000C7A09">
        <w:rPr>
          <w:rFonts w:ascii="CG Omega" w:hAnsi="CG Omega" w:cs="Arial"/>
          <w:sz w:val="24"/>
          <w:szCs w:val="24"/>
        </w:rPr>
        <w:t xml:space="preserve"> i art. 17</w:t>
      </w:r>
      <w:r w:rsidRPr="000C7A09">
        <w:rPr>
          <w:rFonts w:ascii="CG Omega" w:hAnsi="CG Omega" w:cs="Arial"/>
          <w:sz w:val="24"/>
          <w:szCs w:val="24"/>
        </w:rPr>
        <w:t xml:space="preserve">  ustawy Pzp. w zakresie zachowania uczciwej konkurencji  oraz równego traktowania wszystkich wykonawców. </w:t>
      </w:r>
    </w:p>
    <w:p w:rsidR="00327267" w:rsidRPr="000C7A09" w:rsidRDefault="00382E7B" w:rsidP="00192152">
      <w:pPr>
        <w:autoSpaceDE w:val="0"/>
        <w:autoSpaceDN w:val="0"/>
        <w:adjustRightInd w:val="0"/>
        <w:spacing w:after="0" w:line="240" w:lineRule="auto"/>
        <w:jc w:val="both"/>
        <w:rPr>
          <w:rFonts w:ascii="CG Omega" w:hAnsi="CG Omega"/>
          <w:sz w:val="24"/>
          <w:szCs w:val="24"/>
        </w:rPr>
      </w:pPr>
      <w:r w:rsidRPr="000C7A09">
        <w:rPr>
          <w:rFonts w:ascii="CG Omega" w:hAnsi="CG Omega"/>
          <w:sz w:val="24"/>
          <w:szCs w:val="24"/>
        </w:rPr>
        <w:t xml:space="preserve">W związku z powyższym, </w:t>
      </w:r>
      <w:r w:rsidRPr="000C7A09">
        <w:rPr>
          <w:rFonts w:ascii="CG Omega" w:hAnsi="CG Omega"/>
          <w:sz w:val="24"/>
          <w:szCs w:val="24"/>
        </w:rPr>
        <w:t xml:space="preserve">Zamawiający jest uprawniony </w:t>
      </w:r>
      <w:r w:rsidRPr="000C7A09">
        <w:rPr>
          <w:rFonts w:ascii="CG Omega" w:hAnsi="CG Omega"/>
          <w:sz w:val="24"/>
          <w:szCs w:val="24"/>
        </w:rPr>
        <w:t xml:space="preserve">i zobowiązany </w:t>
      </w:r>
      <w:r w:rsidRPr="000C7A09">
        <w:rPr>
          <w:rFonts w:ascii="CG Omega" w:hAnsi="CG Omega"/>
          <w:sz w:val="24"/>
          <w:szCs w:val="24"/>
        </w:rPr>
        <w:t>do samodzielnego unieważnienia decyzji o wyborze oferty najkorz</w:t>
      </w:r>
      <w:r w:rsidRPr="000C7A09">
        <w:rPr>
          <w:rFonts w:ascii="CG Omega" w:hAnsi="CG Omega"/>
          <w:sz w:val="24"/>
          <w:szCs w:val="24"/>
        </w:rPr>
        <w:t>ystniejszej</w:t>
      </w:r>
      <w:r w:rsidRPr="000C7A09">
        <w:rPr>
          <w:rFonts w:ascii="CG Omega" w:hAnsi="CG Omega"/>
          <w:sz w:val="24"/>
          <w:szCs w:val="24"/>
        </w:rPr>
        <w:t>, jeśli dostrzeże, że dokonał wyboru oferty z naruszeniem prawa zamówień publicznych. Takie uprawnienie wynika z faktu, że czynności zamawiającego podejmowane w</w:t>
      </w:r>
      <w:r w:rsidR="000C7A09">
        <w:rPr>
          <w:rFonts w:ascii="CG Omega" w:hAnsi="CG Omega"/>
          <w:sz w:val="24"/>
          <w:szCs w:val="24"/>
        </w:rPr>
        <w:t> </w:t>
      </w:r>
      <w:r w:rsidRPr="000C7A09">
        <w:rPr>
          <w:rFonts w:ascii="CG Omega" w:hAnsi="CG Omega"/>
          <w:sz w:val="24"/>
          <w:szCs w:val="24"/>
        </w:rPr>
        <w:t>postępowaniu powinny zmierzać do udzielenia zamówienia wyłącznie wykonawcy wybranemu zgodnie  z</w:t>
      </w:r>
      <w:r w:rsidRPr="000C7A09">
        <w:rPr>
          <w:rFonts w:ascii="CG Omega" w:hAnsi="CG Omega"/>
          <w:sz w:val="24"/>
          <w:szCs w:val="24"/>
        </w:rPr>
        <w:t> </w:t>
      </w:r>
      <w:r w:rsidRPr="000C7A09">
        <w:rPr>
          <w:rFonts w:ascii="CG Omega" w:hAnsi="CG Omega"/>
          <w:sz w:val="24"/>
          <w:szCs w:val="24"/>
        </w:rPr>
        <w:t>przepisami prawa zamówień publicznych</w:t>
      </w:r>
      <w:r w:rsidRPr="000C7A09">
        <w:rPr>
          <w:rFonts w:ascii="CG Omega" w:hAnsi="CG Omega"/>
          <w:sz w:val="24"/>
          <w:szCs w:val="24"/>
        </w:rPr>
        <w:t>.</w:t>
      </w:r>
    </w:p>
    <w:p w:rsidR="000C7A09" w:rsidRPr="000C7A09" w:rsidRDefault="000C7A09" w:rsidP="00192152">
      <w:pPr>
        <w:autoSpaceDE w:val="0"/>
        <w:autoSpaceDN w:val="0"/>
        <w:adjustRightInd w:val="0"/>
        <w:spacing w:after="0" w:line="240" w:lineRule="auto"/>
        <w:jc w:val="both"/>
        <w:rPr>
          <w:rFonts w:ascii="CG Omega" w:hAnsi="CG Omega"/>
          <w:sz w:val="24"/>
          <w:szCs w:val="24"/>
        </w:rPr>
      </w:pPr>
    </w:p>
    <w:p w:rsidR="00AC2B7B" w:rsidRPr="000C7A09" w:rsidRDefault="00327267" w:rsidP="00192152">
      <w:pPr>
        <w:autoSpaceDE w:val="0"/>
        <w:autoSpaceDN w:val="0"/>
        <w:adjustRightInd w:val="0"/>
        <w:spacing w:after="0" w:line="240" w:lineRule="auto"/>
        <w:jc w:val="both"/>
        <w:rPr>
          <w:rFonts w:ascii="CG Omega" w:hAnsi="CG Omega"/>
          <w:sz w:val="24"/>
          <w:szCs w:val="24"/>
        </w:rPr>
      </w:pPr>
      <w:r w:rsidRPr="000C7A09">
        <w:rPr>
          <w:rFonts w:ascii="CG Omega" w:hAnsi="CG Omega"/>
          <w:sz w:val="24"/>
          <w:szCs w:val="24"/>
        </w:rPr>
        <w:t xml:space="preserve">Wobec zaistniałej sytuacji zachodzi w dalszej kolejności również do  unieważnienia  wszczętego postępowania   </w:t>
      </w:r>
      <w:r w:rsidR="00AC2B7B" w:rsidRPr="000C7A09">
        <w:rPr>
          <w:rFonts w:ascii="CG Omega" w:hAnsi="CG Omega"/>
          <w:sz w:val="24"/>
          <w:szCs w:val="24"/>
        </w:rPr>
        <w:t>na podstawie art.</w:t>
      </w:r>
      <w:r w:rsidR="007477CF" w:rsidRPr="000C7A09">
        <w:rPr>
          <w:rFonts w:ascii="CG Omega" w:hAnsi="CG Omega"/>
          <w:sz w:val="24"/>
          <w:szCs w:val="24"/>
        </w:rPr>
        <w:t xml:space="preserve"> 255 pkt</w:t>
      </w:r>
      <w:r w:rsidR="00AC2B7B" w:rsidRPr="000C7A09">
        <w:rPr>
          <w:rFonts w:ascii="CG Omega" w:hAnsi="CG Omega"/>
          <w:sz w:val="24"/>
          <w:szCs w:val="24"/>
        </w:rPr>
        <w:t>. 6 ustawy Prawo zamówień publicznych.</w:t>
      </w:r>
    </w:p>
    <w:p w:rsidR="00AC2B7B" w:rsidRPr="000C7A09" w:rsidRDefault="00AC2B7B" w:rsidP="00192152">
      <w:pPr>
        <w:autoSpaceDE w:val="0"/>
        <w:autoSpaceDN w:val="0"/>
        <w:adjustRightInd w:val="0"/>
        <w:spacing w:after="0" w:line="240" w:lineRule="auto"/>
        <w:jc w:val="both"/>
        <w:rPr>
          <w:rFonts w:ascii="CG Omega" w:hAnsi="CG Omega"/>
          <w:sz w:val="24"/>
          <w:szCs w:val="24"/>
        </w:rPr>
      </w:pPr>
      <w:r w:rsidRPr="000C7A09">
        <w:rPr>
          <w:rFonts w:ascii="CG Omega" w:hAnsi="CG Omega"/>
          <w:sz w:val="24"/>
          <w:szCs w:val="24"/>
        </w:rPr>
        <w:t>Zamawiający unieważnia postępowanie o udzielenie zamówienia publicznego, jeżeli postępowanie obarczone jest niemożliwą do usunięcia wadą uniemożliwiającą zawarcie  niepodlegającej unieważnieniu umowy zamówienia publicznego.</w:t>
      </w:r>
    </w:p>
    <w:p w:rsidR="000C7A09" w:rsidRDefault="00AC2B7B" w:rsidP="00192152">
      <w:pPr>
        <w:spacing w:after="0" w:line="240" w:lineRule="auto"/>
        <w:jc w:val="both"/>
        <w:rPr>
          <w:rFonts w:ascii="CG Omega" w:eastAsia="Times New Roman" w:hAnsi="CG Omega" w:cs="Times New Roman"/>
          <w:sz w:val="24"/>
          <w:szCs w:val="24"/>
          <w:lang w:eastAsia="pl-PL"/>
        </w:rPr>
      </w:pPr>
      <w:r w:rsidRPr="000C7A09">
        <w:rPr>
          <w:rFonts w:ascii="CG Omega" w:hAnsi="CG Omega"/>
          <w:sz w:val="24"/>
          <w:szCs w:val="24"/>
        </w:rPr>
        <w:t>Zgodnie z orzecznictwem KIO Zamawiający są zobowiązani również do badania okoliczności skutkujących unieważnieniem postępowania, które przewidziane są w art. 457  ustawy Pzp.</w:t>
      </w:r>
      <w:r w:rsidR="008A46BB">
        <w:rPr>
          <w:rFonts w:ascii="CG Omega" w:hAnsi="CG Omega"/>
          <w:sz w:val="24"/>
          <w:szCs w:val="24"/>
        </w:rPr>
        <w:t xml:space="preserve"> </w:t>
      </w:r>
      <w:r w:rsidRPr="000C7A09">
        <w:rPr>
          <w:rFonts w:ascii="CG Omega" w:eastAsia="Times New Roman" w:hAnsi="CG Omega" w:cs="Times New Roman"/>
          <w:sz w:val="24"/>
          <w:szCs w:val="24"/>
          <w:lang w:eastAsia="pl-PL"/>
        </w:rPr>
        <w:t xml:space="preserve">zawierającą przesłankę, która sprowadza się do wyboru oferty, który nie powinien być dokonany, gdyż  SWZ czy OPZ zawierają istotne wady (błędy), które powodują że nie jest możliwe dokonanie skutecznego wyboru oferty i zawarcia umowy </w:t>
      </w:r>
      <w:r w:rsidR="00114793" w:rsidRPr="000C7A09">
        <w:rPr>
          <w:rFonts w:ascii="CG Omega" w:eastAsia="Times New Roman" w:hAnsi="CG Omega" w:cs="Times New Roman"/>
          <w:sz w:val="24"/>
          <w:szCs w:val="24"/>
          <w:lang w:eastAsia="pl-PL"/>
        </w:rPr>
        <w:t>niepodlegającej unieważnieniu.</w:t>
      </w:r>
    </w:p>
    <w:p w:rsidR="00192152" w:rsidRPr="000C7A09" w:rsidRDefault="00543B8B" w:rsidP="00192152">
      <w:pPr>
        <w:spacing w:after="0" w:line="240" w:lineRule="auto"/>
        <w:jc w:val="both"/>
        <w:rPr>
          <w:rFonts w:ascii="CG Omega" w:eastAsia="Times New Roman" w:hAnsi="CG Omega" w:cs="Times New Roman"/>
          <w:b/>
          <w:sz w:val="24"/>
          <w:szCs w:val="24"/>
          <w:lang w:eastAsia="pl-PL"/>
        </w:rPr>
      </w:pPr>
      <w:r w:rsidRPr="000C7A09">
        <w:rPr>
          <w:rFonts w:ascii="CG Omega" w:eastAsia="Times New Roman" w:hAnsi="CG Omega" w:cs="Times New Roman"/>
          <w:sz w:val="24"/>
          <w:szCs w:val="24"/>
          <w:lang w:eastAsia="pl-PL"/>
        </w:rPr>
        <w:br/>
      </w:r>
      <w:r w:rsidRPr="000C7A09">
        <w:rPr>
          <w:rFonts w:ascii="CG Omega" w:eastAsia="Times New Roman" w:hAnsi="CG Omega" w:cs="Times New Roman"/>
          <w:sz w:val="24"/>
          <w:szCs w:val="24"/>
          <w:lang w:eastAsia="pl-PL"/>
        </w:rPr>
        <w:br/>
      </w:r>
      <w:r w:rsidR="00192152" w:rsidRPr="000C7A09">
        <w:rPr>
          <w:rFonts w:ascii="CG Omega" w:eastAsia="Times New Roman" w:hAnsi="CG Omega" w:cs="Times New Roman"/>
          <w:b/>
          <w:sz w:val="24"/>
          <w:szCs w:val="24"/>
          <w:lang w:eastAsia="pl-PL"/>
        </w:rPr>
        <w:t>Uwzględniając zaistniały stan faktyczny należy stwierdzić, że:</w:t>
      </w:r>
    </w:p>
    <w:p w:rsidR="00192152" w:rsidRPr="000C7A09" w:rsidRDefault="008A46BB" w:rsidP="00192152">
      <w:pPr>
        <w:spacing w:after="0" w:line="240" w:lineRule="auto"/>
        <w:ind w:left="284" w:hanging="284"/>
        <w:jc w:val="both"/>
        <w:rPr>
          <w:rFonts w:ascii="CG Omega" w:eastAsia="Times New Roman" w:hAnsi="CG Omega" w:cs="Times New Roman"/>
          <w:sz w:val="24"/>
          <w:szCs w:val="24"/>
          <w:lang w:eastAsia="pl-PL"/>
        </w:rPr>
      </w:pPr>
      <w:r>
        <w:rPr>
          <w:rFonts w:ascii="CG Omega" w:eastAsia="Times New Roman" w:hAnsi="CG Omega" w:cs="Times New Roman"/>
          <w:sz w:val="24"/>
          <w:szCs w:val="24"/>
          <w:lang w:eastAsia="pl-PL"/>
        </w:rPr>
        <w:t>1.</w:t>
      </w:r>
      <w:r>
        <w:rPr>
          <w:rFonts w:ascii="CG Omega" w:eastAsia="Times New Roman" w:hAnsi="CG Omega" w:cs="Times New Roman"/>
          <w:sz w:val="24"/>
          <w:szCs w:val="24"/>
          <w:lang w:eastAsia="pl-PL"/>
        </w:rPr>
        <w:tab/>
      </w:r>
      <w:bookmarkStart w:id="0" w:name="_GoBack"/>
      <w:bookmarkEnd w:id="0"/>
      <w:r w:rsidR="00192152" w:rsidRPr="000C7A09">
        <w:rPr>
          <w:rFonts w:ascii="CG Omega" w:eastAsia="Times New Roman" w:hAnsi="CG Omega" w:cs="Times New Roman"/>
          <w:sz w:val="24"/>
          <w:szCs w:val="24"/>
          <w:lang w:eastAsia="pl-PL"/>
        </w:rPr>
        <w:t>postępowanie obarczone jest niemożl</w:t>
      </w:r>
      <w:r w:rsidR="00192152" w:rsidRPr="000C7A09">
        <w:rPr>
          <w:rFonts w:ascii="CG Omega" w:eastAsia="Times New Roman" w:hAnsi="CG Omega" w:cs="Times New Roman"/>
          <w:sz w:val="24"/>
          <w:szCs w:val="24"/>
          <w:lang w:eastAsia="pl-PL"/>
        </w:rPr>
        <w:t xml:space="preserve">iwą do usunięcia wadą </w:t>
      </w:r>
      <w:r w:rsidR="00192152" w:rsidRPr="000C7A09">
        <w:rPr>
          <w:rFonts w:ascii="CG Omega" w:eastAsia="Times New Roman" w:hAnsi="CG Omega" w:cs="Times New Roman"/>
          <w:sz w:val="24"/>
          <w:szCs w:val="24"/>
          <w:lang w:eastAsia="pl-PL"/>
        </w:rPr>
        <w:t>obciążającą postępowa</w:t>
      </w:r>
      <w:r w:rsidR="00192152" w:rsidRPr="000C7A09">
        <w:rPr>
          <w:rFonts w:ascii="CG Omega" w:eastAsia="Times New Roman" w:hAnsi="CG Omega" w:cs="Times New Roman"/>
          <w:sz w:val="24"/>
          <w:szCs w:val="24"/>
          <w:lang w:eastAsia="pl-PL"/>
        </w:rPr>
        <w:t>nie w sposób nieodwracalny</w:t>
      </w:r>
      <w:r w:rsidR="000C7A09" w:rsidRPr="000C7A09">
        <w:rPr>
          <w:rFonts w:ascii="CG Omega" w:eastAsia="Times New Roman" w:hAnsi="CG Omega" w:cs="Times New Roman"/>
          <w:sz w:val="24"/>
          <w:szCs w:val="24"/>
          <w:lang w:eastAsia="pl-PL"/>
        </w:rPr>
        <w:t>;</w:t>
      </w:r>
    </w:p>
    <w:p w:rsidR="00192152" w:rsidRPr="000C7A09" w:rsidRDefault="00192152" w:rsidP="00192152">
      <w:pPr>
        <w:spacing w:after="0" w:line="240" w:lineRule="auto"/>
        <w:ind w:left="284" w:hanging="284"/>
        <w:jc w:val="both"/>
        <w:rPr>
          <w:rFonts w:ascii="CG Omega" w:eastAsia="Times New Roman" w:hAnsi="CG Omega" w:cs="Times New Roman"/>
          <w:sz w:val="24"/>
          <w:szCs w:val="24"/>
          <w:lang w:eastAsia="pl-PL"/>
        </w:rPr>
      </w:pPr>
      <w:r w:rsidRPr="000C7A09">
        <w:rPr>
          <w:rFonts w:ascii="CG Omega" w:eastAsia="Times New Roman" w:hAnsi="CG Omega" w:cs="Times New Roman"/>
          <w:sz w:val="24"/>
          <w:szCs w:val="24"/>
          <w:lang w:eastAsia="pl-PL"/>
        </w:rPr>
        <w:t>2. powyższa wada uniemożliwia zawarcie niepodlegającej unieważnieniu umowy w</w:t>
      </w:r>
      <w:r w:rsidR="000C7A09">
        <w:rPr>
          <w:rFonts w:ascii="CG Omega" w:eastAsia="Times New Roman" w:hAnsi="CG Omega" w:cs="Times New Roman"/>
          <w:sz w:val="24"/>
          <w:szCs w:val="24"/>
          <w:lang w:eastAsia="pl-PL"/>
        </w:rPr>
        <w:t> </w:t>
      </w:r>
      <w:r w:rsidRPr="000C7A09">
        <w:rPr>
          <w:rFonts w:ascii="CG Omega" w:eastAsia="Times New Roman" w:hAnsi="CG Omega" w:cs="Times New Roman"/>
          <w:sz w:val="24"/>
          <w:szCs w:val="24"/>
          <w:lang w:eastAsia="pl-PL"/>
        </w:rPr>
        <w:t xml:space="preserve">sprawie zamówienia </w:t>
      </w:r>
      <w:r w:rsidRPr="000C7A09">
        <w:rPr>
          <w:rFonts w:ascii="CG Omega" w:eastAsia="Times New Roman" w:hAnsi="CG Omega" w:cs="Times New Roman"/>
          <w:sz w:val="24"/>
          <w:szCs w:val="24"/>
          <w:lang w:eastAsia="pl-PL"/>
        </w:rPr>
        <w:t>publicznego (</w:t>
      </w:r>
      <w:r w:rsidRPr="000C7A09">
        <w:rPr>
          <w:rFonts w:ascii="CG Omega" w:eastAsia="Times New Roman" w:hAnsi="CG Omega" w:cs="Times New Roman"/>
          <w:sz w:val="24"/>
          <w:szCs w:val="24"/>
          <w:lang w:eastAsia="pl-PL"/>
        </w:rPr>
        <w:t xml:space="preserve">art. 457 ust. 1 ustawy Prawo zamówień publicznych); </w:t>
      </w:r>
    </w:p>
    <w:p w:rsidR="00192152" w:rsidRPr="000C7A09" w:rsidRDefault="00192152" w:rsidP="00192152">
      <w:pPr>
        <w:spacing w:after="0" w:line="240" w:lineRule="auto"/>
        <w:ind w:left="284" w:hanging="284"/>
        <w:jc w:val="both"/>
        <w:rPr>
          <w:rFonts w:ascii="CG Omega" w:eastAsia="Times New Roman" w:hAnsi="CG Omega" w:cs="Times New Roman"/>
          <w:sz w:val="24"/>
          <w:szCs w:val="24"/>
          <w:lang w:eastAsia="pl-PL"/>
        </w:rPr>
      </w:pPr>
      <w:r w:rsidRPr="000C7A09">
        <w:rPr>
          <w:rFonts w:ascii="CG Omega" w:eastAsia="Times New Roman" w:hAnsi="CG Omega" w:cs="Times New Roman"/>
          <w:sz w:val="24"/>
          <w:szCs w:val="24"/>
          <w:lang w:eastAsia="pl-PL"/>
        </w:rPr>
        <w:t xml:space="preserve">3. </w:t>
      </w:r>
      <w:r w:rsidR="000C7A09" w:rsidRPr="000C7A09">
        <w:rPr>
          <w:rFonts w:ascii="CG Omega" w:eastAsia="Times New Roman" w:hAnsi="CG Omega" w:cs="Times New Roman"/>
          <w:sz w:val="24"/>
          <w:szCs w:val="24"/>
          <w:lang w:eastAsia="pl-PL"/>
        </w:rPr>
        <w:tab/>
      </w:r>
      <w:r w:rsidRPr="000C7A09">
        <w:rPr>
          <w:rFonts w:ascii="CG Omega" w:eastAsia="Times New Roman" w:hAnsi="CG Omega" w:cs="Times New Roman"/>
          <w:sz w:val="24"/>
          <w:szCs w:val="24"/>
          <w:lang w:eastAsia="pl-PL"/>
        </w:rPr>
        <w:t>unieważnienie postępowania o udzielenie zamówienia z powołaniem się na art. 255 pkt 6) w</w:t>
      </w:r>
      <w:r w:rsidR="000C7A09" w:rsidRPr="000C7A09">
        <w:rPr>
          <w:rFonts w:ascii="CG Omega" w:eastAsia="Times New Roman" w:hAnsi="CG Omega" w:cs="Times New Roman"/>
          <w:sz w:val="24"/>
          <w:szCs w:val="24"/>
          <w:lang w:eastAsia="pl-PL"/>
        </w:rPr>
        <w:t> </w:t>
      </w:r>
      <w:r w:rsidRPr="000C7A09">
        <w:rPr>
          <w:rFonts w:ascii="CG Omega" w:eastAsia="Times New Roman" w:hAnsi="CG Omega" w:cs="Times New Roman"/>
          <w:sz w:val="24"/>
          <w:szCs w:val="24"/>
          <w:lang w:eastAsia="pl-PL"/>
        </w:rPr>
        <w:t>zakresie nieusuwalnej wady postępowania i wpływu na umowę w sprawie zamówienia publicznego należy ocenić biorąc pod uwagę konieczność odniesienia jej skutków do istotnych elementów postępowania o udzielenie zamówienia, wpływających na przestrzeganie podstawowych zasad udzielania zamówień publicznych, tj. przejrzystości, uczciwej</w:t>
      </w:r>
      <w:r w:rsidRPr="000C7A09">
        <w:rPr>
          <w:rFonts w:ascii="CG Omega" w:eastAsia="Times New Roman" w:hAnsi="CG Omega" w:cs="Times New Roman"/>
          <w:sz w:val="24"/>
          <w:szCs w:val="24"/>
          <w:lang w:eastAsia="pl-PL"/>
        </w:rPr>
        <w:t xml:space="preserve"> </w:t>
      </w:r>
      <w:r w:rsidRPr="000C7A09">
        <w:rPr>
          <w:rFonts w:ascii="CG Omega" w:eastAsia="Times New Roman" w:hAnsi="CG Omega" w:cs="Times New Roman"/>
          <w:sz w:val="24"/>
          <w:szCs w:val="24"/>
          <w:lang w:eastAsia="pl-PL"/>
        </w:rPr>
        <w:t>konkurencji, równego traktowania Wykonawców, związanych z wyborem najkorzystniejszej oferty.</w:t>
      </w:r>
    </w:p>
    <w:p w:rsidR="00192152" w:rsidRPr="000C7A09" w:rsidRDefault="00192152" w:rsidP="00192152">
      <w:pPr>
        <w:spacing w:after="0" w:line="240" w:lineRule="auto"/>
        <w:jc w:val="both"/>
        <w:rPr>
          <w:rFonts w:ascii="CG Omega" w:eastAsia="Times New Roman" w:hAnsi="CG Omega" w:cs="Times New Roman"/>
          <w:sz w:val="24"/>
          <w:szCs w:val="24"/>
          <w:lang w:eastAsia="pl-PL"/>
        </w:rPr>
      </w:pPr>
    </w:p>
    <w:p w:rsidR="00192152" w:rsidRPr="000C7A09" w:rsidRDefault="00192152" w:rsidP="00192152">
      <w:pPr>
        <w:spacing w:after="0" w:line="240" w:lineRule="auto"/>
        <w:jc w:val="both"/>
        <w:rPr>
          <w:rFonts w:ascii="CG Omega" w:eastAsia="Times New Roman" w:hAnsi="CG Omega" w:cs="Times New Roman"/>
          <w:sz w:val="24"/>
          <w:szCs w:val="24"/>
          <w:lang w:eastAsia="pl-PL"/>
        </w:rPr>
      </w:pPr>
      <w:r w:rsidRPr="000C7A09">
        <w:rPr>
          <w:rFonts w:ascii="CG Omega" w:eastAsia="Times New Roman" w:hAnsi="CG Omega" w:cs="Times New Roman"/>
          <w:sz w:val="24"/>
          <w:szCs w:val="24"/>
          <w:lang w:eastAsia="pl-PL"/>
        </w:rPr>
        <w:t>W świetle powyższego, przedmiotowe postępowanie obarczone jest niemożliwą do usunięcia wadą uniemożliwiającą zawarcie niepodlegającej unieważnieniu Umowy w</w:t>
      </w:r>
      <w:r w:rsidR="000C7A09">
        <w:rPr>
          <w:rFonts w:ascii="CG Omega" w:eastAsia="Times New Roman" w:hAnsi="CG Omega" w:cs="Times New Roman"/>
          <w:sz w:val="24"/>
          <w:szCs w:val="24"/>
          <w:lang w:eastAsia="pl-PL"/>
        </w:rPr>
        <w:t> </w:t>
      </w:r>
      <w:r w:rsidRPr="000C7A09">
        <w:rPr>
          <w:rFonts w:ascii="CG Omega" w:eastAsia="Times New Roman" w:hAnsi="CG Omega" w:cs="Times New Roman"/>
          <w:sz w:val="24"/>
          <w:szCs w:val="24"/>
          <w:lang w:eastAsia="pl-PL"/>
        </w:rPr>
        <w:t>sprawie zamówienia publicznego i konieczne jest jego unieważnienie na podstawie art. 255 pkt 6) ustawy Prawo zamówień publicznych.</w:t>
      </w:r>
    </w:p>
    <w:p w:rsidR="000C7A09" w:rsidRPr="000C7A09" w:rsidRDefault="000C7A09" w:rsidP="00192152">
      <w:pPr>
        <w:spacing w:after="0" w:line="240" w:lineRule="auto"/>
        <w:jc w:val="both"/>
        <w:rPr>
          <w:rFonts w:ascii="CG Omega" w:eastAsia="Times New Roman" w:hAnsi="CG Omega" w:cs="Times New Roman"/>
          <w:sz w:val="24"/>
          <w:szCs w:val="24"/>
          <w:lang w:eastAsia="pl-PL"/>
        </w:rPr>
      </w:pPr>
    </w:p>
    <w:p w:rsidR="00192152" w:rsidRPr="000C7A09" w:rsidRDefault="00192152" w:rsidP="00192152">
      <w:pPr>
        <w:spacing w:after="0" w:line="240" w:lineRule="auto"/>
        <w:jc w:val="both"/>
        <w:rPr>
          <w:rFonts w:ascii="CG Omega" w:eastAsia="Times New Roman" w:hAnsi="CG Omega" w:cs="Times New Roman"/>
          <w:sz w:val="24"/>
          <w:szCs w:val="24"/>
          <w:lang w:eastAsia="pl-PL"/>
        </w:rPr>
      </w:pPr>
      <w:r w:rsidRPr="000C7A09">
        <w:rPr>
          <w:rFonts w:ascii="CG Omega" w:eastAsia="Times New Roman" w:hAnsi="CG Omega" w:cs="Times New Roman"/>
          <w:sz w:val="24"/>
          <w:szCs w:val="24"/>
          <w:lang w:eastAsia="pl-PL"/>
        </w:rPr>
        <w:lastRenderedPageBreak/>
        <w:t>Zgodnie z art. 262 ustawy z dnia 11 września 2019 r. Prawo zamówień publicznych (Dz. U. z</w:t>
      </w:r>
      <w:r w:rsidR="000C7A09" w:rsidRPr="000C7A09">
        <w:rPr>
          <w:rFonts w:ascii="CG Omega" w:eastAsia="Times New Roman" w:hAnsi="CG Omega" w:cs="Times New Roman"/>
          <w:sz w:val="24"/>
          <w:szCs w:val="24"/>
          <w:lang w:eastAsia="pl-PL"/>
        </w:rPr>
        <w:t> </w:t>
      </w:r>
      <w:r w:rsidRPr="000C7A09">
        <w:rPr>
          <w:rFonts w:ascii="CG Omega" w:eastAsia="Times New Roman" w:hAnsi="CG Omega" w:cs="Times New Roman"/>
          <w:sz w:val="24"/>
          <w:szCs w:val="24"/>
          <w:lang w:eastAsia="pl-PL"/>
        </w:rPr>
        <w:t>2023 r. poz. 1605), w przypadku unieważnienia postępowania o udzielenie zamówienia Zamawiający niezwłocznie zawiadomi Wykonawców, którzy ubiegali się o</w:t>
      </w:r>
      <w:r w:rsidR="000C7A09">
        <w:rPr>
          <w:rFonts w:ascii="CG Omega" w:eastAsia="Times New Roman" w:hAnsi="CG Omega" w:cs="Times New Roman"/>
          <w:sz w:val="24"/>
          <w:szCs w:val="24"/>
          <w:lang w:eastAsia="pl-PL"/>
        </w:rPr>
        <w:t> </w:t>
      </w:r>
      <w:r w:rsidRPr="000C7A09">
        <w:rPr>
          <w:rFonts w:ascii="CG Omega" w:eastAsia="Times New Roman" w:hAnsi="CG Omega" w:cs="Times New Roman"/>
          <w:sz w:val="24"/>
          <w:szCs w:val="24"/>
          <w:lang w:eastAsia="pl-PL"/>
        </w:rPr>
        <w:t>udzielenie zamówienia w tym postepowaniu, o wszczęciu kolejnego postępowania, które dotyczy tego samego przedmiotu zamówienia lub obejmuje ten sam przedmiot zamówienia.</w:t>
      </w:r>
    </w:p>
    <w:p w:rsidR="00543B8B" w:rsidRPr="000C7A09" w:rsidRDefault="00543B8B" w:rsidP="00192152">
      <w:pPr>
        <w:autoSpaceDE w:val="0"/>
        <w:autoSpaceDN w:val="0"/>
        <w:adjustRightInd w:val="0"/>
        <w:spacing w:line="240" w:lineRule="auto"/>
        <w:jc w:val="both"/>
        <w:rPr>
          <w:rFonts w:ascii="CG Omega" w:eastAsia="Times New Roman" w:hAnsi="CG Omega" w:cs="Times New Roman"/>
          <w:sz w:val="24"/>
          <w:szCs w:val="24"/>
          <w:lang w:eastAsia="pl-PL"/>
        </w:rPr>
      </w:pPr>
      <w:r w:rsidRPr="000C7A09">
        <w:rPr>
          <w:rFonts w:ascii="CG Omega" w:eastAsia="Times New Roman" w:hAnsi="CG Omega" w:cs="Times New Roman"/>
          <w:sz w:val="24"/>
          <w:szCs w:val="24"/>
          <w:lang w:eastAsia="pl-PL"/>
        </w:rPr>
        <w:br/>
      </w:r>
      <w:r w:rsidR="000C7A09" w:rsidRPr="000C7A09">
        <w:rPr>
          <w:rFonts w:ascii="CG Omega" w:eastAsia="Times New Roman" w:hAnsi="CG Omega" w:cs="Arial"/>
          <w:b/>
          <w:sz w:val="24"/>
          <w:szCs w:val="24"/>
          <w:lang w:eastAsia="pl-PL"/>
        </w:rPr>
        <w:t>Pouczenie:</w:t>
      </w:r>
      <w:r w:rsidRPr="000C7A09">
        <w:rPr>
          <w:rFonts w:ascii="CG Omega" w:eastAsia="Times New Roman" w:hAnsi="CG Omega" w:cs="Arial"/>
          <w:sz w:val="24"/>
          <w:szCs w:val="24"/>
          <w:lang w:eastAsia="pl-PL"/>
        </w:rPr>
        <w:br/>
        <w:t>Na czynność unieważnienia postępowania, przysługują środki ochrony prawnej na zasadach</w:t>
      </w:r>
      <w:r w:rsidR="009A29A9" w:rsidRPr="000C7A09">
        <w:rPr>
          <w:rFonts w:ascii="CG Omega" w:eastAsia="Times New Roman" w:hAnsi="CG Omega" w:cs="Times New Roman"/>
          <w:sz w:val="24"/>
          <w:szCs w:val="24"/>
          <w:lang w:eastAsia="pl-PL"/>
        </w:rPr>
        <w:t xml:space="preserve"> </w:t>
      </w:r>
      <w:r w:rsidRPr="000C7A09">
        <w:rPr>
          <w:rFonts w:ascii="CG Omega" w:eastAsia="Times New Roman" w:hAnsi="CG Omega" w:cs="Arial"/>
          <w:sz w:val="24"/>
          <w:szCs w:val="24"/>
          <w:lang w:eastAsia="pl-PL"/>
        </w:rPr>
        <w:t>przewidzianych w Dziale IX ustawy Pzp (art. 505-590</w:t>
      </w: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b/>
          <w:sz w:val="24"/>
          <w:szCs w:val="24"/>
          <w:lang w:eastAsia="pl-PL"/>
        </w:rPr>
      </w:pPr>
      <w:r w:rsidRPr="000C7A09">
        <w:rPr>
          <w:rFonts w:ascii="CG Omega" w:eastAsia="Times New Roman" w:hAnsi="CG Omega" w:cs="Times New Roman"/>
          <w:sz w:val="24"/>
          <w:szCs w:val="24"/>
          <w:lang w:eastAsia="pl-PL"/>
        </w:rPr>
        <w:tab/>
      </w:r>
      <w:r w:rsidRPr="000C7A09">
        <w:rPr>
          <w:rFonts w:ascii="CG Omega" w:eastAsia="Times New Roman" w:hAnsi="CG Omega" w:cs="Times New Roman"/>
          <w:sz w:val="24"/>
          <w:szCs w:val="24"/>
          <w:lang w:eastAsia="pl-PL"/>
        </w:rPr>
        <w:tab/>
      </w:r>
      <w:r w:rsidRPr="000C7A09">
        <w:rPr>
          <w:rFonts w:ascii="CG Omega" w:eastAsia="Times New Roman" w:hAnsi="CG Omega" w:cs="Times New Roman"/>
          <w:sz w:val="24"/>
          <w:szCs w:val="24"/>
          <w:lang w:eastAsia="pl-PL"/>
        </w:rPr>
        <w:tab/>
      </w:r>
      <w:r w:rsidRPr="000C7A09">
        <w:rPr>
          <w:rFonts w:ascii="CG Omega" w:eastAsia="Times New Roman" w:hAnsi="CG Omega" w:cs="Times New Roman"/>
          <w:sz w:val="24"/>
          <w:szCs w:val="24"/>
          <w:lang w:eastAsia="pl-PL"/>
        </w:rPr>
        <w:tab/>
      </w:r>
      <w:r w:rsidRPr="000C7A09">
        <w:rPr>
          <w:rFonts w:ascii="CG Omega" w:eastAsia="Times New Roman" w:hAnsi="CG Omega" w:cs="Times New Roman"/>
          <w:sz w:val="24"/>
          <w:szCs w:val="24"/>
          <w:lang w:eastAsia="pl-PL"/>
        </w:rPr>
        <w:tab/>
      </w:r>
      <w:r w:rsidRPr="000C7A09">
        <w:rPr>
          <w:rFonts w:ascii="CG Omega" w:eastAsia="Times New Roman" w:hAnsi="CG Omega" w:cs="Times New Roman"/>
          <w:sz w:val="24"/>
          <w:szCs w:val="24"/>
          <w:lang w:eastAsia="pl-PL"/>
        </w:rPr>
        <w:tab/>
      </w:r>
      <w:r w:rsidRPr="000C7A09">
        <w:rPr>
          <w:rFonts w:ascii="CG Omega" w:eastAsia="Times New Roman" w:hAnsi="CG Omega" w:cs="Times New Roman"/>
          <w:sz w:val="24"/>
          <w:szCs w:val="24"/>
          <w:lang w:eastAsia="pl-PL"/>
        </w:rPr>
        <w:tab/>
        <w:t xml:space="preserve">  </w:t>
      </w:r>
      <w:r w:rsidR="007477CF" w:rsidRPr="000C7A09">
        <w:rPr>
          <w:rFonts w:ascii="CG Omega" w:eastAsia="Times New Roman" w:hAnsi="CG Omega" w:cs="Times New Roman"/>
          <w:sz w:val="24"/>
          <w:szCs w:val="24"/>
          <w:lang w:eastAsia="pl-PL"/>
        </w:rPr>
        <w:t xml:space="preserve"> </w:t>
      </w:r>
      <w:r w:rsidRPr="000C7A09">
        <w:rPr>
          <w:rFonts w:ascii="CG Omega" w:eastAsia="Times New Roman" w:hAnsi="CG Omega" w:cs="Times New Roman"/>
          <w:b/>
          <w:sz w:val="24"/>
          <w:szCs w:val="24"/>
          <w:lang w:eastAsia="pl-PL"/>
        </w:rPr>
        <w:t>Wójt Gminy Wiązownica</w:t>
      </w:r>
    </w:p>
    <w:p w:rsidR="00114793" w:rsidRPr="000C7A09" w:rsidRDefault="00114793">
      <w:pPr>
        <w:spacing w:after="0" w:line="240" w:lineRule="auto"/>
        <w:rPr>
          <w:rFonts w:ascii="CG Omega" w:eastAsia="Times New Roman" w:hAnsi="CG Omega" w:cs="Times New Roman"/>
          <w:sz w:val="24"/>
          <w:szCs w:val="24"/>
          <w:lang w:eastAsia="pl-PL"/>
        </w:rPr>
      </w:pPr>
      <w:r w:rsidRPr="000C7A09">
        <w:rPr>
          <w:rFonts w:ascii="CG Omega" w:eastAsia="Times New Roman" w:hAnsi="CG Omega" w:cs="Times New Roman"/>
          <w:b/>
          <w:sz w:val="24"/>
          <w:szCs w:val="24"/>
          <w:lang w:eastAsia="pl-PL"/>
        </w:rPr>
        <w:tab/>
      </w:r>
      <w:r w:rsidRPr="000C7A09">
        <w:rPr>
          <w:rFonts w:ascii="CG Omega" w:eastAsia="Times New Roman" w:hAnsi="CG Omega" w:cs="Times New Roman"/>
          <w:b/>
          <w:sz w:val="24"/>
          <w:szCs w:val="24"/>
          <w:lang w:eastAsia="pl-PL"/>
        </w:rPr>
        <w:tab/>
      </w:r>
      <w:r w:rsidRPr="000C7A09">
        <w:rPr>
          <w:rFonts w:ascii="CG Omega" w:eastAsia="Times New Roman" w:hAnsi="CG Omega" w:cs="Times New Roman"/>
          <w:b/>
          <w:sz w:val="24"/>
          <w:szCs w:val="24"/>
          <w:lang w:eastAsia="pl-PL"/>
        </w:rPr>
        <w:tab/>
      </w:r>
      <w:r w:rsidRPr="000C7A09">
        <w:rPr>
          <w:rFonts w:ascii="CG Omega" w:eastAsia="Times New Roman" w:hAnsi="CG Omega" w:cs="Times New Roman"/>
          <w:b/>
          <w:sz w:val="24"/>
          <w:szCs w:val="24"/>
          <w:lang w:eastAsia="pl-PL"/>
        </w:rPr>
        <w:tab/>
      </w:r>
      <w:r w:rsidRPr="000C7A09">
        <w:rPr>
          <w:rFonts w:ascii="CG Omega" w:eastAsia="Times New Roman" w:hAnsi="CG Omega" w:cs="Times New Roman"/>
          <w:b/>
          <w:sz w:val="24"/>
          <w:szCs w:val="24"/>
          <w:lang w:eastAsia="pl-PL"/>
        </w:rPr>
        <w:tab/>
      </w:r>
      <w:r w:rsidRPr="000C7A09">
        <w:rPr>
          <w:rFonts w:ascii="CG Omega" w:eastAsia="Times New Roman" w:hAnsi="CG Omega" w:cs="Times New Roman"/>
          <w:b/>
          <w:sz w:val="24"/>
          <w:szCs w:val="24"/>
          <w:lang w:eastAsia="pl-PL"/>
        </w:rPr>
        <w:tab/>
      </w:r>
      <w:r w:rsidRPr="000C7A09">
        <w:rPr>
          <w:rFonts w:ascii="CG Omega" w:eastAsia="Times New Roman" w:hAnsi="CG Omega" w:cs="Times New Roman"/>
          <w:b/>
          <w:sz w:val="24"/>
          <w:szCs w:val="24"/>
          <w:lang w:eastAsia="pl-PL"/>
        </w:rPr>
        <w:tab/>
      </w:r>
      <w:r w:rsidRPr="000C7A09">
        <w:rPr>
          <w:rFonts w:ascii="CG Omega" w:eastAsia="Times New Roman" w:hAnsi="CG Omega" w:cs="Times New Roman"/>
          <w:b/>
          <w:sz w:val="24"/>
          <w:szCs w:val="24"/>
          <w:lang w:eastAsia="pl-PL"/>
        </w:rPr>
        <w:tab/>
        <w:t>Krzysztof Strent</w:t>
      </w: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sz w:val="24"/>
          <w:szCs w:val="24"/>
          <w:lang w:eastAsia="pl-PL"/>
        </w:rPr>
      </w:pPr>
    </w:p>
    <w:p w:rsidR="00114793" w:rsidRPr="000C7A09" w:rsidRDefault="00114793">
      <w:pPr>
        <w:spacing w:after="0" w:line="240" w:lineRule="auto"/>
        <w:rPr>
          <w:rFonts w:ascii="CG Omega" w:eastAsia="Times New Roman" w:hAnsi="CG Omega" w:cs="Times New Roman"/>
          <w:b/>
          <w:sz w:val="24"/>
          <w:szCs w:val="24"/>
          <w:u w:val="thick"/>
          <w:lang w:eastAsia="pl-PL"/>
        </w:rPr>
      </w:pPr>
      <w:r w:rsidRPr="000C7A09">
        <w:rPr>
          <w:rFonts w:ascii="CG Omega" w:eastAsia="Times New Roman" w:hAnsi="CG Omega" w:cs="Times New Roman"/>
          <w:b/>
          <w:sz w:val="24"/>
          <w:szCs w:val="24"/>
          <w:u w:val="thick"/>
          <w:lang w:eastAsia="pl-PL"/>
        </w:rPr>
        <w:t>Otrzymują:</w:t>
      </w:r>
    </w:p>
    <w:p w:rsidR="00114793" w:rsidRPr="000C7A09" w:rsidRDefault="00114793">
      <w:pPr>
        <w:spacing w:after="0" w:line="240" w:lineRule="auto"/>
        <w:rPr>
          <w:rFonts w:ascii="CG Omega" w:eastAsia="Times New Roman" w:hAnsi="CG Omega" w:cs="Times New Roman"/>
          <w:b/>
          <w:sz w:val="24"/>
          <w:szCs w:val="24"/>
          <w:u w:val="thick"/>
          <w:lang w:eastAsia="pl-PL"/>
        </w:rPr>
      </w:pPr>
    </w:p>
    <w:p w:rsidR="00114793" w:rsidRPr="000C7A09" w:rsidRDefault="00114793">
      <w:pPr>
        <w:spacing w:after="0" w:line="240" w:lineRule="auto"/>
        <w:rPr>
          <w:rFonts w:ascii="CG Omega" w:eastAsia="Times New Roman" w:hAnsi="CG Omega" w:cs="Times New Roman"/>
          <w:sz w:val="24"/>
          <w:szCs w:val="24"/>
          <w:lang w:eastAsia="pl-PL"/>
        </w:rPr>
      </w:pPr>
      <w:r w:rsidRPr="000C7A09">
        <w:rPr>
          <w:rFonts w:ascii="CG Omega" w:eastAsia="Times New Roman" w:hAnsi="CG Omega" w:cs="Times New Roman"/>
          <w:sz w:val="24"/>
          <w:szCs w:val="24"/>
          <w:lang w:eastAsia="pl-PL"/>
        </w:rPr>
        <w:t>1. Wykonawcy biorący udział w postępowania.</w:t>
      </w:r>
    </w:p>
    <w:p w:rsidR="00114793" w:rsidRPr="000C7A09" w:rsidRDefault="00114793">
      <w:pPr>
        <w:spacing w:after="0" w:line="240" w:lineRule="auto"/>
        <w:rPr>
          <w:rFonts w:ascii="CG Omega" w:eastAsia="Times New Roman" w:hAnsi="CG Omega" w:cs="Times New Roman"/>
          <w:sz w:val="24"/>
          <w:szCs w:val="24"/>
          <w:lang w:eastAsia="pl-PL"/>
        </w:rPr>
      </w:pPr>
      <w:r w:rsidRPr="000C7A09">
        <w:rPr>
          <w:rFonts w:ascii="CG Omega" w:eastAsia="Times New Roman" w:hAnsi="CG Omega" w:cs="Times New Roman"/>
          <w:sz w:val="24"/>
          <w:szCs w:val="24"/>
          <w:lang w:eastAsia="pl-PL"/>
        </w:rPr>
        <w:t>2. Strona internetowa prowadzonego postępowania.</w:t>
      </w:r>
    </w:p>
    <w:p w:rsidR="00114793" w:rsidRPr="000C7A09" w:rsidRDefault="00114793">
      <w:pPr>
        <w:spacing w:after="0" w:line="240" w:lineRule="auto"/>
        <w:rPr>
          <w:rFonts w:ascii="CG Omega" w:eastAsia="Times New Roman" w:hAnsi="CG Omega" w:cs="Times New Roman"/>
          <w:sz w:val="24"/>
          <w:szCs w:val="24"/>
          <w:lang w:eastAsia="pl-PL"/>
        </w:rPr>
      </w:pPr>
      <w:r w:rsidRPr="000C7A09">
        <w:rPr>
          <w:rFonts w:ascii="CG Omega" w:eastAsia="Times New Roman" w:hAnsi="CG Omega" w:cs="Times New Roman"/>
          <w:sz w:val="24"/>
          <w:szCs w:val="24"/>
          <w:lang w:eastAsia="pl-PL"/>
        </w:rPr>
        <w:t>3. a/a</w:t>
      </w:r>
    </w:p>
    <w:p w:rsidR="007477CF" w:rsidRPr="000C7A09" w:rsidRDefault="007477CF">
      <w:pPr>
        <w:spacing w:after="0" w:line="240" w:lineRule="auto"/>
        <w:rPr>
          <w:rFonts w:ascii="CG Omega" w:eastAsia="Times New Roman" w:hAnsi="CG Omega" w:cs="Times New Roman"/>
          <w:sz w:val="24"/>
          <w:szCs w:val="24"/>
          <w:lang w:eastAsia="pl-PL"/>
        </w:rPr>
      </w:pPr>
    </w:p>
    <w:p w:rsidR="007477CF" w:rsidRPr="000C7A09" w:rsidRDefault="007477CF">
      <w:pPr>
        <w:spacing w:after="0" w:line="240" w:lineRule="auto"/>
        <w:rPr>
          <w:rFonts w:ascii="CG Omega" w:eastAsia="Times New Roman" w:hAnsi="CG Omega" w:cs="Times New Roman"/>
          <w:sz w:val="24"/>
          <w:szCs w:val="24"/>
          <w:lang w:eastAsia="pl-PL"/>
        </w:rPr>
      </w:pPr>
    </w:p>
    <w:p w:rsidR="00192152" w:rsidRPr="007477CF" w:rsidRDefault="00192152" w:rsidP="007477CF">
      <w:pPr>
        <w:spacing w:after="0" w:line="240" w:lineRule="auto"/>
        <w:rPr>
          <w:rFonts w:ascii="CG Omega" w:eastAsia="Times New Roman" w:hAnsi="CG Omega" w:cs="Times New Roman"/>
          <w:lang w:eastAsia="pl-PL"/>
        </w:rPr>
      </w:pPr>
    </w:p>
    <w:p w:rsidR="007477CF" w:rsidRPr="007477CF" w:rsidRDefault="007477CF" w:rsidP="007477CF">
      <w:pPr>
        <w:spacing w:after="0" w:line="240" w:lineRule="auto"/>
        <w:rPr>
          <w:rFonts w:ascii="CG Omega" w:eastAsia="Times New Roman" w:hAnsi="CG Omega" w:cs="Times New Roman"/>
          <w:lang w:eastAsia="pl-PL"/>
        </w:rPr>
      </w:pPr>
    </w:p>
    <w:sectPr w:rsidR="007477CF" w:rsidRPr="007477CF" w:rsidSect="00011573">
      <w:headerReference w:type="default" r:id="rId6"/>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AA" w:rsidRDefault="00C125AA" w:rsidP="00011573">
      <w:pPr>
        <w:spacing w:after="0" w:line="240" w:lineRule="auto"/>
      </w:pPr>
      <w:r>
        <w:separator/>
      </w:r>
    </w:p>
  </w:endnote>
  <w:endnote w:type="continuationSeparator" w:id="0">
    <w:p w:rsidR="00C125AA" w:rsidRDefault="00C125AA" w:rsidP="0001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Omega">
    <w:panose1 w:val="020B0502050508020304"/>
    <w:charset w:val="EE"/>
    <w:family w:val="swiss"/>
    <w:pitch w:val="variable"/>
    <w:sig w:usb0="00000007" w:usb1="00000000" w:usb2="00000000" w:usb3="00000000" w:csb0="00000093"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AA" w:rsidRDefault="00C125AA" w:rsidP="00011573">
      <w:pPr>
        <w:spacing w:after="0" w:line="240" w:lineRule="auto"/>
      </w:pPr>
      <w:r>
        <w:separator/>
      </w:r>
    </w:p>
  </w:footnote>
  <w:footnote w:type="continuationSeparator" w:id="0">
    <w:p w:rsidR="00C125AA" w:rsidRDefault="00C125AA" w:rsidP="0001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573" w:rsidRDefault="00011573">
    <w:pPr>
      <w:pStyle w:val="Nagwek"/>
    </w:pPr>
    <w:r w:rsidRPr="00C31AF3">
      <w:rPr>
        <w:noProof/>
        <w:lang w:eastAsia="pl-PL"/>
      </w:rPr>
      <w:drawing>
        <wp:inline distT="0" distB="0" distL="0" distR="0">
          <wp:extent cx="5760720" cy="66653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6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44"/>
    <w:rsid w:val="00011573"/>
    <w:rsid w:val="000C7A09"/>
    <w:rsid w:val="00114793"/>
    <w:rsid w:val="00192152"/>
    <w:rsid w:val="00327267"/>
    <w:rsid w:val="00356C6F"/>
    <w:rsid w:val="00382E7B"/>
    <w:rsid w:val="00465E44"/>
    <w:rsid w:val="00543B8B"/>
    <w:rsid w:val="007477CF"/>
    <w:rsid w:val="008A46BB"/>
    <w:rsid w:val="009A29A9"/>
    <w:rsid w:val="00AC2B7B"/>
    <w:rsid w:val="00B273AB"/>
    <w:rsid w:val="00C125AA"/>
    <w:rsid w:val="00DB7CDE"/>
    <w:rsid w:val="00E8366D"/>
    <w:rsid w:val="00E849B5"/>
    <w:rsid w:val="00F83002"/>
    <w:rsid w:val="00F908D7"/>
    <w:rsid w:val="00FC5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409D2-5582-4BF4-8A14-96ABA77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43B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43B8B"/>
    <w:rPr>
      <w:b/>
      <w:bCs/>
    </w:rPr>
  </w:style>
  <w:style w:type="paragraph" w:styleId="Nagwek">
    <w:name w:val="header"/>
    <w:basedOn w:val="Normalny"/>
    <w:link w:val="NagwekZnak"/>
    <w:uiPriority w:val="99"/>
    <w:unhideWhenUsed/>
    <w:rsid w:val="000115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573"/>
  </w:style>
  <w:style w:type="paragraph" w:styleId="Stopka">
    <w:name w:val="footer"/>
    <w:basedOn w:val="Normalny"/>
    <w:link w:val="StopkaZnak"/>
    <w:uiPriority w:val="99"/>
    <w:unhideWhenUsed/>
    <w:rsid w:val="000115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573"/>
  </w:style>
  <w:style w:type="paragraph" w:styleId="Tekstdymka">
    <w:name w:val="Balloon Text"/>
    <w:basedOn w:val="Normalny"/>
    <w:link w:val="TekstdymkaZnak"/>
    <w:uiPriority w:val="99"/>
    <w:semiHidden/>
    <w:unhideWhenUsed/>
    <w:rsid w:val="00356C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6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50681">
      <w:bodyDiv w:val="1"/>
      <w:marLeft w:val="0"/>
      <w:marRight w:val="0"/>
      <w:marTop w:val="0"/>
      <w:marBottom w:val="0"/>
      <w:divBdr>
        <w:top w:val="none" w:sz="0" w:space="0" w:color="auto"/>
        <w:left w:val="none" w:sz="0" w:space="0" w:color="auto"/>
        <w:bottom w:val="none" w:sz="0" w:space="0" w:color="auto"/>
        <w:right w:val="none" w:sz="0" w:space="0" w:color="auto"/>
      </w:divBdr>
    </w:div>
    <w:div w:id="1400400251">
      <w:bodyDiv w:val="1"/>
      <w:marLeft w:val="0"/>
      <w:marRight w:val="0"/>
      <w:marTop w:val="0"/>
      <w:marBottom w:val="0"/>
      <w:divBdr>
        <w:top w:val="none" w:sz="0" w:space="0" w:color="auto"/>
        <w:left w:val="none" w:sz="0" w:space="0" w:color="auto"/>
        <w:bottom w:val="none" w:sz="0" w:space="0" w:color="auto"/>
        <w:right w:val="none" w:sz="0" w:space="0" w:color="auto"/>
      </w:divBdr>
      <w:divsChild>
        <w:div w:id="207631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823</Words>
  <Characters>4938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10</cp:revision>
  <cp:lastPrinted>2023-12-01T13:21:00Z</cp:lastPrinted>
  <dcterms:created xsi:type="dcterms:W3CDTF">2023-12-01T10:49:00Z</dcterms:created>
  <dcterms:modified xsi:type="dcterms:W3CDTF">2023-12-01T13:34:00Z</dcterms:modified>
</cp:coreProperties>
</file>