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14:paraId="7B0C7DA5" w14:textId="77777777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EA63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BC98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EAE3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CDDF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C1D2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7F03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7B3E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DBC2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59F8" w14:textId="77777777" w:rsidR="008B2591" w:rsidRPr="008B2591" w:rsidRDefault="00F57D7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1.37 do S</w:t>
            </w:r>
            <w:r w:rsidR="008B2591"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8B2591" w:rsidRPr="008B2591" w14:paraId="223D7D63" w14:textId="77777777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D1B34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F57D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61E6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14:paraId="5C6F8C41" w14:textId="77777777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07B9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05FF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CD8B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3964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A0BE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9D1F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9117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0F98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3E50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14:paraId="29D26F67" w14:textId="77777777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489EE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5404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EE27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19B1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9F19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14:paraId="4F02ACE8" w14:textId="77777777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089CC9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7380BF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1EDBEE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E80A4F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E05229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BCEA73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7B2BD9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4DF73B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4A124C47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B052253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14:paraId="5865EDB0" w14:textId="77777777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98E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0E4A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27B2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7FFA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6906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BE6E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6518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091B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4447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07D2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14:paraId="293D8D8A" w14:textId="77777777" w:rsidTr="002360E4">
        <w:trPr>
          <w:trHeight w:val="12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5014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F29F" w14:textId="77777777" w:rsidR="008B2591" w:rsidRPr="005660C3" w:rsidRDefault="0051250F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5656D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opróżniania worka na mocz z substancją wiążącą płyny w żel, 2l, zastawka </w:t>
            </w:r>
            <w:proofErr w:type="spellStart"/>
            <w:r w:rsidR="0085656D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 w:rsidR="0085656D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uniwersalny łącznik do kranika poprzecznego worka, regulowane podwieszenie, wzmocnione </w:t>
            </w:r>
            <w:proofErr w:type="spellStart"/>
            <w:r w:rsidR="0085656D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zgrzewy</w:t>
            </w:r>
            <w:proofErr w:type="spellEnd"/>
            <w:r w:rsidR="0085656D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szczegółowa skala co 25ml do 100ml, biała tylna ściana worka, zatyczka, do jednorazowego użytku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920E" w14:textId="77777777" w:rsidR="008B2591" w:rsidRPr="005660C3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8848FC"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0A30" w14:textId="2326D464" w:rsidR="008B2591" w:rsidRPr="005660C3" w:rsidRDefault="003C3CFC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52A95"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  <w:r w:rsidR="0085656D"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AAE1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529C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C81F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0F7F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765A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62EB" w14:textId="77777777"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D75DA" w:rsidRPr="008B2591" w14:paraId="271E2473" w14:textId="77777777" w:rsidTr="005660C3">
        <w:trPr>
          <w:trHeight w:val="43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D34C" w14:textId="3EE85F0B" w:rsidR="00FD75DA" w:rsidRDefault="001802A5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0E2E" w14:textId="6B43A72E" w:rsidR="00FD75DA" w:rsidRPr="005660C3" w:rsidRDefault="00FD75DA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schodkowy prosty do drenów 7-7 mm. Nr 86052574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F96B" w14:textId="2D239889" w:rsidR="00FD75DA" w:rsidRPr="005660C3" w:rsidRDefault="00FD75D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3758" w14:textId="5BAB8EA0" w:rsidR="00FD75DA" w:rsidRPr="005660C3" w:rsidRDefault="00FD75D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EAA8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1802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CA8E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B4E1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E8FE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162A" w14:textId="77777777"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C3CFC" w:rsidRPr="008B2591" w14:paraId="076A35BC" w14:textId="77777777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AB05" w14:textId="6C9FFB82" w:rsidR="003C3CFC" w:rsidRDefault="00C25A74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164A" w14:textId="77777777" w:rsidR="00425193" w:rsidRPr="005660C3" w:rsidRDefault="00425193" w:rsidP="00425193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2C363A"/>
                <w:sz w:val="16"/>
                <w:szCs w:val="16"/>
              </w:rPr>
            </w:pPr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Nebulizator do podawania leku w obwodzie oddechowym, z </w:t>
            </w:r>
            <w:proofErr w:type="spellStart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>antyprzelewową</w:t>
            </w:r>
            <w:proofErr w:type="spellEnd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konstrukcją pozwalającą na skuteczne działanie w zakresie 0-90 stopni, ze stabilną podstawką dyfuzora w zakresie 0-360 stopni, o pojemności 6 ml, skalowany z podziałką co 1 ml,,  z łącznikiem T wyposażonym w mechanizm </w:t>
            </w:r>
            <w:proofErr w:type="spellStart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>samodomykania</w:t>
            </w:r>
            <w:proofErr w:type="spellEnd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podczas odłączania nebulizatora, średnia średnica </w:t>
            </w:r>
            <w:proofErr w:type="spellStart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>nebulizowanych</w:t>
            </w:r>
            <w:proofErr w:type="spellEnd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cząstek  (MMAD)  2,7 µm potwierdzona w katalogach producenta, czysty biologicznie. Tempo nebulizacji (szybkość opróżniania zbiornika) przy przepływie 6-8 l/min:  0,35 - 0,41 ml/min. W zestawie przestrzeń martwa 12 cm i dren 210 cm.</w:t>
            </w:r>
          </w:p>
          <w:p w14:paraId="2C83D40D" w14:textId="77777777" w:rsidR="00425193" w:rsidRPr="005660C3" w:rsidRDefault="00425193" w:rsidP="00425193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2C363A"/>
                <w:sz w:val="16"/>
                <w:szCs w:val="16"/>
              </w:rPr>
            </w:pPr>
            <w:r w:rsidRPr="005660C3">
              <w:rPr>
                <w:rFonts w:ascii="Tahoma" w:hAnsi="Tahoma" w:cs="Tahoma"/>
                <w:color w:val="1F497D"/>
                <w:sz w:val="16"/>
                <w:szCs w:val="16"/>
              </w:rPr>
              <w:t> </w:t>
            </w:r>
          </w:p>
          <w:p w14:paraId="7D8EE430" w14:textId="77777777" w:rsidR="003C3CFC" w:rsidRPr="005660C3" w:rsidRDefault="003C3CFC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02A4" w14:textId="7D16F6DE" w:rsidR="003C3CFC" w:rsidRPr="005660C3" w:rsidRDefault="00DC0AE0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B80" w14:textId="07061923" w:rsidR="003C3CFC" w:rsidRPr="005660C3" w:rsidRDefault="00DC0AE0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62F6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3975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F8EC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5126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E95C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3DFF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C3CFC" w:rsidRPr="008B2591" w14:paraId="441DD965" w14:textId="77777777" w:rsidTr="005660C3">
        <w:trPr>
          <w:trHeight w:val="198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C97E" w14:textId="50808A36" w:rsidR="003C3CFC" w:rsidRDefault="00C25A74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D9B7" w14:textId="68134EA3" w:rsidR="003C3CFC" w:rsidRPr="005660C3" w:rsidRDefault="00187BB8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60C3">
              <w:rPr>
                <w:rFonts w:ascii="Tahoma" w:hAnsi="Tahoma" w:cs="Tahoma"/>
                <w:color w:val="2C363A"/>
                <w:sz w:val="16"/>
                <w:szCs w:val="16"/>
                <w:shd w:val="clear" w:color="auto" w:fill="FFFFFF"/>
              </w:rPr>
              <w:t>Sterylna woda do nawilżania tlenu w jednorazowym pojemniku 340ml, ze sterylnie zapakowanym łącznikiem do dozownika tlenu. Sterylizowana bez użycia tlenku etylenu. Posiadająca ciśnieniową zastawkę upustową o czułości 350-700 cm H2O (5-10 psi). Mieszanina oddechowa rozpraszana jest poprzez system mikrootworów umieszczonych na dnie zbiornika. Potwierdzona badaniami klinicznymi możliwość zastosowania wody przez okres 30 dni. Na pojemniku etykieta z nadrukowanymi: datą ważności, LOT i kod GTIN. Na etykiecie napisy w języku polskim.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0D63" w14:textId="0945162C" w:rsidR="003C3CFC" w:rsidRPr="005660C3" w:rsidRDefault="00187BB8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4283" w14:textId="64368BDB" w:rsidR="003C3CFC" w:rsidRPr="005660C3" w:rsidRDefault="00103AA6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187BB8"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9A99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8E8F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FFE1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C4537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06CC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CCAD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C3CFC" w:rsidRPr="008B2591" w14:paraId="5F246064" w14:textId="77777777" w:rsidTr="00C60826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312F" w14:textId="6E430751" w:rsidR="003C3CFC" w:rsidRDefault="00C25A74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D6D6" w14:textId="097B0240" w:rsidR="008E4E8F" w:rsidRPr="005660C3" w:rsidRDefault="00C14703" w:rsidP="004B273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Aparat do infuzji </w:t>
            </w:r>
            <w:r w:rsidR="008B663B" w:rsidRPr="005660C3"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 w:rsidR="008E4E8F"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 Pro 150cm </w:t>
            </w:r>
            <w:r w:rsidR="008B663B" w:rsidRPr="005660C3">
              <w:rPr>
                <w:rFonts w:ascii="Tahoma" w:hAnsi="Tahoma" w:cs="Tahoma"/>
                <w:color w:val="000000"/>
                <w:sz w:val="16"/>
                <w:szCs w:val="16"/>
              </w:rPr>
              <w:t>B</w:t>
            </w:r>
            <w:r w:rsidR="008E4E8F"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/F </w:t>
            </w:r>
          </w:p>
          <w:p w14:paraId="75B14A29" w14:textId="2D81A8BB" w:rsidR="004B273B" w:rsidRPr="005660C3" w:rsidRDefault="004B273B" w:rsidP="004B273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Przyrząd do przetaczania płynów infuzyjnych, komora kroplowa z miękkiego elastycznego tworzywa,   (bez PCV)  o długości min. 60 mm w części przezroczystej, całość wolna od </w:t>
            </w:r>
            <w:proofErr w:type="spellStart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>ftalanów</w:t>
            </w:r>
            <w:proofErr w:type="spellEnd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 lateksu( informacja fabrycznie nadrukowana  na opakowaniu jednostkowym) , ), igła biorcza dwukanałowa,  ścięta dwupłaszczyznowo  z ABS ,Odpowietrznik zaopatrzony w filtr powietrza o skuteczności filtracji bakterii (BFE) min 99,999994-oraz wirusów  (VFE)  minimum 99,99964%. (</w:t>
            </w:r>
            <w:proofErr w:type="spellStart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>potwierdzoene</w:t>
            </w:r>
            <w:proofErr w:type="spellEnd"/>
            <w:r w:rsidRPr="005660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wynikiem badań z niezależnego laboratorium dołączonym do oferty  )    zacisk rolkowy wyposażony w uchwyt na dren oraz możliwość zabezpieczenia igły biorczej po użyciu (dodatkowy otwór /pochewka) ,nazwa producenta bezpośrednio  na przyrządzie,  dren o dł. 150 cm,  objętość wypełnienia drenu 11 ml, dren o średnicy 3 mm,  wyposażone w opaskę lub gumkę stabilizującą dren wewnątrz opakowania, opakowanie kolorystyczne folia-papier, sterylny, opakowanie 200 szt.</w:t>
            </w:r>
          </w:p>
          <w:p w14:paraId="678D9823" w14:textId="0AF0CB53" w:rsidR="003C3CFC" w:rsidRPr="005660C3" w:rsidRDefault="003C3CFC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5C2B" w14:textId="67ABAC52" w:rsidR="003C3CFC" w:rsidRPr="005660C3" w:rsidRDefault="001058E5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B536" w14:textId="15BA2560" w:rsidR="003C3CFC" w:rsidRPr="005660C3" w:rsidRDefault="008B63E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1058E5"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BF6B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4DCD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9AD2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52F6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9E0E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A4E23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C3CFC" w:rsidRPr="008B2591" w14:paraId="3E34D360" w14:textId="77777777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7C29" w14:textId="1C7C9621" w:rsidR="003C3CFC" w:rsidRDefault="00C25A74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F381" w14:textId="0FEF4027" w:rsidR="003C3CFC" w:rsidRPr="005660C3" w:rsidRDefault="00F932AC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mocz 100 ml sterylny x 96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8810" w14:textId="1A210223" w:rsidR="003C3CFC" w:rsidRPr="005660C3" w:rsidRDefault="00F932AC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60C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8C60" w14:textId="41FC1E04" w:rsidR="003C3CFC" w:rsidRPr="005660C3" w:rsidRDefault="00EC12A2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660C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326B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00CB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685B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2128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DAEA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259E" w14:textId="77777777" w:rsidR="003C3CFC" w:rsidRPr="008B2591" w:rsidRDefault="003C3CFC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B2591" w:rsidRPr="008B2591" w14:paraId="41C11122" w14:textId="77777777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D3F578" w14:textId="77777777"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7CD576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15D3AE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7667C73" w14:textId="77777777"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14:paraId="3783116E" w14:textId="77777777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1886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897FB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6714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3D83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9CDC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8EB2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1648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BD46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D64E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7129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14:paraId="03FCF959" w14:textId="77777777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7324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FF2C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25AF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773B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BEF1" w14:textId="77777777"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14:paraId="10EE5185" w14:textId="77777777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7DFC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FE4A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639A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FB91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9D61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5273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F92B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B5F9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D2A6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DED4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14:paraId="4AF90FB1" w14:textId="77777777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2160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3357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9E26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CFED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92D0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0CA1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58E0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61CA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691C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3236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14:paraId="7B8CFC69" w14:textId="77777777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DD7B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8BE7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FD0E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B74A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4403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056C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F45F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CF2E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14:paraId="425A53C0" w14:textId="77777777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4D24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47CD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68A0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A436" w14:textId="77777777"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5640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BCA6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1F9F" w14:textId="77777777"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DF24" w14:textId="77777777"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1E4BC744" w14:textId="77777777"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91"/>
    <w:rsid w:val="00103AA6"/>
    <w:rsid w:val="001058E5"/>
    <w:rsid w:val="00135536"/>
    <w:rsid w:val="001802A5"/>
    <w:rsid w:val="00187BB8"/>
    <w:rsid w:val="001E76E0"/>
    <w:rsid w:val="002360E4"/>
    <w:rsid w:val="003C3CFC"/>
    <w:rsid w:val="00412952"/>
    <w:rsid w:val="00413814"/>
    <w:rsid w:val="00425193"/>
    <w:rsid w:val="00497415"/>
    <w:rsid w:val="004B273B"/>
    <w:rsid w:val="0051250F"/>
    <w:rsid w:val="005660C3"/>
    <w:rsid w:val="0072685B"/>
    <w:rsid w:val="007769CA"/>
    <w:rsid w:val="0085656D"/>
    <w:rsid w:val="008848FC"/>
    <w:rsid w:val="008B2591"/>
    <w:rsid w:val="008B63EA"/>
    <w:rsid w:val="008B663B"/>
    <w:rsid w:val="008E4E8F"/>
    <w:rsid w:val="00904701"/>
    <w:rsid w:val="00952A95"/>
    <w:rsid w:val="00964B48"/>
    <w:rsid w:val="0096650A"/>
    <w:rsid w:val="009B11F4"/>
    <w:rsid w:val="009C7B55"/>
    <w:rsid w:val="00A8251A"/>
    <w:rsid w:val="00C14703"/>
    <w:rsid w:val="00C25A74"/>
    <w:rsid w:val="00C43520"/>
    <w:rsid w:val="00C60826"/>
    <w:rsid w:val="00C87890"/>
    <w:rsid w:val="00CF098B"/>
    <w:rsid w:val="00CF7E0E"/>
    <w:rsid w:val="00D432BB"/>
    <w:rsid w:val="00D75FF0"/>
    <w:rsid w:val="00DA4D0C"/>
    <w:rsid w:val="00DB4E1A"/>
    <w:rsid w:val="00DC0AE0"/>
    <w:rsid w:val="00DF0F51"/>
    <w:rsid w:val="00E15D06"/>
    <w:rsid w:val="00E80482"/>
    <w:rsid w:val="00EC12A2"/>
    <w:rsid w:val="00F57D71"/>
    <w:rsid w:val="00F932AC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AD74"/>
  <w15:docId w15:val="{03570D49-A1B8-4126-B9EC-C38A86DC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42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Justyna Woldańska</cp:lastModifiedBy>
  <cp:revision>2</cp:revision>
  <dcterms:created xsi:type="dcterms:W3CDTF">2023-09-08T05:45:00Z</dcterms:created>
  <dcterms:modified xsi:type="dcterms:W3CDTF">2023-09-08T05:45:00Z</dcterms:modified>
</cp:coreProperties>
</file>