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301"/>
        <w:gridCol w:w="567"/>
        <w:gridCol w:w="709"/>
        <w:gridCol w:w="1275"/>
        <w:gridCol w:w="993"/>
        <w:gridCol w:w="1417"/>
        <w:gridCol w:w="992"/>
        <w:gridCol w:w="851"/>
        <w:gridCol w:w="947"/>
        <w:gridCol w:w="960"/>
      </w:tblGrid>
      <w:tr w:rsidR="00374D9A" w:rsidRPr="00374D9A" w14:paraId="43DD8612" w14:textId="77777777" w:rsidTr="003D6D4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EB40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A4EE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1E85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A8E9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CF42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DDEF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F430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B186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4496" w14:textId="77777777" w:rsidR="00374D9A" w:rsidRPr="00374D9A" w:rsidRDefault="009E15D1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 do S</w:t>
            </w:r>
            <w:r w:rsidR="00374D9A"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FF57" w14:textId="77777777"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14:paraId="3F62BAEC" w14:textId="77777777" w:rsidTr="003D6D41">
        <w:trPr>
          <w:trHeight w:val="300"/>
        </w:trPr>
        <w:tc>
          <w:tcPr>
            <w:tcW w:w="10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D35BC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34EF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5AD0" w14:textId="77777777"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14:paraId="49BE0BEE" w14:textId="77777777" w:rsidTr="003D6D41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D603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4089C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0224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0522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ABF7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E891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C13D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34B3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9477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601D" w14:textId="77777777"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14:paraId="66EF37E4" w14:textId="77777777" w:rsidTr="003D6D41">
        <w:trPr>
          <w:trHeight w:val="315"/>
        </w:trPr>
        <w:tc>
          <w:tcPr>
            <w:tcW w:w="724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DC89AC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47A8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A609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9558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FDED" w14:textId="77777777"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4657" w14:textId="77777777"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14:paraId="26B4CF6F" w14:textId="77777777" w:rsidTr="00B3729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402031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11FA820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81D9E6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912A4B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103BA3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CCC57E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1C12E1D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130958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45A43A5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5E1E025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09EB1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74D9A" w:rsidRPr="00374D9A" w14:paraId="11F98EDB" w14:textId="77777777" w:rsidTr="00B37296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94B8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FD95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1372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EB58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78FE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82F0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02C8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AB72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DE065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746E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95D3" w14:textId="77777777"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544B0" w:rsidRPr="00374D9A" w14:paraId="62FAAF5E" w14:textId="77777777" w:rsidTr="00B37296">
        <w:trPr>
          <w:trHeight w:val="211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1AD0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3E10" w14:textId="77777777" w:rsidR="005544B0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współpracująca ze stymulatorem pod kontrolą USG 30 st.</w:t>
            </w:r>
          </w:p>
          <w:p w14:paraId="2825CF9E" w14:textId="77777777" w:rsidR="005544B0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Rozmiary: 22G 0,7x100 mm</w:t>
            </w:r>
          </w:p>
          <w:p w14:paraId="4D9AB824" w14:textId="77777777" w:rsidR="005544B0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22G 0,7x80 mm</w:t>
            </w:r>
          </w:p>
          <w:p w14:paraId="43970B74" w14:textId="77777777" w:rsidR="005544B0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22G 0,7x50 mm</w:t>
            </w:r>
          </w:p>
          <w:p w14:paraId="149F3AD5" w14:textId="77777777" w:rsidR="005544B0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21G x 85 mm</w:t>
            </w:r>
          </w:p>
          <w:p w14:paraId="3BA0C11D" w14:textId="77777777" w:rsidR="005544B0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21G x 100 mm</w:t>
            </w:r>
          </w:p>
          <w:p w14:paraId="09135A55" w14:textId="211D572B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20G x 120 mm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2E45" w14:textId="7DA5DA18" w:rsidR="005544B0" w:rsidRPr="00374D9A" w:rsidRDefault="005544B0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DA2B" w14:textId="32D56DD2" w:rsidR="005544B0" w:rsidRPr="00374D9A" w:rsidRDefault="0022787E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79EF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CF9F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BBBD" w14:textId="396E1AFF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053E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1594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CAED" w14:textId="01FA1DD0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98D2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1430E326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8563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F171" w14:textId="24E35DA4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Podwójny cewnik do pobierania wydzielin -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Aspisafe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60/65 cm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6B05" w14:textId="418C1A52" w:rsidR="005544B0" w:rsidRPr="00374D9A" w:rsidRDefault="005544B0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7909" w14:textId="36DA890B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F60E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623B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67E5" w14:textId="1606DE3B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9CB2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5711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116C" w14:textId="2415B23A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4BCE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E19DB" w:rsidRPr="00374D9A" w14:paraId="57513609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D194" w14:textId="5B6C6E50" w:rsidR="00FE19DB" w:rsidRPr="00374D9A" w:rsidRDefault="00FE19DB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A3A6" w14:textId="77777777" w:rsidR="00FE19DB" w:rsidRPr="00FE19DB" w:rsidRDefault="00FE19DB" w:rsidP="00FE19D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Trzykanałowy cewnik do hemodializy wykonany z wysoce </w:t>
            </w:r>
            <w:proofErr w:type="spellStart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termowrażliwego</w:t>
            </w:r>
            <w:proofErr w:type="spellEnd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biokompatybilnego</w:t>
            </w:r>
            <w:proofErr w:type="spellEnd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poliuretanu optymalnie dostosowującego się do warunków anatomicznych. Elastyczna, zaokrąglona końcówka cewnika, asymetryczny podział kanałów cewnika. Elastyczne </w:t>
            </w:r>
            <w:r w:rsidRPr="00FE19D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(silikonowe, PUR, z pamięcią kształtu)</w:t>
            </w:r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przewody doprowadzające z ochroną przed załamywaniem światła cewnika wyposażone w kodowane kolorami zaciski. Cewnik w rozmiarach 12Fr/15cm, 12Fr/20cm do wyboru przez Zamawiającego. Zestaw cewnika zawiera: cewnik </w:t>
            </w:r>
            <w:proofErr w:type="spellStart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trzyświatłowy</w:t>
            </w:r>
            <w:proofErr w:type="spellEnd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igła do punktacji, skalpel, prowadnik „</w:t>
            </w:r>
            <w:proofErr w:type="spellStart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J”w</w:t>
            </w:r>
            <w:proofErr w:type="spellEnd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podajniku </w:t>
            </w:r>
            <w:proofErr w:type="spellStart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umożliwiajacym</w:t>
            </w:r>
            <w:proofErr w:type="spellEnd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wprowadzanie jedną ręką, 2 </w:t>
            </w:r>
            <w:proofErr w:type="spellStart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dylatatory</w:t>
            </w:r>
            <w:proofErr w:type="spellEnd"/>
            <w:r w:rsidRPr="00FE19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obłożenie.</w:t>
            </w:r>
          </w:p>
          <w:p w14:paraId="7B15FC3E" w14:textId="77777777" w:rsidR="00FE19DB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E2CB" w14:textId="2EBEB14F" w:rsidR="00FE19DB" w:rsidRDefault="00FE19DB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3A6C" w14:textId="146BCE5E" w:rsidR="00FE19DB" w:rsidRDefault="00412433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0F50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2DE0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E4F5" w14:textId="1BF2E6BE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16B23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F947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2F148" w14:textId="6965D7B9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44DB" w14:textId="77777777" w:rsidR="00FE19DB" w:rsidRPr="00374D9A" w:rsidRDefault="00FE19DB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E19DB" w:rsidRPr="00374D9A" w14:paraId="44170FBA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E60B" w14:textId="10A01391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6DF0" w14:textId="77777777" w:rsidR="00B37296" w:rsidRPr="00B37296" w:rsidRDefault="00B37296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Poliuretanowy dren o długości 6cm zakończony trzema systemami bezigłowymi, na każdym przedłużeniu zawór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antyzwrotny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Wyposażony w zaciski umożliwiające zamknięcie światła drenu, objętość wypełnienia 0,53ml. Posiada wbudowany w obudowę mechanizm sprężynowy zapewniający po użyciu automatyczne szczelne zamknięcie silikonowej podzielnej membrany, objętość wypełnienia 0,02 ml nieprzeźroczysty, zapobiega cofaniu się krwi i leków do drenu. Prosty tor przepływu, jałowy, może być używany przez 7 dni lub 720 aktywacji. System nie zawiera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ftalanów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latexu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pirogenów, oraz produktów pochodzenia odzwierzęcego, może być używany w tomografii komputerowej oraz rezonansie magnetycznym. Przepływ max. ok. 600 ml/min. Kompatybilny ze wszystkimi lekami dostępnymi na rynku, krwią, cytostatykami, lipidami. Opakowanie folia papier.</w:t>
            </w:r>
          </w:p>
          <w:p w14:paraId="7C95ED17" w14:textId="77777777" w:rsidR="00FE19DB" w:rsidRPr="00FE19DB" w:rsidRDefault="00FE19DB" w:rsidP="00FE19D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74EF" w14:textId="123C1752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A5C1" w14:textId="0129ABA3" w:rsidR="00FE19DB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A80B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7A0D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0637" w14:textId="0C1ED92A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B1603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6D79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C8285" w14:textId="419B3DE9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7C756" w14:textId="77777777" w:rsidR="00FE19DB" w:rsidRPr="00374D9A" w:rsidRDefault="00FE19DB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E19DB" w:rsidRPr="00374D9A" w14:paraId="2DAC52AC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92E0" w14:textId="7895CA99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40B2" w14:textId="77777777" w:rsidR="00B37296" w:rsidRPr="00B37296" w:rsidRDefault="00B37296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Poliuretanowy dren o długości 6cm zakończony czterema systemami bezigłowymi, na trzech przedłużeniach zawór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antyzwrotny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Wyposażony w zaciski umożliwiające zamknięcie światła drenu. Posiada wbudowany w obudowę mechanizm sprężynowy zapewniający po użyciu automatyczne szczelne zamknięcie silikonowej podzielnej membrany, objętość wypełnienia 0,02 ml nieprzeźroczysty, zapobiega cofaniu się krwi i leków do drenu. Prosty tor przepływu, jałowy, może być używany przez 7 dni lub 720 aktywacji. System nie zawiera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ftalanów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latexu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pirogenów, oraz produktów pochodzenia odzwierzęcego, może być używany w tomografii komputerowej oraz rezonansie magnetycznym. Przepływ max. ok. 600 ml/min. Kompatybilny ze wszystkimi lekami dostępnymi na rynku, krwią, cytostatykami, lipidami. Opakowanie folia papier.</w:t>
            </w:r>
          </w:p>
          <w:p w14:paraId="26CA5034" w14:textId="77777777" w:rsidR="00FE19DB" w:rsidRPr="00FE19DB" w:rsidRDefault="00FE19DB" w:rsidP="00FE19D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908A" w14:textId="7D0EACD9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DA11" w14:textId="15B3DA2A" w:rsidR="00FE19DB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B983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8977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80E1" w14:textId="3252C2AF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321A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B450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222A1" w14:textId="325C3B5F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2B7D" w14:textId="77777777" w:rsidR="00FE19DB" w:rsidRPr="00374D9A" w:rsidRDefault="00FE19DB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E19DB" w:rsidRPr="00374D9A" w14:paraId="36617012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B1F" w14:textId="5660FD52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B03F" w14:textId="77777777" w:rsidR="00B37296" w:rsidRPr="00B37296" w:rsidRDefault="00B37296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Sterylny plaster mocujący cewniki.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PLaster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wysokiej przepuszczalności, z klejem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hydrokolidalnym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Specjalnie uformowana "kieszonka" na skrzydełka cewnika, pasująca do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wsystkich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stosowanych cewników, nie powodujący zamknięcia światła cewnika rzep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velcro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umożliwiający wielokrotne otwieranie i zamykanie</w:t>
            </w:r>
          </w:p>
          <w:p w14:paraId="28A08515" w14:textId="77777777" w:rsidR="00FE19DB" w:rsidRPr="00FE19DB" w:rsidRDefault="00FE19DB" w:rsidP="00FE19D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3F8A" w14:textId="35C6C951" w:rsidR="00FE19DB" w:rsidRDefault="00D07F15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517E" w14:textId="52DBBF34" w:rsidR="00FE19DB" w:rsidRDefault="00D07F15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5019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BCB4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1544" w14:textId="7EF3F8FD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9D4F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9DBE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F44CA" w14:textId="66EB4B42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A6C9" w14:textId="77777777" w:rsidR="00FE19DB" w:rsidRPr="00374D9A" w:rsidRDefault="00FE19DB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E19DB" w:rsidRPr="00374D9A" w14:paraId="3F14C17C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C712" w14:textId="1846B384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6E6A" w14:textId="77777777" w:rsidR="00B37296" w:rsidRPr="00B37296" w:rsidRDefault="00B37296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System mocowania cewnika za pomocą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nitinolowej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kotwy umieszczanej pod skórą, bez stosowania kleju. Umożliwiający pielęgnację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miesca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wkłucia dookoła poprzez podniesienie cewnika wraz z mocowaniem. Przeznaczony do stosowania bez ograniczenia czasowego, czyli mocowanie jest utrzymywane przez cały czas utrzymania cewnika. Rozmiary 3 - 12F</w:t>
            </w:r>
          </w:p>
          <w:p w14:paraId="31AABF2D" w14:textId="77777777" w:rsidR="00FE19DB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FFAE" w14:textId="30106B49" w:rsidR="00FE19DB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AA59" w14:textId="04F6B7ED" w:rsidR="00FE19DB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0727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2F72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FECE" w14:textId="763D446F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0F3C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47F0" w14:textId="77777777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5A58B" w14:textId="758BD7DA" w:rsidR="00FE19DB" w:rsidRPr="00374D9A" w:rsidRDefault="00FE19DB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99CA" w14:textId="77777777" w:rsidR="00FE19DB" w:rsidRPr="00374D9A" w:rsidRDefault="00FE19DB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37296" w:rsidRPr="00374D9A" w14:paraId="6DCF5915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8978" w14:textId="05DF7399" w:rsidR="00B37296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56A9" w14:textId="77777777" w:rsidR="00B37296" w:rsidRPr="00B37296" w:rsidRDefault="00B37296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Pięciokanałowy cewnik do wkłuć centralnych wysokoprzepływowy, wykonany z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termowrażliwego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poliuretanu w całości kontrastujący w RTG wprowadzany techniką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Znaczniki odległości od 9 cm od dystalnego końca cewnika co 1 cm. Cewnik w rozmiarze 12FR (przepływy świateł : 45ml/min ; 14ml/min ; 14,5ml/min ; 5ml/min ; 350ml/min), długość cewnika 16cm. Każdy zestaw zawiera : cewnik pięciokanałowy z drenami przedłużającymi i zaciskami, bezpieczna igła do nakłucia 18G/70mm,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nitinolowy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pokryty teflonem prowadnik "J" 60cm ze znacznikiem głębokości z elastyczną dystalną końcówką w podajniku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umożliwiajacym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wprowadzanie jedną ręką, system BLS ograniczający wypływ krwi przy nakłuciu oraz redukujący ryzyko zatoru powietrznego, kabelek do EKG, bezpieczny skalpel, </w:t>
            </w:r>
            <w:proofErr w:type="spellStart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dylatator</w:t>
            </w:r>
            <w:proofErr w:type="spellEnd"/>
            <w:r w:rsidRPr="00B372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dodatkowe skrzydełka mocujące, 5 zatyczek z membraną do wstrzyknięć, strzykawka 5ml.</w:t>
            </w:r>
          </w:p>
          <w:p w14:paraId="459299AF" w14:textId="77777777" w:rsidR="00B37296" w:rsidRPr="00B37296" w:rsidRDefault="00B37296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A74B" w14:textId="0C1BAE8C" w:rsidR="00B37296" w:rsidRDefault="00B37296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9E1F" w14:textId="3CD0E115" w:rsidR="00B37296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D5BE" w14:textId="77777777" w:rsidR="00B37296" w:rsidRPr="00374D9A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A2A2" w14:textId="77777777" w:rsidR="00B37296" w:rsidRPr="00374D9A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D4B4" w14:textId="72A83570" w:rsidR="00B37296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CB8A" w14:textId="77777777" w:rsidR="00B37296" w:rsidRPr="00374D9A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5847" w14:textId="77777777" w:rsidR="00B37296" w:rsidRPr="00374D9A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9268" w14:textId="6A675063" w:rsidR="00B37296" w:rsidRPr="00374D9A" w:rsidRDefault="00B37296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67DC" w14:textId="77777777" w:rsidR="00B37296" w:rsidRPr="00374D9A" w:rsidRDefault="00B37296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6729" w:rsidRPr="00374D9A" w14:paraId="528F0D8A" w14:textId="77777777" w:rsidTr="00B37296">
        <w:trPr>
          <w:trHeight w:val="9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B581" w14:textId="139C1364" w:rsidR="00866729" w:rsidRPr="00866729" w:rsidRDefault="00866729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6672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9.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13BE" w14:textId="578C2714" w:rsidR="00866729" w:rsidRPr="00866729" w:rsidRDefault="00866729" w:rsidP="00B372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66729">
              <w:rPr>
                <w:rFonts w:ascii="Tahoma" w:hAnsi="Tahoma" w:cs="Tahoma"/>
                <w:color w:val="000000"/>
                <w:sz w:val="16"/>
                <w:szCs w:val="16"/>
              </w:rPr>
              <w:t xml:space="preserve">Strzykawka do żywienia w systemie bezpiecznym ENFIT o pojemności 60ml, niekompatybilna z połączeniem </w:t>
            </w:r>
            <w:proofErr w:type="spellStart"/>
            <w:r w:rsidRPr="00866729">
              <w:rPr>
                <w:rFonts w:ascii="Tahoma" w:hAnsi="Tahoma" w:cs="Tahoma"/>
                <w:color w:val="000000"/>
                <w:sz w:val="16"/>
                <w:szCs w:val="16"/>
              </w:rPr>
              <w:t>Luer</w:t>
            </w:r>
            <w:proofErr w:type="spellEnd"/>
            <w:r w:rsidRPr="00866729">
              <w:rPr>
                <w:rFonts w:ascii="Tahoma" w:hAnsi="Tahoma" w:cs="Tahoma"/>
                <w:color w:val="000000"/>
                <w:sz w:val="16"/>
                <w:szCs w:val="16"/>
              </w:rPr>
              <w:t>-Lock. Kolor fioletowy, napis na strzykawce ENTERAL.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3FDB" w14:textId="46C678D2" w:rsidR="00866729" w:rsidRDefault="00866729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9A9C" w14:textId="3181A688" w:rsidR="00866729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3BCB" w14:textId="77777777" w:rsidR="00866729" w:rsidRPr="00374D9A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D4E1" w14:textId="77777777" w:rsidR="00866729" w:rsidRPr="00374D9A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986D" w14:textId="77777777" w:rsidR="00866729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5B87" w14:textId="77777777" w:rsidR="00866729" w:rsidRPr="00374D9A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9F9ED" w14:textId="77777777" w:rsidR="00866729" w:rsidRPr="00374D9A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5AF31" w14:textId="77777777" w:rsidR="00866729" w:rsidRPr="00374D9A" w:rsidRDefault="0086672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EF08B" w14:textId="77777777" w:rsidR="00866729" w:rsidRPr="00374D9A" w:rsidRDefault="00866729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3203307B" w14:textId="77777777" w:rsidTr="00B37296">
        <w:trPr>
          <w:trHeight w:val="480"/>
        </w:trPr>
        <w:tc>
          <w:tcPr>
            <w:tcW w:w="8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CB06297" w14:textId="77777777" w:rsidR="005544B0" w:rsidRPr="00374D9A" w:rsidRDefault="005544B0" w:rsidP="005544B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C327E1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DDA13A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7F1AA4" w14:textId="63EE7C02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E6FC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56936E30" w14:textId="77777777" w:rsidTr="00B37296">
        <w:trPr>
          <w:trHeight w:val="450"/>
        </w:trPr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BDD8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AD52C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BA53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C49D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994B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BF6B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384C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9FF1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9C6A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93BB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4545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4DF6920A" w14:textId="77777777" w:rsidTr="003D6D41">
        <w:trPr>
          <w:trHeight w:val="450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06AB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C927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C0E6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0854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5102" w14:textId="77777777"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B968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50331653" w14:textId="77777777" w:rsidTr="003D6D4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5983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9BD4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F86B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09FE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4F7B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0557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A469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26C2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DFC7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C683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54BF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7EFD24DD" w14:textId="77777777" w:rsidTr="003D6D4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6091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8287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4571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D613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3819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DC77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A2B6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0604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C8DA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47A3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F62F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0A1AE495" w14:textId="77777777" w:rsidTr="003D6D4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308A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FA85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98BC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24AA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425B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8A88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50F6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A0C4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7046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14:paraId="67B9CB4B" w14:textId="77777777" w:rsidTr="003D6D41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CF9E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AFAD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3A11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7D2F" w14:textId="77777777"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5A34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4678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51AB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F26C" w14:textId="77777777"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0940" w14:textId="77777777"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5DB8DD94" w14:textId="77777777" w:rsidR="000F6E43" w:rsidRDefault="000F6E43"/>
    <w:sectPr w:rsidR="000F6E43" w:rsidSect="00374D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9A"/>
    <w:rsid w:val="000038E6"/>
    <w:rsid w:val="00036F49"/>
    <w:rsid w:val="00076111"/>
    <w:rsid w:val="000A1C59"/>
    <w:rsid w:val="000F6E43"/>
    <w:rsid w:val="001D3C0F"/>
    <w:rsid w:val="001F4977"/>
    <w:rsid w:val="0022787E"/>
    <w:rsid w:val="002817BB"/>
    <w:rsid w:val="00374AB2"/>
    <w:rsid w:val="00374D9A"/>
    <w:rsid w:val="003B38FB"/>
    <w:rsid w:val="003D6121"/>
    <w:rsid w:val="003D6D41"/>
    <w:rsid w:val="00412433"/>
    <w:rsid w:val="00452944"/>
    <w:rsid w:val="0046767A"/>
    <w:rsid w:val="004C765C"/>
    <w:rsid w:val="005278DF"/>
    <w:rsid w:val="0053250C"/>
    <w:rsid w:val="005544B0"/>
    <w:rsid w:val="005D4F22"/>
    <w:rsid w:val="005F083F"/>
    <w:rsid w:val="0068548C"/>
    <w:rsid w:val="00787994"/>
    <w:rsid w:val="007E70E2"/>
    <w:rsid w:val="00801B29"/>
    <w:rsid w:val="00866729"/>
    <w:rsid w:val="009335D5"/>
    <w:rsid w:val="009C5248"/>
    <w:rsid w:val="009D29BE"/>
    <w:rsid w:val="009E15D1"/>
    <w:rsid w:val="00A94EF8"/>
    <w:rsid w:val="00AC670A"/>
    <w:rsid w:val="00B37296"/>
    <w:rsid w:val="00CD5D9D"/>
    <w:rsid w:val="00D07F15"/>
    <w:rsid w:val="00D10BD5"/>
    <w:rsid w:val="00D31A10"/>
    <w:rsid w:val="00D54D0F"/>
    <w:rsid w:val="00E22855"/>
    <w:rsid w:val="00EF1DFD"/>
    <w:rsid w:val="00FE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3F37"/>
  <w15:docId w15:val="{38B5CCB8-2EFC-4788-9B2D-20E716CF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E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Justyna Woldańska</cp:lastModifiedBy>
  <cp:revision>6</cp:revision>
  <dcterms:created xsi:type="dcterms:W3CDTF">2023-08-23T08:39:00Z</dcterms:created>
  <dcterms:modified xsi:type="dcterms:W3CDTF">2023-09-11T07:13:00Z</dcterms:modified>
</cp:coreProperties>
</file>