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535" w:type="dxa"/>
        <w:tblInd w:w="142" w:type="dxa"/>
        <w:tblCellMar>
          <w:left w:w="70" w:type="dxa"/>
          <w:right w:w="70" w:type="dxa"/>
        </w:tblCellMar>
        <w:tblLook w:val="04A0"/>
      </w:tblPr>
      <w:tblGrid>
        <w:gridCol w:w="383"/>
        <w:gridCol w:w="3303"/>
        <w:gridCol w:w="281"/>
        <w:gridCol w:w="709"/>
        <w:gridCol w:w="72"/>
        <w:gridCol w:w="709"/>
        <w:gridCol w:w="70"/>
        <w:gridCol w:w="1205"/>
        <w:gridCol w:w="70"/>
        <w:gridCol w:w="993"/>
        <w:gridCol w:w="71"/>
        <w:gridCol w:w="1204"/>
        <w:gridCol w:w="72"/>
        <w:gridCol w:w="921"/>
        <w:gridCol w:w="71"/>
        <w:gridCol w:w="779"/>
        <w:gridCol w:w="72"/>
        <w:gridCol w:w="920"/>
        <w:gridCol w:w="609"/>
        <w:gridCol w:w="21"/>
      </w:tblGrid>
      <w:tr w:rsidR="001E38B1" w:rsidRPr="001E38B1" w:rsidTr="005146E0">
        <w:trPr>
          <w:gridAfter w:val="1"/>
          <w:wAfter w:w="21" w:type="dxa"/>
          <w:trHeight w:val="300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7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0A6DD8" w:rsidP="001E38B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1.19</w:t>
            </w:r>
            <w:r w:rsidR="001E38B1" w:rsidRPr="001E38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SWZ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E38B1" w:rsidRPr="001E38B1" w:rsidTr="001E38B1">
        <w:trPr>
          <w:gridAfter w:val="1"/>
          <w:wAfter w:w="21" w:type="dxa"/>
          <w:trHeight w:val="300"/>
        </w:trPr>
        <w:tc>
          <w:tcPr>
            <w:tcW w:w="1098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</w:t>
            </w:r>
            <w:r w:rsidR="0017093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NR 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E38B1" w:rsidRPr="001E38B1" w:rsidTr="005146E0">
        <w:trPr>
          <w:gridAfter w:val="1"/>
          <w:wAfter w:w="21" w:type="dxa"/>
          <w:trHeight w:val="300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E38B1" w:rsidRPr="001E38B1" w:rsidTr="001E38B1">
        <w:trPr>
          <w:gridAfter w:val="1"/>
          <w:wAfter w:w="21" w:type="dxa"/>
          <w:trHeight w:val="315"/>
        </w:trPr>
        <w:tc>
          <w:tcPr>
            <w:tcW w:w="7866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E38B1" w:rsidRPr="001E38B1" w:rsidTr="005146E0">
        <w:trPr>
          <w:gridAfter w:val="1"/>
          <w:wAfter w:w="21" w:type="dxa"/>
          <w:trHeight w:val="645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1E38B1" w:rsidRPr="001E38B1" w:rsidTr="005146E0">
        <w:trPr>
          <w:gridAfter w:val="1"/>
          <w:wAfter w:w="21" w:type="dxa"/>
          <w:trHeight w:val="300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1E38B1" w:rsidRPr="001E38B1" w:rsidTr="00C57408">
        <w:trPr>
          <w:gridAfter w:val="1"/>
          <w:wAfter w:w="21" w:type="dxa"/>
          <w:trHeight w:val="2400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8B1" w:rsidRPr="001E38B1" w:rsidRDefault="00FA783E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Dren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Redona</w:t>
            </w:r>
            <w:proofErr w:type="spellEnd"/>
          </w:p>
          <w:p w:rsidR="007554FE" w:rsidRPr="007554FE" w:rsidRDefault="007554FE" w:rsidP="007554F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554F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Wykonany z poliuretanu</w:t>
            </w:r>
          </w:p>
          <w:p w:rsidR="007554FE" w:rsidRPr="007554FE" w:rsidRDefault="007554FE" w:rsidP="007554F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554F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 Naprzemienna perforacja o długości 15cm</w:t>
            </w:r>
          </w:p>
          <w:p w:rsidR="007554FE" w:rsidRPr="007554FE" w:rsidRDefault="007554FE" w:rsidP="007554F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554F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zapobiegająca aspiracji i wrastaniu tkanek</w:t>
            </w:r>
          </w:p>
          <w:p w:rsidR="007554FE" w:rsidRPr="007554FE" w:rsidRDefault="007554FE" w:rsidP="007554F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554F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 Specjalnie wyprofilowane atraumatyczne</w:t>
            </w:r>
          </w:p>
          <w:p w:rsidR="007554FE" w:rsidRPr="007554FE" w:rsidRDefault="007554FE" w:rsidP="007554F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554F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otwory drenujące</w:t>
            </w:r>
          </w:p>
          <w:p w:rsidR="007554FE" w:rsidRPr="007554FE" w:rsidRDefault="007554FE" w:rsidP="007554F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554F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 Atraumatyczne, miękkie zakończenie drenu</w:t>
            </w:r>
          </w:p>
          <w:p w:rsidR="007554FE" w:rsidRPr="007554FE" w:rsidRDefault="007554FE" w:rsidP="007554F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554F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 Pasek kontrastujący w RTG na całej</w:t>
            </w:r>
          </w:p>
          <w:p w:rsidR="007554FE" w:rsidRPr="007554FE" w:rsidRDefault="007554FE" w:rsidP="007554F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554F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długości, kolor biały</w:t>
            </w:r>
          </w:p>
          <w:p w:rsidR="007554FE" w:rsidRPr="007554FE" w:rsidRDefault="007554FE" w:rsidP="007554F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554F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 Trzystopniowy (co 1cm) czytnik głębokości</w:t>
            </w:r>
          </w:p>
          <w:p w:rsidR="007554FE" w:rsidRPr="007554FE" w:rsidRDefault="007554FE" w:rsidP="007554F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554F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 odległości 5cm od zakończenie perforacji,</w:t>
            </w:r>
          </w:p>
          <w:p w:rsidR="007554FE" w:rsidRPr="007554FE" w:rsidRDefault="007554FE" w:rsidP="007554F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554F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umożliwiający dokładna identyfikację</w:t>
            </w:r>
          </w:p>
          <w:p w:rsidR="007554FE" w:rsidRPr="007554FE" w:rsidRDefault="007554FE" w:rsidP="007554F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554F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położenia drenu</w:t>
            </w:r>
          </w:p>
          <w:p w:rsidR="007554FE" w:rsidRPr="007554FE" w:rsidRDefault="007554FE" w:rsidP="007554F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554F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• </w:t>
            </w:r>
            <w:r w:rsidRPr="00E233F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Długość 800mm</w:t>
            </w:r>
          </w:p>
          <w:p w:rsidR="007554FE" w:rsidRPr="007554FE" w:rsidRDefault="007554FE" w:rsidP="007554F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554F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 Wolny od PCV, ftalanów (DEHP) oraz</w:t>
            </w:r>
          </w:p>
          <w:p w:rsidR="007554FE" w:rsidRPr="007554FE" w:rsidRDefault="007554FE" w:rsidP="007554F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554F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lateksu</w:t>
            </w:r>
          </w:p>
          <w:p w:rsidR="007554FE" w:rsidRPr="007554FE" w:rsidRDefault="007554FE" w:rsidP="007554F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554F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 Termoplastyczny</w:t>
            </w:r>
          </w:p>
          <w:p w:rsidR="007554FE" w:rsidRPr="007554FE" w:rsidRDefault="007554FE" w:rsidP="007554F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554F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 Sterylny</w:t>
            </w:r>
          </w:p>
          <w:p w:rsidR="007554FE" w:rsidRPr="007554FE" w:rsidRDefault="007554FE" w:rsidP="007554F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554F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 Podwójnie pakowany: zewnętrznie</w:t>
            </w:r>
          </w:p>
          <w:p w:rsidR="007554FE" w:rsidRPr="00A7692B" w:rsidRDefault="007554FE" w:rsidP="007554F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7554F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folia/papier, wewnętrznie folia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rozm</w:t>
            </w:r>
            <w:r w:rsidR="007A10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iar </w:t>
            </w:r>
            <w:r w:rsidR="00A4249D" w:rsidRPr="00A7692B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CH  </w:t>
            </w:r>
            <w:r w:rsidR="00A072C9" w:rsidRPr="00A7692B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pl-PL"/>
              </w:rPr>
              <w:t>8</w:t>
            </w:r>
            <w:r w:rsidR="00A4249D" w:rsidRPr="00A7692B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– CH </w:t>
            </w:r>
            <w:r w:rsidR="00F73FFE" w:rsidRPr="00A7692B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pl-PL"/>
              </w:rPr>
              <w:t>1</w:t>
            </w:r>
            <w:r w:rsidR="00A4249D" w:rsidRPr="00A7692B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pl-PL"/>
              </w:rPr>
              <w:t>8</w:t>
            </w:r>
          </w:p>
          <w:p w:rsidR="007554FE" w:rsidRPr="007554FE" w:rsidRDefault="007554FE" w:rsidP="007554F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dł</w:t>
            </w:r>
            <w:r w:rsidR="00F73FF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800mm</w:t>
            </w:r>
          </w:p>
          <w:p w:rsidR="001E38B1" w:rsidRPr="001E38B1" w:rsidRDefault="001E38B1" w:rsidP="007554F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B1" w:rsidRPr="001E38B1" w:rsidRDefault="000C2BDB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8047B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613E5E" w:rsidRPr="001E38B1" w:rsidRDefault="00613E5E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E38B1" w:rsidRPr="001E38B1" w:rsidTr="00C57408">
        <w:trPr>
          <w:gridAfter w:val="1"/>
          <w:wAfter w:w="21" w:type="dxa"/>
          <w:trHeight w:val="1112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C6C8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Dren </w:t>
            </w:r>
            <w:proofErr w:type="spellStart"/>
            <w:r w:rsidRPr="008C6C8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Redona</w:t>
            </w:r>
            <w:proofErr w:type="spellEnd"/>
            <w:r w:rsidRPr="008C6C8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C</w:t>
            </w:r>
            <w:r w:rsidR="008C6C86" w:rsidRPr="008C6C8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H</w:t>
            </w:r>
            <w:r w:rsidRPr="008C6C8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9-18</w:t>
            </w: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r w:rsidRPr="000C2BD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dł. min. 70</w:t>
            </w:r>
            <w:r w:rsidR="00A31DD9" w:rsidRPr="000C2BD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 mm</w:t>
            </w: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wykonany z medycznej odmiany PCV, krzyżowa perforacja o długości 14cm zapobiegająca aspiracji i wrastaniu tkanek, atraumatyczne otwory drenujące, pasek RTG na całej długości, wolny od DEHP, sterylny</w:t>
            </w:r>
          </w:p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B1" w:rsidRPr="001E38B1" w:rsidRDefault="00DF59B2" w:rsidP="001E38B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 w:rsidR="00326A7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061" w:rsidRPr="001E38B1" w:rsidRDefault="0054306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E38B1" w:rsidRPr="001E38B1" w:rsidTr="00C57408">
        <w:trPr>
          <w:gridAfter w:val="1"/>
          <w:wAfter w:w="21" w:type="dxa"/>
          <w:trHeight w:val="1132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Butelka do odsysania ran, </w:t>
            </w:r>
            <w:r w:rsidRPr="00DF59B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płaska 200 ml,</w:t>
            </w: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sterylna – wykonana z polietylenu, możliwość połączenia z drenami średnicy od CH6 do CH18, skala ułatwiająca ocenę objętości odessanego płynu</w:t>
            </w:r>
          </w:p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B1" w:rsidRPr="001E38B1" w:rsidRDefault="00DF59B2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 w:rsidR="00A740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E38B1" w:rsidRPr="001E38B1" w:rsidTr="00C57408">
        <w:trPr>
          <w:gridAfter w:val="1"/>
          <w:wAfter w:w="21" w:type="dxa"/>
          <w:trHeight w:val="660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30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Butelka do odsysania ran, </w:t>
            </w:r>
            <w:r w:rsidRPr="00E90F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płaska 400 ml</w:t>
            </w: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sterylna - wykonana z polietylenu, możliwość połączenia z drenami średnicy od CH6 do CH18, skala ułatwiająca ocenę objętości odessanego płynu</w:t>
            </w:r>
          </w:p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B1" w:rsidRPr="001E38B1" w:rsidRDefault="00E90F9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  <w:r w:rsidR="0047701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E38B1" w:rsidRPr="001E38B1" w:rsidTr="00C57408">
        <w:trPr>
          <w:gridAfter w:val="1"/>
          <w:wAfter w:w="21" w:type="dxa"/>
          <w:trHeight w:val="1095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Dren łączący uniwersalny:</w:t>
            </w: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• do przyłączania źródła ssania do pojemników wielorazowych</w:t>
            </w: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• 7mm</w:t>
            </w: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 xml:space="preserve">• w rolkach </w:t>
            </w:r>
            <w:r w:rsidRPr="002947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po 30 m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B1" w:rsidRPr="001E38B1" w:rsidRDefault="00CE6D5E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E38B1" w:rsidRPr="001E38B1" w:rsidTr="00C57408">
        <w:trPr>
          <w:gridAfter w:val="1"/>
          <w:wAfter w:w="21" w:type="dxa"/>
          <w:trHeight w:val="259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Dren łączący</w:t>
            </w:r>
            <w:r w:rsidR="002947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CH24</w:t>
            </w:r>
            <w:r w:rsidR="007F138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do odsysania pola operacyjnego</w:t>
            </w: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• 210 CM</w:t>
            </w: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• średnica wew. 6-7mm</w:t>
            </w: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• z końcówkami żeńskimi (lejek-lejek)</w:t>
            </w: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• końcówki lejek-lejek z elastycznym przegubem (sprężynowe zagięcia) zapewniające wygodne prowadzenie odsysania i zapobiegające załamywaniu światła drenu</w:t>
            </w: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• do łączenia cewników z wkładami workowymi do odsysania</w:t>
            </w: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• podwójnie pakowane w opakowanie wew. folia i zewnętrzne folia/papier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B1" w:rsidRPr="001E38B1" w:rsidRDefault="00464F2D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5E7B1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E38B1" w:rsidRPr="001E38B1" w:rsidTr="00C57408">
        <w:trPr>
          <w:gridAfter w:val="1"/>
          <w:wAfter w:w="21" w:type="dxa"/>
          <w:trHeight w:val="3167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B1" w:rsidRPr="001E38B1" w:rsidRDefault="00A108B8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7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Zestaw do wysokociśnieniowego drenażu ran pooperacyjnych:</w:t>
            </w: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 xml:space="preserve">Plastikowa, przezroczysta </w:t>
            </w: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 xml:space="preserve">- butelka o pojemności 200ml </w:t>
            </w: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wielkość podciśnienia początkowego 900mbar</w:t>
            </w: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skalowanie co 10ml</w:t>
            </w: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 xml:space="preserve">- łącznik </w:t>
            </w:r>
            <w:proofErr w:type="spellStart"/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large-lock</w:t>
            </w:r>
            <w:proofErr w:type="spellEnd"/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 xml:space="preserve">- dren łączący o długości 125cm z uniwersalną końcówką do drenów </w:t>
            </w:r>
            <w:proofErr w:type="spellStart"/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Redona</w:t>
            </w:r>
            <w:proofErr w:type="spellEnd"/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 rozmiarach CH06 do CH18, zabezpieczony foliowa taśmą stabilizacyjną</w:t>
            </w: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dwie klemy zaciskowe typu przesuwnego (do próżni i do wydzieliny)</w:t>
            </w: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sterylny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B1" w:rsidRPr="001E38B1" w:rsidRDefault="00EC0F94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5E7B1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75921" w:rsidRPr="001E38B1" w:rsidTr="0001381E">
        <w:trPr>
          <w:trHeight w:val="3251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921" w:rsidRPr="001E38B1" w:rsidRDefault="00A108B8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921" w:rsidRPr="001E38B1" w:rsidRDefault="00B7592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Zestaw do wysokociśnieniowego drenażu ran pooperacyjnych:</w:t>
            </w: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 xml:space="preserve">Plastikowa, przezroczysta </w:t>
            </w: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butelka o pojemności 400ml</w:t>
            </w: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wielkość podciśnienia początkowego 900mbar</w:t>
            </w: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skalowanie co 10ml</w:t>
            </w: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 xml:space="preserve">- łącznik </w:t>
            </w:r>
            <w:proofErr w:type="spellStart"/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large-lock</w:t>
            </w:r>
            <w:proofErr w:type="spellEnd"/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 xml:space="preserve">- dren łączący o długości 125cm z uniwersalną końcówką do drenów </w:t>
            </w:r>
            <w:proofErr w:type="spellStart"/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Redona</w:t>
            </w:r>
            <w:proofErr w:type="spellEnd"/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 rozmiarach CH06 do CH18, zabezpieczony foliowa taśmą stabilizacyjną</w:t>
            </w: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dwie klemy zaciskowe typu przesuwnego (do próżni i do wydzieliny)</w:t>
            </w: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sterylny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921" w:rsidRPr="001E38B1" w:rsidRDefault="00562090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  <w:r w:rsidR="00C33DC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921" w:rsidRPr="001E38B1" w:rsidRDefault="0037471A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921" w:rsidRPr="001E38B1" w:rsidRDefault="00B7592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921" w:rsidRPr="001E38B1" w:rsidRDefault="00B7592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921" w:rsidRPr="001E38B1" w:rsidRDefault="00B7592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5921" w:rsidRPr="001E38B1" w:rsidRDefault="00B7592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921" w:rsidRPr="001E38B1" w:rsidRDefault="00B7592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921" w:rsidRPr="001E38B1" w:rsidRDefault="00B7592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921" w:rsidRPr="001E38B1" w:rsidRDefault="00B7592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84691" w:rsidRPr="001E38B1" w:rsidTr="001E38B1">
        <w:trPr>
          <w:trHeight w:val="130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691" w:rsidRPr="001E38B1" w:rsidRDefault="00A108B8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95" w:rsidRPr="00932095" w:rsidRDefault="00932095" w:rsidP="0093209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3209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Pasek drenujący (sączek) wykonany ze 100% </w:t>
            </w:r>
            <w:proofErr w:type="spellStart"/>
            <w:r w:rsidRPr="0093209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biokompatybilnego</w:t>
            </w:r>
            <w:proofErr w:type="spellEnd"/>
            <w:r w:rsidRPr="0093209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  <w:p w:rsidR="00584691" w:rsidRDefault="00932095" w:rsidP="0093209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3209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nie zawierającego ftalanów silikonu, żebrowany wewnątrz, na całej długości pasek kontrastujący w promieniach </w:t>
            </w:r>
            <w:proofErr w:type="spellStart"/>
            <w:r w:rsidRPr="0093209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Rtg</w:t>
            </w:r>
            <w:proofErr w:type="spellEnd"/>
            <w:r w:rsidRPr="0093209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długość 10-12 cm, szerokość 8-10mm , sterylny, pakowany pojedynczo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691" w:rsidRDefault="00F32585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Szt.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691" w:rsidRDefault="009F0E1C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691" w:rsidRDefault="0058469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691" w:rsidRPr="001E38B1" w:rsidRDefault="0058469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691" w:rsidRPr="001E38B1" w:rsidRDefault="0058469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691" w:rsidRPr="001E38B1" w:rsidRDefault="0058469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4691" w:rsidRPr="001E38B1" w:rsidRDefault="0058469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4691" w:rsidRPr="001E38B1" w:rsidRDefault="0058469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4691" w:rsidRPr="001E38B1" w:rsidRDefault="0058469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E38B1" w:rsidRPr="001E38B1" w:rsidTr="001E38B1">
        <w:trPr>
          <w:trHeight w:val="130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8B1" w:rsidRPr="001E38B1" w:rsidRDefault="00AD5E41" w:rsidP="00A108B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10</w:t>
            </w:r>
          </w:p>
        </w:tc>
        <w:tc>
          <w:tcPr>
            <w:tcW w:w="3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Sonda </w:t>
            </w:r>
            <w:proofErr w:type="spellStart"/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Sengstakena-Blakemore’a</w:t>
            </w:r>
            <w:proofErr w:type="spellEnd"/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sterylna, hamowanie krwawień żylaków przełyku.</w:t>
            </w:r>
          </w:p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Długość 850 mm. Rozmiar 16F,18F,20F.</w:t>
            </w:r>
          </w:p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Opakowanie 1szt.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1E38B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8B1" w:rsidRPr="001E38B1" w:rsidRDefault="00735764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123" w:rsidRPr="001E38B1" w:rsidTr="001E38B1">
        <w:trPr>
          <w:trHeight w:val="130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123" w:rsidRDefault="00146D2D" w:rsidP="00A108B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3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165" w:rsidRPr="00EF3623" w:rsidRDefault="00146D2D" w:rsidP="00B90165">
            <w:pPr>
              <w:pStyle w:val="Default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EF362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Dren kapilarny</w:t>
            </w:r>
            <w:r w:rsidR="00CB79BE" w:rsidRPr="00EF362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="000C12F8" w:rsidRPr="00EF362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wykonany z 100% </w:t>
            </w:r>
            <w:proofErr w:type="spellStart"/>
            <w:r w:rsidR="000C12F8" w:rsidRPr="00EF362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biokompatybilnego</w:t>
            </w:r>
            <w:proofErr w:type="spellEnd"/>
            <w:r w:rsidR="000C12F8" w:rsidRPr="00EF362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silikonu medycznego. </w:t>
            </w:r>
            <w:r w:rsidR="00512D6D" w:rsidRPr="00EF362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Biała linia kontrastująca w RTG na całej długości, asymetryczne wewnętrzne ożebrowanie zapewniające przepływ kapilarny. Dodatkowa naprzemienna perforacja na odcinku 180 mm zwiększająca wydajność drenowanej Powierzchni. Sterylny - sterylizowany tlenkiem etylenu, nie zawiera lateksu. </w:t>
            </w:r>
            <w:r w:rsidR="00B90165" w:rsidRPr="00EF362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Pakowany podwójnie -opakowanie zewnętrzne: papier/folia </w:t>
            </w:r>
          </w:p>
          <w:p w:rsidR="00512D6D" w:rsidRPr="00EF3623" w:rsidRDefault="00B90165" w:rsidP="00B90165">
            <w:pPr>
              <w:pStyle w:val="Default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EF362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-opakowanie wewnętrzne: folia</w:t>
            </w:r>
          </w:p>
          <w:p w:rsidR="00512D6D" w:rsidRPr="00EF3623" w:rsidRDefault="00512D6D" w:rsidP="00512D6D">
            <w:pPr>
              <w:pStyle w:val="Defaul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:rsidR="00512D6D" w:rsidRPr="00EF3623" w:rsidRDefault="00512D6D" w:rsidP="00512D6D">
            <w:pPr>
              <w:pStyle w:val="Defaul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:rsidR="00512D6D" w:rsidRPr="00EF3623" w:rsidRDefault="00512D6D" w:rsidP="00512D6D">
            <w:pPr>
              <w:pStyle w:val="Defaul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:rsidR="000C12F8" w:rsidRPr="00EF3623" w:rsidRDefault="000C12F8" w:rsidP="000C12F8">
            <w:pPr>
              <w:pStyle w:val="Default"/>
              <w:rPr>
                <w:color w:val="000000" w:themeColor="text1"/>
              </w:rPr>
            </w:pPr>
          </w:p>
          <w:p w:rsidR="00B61123" w:rsidRPr="00EF3623" w:rsidRDefault="00B61123" w:rsidP="001E38B1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123" w:rsidRPr="001E38B1" w:rsidRDefault="00B90165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123" w:rsidRDefault="00B90165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123" w:rsidRPr="001E38B1" w:rsidRDefault="00B61123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123" w:rsidRPr="001E38B1" w:rsidRDefault="00B61123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123" w:rsidRPr="001E38B1" w:rsidRDefault="00B61123" w:rsidP="001E38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123" w:rsidRPr="001E38B1" w:rsidRDefault="00B61123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123" w:rsidRPr="001E38B1" w:rsidRDefault="00B61123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123" w:rsidRPr="001E38B1" w:rsidRDefault="00B61123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1123" w:rsidRPr="001E38B1" w:rsidRDefault="00B61123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E38B1" w:rsidRPr="001E38B1" w:rsidTr="001E38B1">
        <w:trPr>
          <w:gridAfter w:val="1"/>
          <w:wAfter w:w="21" w:type="dxa"/>
          <w:trHeight w:val="315"/>
        </w:trPr>
        <w:tc>
          <w:tcPr>
            <w:tcW w:w="9142" w:type="dxa"/>
            <w:gridSpan w:val="1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E38B1" w:rsidRPr="001E38B1" w:rsidTr="005146E0">
        <w:trPr>
          <w:gridAfter w:val="1"/>
          <w:wAfter w:w="21" w:type="dxa"/>
          <w:trHeight w:val="300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E38B1" w:rsidRPr="001E38B1" w:rsidTr="001E38B1">
        <w:trPr>
          <w:gridAfter w:val="1"/>
          <w:wAfter w:w="21" w:type="dxa"/>
          <w:trHeight w:val="300"/>
        </w:trPr>
        <w:tc>
          <w:tcPr>
            <w:tcW w:w="78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E38B1" w:rsidRPr="001E38B1" w:rsidTr="005146E0">
        <w:trPr>
          <w:gridAfter w:val="1"/>
          <w:wAfter w:w="21" w:type="dxa"/>
          <w:trHeight w:val="300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E38B1" w:rsidRPr="001E38B1" w:rsidTr="005146E0">
        <w:trPr>
          <w:gridAfter w:val="1"/>
          <w:wAfter w:w="21" w:type="dxa"/>
          <w:trHeight w:val="300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E38B1" w:rsidRPr="001E38B1" w:rsidTr="005146E0">
        <w:trPr>
          <w:gridAfter w:val="1"/>
          <w:wAfter w:w="21" w:type="dxa"/>
          <w:trHeight w:val="300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7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E38B1" w:rsidRPr="001E38B1" w:rsidTr="005146E0">
        <w:trPr>
          <w:gridAfter w:val="1"/>
          <w:wAfter w:w="21" w:type="dxa"/>
          <w:trHeight w:val="300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8B1" w:rsidRPr="001E38B1" w:rsidRDefault="001E38B1" w:rsidP="001E38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7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1E38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8B1" w:rsidRPr="001E38B1" w:rsidRDefault="001E38B1" w:rsidP="001E38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1E38B1" w:rsidRPr="001E38B1" w:rsidRDefault="001E38B1" w:rsidP="001E38B1">
      <w:pPr>
        <w:spacing w:after="200" w:line="276" w:lineRule="auto"/>
        <w:rPr>
          <w:rFonts w:ascii="Calibri" w:eastAsia="Calibri" w:hAnsi="Calibri" w:cs="Times New Roman"/>
        </w:rPr>
      </w:pPr>
    </w:p>
    <w:p w:rsidR="00E93453" w:rsidRDefault="00E93453"/>
    <w:sectPr w:rsidR="00E93453" w:rsidSect="003E5FF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20775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834DAE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8B28FE6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3B1C722B"/>
    <w:multiLevelType w:val="hybridMultilevel"/>
    <w:tmpl w:val="437A2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EC635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E38B1"/>
    <w:rsid w:val="0001381E"/>
    <w:rsid w:val="00046745"/>
    <w:rsid w:val="00070CFC"/>
    <w:rsid w:val="00072631"/>
    <w:rsid w:val="000A6DD8"/>
    <w:rsid w:val="000B5768"/>
    <w:rsid w:val="000C12F8"/>
    <w:rsid w:val="000C2BDB"/>
    <w:rsid w:val="000D2BA5"/>
    <w:rsid w:val="000F291E"/>
    <w:rsid w:val="000F7A94"/>
    <w:rsid w:val="001350C7"/>
    <w:rsid w:val="00136A72"/>
    <w:rsid w:val="00145297"/>
    <w:rsid w:val="00146D2D"/>
    <w:rsid w:val="00170938"/>
    <w:rsid w:val="001B1655"/>
    <w:rsid w:val="001B5926"/>
    <w:rsid w:val="001E38B1"/>
    <w:rsid w:val="00220F02"/>
    <w:rsid w:val="0023307C"/>
    <w:rsid w:val="00294702"/>
    <w:rsid w:val="002F5B25"/>
    <w:rsid w:val="003163AE"/>
    <w:rsid w:val="00326A77"/>
    <w:rsid w:val="0037471A"/>
    <w:rsid w:val="003B5B2D"/>
    <w:rsid w:val="003E07E0"/>
    <w:rsid w:val="00400A05"/>
    <w:rsid w:val="00401F69"/>
    <w:rsid w:val="00404259"/>
    <w:rsid w:val="00404A3C"/>
    <w:rsid w:val="00464F2D"/>
    <w:rsid w:val="00477017"/>
    <w:rsid w:val="004964E7"/>
    <w:rsid w:val="004D13E4"/>
    <w:rsid w:val="004F1DE9"/>
    <w:rsid w:val="00512D6D"/>
    <w:rsid w:val="005146E0"/>
    <w:rsid w:val="00525B9B"/>
    <w:rsid w:val="00543061"/>
    <w:rsid w:val="00545DF9"/>
    <w:rsid w:val="00562090"/>
    <w:rsid w:val="00584691"/>
    <w:rsid w:val="005E7B14"/>
    <w:rsid w:val="00613E5E"/>
    <w:rsid w:val="0067213D"/>
    <w:rsid w:val="0069465E"/>
    <w:rsid w:val="006C0B2A"/>
    <w:rsid w:val="006C471F"/>
    <w:rsid w:val="006D1272"/>
    <w:rsid w:val="006E526C"/>
    <w:rsid w:val="0070501A"/>
    <w:rsid w:val="00705C8C"/>
    <w:rsid w:val="00735764"/>
    <w:rsid w:val="007411D9"/>
    <w:rsid w:val="007554FE"/>
    <w:rsid w:val="00766019"/>
    <w:rsid w:val="007826E8"/>
    <w:rsid w:val="007935DD"/>
    <w:rsid w:val="007960A0"/>
    <w:rsid w:val="007A1031"/>
    <w:rsid w:val="007F1388"/>
    <w:rsid w:val="008047B4"/>
    <w:rsid w:val="00810F98"/>
    <w:rsid w:val="00850E2E"/>
    <w:rsid w:val="008C6C86"/>
    <w:rsid w:val="00932095"/>
    <w:rsid w:val="009411B6"/>
    <w:rsid w:val="009425B3"/>
    <w:rsid w:val="00961C0C"/>
    <w:rsid w:val="009B5739"/>
    <w:rsid w:val="009C0B26"/>
    <w:rsid w:val="009D1A44"/>
    <w:rsid w:val="009E0295"/>
    <w:rsid w:val="009E6BA7"/>
    <w:rsid w:val="009F0E1C"/>
    <w:rsid w:val="00A072C9"/>
    <w:rsid w:val="00A108B8"/>
    <w:rsid w:val="00A12603"/>
    <w:rsid w:val="00A24F57"/>
    <w:rsid w:val="00A31DD9"/>
    <w:rsid w:val="00A4249D"/>
    <w:rsid w:val="00A515A6"/>
    <w:rsid w:val="00A67A5A"/>
    <w:rsid w:val="00A74083"/>
    <w:rsid w:val="00A7692B"/>
    <w:rsid w:val="00AA7BE4"/>
    <w:rsid w:val="00AB1BBF"/>
    <w:rsid w:val="00AD00A1"/>
    <w:rsid w:val="00AD5E41"/>
    <w:rsid w:val="00B47C36"/>
    <w:rsid w:val="00B61123"/>
    <w:rsid w:val="00B75921"/>
    <w:rsid w:val="00B90165"/>
    <w:rsid w:val="00BC4448"/>
    <w:rsid w:val="00BE7CC8"/>
    <w:rsid w:val="00C005B6"/>
    <w:rsid w:val="00C10FB2"/>
    <w:rsid w:val="00C15F51"/>
    <w:rsid w:val="00C33DCB"/>
    <w:rsid w:val="00C46E71"/>
    <w:rsid w:val="00C532CD"/>
    <w:rsid w:val="00C566CD"/>
    <w:rsid w:val="00C57408"/>
    <w:rsid w:val="00C71EFE"/>
    <w:rsid w:val="00CA1E9E"/>
    <w:rsid w:val="00CB79BE"/>
    <w:rsid w:val="00CE6D5E"/>
    <w:rsid w:val="00D207EE"/>
    <w:rsid w:val="00D50DE4"/>
    <w:rsid w:val="00D6596B"/>
    <w:rsid w:val="00DB6DAB"/>
    <w:rsid w:val="00DF59B2"/>
    <w:rsid w:val="00E233F3"/>
    <w:rsid w:val="00E81EE2"/>
    <w:rsid w:val="00E90F91"/>
    <w:rsid w:val="00E93453"/>
    <w:rsid w:val="00E93757"/>
    <w:rsid w:val="00EB3508"/>
    <w:rsid w:val="00EB621B"/>
    <w:rsid w:val="00EC0F94"/>
    <w:rsid w:val="00EC1AC3"/>
    <w:rsid w:val="00ED01FD"/>
    <w:rsid w:val="00ED06A4"/>
    <w:rsid w:val="00EF3623"/>
    <w:rsid w:val="00F32585"/>
    <w:rsid w:val="00F330C6"/>
    <w:rsid w:val="00F44D29"/>
    <w:rsid w:val="00F730C2"/>
    <w:rsid w:val="00F73FFE"/>
    <w:rsid w:val="00F8008F"/>
    <w:rsid w:val="00FA783E"/>
    <w:rsid w:val="00FC5892"/>
    <w:rsid w:val="00FF1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13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12F8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571</Words>
  <Characters>3430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Zgorzelska</dc:creator>
  <cp:keywords/>
  <dc:description/>
  <cp:lastModifiedBy>kjar</cp:lastModifiedBy>
  <cp:revision>3</cp:revision>
  <dcterms:created xsi:type="dcterms:W3CDTF">2023-09-06T10:45:00Z</dcterms:created>
  <dcterms:modified xsi:type="dcterms:W3CDTF">2023-10-27T10:58:00Z</dcterms:modified>
</cp:coreProperties>
</file>