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6500" w14:textId="77777777" w:rsidR="001B163E" w:rsidRDefault="001B163E" w:rsidP="00D23B7B">
      <w:pPr>
        <w:jc w:val="center"/>
        <w:rPr>
          <w:rFonts w:cstheme="minorHAnsi"/>
          <w:b/>
          <w:bCs/>
          <w:sz w:val="40"/>
          <w:szCs w:val="40"/>
        </w:rPr>
      </w:pPr>
    </w:p>
    <w:p w14:paraId="01827ED1" w14:textId="77777777" w:rsidR="00D23B7B" w:rsidRPr="001B163E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r w:rsidRPr="001B163E">
        <w:rPr>
          <w:rFonts w:cstheme="minorHAnsi"/>
          <w:b/>
          <w:bCs/>
          <w:sz w:val="40"/>
          <w:szCs w:val="40"/>
        </w:rPr>
        <w:t>Raport zespołu audytorskiego</w:t>
      </w:r>
    </w:p>
    <w:p w14:paraId="0647D093" w14:textId="77777777" w:rsidR="00D23B7B" w:rsidRPr="00DD191D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r w:rsidRPr="00DD191D">
        <w:rPr>
          <w:rFonts w:cstheme="minorHAnsi"/>
          <w:b/>
          <w:bCs/>
          <w:sz w:val="40"/>
          <w:szCs w:val="40"/>
        </w:rPr>
        <w:t>z audytu przeprowadzonego w szkole:</w:t>
      </w:r>
    </w:p>
    <w:p w14:paraId="0C19572C" w14:textId="0F07DBFF" w:rsidR="00D23B7B" w:rsidRDefault="00D23B7B" w:rsidP="00D23B7B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60053772"/>
      <w:r w:rsidRPr="00D23B7B">
        <w:rPr>
          <w:rFonts w:cstheme="minorHAnsi"/>
          <w:b/>
          <w:bCs/>
          <w:sz w:val="40"/>
          <w:szCs w:val="40"/>
        </w:rPr>
        <w:t>S</w:t>
      </w:r>
      <w:r w:rsidR="005B4290">
        <w:rPr>
          <w:rFonts w:cstheme="minorHAnsi"/>
          <w:b/>
          <w:bCs/>
          <w:sz w:val="40"/>
          <w:szCs w:val="40"/>
        </w:rPr>
        <w:t xml:space="preserve">pecjalny </w:t>
      </w:r>
      <w:r w:rsidR="00E87B05">
        <w:rPr>
          <w:rFonts w:cstheme="minorHAnsi"/>
          <w:b/>
          <w:bCs/>
          <w:sz w:val="40"/>
          <w:szCs w:val="40"/>
        </w:rPr>
        <w:t>Ośrodek Szkolno-Wychowawczy</w:t>
      </w:r>
    </w:p>
    <w:p w14:paraId="3B8F7631" w14:textId="263BCA8C" w:rsidR="00E87B05" w:rsidRPr="00D23B7B" w:rsidRDefault="00E87B05" w:rsidP="00D23B7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im. </w:t>
      </w:r>
      <w:r w:rsidR="00477E0A">
        <w:rPr>
          <w:rFonts w:cstheme="minorHAnsi"/>
          <w:b/>
          <w:bCs/>
          <w:sz w:val="40"/>
          <w:szCs w:val="40"/>
        </w:rPr>
        <w:t>Marii Grzegorzewskiej w Kobylance</w:t>
      </w:r>
    </w:p>
    <w:p w14:paraId="4331E1B3" w14:textId="296246DF" w:rsidR="00D23B7B" w:rsidRPr="004123B3" w:rsidRDefault="00D23B7B" w:rsidP="00D23B7B">
      <w:pPr>
        <w:jc w:val="center"/>
        <w:rPr>
          <w:rFonts w:cstheme="minorHAnsi"/>
          <w:i/>
          <w:iCs/>
          <w:sz w:val="36"/>
          <w:szCs w:val="36"/>
        </w:rPr>
      </w:pPr>
      <w:r w:rsidRPr="004123B3">
        <w:rPr>
          <w:rFonts w:cstheme="minorHAnsi"/>
          <w:sz w:val="36"/>
          <w:szCs w:val="36"/>
        </w:rPr>
        <w:t>(</w:t>
      </w:r>
      <w:r w:rsidR="001D170E">
        <w:rPr>
          <w:rFonts w:cstheme="minorHAnsi"/>
          <w:sz w:val="36"/>
          <w:szCs w:val="36"/>
        </w:rPr>
        <w:t>Kobylanka 162</w:t>
      </w:r>
      <w:r w:rsidRPr="004123B3">
        <w:rPr>
          <w:rFonts w:cstheme="minorHAnsi"/>
          <w:sz w:val="36"/>
          <w:szCs w:val="36"/>
        </w:rPr>
        <w:t xml:space="preserve">, </w:t>
      </w:r>
      <w:r w:rsidR="001D170E">
        <w:rPr>
          <w:rFonts w:cstheme="minorHAnsi"/>
          <w:sz w:val="36"/>
          <w:szCs w:val="36"/>
        </w:rPr>
        <w:t>38-303 Kobylanka</w:t>
      </w:r>
      <w:r w:rsidRPr="004123B3">
        <w:rPr>
          <w:rFonts w:cstheme="minorHAnsi"/>
          <w:sz w:val="36"/>
          <w:szCs w:val="36"/>
        </w:rPr>
        <w:t>)</w:t>
      </w:r>
    </w:p>
    <w:bookmarkEnd w:id="0"/>
    <w:p w14:paraId="6BAC58C3" w14:textId="6077982B" w:rsidR="00D23B7B" w:rsidRPr="00DD191D" w:rsidRDefault="00D23B7B" w:rsidP="00D23B7B">
      <w:pPr>
        <w:pStyle w:val="Default"/>
        <w:spacing w:after="97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191D">
        <w:rPr>
          <w:rFonts w:asciiTheme="minorHAnsi" w:hAnsiTheme="minorHAnsi" w:cstheme="minorHAnsi"/>
          <w:i/>
          <w:iCs/>
          <w:sz w:val="36"/>
          <w:szCs w:val="36"/>
        </w:rPr>
        <w:t xml:space="preserve">Szkoła </w:t>
      </w:r>
      <w:r w:rsidR="002100AC">
        <w:rPr>
          <w:rFonts w:asciiTheme="minorHAnsi" w:hAnsiTheme="minorHAnsi" w:cstheme="minorHAnsi"/>
          <w:i/>
          <w:iCs/>
          <w:sz w:val="36"/>
          <w:szCs w:val="36"/>
        </w:rPr>
        <w:t>specjalna</w:t>
      </w:r>
    </w:p>
    <w:p w14:paraId="4DD620DB" w14:textId="77777777" w:rsidR="00D23B7B" w:rsidRPr="00FD3D78" w:rsidRDefault="00D23B7B" w:rsidP="00D23B7B">
      <w:pPr>
        <w:pStyle w:val="Default"/>
        <w:spacing w:after="97"/>
        <w:rPr>
          <w:rFonts w:asciiTheme="minorHAnsi" w:hAnsiTheme="minorHAnsi" w:cstheme="minorHAnsi"/>
          <w:i/>
          <w:iCs/>
          <w:sz w:val="23"/>
          <w:szCs w:val="23"/>
        </w:rPr>
      </w:pPr>
    </w:p>
    <w:p w14:paraId="33AA6E8A" w14:textId="02CCEBFE" w:rsidR="00450194" w:rsidRPr="00450194" w:rsidRDefault="00D23B7B" w:rsidP="00450194">
      <w:pPr>
        <w:jc w:val="center"/>
        <w:rPr>
          <w:rFonts w:cstheme="minorHAnsi"/>
          <w:b/>
          <w:bCs/>
          <w:sz w:val="40"/>
          <w:szCs w:val="40"/>
        </w:rPr>
      </w:pPr>
      <w:r w:rsidRPr="001B163E">
        <w:rPr>
          <w:rFonts w:cstheme="minorHAnsi"/>
          <w:b/>
          <w:bCs/>
          <w:sz w:val="40"/>
          <w:szCs w:val="40"/>
        </w:rPr>
        <w:t>Organ prowadzący</w:t>
      </w:r>
      <w:r w:rsidR="00F22131">
        <w:rPr>
          <w:rFonts w:cstheme="minorHAnsi"/>
          <w:b/>
          <w:bCs/>
          <w:sz w:val="40"/>
          <w:szCs w:val="40"/>
        </w:rPr>
        <w:t>: Starostwo Powiatowe w Gorlicach</w:t>
      </w:r>
    </w:p>
    <w:p w14:paraId="5804B4FF" w14:textId="2029175A" w:rsidR="00D23B7B" w:rsidRPr="004123B3" w:rsidRDefault="00D23B7B" w:rsidP="00D23B7B">
      <w:pPr>
        <w:jc w:val="center"/>
        <w:rPr>
          <w:rFonts w:cstheme="minorHAnsi"/>
          <w:sz w:val="36"/>
          <w:szCs w:val="36"/>
        </w:rPr>
      </w:pPr>
      <w:r w:rsidRPr="004123B3">
        <w:rPr>
          <w:rFonts w:cstheme="minorHAnsi"/>
          <w:sz w:val="36"/>
          <w:szCs w:val="36"/>
        </w:rPr>
        <w:t xml:space="preserve">(ul. </w:t>
      </w:r>
      <w:r w:rsidR="00DE5295">
        <w:rPr>
          <w:rFonts w:cstheme="minorHAnsi"/>
          <w:sz w:val="36"/>
          <w:szCs w:val="36"/>
        </w:rPr>
        <w:t>Biecka 3</w:t>
      </w:r>
      <w:r w:rsidRPr="004123B3">
        <w:rPr>
          <w:rFonts w:cstheme="minorHAnsi"/>
          <w:sz w:val="36"/>
          <w:szCs w:val="36"/>
        </w:rPr>
        <w:t xml:space="preserve">, </w:t>
      </w:r>
      <w:r w:rsidR="00DE5295">
        <w:rPr>
          <w:rFonts w:cstheme="minorHAnsi"/>
          <w:sz w:val="36"/>
          <w:szCs w:val="36"/>
        </w:rPr>
        <w:t>38-300 Gorlice</w:t>
      </w:r>
      <w:r w:rsidRPr="004123B3">
        <w:rPr>
          <w:rFonts w:cstheme="minorHAnsi"/>
          <w:sz w:val="36"/>
          <w:szCs w:val="36"/>
        </w:rPr>
        <w:t>)</w:t>
      </w:r>
    </w:p>
    <w:p w14:paraId="47A086E8" w14:textId="77777777" w:rsidR="00D23B7B" w:rsidRPr="00FD3D78" w:rsidRDefault="00D23B7B" w:rsidP="00D23B7B">
      <w:pPr>
        <w:jc w:val="center"/>
        <w:rPr>
          <w:rFonts w:cstheme="minorHAnsi"/>
        </w:rPr>
      </w:pPr>
    </w:p>
    <w:p w14:paraId="74645E2D" w14:textId="77777777" w:rsidR="001B163E" w:rsidRDefault="001B163E" w:rsidP="00D23B7B">
      <w:pPr>
        <w:rPr>
          <w:rFonts w:cstheme="minorHAnsi"/>
          <w:b/>
          <w:bCs/>
        </w:rPr>
      </w:pPr>
    </w:p>
    <w:p w14:paraId="497DD3C4" w14:textId="77777777" w:rsidR="001B163E" w:rsidRDefault="001B163E" w:rsidP="00D23B7B">
      <w:pPr>
        <w:rPr>
          <w:rFonts w:cstheme="minorHAnsi"/>
          <w:b/>
          <w:bCs/>
        </w:rPr>
      </w:pPr>
    </w:p>
    <w:p w14:paraId="7B31E3EF" w14:textId="77777777" w:rsidR="001B163E" w:rsidRDefault="001B163E" w:rsidP="00D23B7B">
      <w:pPr>
        <w:rPr>
          <w:rFonts w:cstheme="minorHAnsi"/>
          <w:b/>
          <w:bCs/>
        </w:rPr>
      </w:pPr>
    </w:p>
    <w:p w14:paraId="440250F1" w14:textId="77777777" w:rsidR="001B163E" w:rsidRDefault="001B163E" w:rsidP="00D23B7B">
      <w:pPr>
        <w:rPr>
          <w:rFonts w:cstheme="minorHAnsi"/>
          <w:b/>
          <w:bCs/>
        </w:rPr>
      </w:pPr>
    </w:p>
    <w:p w14:paraId="27E816FA" w14:textId="77777777" w:rsidR="001B163E" w:rsidRDefault="001B163E" w:rsidP="00D23B7B">
      <w:pPr>
        <w:rPr>
          <w:rFonts w:cstheme="minorHAnsi"/>
          <w:b/>
          <w:bCs/>
        </w:rPr>
      </w:pPr>
    </w:p>
    <w:p w14:paraId="0DC63E1B" w14:textId="77777777" w:rsidR="001B163E" w:rsidRDefault="001B163E" w:rsidP="00D23B7B">
      <w:pPr>
        <w:rPr>
          <w:rFonts w:cstheme="minorHAnsi"/>
          <w:b/>
          <w:bCs/>
        </w:rPr>
      </w:pPr>
    </w:p>
    <w:p w14:paraId="094937A7" w14:textId="77777777" w:rsidR="001B163E" w:rsidRDefault="001B163E" w:rsidP="00D23B7B">
      <w:pPr>
        <w:rPr>
          <w:rFonts w:cstheme="minorHAnsi"/>
          <w:b/>
          <w:bCs/>
        </w:rPr>
      </w:pPr>
    </w:p>
    <w:p w14:paraId="58E8AABA" w14:textId="77777777" w:rsidR="001B163E" w:rsidRDefault="001B163E" w:rsidP="00D23B7B">
      <w:pPr>
        <w:rPr>
          <w:rFonts w:cstheme="minorHAnsi"/>
          <w:b/>
          <w:bCs/>
        </w:rPr>
      </w:pPr>
    </w:p>
    <w:p w14:paraId="70EA9016" w14:textId="77777777" w:rsidR="001B163E" w:rsidRDefault="001B163E" w:rsidP="00D23B7B">
      <w:pPr>
        <w:rPr>
          <w:rFonts w:cstheme="minorHAnsi"/>
          <w:b/>
          <w:bCs/>
        </w:rPr>
      </w:pPr>
    </w:p>
    <w:p w14:paraId="71A6991F" w14:textId="77777777" w:rsidR="001B163E" w:rsidRDefault="001B163E" w:rsidP="00D23B7B">
      <w:pPr>
        <w:rPr>
          <w:rFonts w:cstheme="minorHAnsi"/>
          <w:b/>
          <w:bCs/>
        </w:rPr>
      </w:pPr>
    </w:p>
    <w:p w14:paraId="6D02E46E" w14:textId="77777777" w:rsidR="001B163E" w:rsidRDefault="001B163E" w:rsidP="00D23B7B">
      <w:pPr>
        <w:rPr>
          <w:rFonts w:cstheme="minorHAnsi"/>
          <w:b/>
          <w:bCs/>
        </w:rPr>
      </w:pPr>
    </w:p>
    <w:p w14:paraId="230233EB" w14:textId="77777777" w:rsidR="001B163E" w:rsidRDefault="001B163E" w:rsidP="00D23B7B">
      <w:pPr>
        <w:rPr>
          <w:rFonts w:cstheme="minorHAnsi"/>
          <w:b/>
          <w:bCs/>
        </w:rPr>
      </w:pPr>
    </w:p>
    <w:p w14:paraId="268E7DD6" w14:textId="77777777" w:rsidR="00D23B7B" w:rsidRPr="001B163E" w:rsidRDefault="00D23B7B" w:rsidP="00D23B7B">
      <w:pPr>
        <w:rPr>
          <w:rFonts w:cstheme="minorHAnsi"/>
          <w:b/>
          <w:bCs/>
        </w:rPr>
      </w:pPr>
      <w:r w:rsidRPr="001B163E">
        <w:rPr>
          <w:rFonts w:cstheme="minorHAnsi"/>
          <w:b/>
          <w:bCs/>
        </w:rPr>
        <w:t xml:space="preserve">Skład zespołu audytorskiego: </w:t>
      </w:r>
    </w:p>
    <w:p w14:paraId="437E4ED0" w14:textId="77777777" w:rsidR="001B163E" w:rsidRDefault="001B163E" w:rsidP="00D23B7B">
      <w:pPr>
        <w:rPr>
          <w:rFonts w:cstheme="minorHAnsi"/>
        </w:rPr>
      </w:pPr>
      <w:r>
        <w:rPr>
          <w:rFonts w:cstheme="minorHAnsi"/>
        </w:rPr>
        <w:t>Dominik Andrzejczak</w:t>
      </w:r>
    </w:p>
    <w:p w14:paraId="5FA253C2" w14:textId="77777777" w:rsidR="001B163E" w:rsidRDefault="001B163E" w:rsidP="001B163E">
      <w:pPr>
        <w:rPr>
          <w:rFonts w:cstheme="minorHAnsi"/>
        </w:rPr>
      </w:pPr>
      <w:r>
        <w:rPr>
          <w:rFonts w:cstheme="minorHAnsi"/>
        </w:rPr>
        <w:t>Marcin Piotrowski</w:t>
      </w:r>
    </w:p>
    <w:p w14:paraId="71741D47" w14:textId="77777777" w:rsidR="001B163E" w:rsidRDefault="001B163E" w:rsidP="00D23B7B">
      <w:pPr>
        <w:rPr>
          <w:rFonts w:cstheme="minorHAnsi"/>
        </w:rPr>
      </w:pPr>
      <w:r>
        <w:rPr>
          <w:rFonts w:cstheme="minorHAnsi"/>
        </w:rPr>
        <w:t>Radosław Zywert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2057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942AE7" w14:textId="77777777" w:rsidR="00D23B7B" w:rsidRDefault="00D23B7B" w:rsidP="00D23B7B">
          <w:pPr>
            <w:pStyle w:val="Nagwekspisutreci"/>
          </w:pPr>
          <w:r>
            <w:t>Spis treści</w:t>
          </w:r>
        </w:p>
        <w:p w14:paraId="76C08E9C" w14:textId="280E95D0" w:rsidR="00ED51D4" w:rsidRDefault="00D23B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336237" w:history="1">
            <w:r w:rsidR="00ED51D4" w:rsidRPr="004B6A98">
              <w:rPr>
                <w:rStyle w:val="Hipercze"/>
                <w:b/>
                <w:bCs/>
                <w:noProof/>
              </w:rPr>
              <w:t>Podstawowe informacje o placówce</w:t>
            </w:r>
            <w:r w:rsidR="00ED51D4">
              <w:rPr>
                <w:noProof/>
                <w:webHidden/>
              </w:rPr>
              <w:tab/>
            </w:r>
            <w:r w:rsidR="00ED51D4">
              <w:rPr>
                <w:noProof/>
                <w:webHidden/>
              </w:rPr>
              <w:fldChar w:fldCharType="begin"/>
            </w:r>
            <w:r w:rsidR="00ED51D4">
              <w:rPr>
                <w:noProof/>
                <w:webHidden/>
              </w:rPr>
              <w:instrText xml:space="preserve"> PAGEREF _Toc63336237 \h </w:instrText>
            </w:r>
            <w:r w:rsidR="00ED51D4">
              <w:rPr>
                <w:noProof/>
                <w:webHidden/>
              </w:rPr>
            </w:r>
            <w:r w:rsidR="00ED51D4">
              <w:rPr>
                <w:noProof/>
                <w:webHidden/>
              </w:rPr>
              <w:fldChar w:fldCharType="separate"/>
            </w:r>
            <w:r w:rsidR="00ED51D4">
              <w:rPr>
                <w:noProof/>
                <w:webHidden/>
              </w:rPr>
              <w:t>5</w:t>
            </w:r>
            <w:r w:rsidR="00ED51D4">
              <w:rPr>
                <w:noProof/>
                <w:webHidden/>
              </w:rPr>
              <w:fldChar w:fldCharType="end"/>
            </w:r>
          </w:hyperlink>
        </w:p>
        <w:p w14:paraId="542BE6C4" w14:textId="4362F5F1" w:rsidR="00ED51D4" w:rsidRDefault="00ED51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38" w:history="1">
            <w:r w:rsidRPr="004B6A98">
              <w:rPr>
                <w:rStyle w:val="Hipercze"/>
                <w:b/>
                <w:bCs/>
                <w:noProof/>
              </w:rPr>
              <w:t>Wprowadzenie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0BCDA" w14:textId="03ACDFCC" w:rsidR="00ED51D4" w:rsidRDefault="00ED51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39" w:history="1">
            <w:r w:rsidRPr="004B6A98">
              <w:rPr>
                <w:rStyle w:val="Hipercze"/>
                <w:b/>
                <w:bCs/>
                <w:noProof/>
              </w:rPr>
              <w:t>Obszar architektoniczny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9D441" w14:textId="49803F49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0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dojścia do obiektów oświatowych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0B262" w14:textId="613CE51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1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wejść do budynku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81B3D" w14:textId="0730D5EC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2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szatni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9D17E" w14:textId="3B925453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3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komunikacji poziomej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6C2EB" w14:textId="2D45E4C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4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komunikacji pionowej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05377" w14:textId="0B74A1E5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5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sal lekcyjnych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EC881" w14:textId="308CB469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6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sal sportowych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F051F" w14:textId="7E7D454D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7" w:history="1">
            <w:r w:rsidRPr="004B6A98">
              <w:rPr>
                <w:rStyle w:val="Hipercze"/>
                <w:rFonts w:eastAsia="MS Gothic"/>
                <w:b/>
                <w:bCs/>
                <w:noProof/>
              </w:rPr>
              <w:t>Standard dostępności sal rewalidacyjnych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4490E" w14:textId="5E3BE54D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8" w:history="1">
            <w:r w:rsidRPr="004B6A98">
              <w:rPr>
                <w:rStyle w:val="Hipercze"/>
                <w:b/>
                <w:bCs/>
                <w:noProof/>
              </w:rPr>
              <w:t>Standard dostępności stołówki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39346" w14:textId="23B1CBA4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49" w:history="1">
            <w:r w:rsidRPr="004B6A98">
              <w:rPr>
                <w:rStyle w:val="Hipercze"/>
                <w:b/>
                <w:bCs/>
                <w:noProof/>
              </w:rPr>
              <w:t>Standard dostępności świetlicy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5C192" w14:textId="3EE2F586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0" w:history="1">
            <w:r w:rsidRPr="004B6A98">
              <w:rPr>
                <w:rStyle w:val="Hipercze"/>
                <w:b/>
                <w:bCs/>
                <w:noProof/>
              </w:rPr>
              <w:t>Standard dostępności biblioteki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FA90C" w14:textId="153EFED1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1" w:history="1">
            <w:r w:rsidRPr="004B6A98">
              <w:rPr>
                <w:rStyle w:val="Hipercze"/>
                <w:b/>
                <w:bCs/>
                <w:noProof/>
              </w:rPr>
              <w:t>Standard dostępności pomieszczeń sanitarnych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5153E" w14:textId="3626B0D5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2" w:history="1">
            <w:r w:rsidRPr="004B6A98">
              <w:rPr>
                <w:rStyle w:val="Hipercze"/>
                <w:b/>
                <w:bCs/>
                <w:noProof/>
              </w:rPr>
              <w:t>Obszar techniczny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CA3DF" w14:textId="7FF32489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3" w:history="1">
            <w:r w:rsidRPr="004B6A98">
              <w:rPr>
                <w:rStyle w:val="Hipercze"/>
                <w:b/>
                <w:bCs/>
                <w:noProof/>
              </w:rPr>
              <w:t>Standard dostępności wyposażenia sal lekcyjnych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76C44" w14:textId="42C03E65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4" w:history="1">
            <w:r w:rsidRPr="004B6A98">
              <w:rPr>
                <w:rStyle w:val="Hipercze"/>
                <w:b/>
                <w:bCs/>
                <w:noProof/>
              </w:rPr>
              <w:t>Standard dostępności ciągów komunikacyjnych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146C4" w14:textId="352544AC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5" w:history="1">
            <w:r w:rsidRPr="004B6A98">
              <w:rPr>
                <w:rStyle w:val="Hipercze"/>
                <w:b/>
                <w:bCs/>
                <w:noProof/>
              </w:rPr>
              <w:t>Standard dostępności pomieszczeń świetlicowych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4B3C9" w14:textId="2D606570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6" w:history="1">
            <w:r w:rsidRPr="004B6A98">
              <w:rPr>
                <w:rStyle w:val="Hipercze"/>
                <w:b/>
                <w:bCs/>
                <w:noProof/>
              </w:rPr>
              <w:t>Standard dostępności stołówki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1CCAF" w14:textId="7F4889B2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7" w:history="1">
            <w:r w:rsidRPr="004B6A98">
              <w:rPr>
                <w:rStyle w:val="Hipercze"/>
                <w:b/>
                <w:bCs/>
                <w:noProof/>
              </w:rPr>
              <w:t>Standard dostępności biblioteki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624EC" w14:textId="11A812D8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8" w:history="1">
            <w:r w:rsidRPr="004B6A98">
              <w:rPr>
                <w:rStyle w:val="Hipercze"/>
                <w:b/>
                <w:bCs/>
                <w:noProof/>
              </w:rPr>
              <w:t>Standard dostępności gabinetu profilaktyki zdrowotnej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3594A" w14:textId="0DC068C9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59" w:history="1">
            <w:r w:rsidRPr="004B6A98">
              <w:rPr>
                <w:rStyle w:val="Hipercze"/>
                <w:b/>
                <w:bCs/>
                <w:noProof/>
              </w:rPr>
              <w:t>Standard dostępności gabinetów specjalistycznych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52069" w14:textId="451892CB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0" w:history="1">
            <w:r w:rsidRPr="004B6A98">
              <w:rPr>
                <w:rStyle w:val="Hipercze"/>
                <w:b/>
                <w:bCs/>
                <w:noProof/>
              </w:rPr>
              <w:t>Standard dostępności przestrzeni wyciszenia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91C48" w14:textId="36F78D22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1" w:history="1">
            <w:r w:rsidRPr="004B6A98">
              <w:rPr>
                <w:rStyle w:val="Hipercze"/>
                <w:b/>
                <w:bCs/>
                <w:noProof/>
              </w:rPr>
              <w:t>Standard bezpieczeństwa przeciwpożarowego i ewakuacji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EE294" w14:textId="36A023A2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2" w:history="1">
            <w:r w:rsidRPr="004B6A98">
              <w:rPr>
                <w:rStyle w:val="Hipercze"/>
                <w:b/>
                <w:bCs/>
                <w:noProof/>
              </w:rPr>
              <w:t>Obszar edukacyjno-społeczny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71B3D" w14:textId="325B90FA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3" w:history="1">
            <w:r w:rsidRPr="004B6A98">
              <w:rPr>
                <w:rStyle w:val="Hipercze"/>
                <w:b/>
                <w:bCs/>
                <w:noProof/>
              </w:rPr>
              <w:t>Wsparcie i realizacja Indywidualnych potrzeb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CB3FA" w14:textId="06FD0B05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4" w:history="1">
            <w:r w:rsidRPr="004B6A98">
              <w:rPr>
                <w:rStyle w:val="Hipercze"/>
                <w:b/>
                <w:bCs/>
                <w:noProof/>
              </w:rPr>
              <w:t>Standard rozpoznawania indywidualnych potrzeb edukacyjnych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135DE" w14:textId="7071FD92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5" w:history="1">
            <w:r w:rsidRPr="004B6A98">
              <w:rPr>
                <w:rStyle w:val="Hipercze"/>
                <w:b/>
                <w:bCs/>
                <w:noProof/>
              </w:rPr>
              <w:t>Standard w zakresie przygotowania i ewaluacji wsparcia dla uczniów posiadających orzeczenie o potrzebie kształcenia specjalnego lub potrzebie zajęć rewalidacyjno-wychowawczych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C5A65" w14:textId="579BC7D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6" w:history="1">
            <w:r w:rsidRPr="004B6A98">
              <w:rPr>
                <w:rStyle w:val="Hipercze"/>
                <w:b/>
                <w:bCs/>
                <w:noProof/>
              </w:rPr>
              <w:t>Standard rozpoznawania indywidualnych potrzeb edukacyjnych uczniów, prowadzenia oceny funkcjonalnej i konsultacji szkolnych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498E1" w14:textId="6FFFD9B2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7" w:history="1">
            <w:r w:rsidRPr="004B6A98">
              <w:rPr>
                <w:rStyle w:val="Hipercze"/>
                <w:b/>
                <w:bCs/>
                <w:noProof/>
              </w:rPr>
              <w:t>Standard realizacji ukierunkowanego wsparcia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9AE74" w14:textId="12F738D9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8" w:history="1">
            <w:r w:rsidRPr="004B6A98">
              <w:rPr>
                <w:rStyle w:val="Hipercze"/>
                <w:b/>
                <w:bCs/>
                <w:noProof/>
              </w:rPr>
              <w:t>Standard prowadzenia zajęć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67341" w14:textId="63907E1E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69" w:history="1">
            <w:r w:rsidRPr="004B6A98">
              <w:rPr>
                <w:rStyle w:val="Hipercze"/>
                <w:b/>
                <w:bCs/>
                <w:noProof/>
              </w:rPr>
              <w:t>Standard indywidualizacji procesu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059A8" w14:textId="600A5E4E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0" w:history="1">
            <w:r w:rsidRPr="004B6A98">
              <w:rPr>
                <w:rStyle w:val="Hipercze"/>
                <w:b/>
                <w:bCs/>
                <w:noProof/>
              </w:rPr>
              <w:t>Standard w zakresie wsparcia dodatkowej osoby dorosłej: nauczyciela współorganizującego proces kształcenia uczniów, specjalisty, pomocy nauczyciela.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C6217" w14:textId="4900A026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1" w:history="1">
            <w:r w:rsidRPr="004B6A98">
              <w:rPr>
                <w:rStyle w:val="Hipercze"/>
                <w:b/>
                <w:bCs/>
                <w:noProof/>
              </w:rPr>
              <w:t>Standard prowadzenia rewalidacji oraz zajęć socjoterapeutycznych i resocjalizacyjnych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BE0F4" w14:textId="59AE8446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2" w:history="1">
            <w:r w:rsidRPr="004B6A98">
              <w:rPr>
                <w:rStyle w:val="Hipercze"/>
                <w:b/>
                <w:bCs/>
                <w:noProof/>
              </w:rPr>
              <w:t>Standard udzielania pomocy psychologiczno-pedagogicznej uczniom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1A6E3" w14:textId="2B1FD7C3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3" w:history="1">
            <w:r w:rsidRPr="004B6A98">
              <w:rPr>
                <w:rStyle w:val="Hipercze"/>
                <w:b/>
                <w:bCs/>
                <w:noProof/>
              </w:rPr>
              <w:t>Standard udzielania pomocy psychologiczno-pedagogicznej dla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C3FC9" w14:textId="79DCD72C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4" w:history="1">
            <w:r w:rsidRPr="004B6A98">
              <w:rPr>
                <w:rStyle w:val="Hipercze"/>
                <w:b/>
                <w:bCs/>
                <w:noProof/>
              </w:rPr>
              <w:t>Standard organizacji zajęć realizowanych indywidualnie/w małej grupie uczniów i zindywidualizowanej ścieżki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7DC63" w14:textId="7975261E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5" w:history="1">
            <w:r w:rsidRPr="004B6A98">
              <w:rPr>
                <w:rStyle w:val="Hipercze"/>
                <w:b/>
                <w:bCs/>
                <w:noProof/>
              </w:rPr>
              <w:t>Standard w zakresie stosowania alternatywnych i wspomagających metod i form komunikacji oraz wsparcia wizualnego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E77B0" w14:textId="39B3F9C8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6" w:history="1">
            <w:r w:rsidRPr="004B6A98">
              <w:rPr>
                <w:rStyle w:val="Hipercze"/>
                <w:b/>
                <w:bCs/>
                <w:noProof/>
              </w:rPr>
              <w:t>Opieka i wychowanie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27DD8" w14:textId="48094FCD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7" w:history="1">
            <w:r w:rsidRPr="004B6A98">
              <w:rPr>
                <w:rStyle w:val="Hipercze"/>
                <w:b/>
                <w:bCs/>
                <w:noProof/>
              </w:rPr>
              <w:t>Standard organizacji działań wychowawczo-profilaktycznych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29852" w14:textId="51EA37D8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8" w:history="1">
            <w:r w:rsidRPr="004B6A98">
              <w:rPr>
                <w:rStyle w:val="Hipercze"/>
                <w:b/>
                <w:bCs/>
                <w:noProof/>
              </w:rPr>
              <w:t>Standard budowania relacji rówieśniczych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A34E4" w14:textId="77D7328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79" w:history="1">
            <w:r w:rsidRPr="004B6A98">
              <w:rPr>
                <w:rStyle w:val="Hipercze"/>
                <w:b/>
                <w:bCs/>
                <w:noProof/>
              </w:rPr>
              <w:t>Standard organizacji zajęć opiekuńczych w dni wolne od zajęć dydaktycznych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BE405" w14:textId="2AFBD15D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0" w:history="1">
            <w:r w:rsidRPr="004B6A98">
              <w:rPr>
                <w:rStyle w:val="Hipercze"/>
                <w:b/>
                <w:bCs/>
                <w:noProof/>
              </w:rPr>
              <w:t>Standard zajęć świetlicowych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781CF" w14:textId="00E8C148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1" w:history="1">
            <w:r w:rsidRPr="004B6A98">
              <w:rPr>
                <w:rStyle w:val="Hipercze"/>
                <w:b/>
                <w:bCs/>
                <w:noProof/>
              </w:rPr>
              <w:t>Standard opieki w trakcie przerw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BD4EA" w14:textId="7BE265BC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2" w:history="1">
            <w:r w:rsidRPr="004B6A98">
              <w:rPr>
                <w:rStyle w:val="Hipercze"/>
                <w:b/>
                <w:bCs/>
                <w:noProof/>
              </w:rPr>
              <w:t>Standard organizacji zajęć dodatkowych, rozwijających zainteresowania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3F271" w14:textId="5BC0F44B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3" w:history="1">
            <w:r w:rsidRPr="004B6A98">
              <w:rPr>
                <w:rStyle w:val="Hipercze"/>
                <w:b/>
                <w:bCs/>
                <w:noProof/>
              </w:rPr>
              <w:t>Standard pracy stołówki szkolnej, z uwzględnieniem diet specjalistycznych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8C64C" w14:textId="1547B9D8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4" w:history="1">
            <w:r w:rsidRPr="004B6A98">
              <w:rPr>
                <w:rStyle w:val="Hipercze"/>
                <w:b/>
                <w:bCs/>
                <w:noProof/>
              </w:rPr>
              <w:t>Standard organizacji działań z zakresu profilaktyki zdrowia oraz organizacji gabinetu profilaktyki zdrowotnej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C2528" w14:textId="59AB32B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5" w:history="1">
            <w:r w:rsidRPr="004B6A98">
              <w:rPr>
                <w:rStyle w:val="Hipercze"/>
                <w:b/>
                <w:bCs/>
                <w:noProof/>
              </w:rPr>
              <w:t>Standard organizacji wycieczek i wyjść szkolnych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A374F" w14:textId="0FA8E67A" w:rsidR="00ED51D4" w:rsidRDefault="00ED51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6" w:history="1">
            <w:r w:rsidRPr="004B6A98">
              <w:rPr>
                <w:rStyle w:val="Hipercze"/>
                <w:b/>
                <w:bCs/>
                <w:noProof/>
              </w:rPr>
              <w:t>Obszar organizacyjny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8D25B" w14:textId="27A01732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7" w:history="1">
            <w:r w:rsidRPr="004B6A98">
              <w:rPr>
                <w:rStyle w:val="Hipercze"/>
                <w:b/>
                <w:bCs/>
                <w:noProof/>
              </w:rPr>
              <w:t>Organizacja i procedury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A9BE4" w14:textId="699BE829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8" w:history="1">
            <w:r w:rsidRPr="004B6A98">
              <w:rPr>
                <w:rStyle w:val="Hipercze"/>
                <w:b/>
                <w:bCs/>
                <w:noProof/>
              </w:rPr>
              <w:t>Standard działalności lidera dostępności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B4175" w14:textId="614EE223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89" w:history="1">
            <w:r w:rsidRPr="004B6A98">
              <w:rPr>
                <w:rStyle w:val="Hipercze"/>
                <w:b/>
                <w:bCs/>
                <w:noProof/>
              </w:rPr>
              <w:t>Standard opracowania i wdrożenia indywidualnego planu poprawy dostępności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B1839" w14:textId="66CB4CAE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0" w:history="1">
            <w:r w:rsidRPr="004B6A98">
              <w:rPr>
                <w:rStyle w:val="Hipercze"/>
                <w:b/>
                <w:bCs/>
                <w:noProof/>
              </w:rPr>
              <w:t>Standard współpracy z organem prowadzącym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CF9C7" w14:textId="43E15DF1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1" w:history="1">
            <w:r w:rsidRPr="004B6A98">
              <w:rPr>
                <w:rStyle w:val="Hipercze"/>
                <w:b/>
                <w:bCs/>
                <w:noProof/>
              </w:rPr>
              <w:t>Standard tworzenia/modyfikacji wewnętrznych dokumentów szkolnych (procedur) na potrzeby poprawy dostępności.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7348A" w14:textId="508F54FC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2" w:history="1">
            <w:r w:rsidRPr="004B6A98">
              <w:rPr>
                <w:rStyle w:val="Hipercze"/>
                <w:b/>
                <w:bCs/>
                <w:noProof/>
              </w:rPr>
              <w:t>Standard zapewniania dostępności w miejscu niedostępnym.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765AD" w14:textId="3C23329B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3" w:history="1">
            <w:r w:rsidRPr="004B6A98">
              <w:rPr>
                <w:rStyle w:val="Hipercze"/>
                <w:noProof/>
                <w:shd w:val="clear" w:color="auto" w:fill="F2F2F2" w:themeFill="background1" w:themeFillShade="F2"/>
              </w:rPr>
              <w:t>Działania pracowników szkoły w zakresie realizacji potrzeb edukacyjnych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48BFD" w14:textId="515664A2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4" w:history="1">
            <w:r w:rsidRPr="004B6A98">
              <w:rPr>
                <w:rStyle w:val="Hipercze"/>
                <w:b/>
                <w:bCs/>
                <w:noProof/>
              </w:rPr>
              <w:t>Standard działania wszystkich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B69B7" w14:textId="3E3157C3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5" w:history="1">
            <w:r w:rsidRPr="004B6A98">
              <w:rPr>
                <w:rStyle w:val="Hipercze"/>
                <w:b/>
                <w:bCs/>
                <w:noProof/>
              </w:rPr>
              <w:t>Standard zatrudniania specjalistów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34E40" w14:textId="62954392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6" w:history="1">
            <w:r w:rsidRPr="004B6A98">
              <w:rPr>
                <w:rStyle w:val="Hipercze"/>
                <w:b/>
                <w:bCs/>
                <w:noProof/>
              </w:rPr>
              <w:t>Standard działania pomocy nauczyciela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DACA5" w14:textId="392CC714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7" w:history="1">
            <w:r w:rsidRPr="004B6A98">
              <w:rPr>
                <w:rStyle w:val="Hipercze"/>
                <w:b/>
                <w:bCs/>
                <w:noProof/>
              </w:rPr>
              <w:t>Standard zatrudniania personelu medycznego w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4DCAE" w14:textId="34390735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8" w:history="1">
            <w:r w:rsidRPr="004B6A98">
              <w:rPr>
                <w:rStyle w:val="Hipercze"/>
                <w:b/>
                <w:bCs/>
                <w:noProof/>
              </w:rPr>
              <w:t>Standard przydzielania wsparcia wynikającego z indywidualnego planu edukacyjno-terapeutycznego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2D588" w14:textId="5BE56610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299" w:history="1">
            <w:r w:rsidRPr="004B6A98">
              <w:rPr>
                <w:rStyle w:val="Hipercze"/>
                <w:b/>
                <w:bCs/>
                <w:noProof/>
              </w:rPr>
              <w:t>Standard współpracy z rodzicami/opiekunami prawnymi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67F79" w14:textId="50C54DB8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0" w:history="1">
            <w:r w:rsidRPr="004B6A98">
              <w:rPr>
                <w:rStyle w:val="Hipercze"/>
                <w:b/>
                <w:bCs/>
                <w:noProof/>
              </w:rPr>
              <w:t>Kwalifikacje i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52038" w14:textId="0083FD8B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1" w:history="1">
            <w:r w:rsidRPr="004B6A98">
              <w:rPr>
                <w:rStyle w:val="Hipercze"/>
                <w:b/>
                <w:bCs/>
                <w:noProof/>
              </w:rPr>
              <w:t>Standard podnoszenia świadomości kadry w zakresie dostępności i edukacji dla wszystkich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1E753" w14:textId="0D30CDFF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2" w:history="1">
            <w:r w:rsidRPr="004B6A98">
              <w:rPr>
                <w:rStyle w:val="Hipercze"/>
                <w:b/>
                <w:bCs/>
                <w:noProof/>
              </w:rPr>
              <w:t>Standard identyfikacji i analizy potrzeb szkoleniowych w obszarze związanym ze zwiększaniem dostępności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4330C" w14:textId="6018CB2A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3" w:history="1">
            <w:r w:rsidRPr="004B6A98">
              <w:rPr>
                <w:rStyle w:val="Hipercze"/>
                <w:b/>
                <w:bCs/>
                <w:noProof/>
              </w:rPr>
              <w:t>Standard podnoszenia kompetencji i kwalifikacji kadry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7094F" w14:textId="0057B38F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4" w:history="1">
            <w:r w:rsidRPr="004B6A98">
              <w:rPr>
                <w:rStyle w:val="Hipercze"/>
                <w:b/>
                <w:bCs/>
                <w:noProof/>
              </w:rPr>
              <w:t>Dostępność cyfrowa i informacyjna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CED26" w14:textId="16B3E310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5" w:history="1">
            <w:r w:rsidRPr="004B6A98">
              <w:rPr>
                <w:rStyle w:val="Hipercze"/>
                <w:b/>
                <w:bCs/>
                <w:noProof/>
              </w:rPr>
              <w:t>Standard dostępności cyfrowej i informacyjnej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28F4A" w14:textId="2AF625E0" w:rsidR="00ED51D4" w:rsidRDefault="00ED51D4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6" w:history="1">
            <w:r w:rsidRPr="004B6A98">
              <w:rPr>
                <w:rStyle w:val="Hipercze"/>
                <w:b/>
                <w:bCs/>
                <w:noProof/>
              </w:rPr>
              <w:t>Dowóz dzieci do szkół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FE478" w14:textId="6EB59828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7" w:history="1">
            <w:r w:rsidRPr="004B6A98">
              <w:rPr>
                <w:rStyle w:val="Hipercze"/>
                <w:b/>
                <w:bCs/>
                <w:noProof/>
              </w:rPr>
              <w:t>Standard monitorowania potrzeb i informowania o dowozach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CC097" w14:textId="2910F62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8" w:history="1">
            <w:r w:rsidRPr="004B6A98">
              <w:rPr>
                <w:rStyle w:val="Hipercze"/>
                <w:b/>
                <w:bCs/>
                <w:noProof/>
              </w:rPr>
              <w:t>Standard organizacji dowozu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51109" w14:textId="00564667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09" w:history="1">
            <w:r w:rsidRPr="004B6A98">
              <w:rPr>
                <w:rStyle w:val="Hipercze"/>
                <w:b/>
                <w:bCs/>
                <w:noProof/>
              </w:rPr>
              <w:t>Standard w zakresie środków technicznych i wyposażenia pojazdów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B583E" w14:textId="4E0173D8" w:rsidR="00ED51D4" w:rsidRDefault="00ED51D4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3336310" w:history="1">
            <w:r w:rsidRPr="004B6A98">
              <w:rPr>
                <w:rStyle w:val="Hipercze"/>
                <w:b/>
                <w:bCs/>
                <w:noProof/>
              </w:rPr>
              <w:t>Standard opieki w trakcie dowozów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_Toc63336310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405B1" w14:textId="29B5116D" w:rsidR="00D23B7B" w:rsidRDefault="00D23B7B" w:rsidP="00D23B7B">
          <w:r>
            <w:rPr>
              <w:b/>
              <w:bCs/>
            </w:rPr>
            <w:fldChar w:fldCharType="end"/>
          </w:r>
        </w:p>
      </w:sdtContent>
    </w:sdt>
    <w:p w14:paraId="505B302A" w14:textId="77777777" w:rsidR="00D23B7B" w:rsidRDefault="00D23B7B" w:rsidP="00D23B7B">
      <w:pPr>
        <w:jc w:val="center"/>
      </w:pPr>
    </w:p>
    <w:p w14:paraId="5553A56E" w14:textId="77777777" w:rsidR="00D23B7B" w:rsidRDefault="00D23B7B" w:rsidP="00D23B7B">
      <w:r>
        <w:br w:type="page"/>
      </w:r>
    </w:p>
    <w:p w14:paraId="04FE5591" w14:textId="77777777" w:rsidR="00D23B7B" w:rsidRPr="00497AAF" w:rsidRDefault="00D23B7B" w:rsidP="00D23B7B">
      <w:pPr>
        <w:pStyle w:val="Nagwek1"/>
        <w:rPr>
          <w:b/>
          <w:bCs/>
        </w:rPr>
      </w:pPr>
      <w:bookmarkStart w:id="1" w:name="_Toc63336237"/>
      <w:r w:rsidRPr="00497AAF">
        <w:rPr>
          <w:b/>
          <w:bCs/>
        </w:rPr>
        <w:lastRenderedPageBreak/>
        <w:t>Podstawowe informacje o placówce</w:t>
      </w:r>
      <w:bookmarkEnd w:id="1"/>
    </w:p>
    <w:p w14:paraId="2C253EAB" w14:textId="77777777" w:rsidR="00AD2BB2" w:rsidRDefault="00AD2BB2" w:rsidP="00913075">
      <w:pPr>
        <w:rPr>
          <w:rFonts w:cstheme="minorHAnsi"/>
        </w:rPr>
      </w:pPr>
    </w:p>
    <w:p w14:paraId="3AD18915" w14:textId="483855F4" w:rsidR="00F22131" w:rsidRPr="00F22131" w:rsidRDefault="00F22131" w:rsidP="00F22131">
      <w:pPr>
        <w:rPr>
          <w:b/>
          <w:bCs/>
        </w:rPr>
      </w:pPr>
      <w:r>
        <w:rPr>
          <w:b/>
          <w:bCs/>
          <w:sz w:val="23"/>
          <w:szCs w:val="23"/>
        </w:rPr>
        <w:t>Podstawowe informacje dotyczące uczniów</w:t>
      </w:r>
    </w:p>
    <w:p w14:paraId="1384B33D" w14:textId="77777777" w:rsidR="00F22131" w:rsidRPr="00F22131" w:rsidRDefault="00F22131" w:rsidP="009E7265">
      <w:pPr>
        <w:pStyle w:val="Default"/>
        <w:numPr>
          <w:ilvl w:val="0"/>
          <w:numId w:val="2"/>
        </w:numPr>
        <w:autoSpaceDE/>
        <w:autoSpaceDN/>
        <w:adjustRightInd/>
        <w:spacing w:after="97"/>
        <w:rPr>
          <w:rFonts w:asciiTheme="minorHAnsi" w:hAnsiTheme="minorHAnsi"/>
          <w:color w:val="auto"/>
          <w:sz w:val="22"/>
          <w:szCs w:val="22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Liczba oddziałów ogółem  5    </w:t>
      </w:r>
    </w:p>
    <w:p w14:paraId="64DCDF02" w14:textId="77777777" w:rsidR="00F22131" w:rsidRPr="00F22131" w:rsidRDefault="00F22131" w:rsidP="00F22131">
      <w:pPr>
        <w:pStyle w:val="Default"/>
        <w:spacing w:after="97"/>
        <w:ind w:left="720"/>
        <w:rPr>
          <w:color w:val="auto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(w klasach 0-3: 11  w klasach 4-8: 15)    w tym: </w:t>
      </w:r>
    </w:p>
    <w:p w14:paraId="0864443E" w14:textId="77777777" w:rsidR="00F22131" w:rsidRPr="00F22131" w:rsidRDefault="00F22131" w:rsidP="00F22131">
      <w:pPr>
        <w:pStyle w:val="Default"/>
        <w:spacing w:after="97"/>
        <w:rPr>
          <w:rFonts w:asciiTheme="minorHAnsi" w:hAnsiTheme="minorHAnsi"/>
          <w:color w:val="auto"/>
          <w:sz w:val="22"/>
          <w:szCs w:val="22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a) oddziałów ogólnodostępnych XXX (w klasach 1-3: XXX   w klasach 4-8: XXX )        </w:t>
      </w:r>
      <w:r w:rsidRPr="00F22131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F22131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099AC350" w14:textId="77777777" w:rsidR="00F22131" w:rsidRPr="00F22131" w:rsidRDefault="00F22131" w:rsidP="00F22131">
      <w:pPr>
        <w:pStyle w:val="Default"/>
        <w:spacing w:after="97"/>
        <w:rPr>
          <w:rFonts w:asciiTheme="minorHAnsi" w:hAnsiTheme="minorHAnsi"/>
          <w:color w:val="auto"/>
          <w:sz w:val="22"/>
          <w:szCs w:val="22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b) oddziałów integracyjnych XXX (w klasach 1-3: XXX   w klasach 4-8: XXX )        </w:t>
      </w:r>
      <w:r w:rsidRPr="00F22131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F22131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11437DCD" w14:textId="77777777" w:rsidR="00F22131" w:rsidRPr="00F22131" w:rsidRDefault="00F22131" w:rsidP="00F22131">
      <w:pPr>
        <w:pStyle w:val="Default"/>
        <w:spacing w:after="97"/>
        <w:rPr>
          <w:color w:val="auto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c) oddziałów specjalnych 5  (w klasach 0-3: 11  w klasach 4-8: 15 )       </w:t>
      </w:r>
      <w:r w:rsidRPr="00F22131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F22131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653DDB9D" w14:textId="77777777" w:rsidR="00F22131" w:rsidRPr="00F22131" w:rsidRDefault="00F22131" w:rsidP="00F221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d) oddziałów, w których uczą się dzieci posiadające orzeczenie o potrzebie kształcenia specjalnego 5 </w:t>
      </w:r>
    </w:p>
    <w:p w14:paraId="111F1471" w14:textId="77777777" w:rsidR="00F22131" w:rsidRPr="00F22131" w:rsidRDefault="00F22131" w:rsidP="00F22131">
      <w:pPr>
        <w:pStyle w:val="Default"/>
        <w:rPr>
          <w:color w:val="auto"/>
        </w:rPr>
      </w:pPr>
      <w:r w:rsidRPr="00F22131">
        <w:rPr>
          <w:rFonts w:asciiTheme="minorHAnsi" w:hAnsiTheme="minorHAnsi"/>
          <w:color w:val="auto"/>
          <w:sz w:val="22"/>
          <w:szCs w:val="22"/>
        </w:rPr>
        <w:t xml:space="preserve">(w klasach 0-3: 11   w klasach 4-8: 15 )    </w:t>
      </w:r>
      <w:r w:rsidRPr="00F22131">
        <w:rPr>
          <w:rFonts w:cs="Segoe UI Symbol"/>
          <w:color w:val="auto"/>
          <w:sz w:val="22"/>
          <w:szCs w:val="22"/>
        </w:rPr>
        <w:t xml:space="preserve">  </w:t>
      </w:r>
      <w:r w:rsidRPr="00F22131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F22131">
        <w:rPr>
          <w:rFonts w:asciiTheme="minorHAnsi" w:hAnsiTheme="minorHAnsi"/>
          <w:color w:val="auto"/>
          <w:sz w:val="22"/>
          <w:szCs w:val="22"/>
        </w:rPr>
        <w:t xml:space="preserve"> NIE DOTYCZY </w:t>
      </w:r>
    </w:p>
    <w:p w14:paraId="705FF6EF" w14:textId="77777777" w:rsidR="00F22131" w:rsidRPr="00F22131" w:rsidRDefault="00F22131" w:rsidP="00F22131"/>
    <w:p w14:paraId="2C911E65" w14:textId="77777777" w:rsidR="00F22131" w:rsidRPr="00F22131" w:rsidRDefault="00F22131" w:rsidP="009E7265">
      <w:pPr>
        <w:pStyle w:val="Akapitzlist"/>
        <w:numPr>
          <w:ilvl w:val="0"/>
          <w:numId w:val="2"/>
        </w:numPr>
        <w:spacing w:after="0"/>
      </w:pPr>
      <w:r w:rsidRPr="00F22131">
        <w:t xml:space="preserve">Liczba uczniów uczęszczających do szkoły:  </w:t>
      </w:r>
    </w:p>
    <w:p w14:paraId="5647CE00" w14:textId="77777777" w:rsidR="00F22131" w:rsidRPr="00F22131" w:rsidRDefault="00F22131" w:rsidP="00F22131">
      <w:pPr>
        <w:spacing w:after="0"/>
      </w:pPr>
      <w:r w:rsidRPr="00F22131">
        <w:t>Liczba uczniów w klasach 0-3: 11</w:t>
      </w:r>
    </w:p>
    <w:p w14:paraId="1BB6B084" w14:textId="77777777" w:rsidR="00F22131" w:rsidRPr="00F22131" w:rsidRDefault="00F22131" w:rsidP="00F22131">
      <w:pPr>
        <w:spacing w:after="0"/>
      </w:pPr>
      <w:r w:rsidRPr="00F22131">
        <w:t xml:space="preserve">Liczba uczniów w klasach 4-8: 15 </w:t>
      </w:r>
    </w:p>
    <w:p w14:paraId="4A9E7B9D" w14:textId="77777777" w:rsidR="00F22131" w:rsidRPr="00F22131" w:rsidRDefault="00F22131" w:rsidP="00F22131">
      <w:r w:rsidRPr="00F22131">
        <w:t>Liczba uczniów posiadających orzeczenie o potrzebie kształcenia specjalnego: 27</w:t>
      </w:r>
    </w:p>
    <w:p w14:paraId="3CF910B3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Z niepełnosprawnością ruchową, w tym afazja: 4</w:t>
      </w:r>
    </w:p>
    <w:p w14:paraId="3A0274A0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Z autyzmem, w tym zespół Aspergera: 7</w:t>
      </w:r>
    </w:p>
    <w:p w14:paraId="0B40F08D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Z niepełnosprawnością intelektualną w stopniu lekkim: 0</w:t>
      </w:r>
    </w:p>
    <w:p w14:paraId="5558FD34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Z niepełnosprawnością intelektualną w stopniu umiarkowanym lub znacznym: 27</w:t>
      </w:r>
    </w:p>
    <w:p w14:paraId="51F6A5A2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Niedosłyszące: 0</w:t>
      </w:r>
    </w:p>
    <w:p w14:paraId="7E3D0759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Niesłyszące: 0</w:t>
      </w:r>
    </w:p>
    <w:p w14:paraId="064FD6D3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Niedowidzące: 1</w:t>
      </w:r>
    </w:p>
    <w:p w14:paraId="3FF108EF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>Niewidome: 0</w:t>
      </w:r>
    </w:p>
    <w:p w14:paraId="1CF0A014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  <w:rPr>
          <w:b/>
          <w:highlight w:val="white"/>
        </w:rPr>
      </w:pPr>
      <w:r w:rsidRPr="00F22131">
        <w:t>Z niepełnosprawnością sprzężoną: 10</w:t>
      </w:r>
    </w:p>
    <w:p w14:paraId="5639DE47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  <w:rPr>
          <w:b/>
          <w:highlight w:val="white"/>
        </w:rPr>
      </w:pPr>
      <w:r w:rsidRPr="00F22131">
        <w:t>Zagrożone niedostosowaniem społecznym: 0</w:t>
      </w:r>
    </w:p>
    <w:p w14:paraId="051140C8" w14:textId="77777777" w:rsidR="00F22131" w:rsidRPr="00F22131" w:rsidRDefault="00F22131" w:rsidP="009E7265">
      <w:pPr>
        <w:numPr>
          <w:ilvl w:val="0"/>
          <w:numId w:val="1"/>
        </w:numPr>
        <w:spacing w:after="0" w:line="240" w:lineRule="auto"/>
      </w:pPr>
      <w:r w:rsidRPr="00F22131">
        <w:t xml:space="preserve">Niedostosowane społecznie: 0 </w:t>
      </w:r>
    </w:p>
    <w:p w14:paraId="4CD55CA4" w14:textId="0DD82487" w:rsidR="00F22131" w:rsidRPr="00F22131" w:rsidRDefault="00F22131" w:rsidP="00F22131">
      <w:pPr>
        <w:spacing w:after="0"/>
      </w:pPr>
      <w:r w:rsidRPr="00F22131">
        <w:t>Liczba uczniów posiadających opinię z poradni psychologiczno-pedagogicznej:   XXX</w:t>
      </w:r>
    </w:p>
    <w:p w14:paraId="26E737AA" w14:textId="77777777" w:rsidR="00F22131" w:rsidRPr="00F22131" w:rsidRDefault="00F22131" w:rsidP="00F22131">
      <w:pPr>
        <w:rPr>
          <w:b/>
          <w:bCs/>
          <w:sz w:val="23"/>
          <w:szCs w:val="23"/>
        </w:rPr>
      </w:pPr>
    </w:p>
    <w:p w14:paraId="304FED80" w14:textId="37FE03DE" w:rsidR="00F22131" w:rsidRPr="00F22131" w:rsidRDefault="00F22131" w:rsidP="00F22131">
      <w:pPr>
        <w:rPr>
          <w:b/>
          <w:bCs/>
          <w:sz w:val="23"/>
          <w:szCs w:val="23"/>
        </w:rPr>
      </w:pPr>
      <w:r w:rsidRPr="00F22131">
        <w:rPr>
          <w:b/>
          <w:bCs/>
          <w:sz w:val="23"/>
          <w:szCs w:val="23"/>
        </w:rPr>
        <w:t>Podstawowe informacje dotyczące zatrudnienia</w:t>
      </w:r>
    </w:p>
    <w:p w14:paraId="05570CE3" w14:textId="77777777" w:rsidR="00F22131" w:rsidRPr="00F22131" w:rsidRDefault="00F22131" w:rsidP="00F22131">
      <w:pPr>
        <w:spacing w:after="0" w:line="240" w:lineRule="auto"/>
        <w:rPr>
          <w:rFonts w:cs="Segoe UI Symbol"/>
        </w:rPr>
      </w:pPr>
      <w:r w:rsidRPr="00F22131">
        <w:rPr>
          <w:rFonts w:cs="Segoe UI Symbol"/>
        </w:rPr>
        <w:t xml:space="preserve">Liczba osób zatrudnionych w szkole ogółem: </w:t>
      </w:r>
      <w:r w:rsidRPr="00F22131">
        <w:t xml:space="preserve"> 41</w:t>
      </w:r>
    </w:p>
    <w:p w14:paraId="77961B95" w14:textId="77777777" w:rsidR="00F22131" w:rsidRPr="00F22131" w:rsidRDefault="00F22131" w:rsidP="00F22131">
      <w:pPr>
        <w:spacing w:after="0" w:line="240" w:lineRule="auto"/>
        <w:rPr>
          <w:rFonts w:cs="Segoe UI Symbol"/>
        </w:rPr>
      </w:pPr>
      <w:r w:rsidRPr="00F22131">
        <w:rPr>
          <w:rFonts w:cs="Segoe UI Symbol"/>
        </w:rPr>
        <w:t>Liczba etatów pedagogicznych:</w:t>
      </w:r>
      <w:r w:rsidRPr="00F22131">
        <w:t xml:space="preserve">  21</w:t>
      </w:r>
    </w:p>
    <w:p w14:paraId="54AD0908" w14:textId="77777777" w:rsidR="00F22131" w:rsidRPr="00F22131" w:rsidRDefault="00F22131" w:rsidP="00F22131">
      <w:pPr>
        <w:spacing w:after="0" w:line="240" w:lineRule="auto"/>
      </w:pPr>
      <w:r w:rsidRPr="00F22131">
        <w:rPr>
          <w:rFonts w:cs="Segoe UI Symbol"/>
        </w:rPr>
        <w:t>Liczba etatów niepedagogicznych: 14</w:t>
      </w:r>
    </w:p>
    <w:p w14:paraId="0D4052F3" w14:textId="77777777" w:rsidR="00F22131" w:rsidRPr="00F22131" w:rsidRDefault="00F22131" w:rsidP="00F22131">
      <w:pPr>
        <w:spacing w:after="0" w:line="240" w:lineRule="auto"/>
        <w:rPr>
          <w:rFonts w:cs="Calibri"/>
        </w:rPr>
      </w:pPr>
    </w:p>
    <w:p w14:paraId="77BADBFC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Segoe UI Symbol"/>
        </w:rPr>
      </w:pPr>
      <w:r w:rsidRPr="00F22131">
        <w:rPr>
          <w:rFonts w:cs="Calibri"/>
        </w:rPr>
        <w:t xml:space="preserve">Wymiar etatu </w:t>
      </w:r>
      <w:r w:rsidRPr="00F22131">
        <w:rPr>
          <w:rFonts w:cs="Segoe UI Symbol"/>
        </w:rPr>
        <w:t>psychologa:  1 -</w:t>
      </w:r>
      <w:r w:rsidRPr="00F22131">
        <w:t>22g</w:t>
      </w:r>
    </w:p>
    <w:p w14:paraId="56965D17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>Wymiar etatu logopedy: 1-</w:t>
      </w:r>
      <w:r w:rsidRPr="00F22131">
        <w:t>22</w:t>
      </w:r>
    </w:p>
    <w:p w14:paraId="617E0FA6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 xml:space="preserve">Wymiar etatu </w:t>
      </w:r>
      <w:proofErr w:type="spellStart"/>
      <w:r w:rsidRPr="00F22131">
        <w:rPr>
          <w:rFonts w:cs="Calibri"/>
        </w:rPr>
        <w:t>oligofrenopedagoga</w:t>
      </w:r>
      <w:proofErr w:type="spellEnd"/>
      <w:r w:rsidRPr="00F22131">
        <w:t xml:space="preserve"> 21 -18/24g</w:t>
      </w:r>
    </w:p>
    <w:p w14:paraId="3C2B3A68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 xml:space="preserve">Wymiar etatu </w:t>
      </w:r>
      <w:proofErr w:type="spellStart"/>
      <w:r w:rsidRPr="00F22131">
        <w:rPr>
          <w:rFonts w:cs="Calibri"/>
        </w:rPr>
        <w:t>surdopedagoga</w:t>
      </w:r>
      <w:proofErr w:type="spellEnd"/>
      <w:r w:rsidRPr="00F22131">
        <w:rPr>
          <w:rFonts w:cs="Calibri"/>
        </w:rPr>
        <w:t xml:space="preserve"> lub </w:t>
      </w:r>
      <w:proofErr w:type="spellStart"/>
      <w:r w:rsidRPr="00F22131">
        <w:rPr>
          <w:rFonts w:cs="Calibri"/>
        </w:rPr>
        <w:t>surdologopedy</w:t>
      </w:r>
      <w:proofErr w:type="spellEnd"/>
      <w:r w:rsidRPr="00F22131">
        <w:rPr>
          <w:rFonts w:cs="Calibri"/>
        </w:rPr>
        <w:t>:</w:t>
      </w:r>
      <w:r w:rsidRPr="00F22131">
        <w:t xml:space="preserve"> 0</w:t>
      </w:r>
    </w:p>
    <w:p w14:paraId="616C7F39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 xml:space="preserve">Wymiar etatu </w:t>
      </w:r>
      <w:proofErr w:type="spellStart"/>
      <w:r w:rsidRPr="00F22131">
        <w:rPr>
          <w:rFonts w:cs="Calibri"/>
        </w:rPr>
        <w:t>tyflopedagoga</w:t>
      </w:r>
      <w:proofErr w:type="spellEnd"/>
      <w:r w:rsidRPr="00F22131">
        <w:rPr>
          <w:rFonts w:cs="Calibri"/>
        </w:rPr>
        <w:t xml:space="preserve">: </w:t>
      </w:r>
      <w:r w:rsidRPr="00F22131">
        <w:t>0</w:t>
      </w:r>
    </w:p>
    <w:p w14:paraId="1A598693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 xml:space="preserve">Wymiar etatu nauczyciela współorganizującego kształcenie specjalne: 0 </w:t>
      </w:r>
    </w:p>
    <w:p w14:paraId="778C7936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>Wymiar etatu nauczyciela współorganizującego kształcenie integracyjne:</w:t>
      </w:r>
      <w:r w:rsidRPr="00F22131">
        <w:t xml:space="preserve"> 0</w:t>
      </w:r>
    </w:p>
    <w:p w14:paraId="6312F537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</w:pPr>
      <w:r w:rsidRPr="00F22131">
        <w:rPr>
          <w:rFonts w:cs="Calibri"/>
        </w:rPr>
        <w:t>Wymiar etatu zatrudnienia  nauczyciela posiadającego kwalifikacje z zakresu terapii integracji sensorycznej:</w:t>
      </w:r>
      <w:r w:rsidRPr="00F22131">
        <w:t xml:space="preserve"> </w:t>
      </w:r>
    </w:p>
    <w:p w14:paraId="69562EB2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</w:pPr>
      <w:r w:rsidRPr="00F22131">
        <w:rPr>
          <w:rFonts w:cs="Calibri"/>
        </w:rPr>
        <w:t xml:space="preserve">Wymiar etatu zatrudnienia  nauczyciela posiadającego kwalifikacje z zakresu fizjoterapii: </w:t>
      </w:r>
    </w:p>
    <w:p w14:paraId="2A4A5C33" w14:textId="77777777" w:rsidR="00F22131" w:rsidRPr="00F22131" w:rsidRDefault="00F22131" w:rsidP="009E7265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</w:rPr>
      </w:pPr>
      <w:r w:rsidRPr="00F22131">
        <w:rPr>
          <w:rFonts w:cs="Calibri"/>
        </w:rPr>
        <w:t xml:space="preserve">Wymiar etatu zatrudnionej pomoc nauczyciela: </w:t>
      </w:r>
      <w:r w:rsidRPr="00F22131">
        <w:t>1,5</w:t>
      </w:r>
    </w:p>
    <w:p w14:paraId="386142E9" w14:textId="77777777" w:rsidR="00F22131" w:rsidRPr="00F22131" w:rsidRDefault="00F22131" w:rsidP="00F22131">
      <w:pPr>
        <w:pStyle w:val="Default"/>
        <w:rPr>
          <w:b/>
          <w:bCs/>
          <w:color w:val="auto"/>
          <w:sz w:val="23"/>
          <w:szCs w:val="23"/>
        </w:rPr>
      </w:pPr>
      <w:r w:rsidRPr="00F22131">
        <w:rPr>
          <w:b/>
          <w:bCs/>
          <w:color w:val="auto"/>
          <w:sz w:val="23"/>
          <w:szCs w:val="23"/>
        </w:rPr>
        <w:lastRenderedPageBreak/>
        <w:t xml:space="preserve">Podstawowe informacje dotyczące infrastruktury </w:t>
      </w:r>
    </w:p>
    <w:p w14:paraId="0650B7E5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</w:p>
    <w:p w14:paraId="61AB8F1A" w14:textId="77777777" w:rsidR="00F22131" w:rsidRPr="00F22131" w:rsidRDefault="00F22131" w:rsidP="009E7265">
      <w:pPr>
        <w:pStyle w:val="Akapitzlist"/>
        <w:numPr>
          <w:ilvl w:val="0"/>
          <w:numId w:val="4"/>
        </w:numPr>
        <w:ind w:left="360"/>
      </w:pPr>
      <w:r w:rsidRPr="00F22131">
        <w:t>Liczba budynków: 2 ( budynek szkoły – 862 m</w:t>
      </w:r>
      <w:r w:rsidRPr="00F22131">
        <w:rPr>
          <w:vertAlign w:val="superscript"/>
        </w:rPr>
        <w:t>2</w:t>
      </w:r>
      <w:r w:rsidRPr="00F22131">
        <w:t>+budynek gospodarczy – 60m</w:t>
      </w:r>
      <w:r w:rsidRPr="00F22131">
        <w:rPr>
          <w:vertAlign w:val="superscript"/>
        </w:rPr>
        <w:t>2</w:t>
      </w:r>
      <w:r w:rsidRPr="00F22131">
        <w:t>)</w:t>
      </w:r>
    </w:p>
    <w:p w14:paraId="0D9DBA28" w14:textId="77777777" w:rsidR="00F22131" w:rsidRPr="00F22131" w:rsidRDefault="00F22131" w:rsidP="009E7265">
      <w:pPr>
        <w:pStyle w:val="Akapitzlist"/>
        <w:numPr>
          <w:ilvl w:val="0"/>
          <w:numId w:val="4"/>
        </w:numPr>
        <w:ind w:left="360"/>
      </w:pPr>
      <w:r w:rsidRPr="00F22131">
        <w:t>Liczba wejść do szkoły:  2+1</w:t>
      </w:r>
    </w:p>
    <w:p w14:paraId="76FB3E9C" w14:textId="77777777" w:rsidR="00F22131" w:rsidRPr="00F22131" w:rsidRDefault="00F22131" w:rsidP="00F22131">
      <w:pPr>
        <w:pStyle w:val="Akapitzlist"/>
        <w:ind w:left="360"/>
      </w:pPr>
      <w:r w:rsidRPr="00F22131">
        <w:t xml:space="preserve">Liczba pięter:  piwnica, parter, </w:t>
      </w:r>
      <w:proofErr w:type="spellStart"/>
      <w:r w:rsidRPr="00F22131">
        <w:t>pietro</w:t>
      </w:r>
      <w:proofErr w:type="spellEnd"/>
    </w:p>
    <w:p w14:paraId="1F9DDBB6" w14:textId="77777777" w:rsidR="00F22131" w:rsidRPr="00F22131" w:rsidRDefault="00F22131" w:rsidP="00F22131">
      <w:pPr>
        <w:pStyle w:val="Akapitzlist"/>
        <w:ind w:left="360"/>
      </w:pPr>
      <w:r w:rsidRPr="00F22131">
        <w:t>Liczba sal lekcyjnych: 5</w:t>
      </w:r>
    </w:p>
    <w:p w14:paraId="0602A478" w14:textId="77777777" w:rsidR="00F22131" w:rsidRPr="00F22131" w:rsidRDefault="00F22131" w:rsidP="00F22131">
      <w:pPr>
        <w:pStyle w:val="Akapitzlist"/>
        <w:ind w:left="360"/>
      </w:pPr>
      <w:r w:rsidRPr="00F22131">
        <w:t>Liczba „gabinetów” (pomieszczeń w których pracuje logopeda, psycholog, integracja, itd.) : 3</w:t>
      </w:r>
    </w:p>
    <w:p w14:paraId="2E6C50C8" w14:textId="77777777" w:rsidR="00F22131" w:rsidRPr="00F22131" w:rsidRDefault="00F22131" w:rsidP="00F22131">
      <w:pPr>
        <w:pStyle w:val="Akapitzlist"/>
        <w:ind w:left="360"/>
      </w:pPr>
      <w:r w:rsidRPr="00F22131">
        <w:t>Liczba sal sportowych (pomieszczeń w których odbywają się zajęcia wychowania fizycznego): 0</w:t>
      </w:r>
    </w:p>
    <w:p w14:paraId="0C63E38C" w14:textId="77777777" w:rsidR="00F22131" w:rsidRPr="00F22131" w:rsidRDefault="00F22131" w:rsidP="00F22131">
      <w:pPr>
        <w:pStyle w:val="Akapitzlist"/>
        <w:ind w:left="360"/>
      </w:pPr>
      <w:r w:rsidRPr="00F22131">
        <w:t>Aule inne pomieszczenia: jadalnia</w:t>
      </w:r>
    </w:p>
    <w:p w14:paraId="6F1D31FF" w14:textId="77777777" w:rsidR="00F22131" w:rsidRPr="00F22131" w:rsidRDefault="00F22131" w:rsidP="00F22131">
      <w:pPr>
        <w:pStyle w:val="Akapitzlist"/>
        <w:ind w:left="360"/>
      </w:pPr>
    </w:p>
    <w:p w14:paraId="4E13F00F" w14:textId="77777777" w:rsidR="00F22131" w:rsidRPr="00F22131" w:rsidRDefault="00F22131" w:rsidP="009E7265">
      <w:pPr>
        <w:pStyle w:val="Akapitzlist"/>
        <w:numPr>
          <w:ilvl w:val="0"/>
          <w:numId w:val="4"/>
        </w:numPr>
        <w:ind w:left="360"/>
      </w:pPr>
      <w:r w:rsidRPr="00F22131">
        <w:t>Opis krótki dotyczący własności terenu, budynku oraz czy, czy budynek podlega pod konserwatora zabytków</w:t>
      </w:r>
    </w:p>
    <w:p w14:paraId="6DED42FE" w14:textId="77777777" w:rsidR="00F22131" w:rsidRPr="00F22131" w:rsidRDefault="00F22131" w:rsidP="00F22131">
      <w:pPr>
        <w:pStyle w:val="Akapitzlist"/>
        <w:ind w:left="360"/>
        <w:rPr>
          <w:i/>
          <w:iCs/>
        </w:rPr>
      </w:pPr>
      <w:r w:rsidRPr="00F22131">
        <w:rPr>
          <w:i/>
          <w:iCs/>
        </w:rPr>
        <w:t xml:space="preserve">Budynek szkoły jest własnością Powiatu Gorlickiego od 2001r. – wpis do Ksiąg Wieczystych, wcześniej była to własność prywatnych właścicieli i Skarbu Państwa. </w:t>
      </w:r>
    </w:p>
    <w:p w14:paraId="422FF86B" w14:textId="77777777" w:rsidR="00F22131" w:rsidRPr="00F22131" w:rsidRDefault="00F22131" w:rsidP="009E7265">
      <w:pPr>
        <w:pStyle w:val="Default"/>
        <w:numPr>
          <w:ilvl w:val="0"/>
          <w:numId w:val="4"/>
        </w:numPr>
        <w:autoSpaceDE/>
        <w:autoSpaceDN/>
        <w:adjustRightInd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 xml:space="preserve">Rok rozpoczęcia i zakończenia budowy obiektu szkoły, w układzie (rok-miesiąc) </w:t>
      </w:r>
    </w:p>
    <w:p w14:paraId="4559FB4F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i/>
          <w:iCs/>
          <w:color w:val="auto"/>
        </w:rPr>
        <w:t xml:space="preserve">Budynek został wybudowany przed I wojną światową, potem był odbudowany, po II wojnie mieściła się w nim trzyklasowa szkoła podstawowa. W roku 1965 decyzją Kuratora Oświaty w Rzeszowie otworzono w nim Państwowy Zakład Wychowawczy. </w:t>
      </w:r>
    </w:p>
    <w:p w14:paraId="280AE8C2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</w:p>
    <w:p w14:paraId="459012E6" w14:textId="77777777" w:rsidR="00F22131" w:rsidRPr="00F22131" w:rsidRDefault="00F22131" w:rsidP="009E7265">
      <w:pPr>
        <w:pStyle w:val="Default"/>
        <w:numPr>
          <w:ilvl w:val="0"/>
          <w:numId w:val="4"/>
        </w:numPr>
        <w:autoSpaceDE/>
        <w:autoSpaceDN/>
        <w:adjustRightInd/>
        <w:ind w:left="360"/>
        <w:rPr>
          <w:color w:val="auto"/>
          <w:sz w:val="23"/>
          <w:szCs w:val="23"/>
        </w:rPr>
      </w:pPr>
      <w:r w:rsidRPr="00F22131">
        <w:rPr>
          <w:rFonts w:eastAsia="MS Gothic"/>
          <w:color w:val="auto"/>
          <w:sz w:val="23"/>
          <w:szCs w:val="23"/>
        </w:rPr>
        <w:t xml:space="preserve">Zakres i czas rozbudowy </w:t>
      </w:r>
      <w:r w:rsidRPr="00F22131">
        <w:rPr>
          <w:color w:val="auto"/>
          <w:sz w:val="23"/>
          <w:szCs w:val="23"/>
        </w:rPr>
        <w:t>szkoły (np. budowa nowej sali gimnastycznej, rozbudowa skrzydła dydaktycznego itp.)</w:t>
      </w:r>
    </w:p>
    <w:p w14:paraId="4331D2C7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  <w:r w:rsidRPr="00F22131">
        <w:rPr>
          <w:i/>
          <w:iCs/>
          <w:color w:val="auto"/>
        </w:rPr>
        <w:t xml:space="preserve">Kapitalny remont budynku przeprowadzono w latach 1969-1975 – dobudowa skrzydła. W 1977 r. PZW stał się Specjalnym Zakładem Wychowawczym, a 1984r. – Specjalnym Ośrodkiem Szkolno-Wychowawczym. </w:t>
      </w:r>
    </w:p>
    <w:p w14:paraId="696FF23C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</w:p>
    <w:p w14:paraId="06ACCEC1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2001 r. – modernizacja kotłowni węglowej na gazową</w:t>
      </w:r>
    </w:p>
    <w:p w14:paraId="2E846542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2005 r. – przebudowa dachu wraz z termomodernizacją budynku i wymiana okien</w:t>
      </w:r>
    </w:p>
    <w:p w14:paraId="282D4FB9" w14:textId="77777777" w:rsidR="00F22131" w:rsidRPr="00F22131" w:rsidRDefault="00F22131" w:rsidP="00F22131">
      <w:pPr>
        <w:pStyle w:val="Default"/>
        <w:ind w:left="360"/>
        <w:rPr>
          <w:color w:val="auto"/>
        </w:rPr>
      </w:pPr>
      <w:r w:rsidRPr="00F22131">
        <w:rPr>
          <w:color w:val="auto"/>
          <w:sz w:val="23"/>
          <w:szCs w:val="23"/>
        </w:rPr>
        <w:t>2008 r. - ogrodzenie od strony rzeki</w:t>
      </w:r>
    </w:p>
    <w:p w14:paraId="6D582F44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2009 r. – przyłączenie do sieci wodociągowej</w:t>
      </w:r>
    </w:p>
    <w:p w14:paraId="6B1A3358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2012 r. – montaż kolektorów słonecznych</w:t>
      </w:r>
    </w:p>
    <w:p w14:paraId="6730A9AF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2015 r. – częściowa wymiana instalacji elektrycznej</w:t>
      </w:r>
    </w:p>
    <w:p w14:paraId="50EA7C02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2016 r. – remont drogi dojazdowej i parkingu</w:t>
      </w:r>
    </w:p>
    <w:p w14:paraId="4EA445F9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2017 r. – wymiana stolarki drzwiowej w internacie i częściowa wymiana instalacji elektrycznej</w:t>
      </w:r>
    </w:p>
    <w:p w14:paraId="0F1D34DB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2018 r. – remont stołówki</w:t>
      </w:r>
    </w:p>
    <w:p w14:paraId="6E816F67" w14:textId="77777777" w:rsidR="00F22131" w:rsidRPr="00F22131" w:rsidRDefault="00F22131" w:rsidP="00F22131">
      <w:pPr>
        <w:pStyle w:val="Default"/>
        <w:ind w:left="360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2019 r. – wymiana stolarki drzwiowej i wykładziny termozgrzewalnej na dolnym korytarzu</w:t>
      </w:r>
    </w:p>
    <w:p w14:paraId="769BA4F2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</w:p>
    <w:p w14:paraId="4C13D2B9" w14:textId="77777777" w:rsidR="00F22131" w:rsidRPr="00F22131" w:rsidRDefault="00F22131" w:rsidP="009E7265">
      <w:pPr>
        <w:pStyle w:val="Default"/>
        <w:numPr>
          <w:ilvl w:val="0"/>
          <w:numId w:val="4"/>
        </w:numPr>
        <w:autoSpaceDE/>
        <w:autoSpaceDN/>
        <w:adjustRightInd/>
        <w:ind w:left="360"/>
        <w:rPr>
          <w:rFonts w:eastAsia="MS Gothic"/>
          <w:color w:val="auto"/>
          <w:sz w:val="23"/>
          <w:szCs w:val="23"/>
        </w:rPr>
      </w:pPr>
      <w:r w:rsidRPr="00F22131">
        <w:rPr>
          <w:rFonts w:eastAsia="MS Gothic"/>
          <w:color w:val="auto"/>
          <w:sz w:val="23"/>
          <w:szCs w:val="23"/>
        </w:rPr>
        <w:t>Zakres i czas modernizacji wymagającej pozwolenia na budowę (np. budowa dźwigu, modernizacja wejścia itp.)</w:t>
      </w:r>
    </w:p>
    <w:p w14:paraId="2F87D1F5" w14:textId="77777777" w:rsidR="00F22131" w:rsidRPr="00F22131" w:rsidRDefault="00F22131" w:rsidP="00F22131">
      <w:pPr>
        <w:pStyle w:val="Default"/>
        <w:ind w:left="360"/>
        <w:rPr>
          <w:rFonts w:eastAsia="MS Gothic"/>
          <w:color w:val="auto"/>
          <w:sz w:val="23"/>
          <w:szCs w:val="23"/>
        </w:rPr>
      </w:pPr>
    </w:p>
    <w:p w14:paraId="088E7A2D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2016 r.   - modernizacja nawierzchni drogi dojazdowej i podjazdu</w:t>
      </w:r>
    </w:p>
    <w:p w14:paraId="5CF1BF7A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</w:p>
    <w:p w14:paraId="414B8ED3" w14:textId="77777777" w:rsidR="00F22131" w:rsidRPr="00F22131" w:rsidRDefault="00F22131" w:rsidP="009E7265">
      <w:pPr>
        <w:pStyle w:val="Default"/>
        <w:numPr>
          <w:ilvl w:val="0"/>
          <w:numId w:val="4"/>
        </w:numPr>
        <w:autoSpaceDE/>
        <w:autoSpaceDN/>
        <w:adjustRightInd/>
        <w:ind w:left="360"/>
        <w:rPr>
          <w:rFonts w:eastAsia="MS Gothic"/>
          <w:color w:val="auto"/>
          <w:sz w:val="23"/>
          <w:szCs w:val="23"/>
        </w:rPr>
      </w:pPr>
      <w:r w:rsidRPr="00F22131">
        <w:rPr>
          <w:rFonts w:eastAsia="MS Gothic"/>
          <w:color w:val="auto"/>
          <w:sz w:val="23"/>
          <w:szCs w:val="23"/>
        </w:rPr>
        <w:t xml:space="preserve">Zakres i czas ostatniego remontu szkoły (np. remont posadzek, remont schodów, wymiana stolarki drzwiowej itp.) </w:t>
      </w:r>
    </w:p>
    <w:p w14:paraId="0AB316E3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2017 r. – wymiana stolarki drzwiowej w internacie i częściowa wymiana instalacji elektrycznej</w:t>
      </w:r>
    </w:p>
    <w:p w14:paraId="1381BAF7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2018 r. – remont stołówki</w:t>
      </w:r>
    </w:p>
    <w:p w14:paraId="72EE478E" w14:textId="77777777" w:rsidR="00F22131" w:rsidRPr="00F22131" w:rsidRDefault="00F22131" w:rsidP="00F22131">
      <w:pPr>
        <w:pStyle w:val="Default"/>
        <w:rPr>
          <w:color w:val="auto"/>
          <w:sz w:val="23"/>
          <w:szCs w:val="23"/>
        </w:rPr>
      </w:pPr>
      <w:r w:rsidRPr="00F22131">
        <w:rPr>
          <w:color w:val="auto"/>
          <w:sz w:val="23"/>
          <w:szCs w:val="23"/>
        </w:rPr>
        <w:t>2019 r. – wymiana stolarki drzwiowej i wykładziny termozgrzewalnej na dolnym korytarzu</w:t>
      </w:r>
    </w:p>
    <w:p w14:paraId="3A3C0AC6" w14:textId="77777777" w:rsidR="00F22131" w:rsidRPr="00F22131" w:rsidRDefault="00F22131" w:rsidP="00F22131">
      <w:pPr>
        <w:pStyle w:val="Default"/>
        <w:rPr>
          <w:rFonts w:eastAsia="MS Gothic"/>
          <w:color w:val="auto"/>
          <w:sz w:val="23"/>
          <w:szCs w:val="23"/>
        </w:rPr>
      </w:pPr>
    </w:p>
    <w:p w14:paraId="2C760EE5" w14:textId="77777777" w:rsidR="00F22131" w:rsidRPr="00F22131" w:rsidRDefault="00F22131" w:rsidP="00F22131">
      <w:pPr>
        <w:pStyle w:val="Default"/>
        <w:rPr>
          <w:rFonts w:eastAsia="MS Gothic"/>
          <w:color w:val="auto"/>
          <w:sz w:val="23"/>
          <w:szCs w:val="23"/>
        </w:rPr>
      </w:pPr>
      <w:r w:rsidRPr="00F22131">
        <w:rPr>
          <w:rFonts w:eastAsia="MS Gothic"/>
          <w:color w:val="auto"/>
          <w:sz w:val="23"/>
          <w:szCs w:val="23"/>
        </w:rPr>
        <w:lastRenderedPageBreak/>
        <w:t xml:space="preserve">8. Otoczenie szkoły (plac zabaw, boiska </w:t>
      </w:r>
      <w:proofErr w:type="spellStart"/>
      <w:r w:rsidRPr="00F22131">
        <w:rPr>
          <w:rFonts w:eastAsia="MS Gothic"/>
          <w:color w:val="auto"/>
          <w:sz w:val="23"/>
          <w:szCs w:val="23"/>
        </w:rPr>
        <w:t>itd</w:t>
      </w:r>
      <w:proofErr w:type="spellEnd"/>
      <w:r w:rsidRPr="00F22131">
        <w:rPr>
          <w:rFonts w:eastAsia="MS Gothic"/>
          <w:color w:val="auto"/>
          <w:sz w:val="23"/>
          <w:szCs w:val="23"/>
        </w:rPr>
        <w:t>…)</w:t>
      </w:r>
    </w:p>
    <w:p w14:paraId="48262D2D" w14:textId="3865D87B" w:rsidR="00F22131" w:rsidRPr="00F22131" w:rsidRDefault="00F22131" w:rsidP="00F22131">
      <w:pPr>
        <w:pStyle w:val="Default"/>
        <w:rPr>
          <w:rFonts w:eastAsia="MS Gothic"/>
          <w:i/>
          <w:iCs/>
          <w:color w:val="auto"/>
          <w:sz w:val="23"/>
          <w:szCs w:val="23"/>
        </w:rPr>
      </w:pPr>
      <w:r w:rsidRPr="00F22131">
        <w:rPr>
          <w:rFonts w:eastAsia="MS Gothic"/>
          <w:i/>
          <w:iCs/>
          <w:color w:val="auto"/>
          <w:sz w:val="23"/>
          <w:szCs w:val="23"/>
        </w:rPr>
        <w:t>Krótki opis infrastruktury znajdującej się na terenie szkoły</w:t>
      </w:r>
    </w:p>
    <w:p w14:paraId="7B9FE3D9" w14:textId="77777777" w:rsidR="00F22131" w:rsidRPr="00F22131" w:rsidRDefault="00F22131" w:rsidP="00F22131">
      <w:pPr>
        <w:pStyle w:val="Default"/>
        <w:rPr>
          <w:color w:val="auto"/>
        </w:rPr>
      </w:pPr>
      <w:r w:rsidRPr="00F22131">
        <w:rPr>
          <w:rFonts w:eastAsia="MS Gothic"/>
          <w:color w:val="auto"/>
          <w:sz w:val="23"/>
          <w:szCs w:val="23"/>
        </w:rPr>
        <w:t>Plac zabaw – huśtawka, piaskownica. Staramy się o dofinansowanie na wyposażenie placu zabaw (dotychczasowy drewniany plac zabaw pod wpływem warunków atmosferycznych uległ zniszczeniu)</w:t>
      </w:r>
    </w:p>
    <w:p w14:paraId="3FF4E721" w14:textId="77777777" w:rsidR="00F22131" w:rsidRPr="00F22131" w:rsidRDefault="00F22131" w:rsidP="00F22131">
      <w:pPr>
        <w:pStyle w:val="Default"/>
        <w:rPr>
          <w:rFonts w:eastAsia="MS Gothic"/>
          <w:color w:val="auto"/>
          <w:sz w:val="23"/>
          <w:szCs w:val="23"/>
        </w:rPr>
      </w:pPr>
      <w:r w:rsidRPr="00F22131">
        <w:rPr>
          <w:rFonts w:eastAsia="MS Gothic"/>
          <w:color w:val="auto"/>
          <w:sz w:val="23"/>
          <w:szCs w:val="23"/>
        </w:rPr>
        <w:t xml:space="preserve">Liczba boisk : 1 – trawiaste, brak bramek </w:t>
      </w:r>
    </w:p>
    <w:p w14:paraId="3153BB06" w14:textId="362EAC98" w:rsidR="00F22131" w:rsidRPr="00F22131" w:rsidRDefault="00F22131" w:rsidP="00F22131">
      <w:pPr>
        <w:pStyle w:val="Default"/>
        <w:rPr>
          <w:rFonts w:eastAsia="MS Gothic"/>
          <w:color w:val="auto"/>
          <w:sz w:val="23"/>
          <w:szCs w:val="23"/>
        </w:rPr>
      </w:pPr>
      <w:r w:rsidRPr="00F22131">
        <w:rPr>
          <w:rFonts w:eastAsia="MS Gothic"/>
          <w:color w:val="auto"/>
          <w:sz w:val="23"/>
          <w:szCs w:val="23"/>
        </w:rPr>
        <w:t>Inne obiekty na ternie szkoły: brak.</w:t>
      </w:r>
    </w:p>
    <w:p w14:paraId="338646E6" w14:textId="77777777" w:rsidR="00D23B7B" w:rsidRPr="00AA55DB" w:rsidRDefault="00D23B7B" w:rsidP="00D23B7B">
      <w:pPr>
        <w:rPr>
          <w:rFonts w:eastAsiaTheme="majorEastAsia" w:cstheme="minorHAnsi"/>
          <w:color w:val="2F5496" w:themeColor="accent1" w:themeShade="BF"/>
        </w:rPr>
      </w:pPr>
    </w:p>
    <w:p w14:paraId="415AAB77" w14:textId="77777777" w:rsidR="00D27C88" w:rsidRPr="00497AAF" w:rsidRDefault="00D27C88" w:rsidP="00D27C88">
      <w:pPr>
        <w:pStyle w:val="Nagwek1"/>
        <w:rPr>
          <w:b/>
          <w:bCs/>
        </w:rPr>
      </w:pPr>
      <w:bookmarkStart w:id="2" w:name="_Toc63336238"/>
      <w:r>
        <w:rPr>
          <w:b/>
          <w:bCs/>
        </w:rPr>
        <w:t>Wprowadzenie</w:t>
      </w:r>
      <w:bookmarkEnd w:id="2"/>
    </w:p>
    <w:p w14:paraId="4E70B9C3" w14:textId="77777777" w:rsidR="00D23B7B" w:rsidRPr="004B3C4B" w:rsidRDefault="00D23B7B" w:rsidP="00D23B7B">
      <w:pPr>
        <w:pStyle w:val="RAPORT"/>
      </w:pPr>
      <w:r w:rsidRPr="004B3C4B">
        <w:t xml:space="preserve">Szczegółowe informacje zweryfikowane na etapie monitoringu zostały opisane w kwestionariuszach audytu dołączonych do raportu. </w:t>
      </w:r>
    </w:p>
    <w:p w14:paraId="55935D42" w14:textId="77777777" w:rsidR="00D23B7B" w:rsidRPr="004B3C4B" w:rsidRDefault="00D23B7B" w:rsidP="00D23B7B">
      <w:pPr>
        <w:pStyle w:val="RAPORT"/>
      </w:pPr>
      <w:r w:rsidRPr="004B3C4B">
        <w:t>Działania (inwestycje, remonty, modernizacje, zakupy itd.) planowane w ramach grantu muszą uwzględniać wymagania określone w poszczególnych standardach opisanych w Modelu.</w:t>
      </w:r>
    </w:p>
    <w:p w14:paraId="116D8AA4" w14:textId="77777777" w:rsidR="00D23B7B" w:rsidRPr="004B3C4B" w:rsidRDefault="00D23B7B" w:rsidP="00D23B7B">
      <w:pPr>
        <w:pStyle w:val="RAPORT"/>
      </w:pPr>
      <w:r w:rsidRPr="004B3C4B">
        <w:t>Należy także zapewnić rekomendowane w standardach rozwiązania organizacyjne, które szkoła planuje wdrożyć w ramach realizacji grantu.</w:t>
      </w:r>
    </w:p>
    <w:p w14:paraId="326C6B01" w14:textId="77777777" w:rsidR="00D23B7B" w:rsidRPr="004B3C4B" w:rsidRDefault="00D23B7B" w:rsidP="00D23B7B">
      <w:pPr>
        <w:pStyle w:val="RAPORT"/>
      </w:pPr>
      <w:r w:rsidRPr="004B3C4B">
        <w:t xml:space="preserve">Działania planowane w kolejnych latach powinny zapewnić dostępność w sposób określony w Ustawie z dnia 19 lipca 2019 r. o zapewnianiu dostępności osobom ze szczególnymi potrzebami. </w:t>
      </w:r>
    </w:p>
    <w:p w14:paraId="0451CC66" w14:textId="77777777" w:rsidR="00D23B7B" w:rsidRDefault="00D23B7B" w:rsidP="00D27C88">
      <w:pPr>
        <w:pStyle w:val="RAPORT"/>
      </w:pPr>
      <w:r w:rsidRPr="004B3C4B">
        <w:t>Opracowany plan poprawy dostępności, kompetencje i kwalifikacje nabyte w czasie realizacji grantu oraz wprowadzone rozwiązania powinny służyć dalszym działaniom</w:t>
      </w:r>
      <w:r w:rsidR="00D27C88">
        <w:t>,</w:t>
      </w:r>
      <w:r w:rsidRPr="004B3C4B">
        <w:t xml:space="preserve"> mającym na celu utrzymanie dobrych praktyk oraz inwestowanie</w:t>
      </w:r>
      <w:r>
        <w:t xml:space="preserve"> środków</w:t>
      </w:r>
      <w:r w:rsidRPr="004B3C4B">
        <w:t xml:space="preserve"> w oparciu o zasady projektowania uniwersalnego</w:t>
      </w:r>
      <w:r w:rsidR="00D27C88">
        <w:t>,</w:t>
      </w:r>
      <w:r w:rsidRPr="004B3C4B">
        <w:t xml:space="preserve"> w celu zwiększania dostępności przestrzeni i usług publicznych.</w:t>
      </w:r>
    </w:p>
    <w:p w14:paraId="511B2006" w14:textId="77777777" w:rsidR="00D23B7B" w:rsidRPr="00497AAF" w:rsidRDefault="00D23B7B" w:rsidP="00D23B7B">
      <w:pPr>
        <w:pStyle w:val="Nagwek1"/>
        <w:rPr>
          <w:b/>
          <w:bCs/>
        </w:rPr>
      </w:pPr>
      <w:bookmarkStart w:id="3" w:name="_Toc63336239"/>
      <w:r w:rsidRPr="00497AAF">
        <w:rPr>
          <w:b/>
          <w:bCs/>
        </w:rPr>
        <w:t>Obszar architektoniczny</w:t>
      </w:r>
      <w:bookmarkEnd w:id="3"/>
    </w:p>
    <w:p w14:paraId="18A85E26" w14:textId="77777777" w:rsidR="00D23B7B" w:rsidRDefault="00D23B7B" w:rsidP="00D23B7B"/>
    <w:p w14:paraId="0E3094BA" w14:textId="77777777" w:rsidR="00D23B7B" w:rsidRPr="00FF70B6" w:rsidRDefault="00D23B7B" w:rsidP="00D23B7B">
      <w:pPr>
        <w:pStyle w:val="RAPORT"/>
      </w:pPr>
      <w:r w:rsidRPr="00FF70B6">
        <w:t>Raport w obszarze architektonicznym podzielony jest na poszczególne standardy, wskazane są istniejące rozwiązania, kluczowe bariery wymagające dostosowania oraz zalecenia odwołujące się do wymagań określonych</w:t>
      </w:r>
      <w:r>
        <w:t xml:space="preserve"> na poziomie podstawowym</w:t>
      </w:r>
      <w:r w:rsidRPr="00FF70B6">
        <w:t xml:space="preserve"> w Modelu. </w:t>
      </w:r>
    </w:p>
    <w:p w14:paraId="78C64A88" w14:textId="77777777" w:rsidR="00D23B7B" w:rsidRDefault="00D23B7B" w:rsidP="00D23B7B">
      <w:pPr>
        <w:pStyle w:val="RAPORT"/>
      </w:pPr>
      <w:r>
        <w:t>Planując poprawę dostępności m.in. komunikacji pionowej, modernizując wejścia do budynku</w:t>
      </w:r>
      <w:r w:rsidR="00AD6EBB">
        <w:t>,</w:t>
      </w:r>
      <w:r>
        <w:t xml:space="preserve"> należy dążyć do rozwiązań zgodnych z projektowaniem uniwersalnym, tym samym zgodnych z wymaganiami Ustawy z</w:t>
      </w:r>
      <w:r w:rsidRPr="004B3C4B">
        <w:t xml:space="preserve"> dnia 19 lipca 2019 r. o zapewnianiu dostępności osobom ze szczególnymi potrzebami</w:t>
      </w:r>
      <w:r>
        <w:t>. Planując inwestycję zaleca się wykorzystanie wybranych rozwiązań rekomendowanych także na poziomie średnim.</w:t>
      </w:r>
    </w:p>
    <w:p w14:paraId="6A262EA0" w14:textId="77777777" w:rsidR="00D23B7B" w:rsidRPr="00AE696D" w:rsidRDefault="00D23B7B" w:rsidP="00D23B7B">
      <w:pPr>
        <w:pStyle w:val="RAPORT"/>
      </w:pPr>
    </w:p>
    <w:p w14:paraId="55D7ADA1" w14:textId="77777777" w:rsidR="00D23B7B" w:rsidRPr="00FD39CD" w:rsidRDefault="00D23B7B" w:rsidP="00D23B7B">
      <w:pPr>
        <w:pStyle w:val="Nagwek3"/>
        <w:rPr>
          <w:rStyle w:val="Nagwek2Znak"/>
          <w:b/>
          <w:bCs/>
        </w:rPr>
      </w:pPr>
      <w:bookmarkStart w:id="4" w:name="_Toc63336240"/>
      <w:r w:rsidRPr="00FD39CD">
        <w:rPr>
          <w:rFonts w:eastAsia="MS Gothic"/>
          <w:b/>
          <w:bCs/>
        </w:rPr>
        <w:t>Standard dostępności dojścia do obiektów oświatowych</w:t>
      </w:r>
      <w:bookmarkEnd w:id="4"/>
    </w:p>
    <w:p w14:paraId="4E2CDCD8" w14:textId="77777777" w:rsidR="00D23B7B" w:rsidRPr="004379F0" w:rsidRDefault="00D23B7B" w:rsidP="00D23B7B">
      <w:pPr>
        <w:pStyle w:val="Default"/>
        <w:spacing w:before="120" w:line="276" w:lineRule="auto"/>
        <w:rPr>
          <w:sz w:val="22"/>
          <w:szCs w:val="22"/>
        </w:rPr>
      </w:pPr>
      <w:r w:rsidRPr="004379F0">
        <w:rPr>
          <w:sz w:val="22"/>
          <w:szCs w:val="22"/>
        </w:rPr>
        <w:t xml:space="preserve">Ciągi </w:t>
      </w:r>
      <w:r w:rsidRPr="009436B5">
        <w:rPr>
          <w:color w:val="auto"/>
          <w:sz w:val="22"/>
          <w:szCs w:val="22"/>
        </w:rPr>
        <w:t xml:space="preserve">piesze umożliwiają samodzielność poruszania się osobom z ograniczoną mobilnością i percepcją oraz uwzględniają częściowo </w:t>
      </w:r>
      <w:r w:rsidRPr="004379F0">
        <w:rPr>
          <w:sz w:val="22"/>
          <w:szCs w:val="22"/>
        </w:rPr>
        <w:t xml:space="preserve">rozwiązania opisane w Modelu, jako zapewniające bezpieczeństwo poruszania się użytkowników. </w:t>
      </w:r>
    </w:p>
    <w:p w14:paraId="233EC5FF" w14:textId="52992A78" w:rsidR="00367E4D" w:rsidRPr="003B4E1E" w:rsidRDefault="00367E4D" w:rsidP="00367E4D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</w:pPr>
      <w:r w:rsidRPr="003B4E1E">
        <w:t xml:space="preserve">Na parkingu szkolnym </w:t>
      </w:r>
      <w:r w:rsidR="00083CA0">
        <w:t xml:space="preserve">(przeznaczonym dla pracowników), </w:t>
      </w:r>
      <w:r w:rsidRPr="003B4E1E">
        <w:t>brakuje wyznaczonego miejsca postojowego dla osób niepełnosprawnych</w:t>
      </w:r>
      <w:r w:rsidR="00083CA0">
        <w:t>,</w:t>
      </w:r>
      <w:r w:rsidRPr="003B4E1E">
        <w:t xml:space="preserve"> zlokalizowanego bezpośrednio przy wejściu głównym dostępnym z poziomu terenu.</w:t>
      </w:r>
    </w:p>
    <w:p w14:paraId="09E07AE4" w14:textId="77777777" w:rsidR="00D23B7B" w:rsidRDefault="00D23B7B" w:rsidP="00D23B7B">
      <w:pPr>
        <w:pStyle w:val="Default"/>
        <w:rPr>
          <w:rFonts w:eastAsia="MS Gothic"/>
          <w:b/>
          <w:bCs/>
          <w:sz w:val="23"/>
          <w:szCs w:val="23"/>
        </w:rPr>
      </w:pPr>
    </w:p>
    <w:p w14:paraId="03D73F12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71FD9BCF" w14:textId="18427B6C" w:rsidR="00D23B7B" w:rsidRPr="004379F0" w:rsidRDefault="00367E4D" w:rsidP="00D23B7B">
      <w:pPr>
        <w:pStyle w:val="Default"/>
        <w:spacing w:before="120" w:line="276" w:lineRule="auto"/>
        <w:rPr>
          <w:sz w:val="22"/>
          <w:szCs w:val="22"/>
        </w:rPr>
      </w:pPr>
      <w:r w:rsidRPr="001B0651">
        <w:rPr>
          <w:sz w:val="22"/>
          <w:szCs w:val="22"/>
        </w:rPr>
        <w:t xml:space="preserve">Na parkingu szkolnym </w:t>
      </w:r>
      <w:r>
        <w:rPr>
          <w:sz w:val="22"/>
          <w:szCs w:val="22"/>
        </w:rPr>
        <w:t xml:space="preserve">powinno być </w:t>
      </w:r>
      <w:r w:rsidRPr="001B0651">
        <w:rPr>
          <w:sz w:val="22"/>
          <w:szCs w:val="22"/>
        </w:rPr>
        <w:t>wyznaczon</w:t>
      </w:r>
      <w:r>
        <w:rPr>
          <w:sz w:val="22"/>
          <w:szCs w:val="22"/>
        </w:rPr>
        <w:t>e</w:t>
      </w:r>
      <w:r w:rsidRPr="001B0651">
        <w:rPr>
          <w:sz w:val="22"/>
          <w:szCs w:val="22"/>
        </w:rPr>
        <w:t xml:space="preserve"> miejsc</w:t>
      </w:r>
      <w:r>
        <w:rPr>
          <w:sz w:val="22"/>
          <w:szCs w:val="22"/>
        </w:rPr>
        <w:t>e</w:t>
      </w:r>
      <w:r w:rsidRPr="001B0651">
        <w:rPr>
          <w:sz w:val="22"/>
          <w:szCs w:val="22"/>
        </w:rPr>
        <w:t xml:space="preserve"> postojowe dla osób </w:t>
      </w:r>
      <w:r>
        <w:rPr>
          <w:sz w:val="22"/>
          <w:szCs w:val="22"/>
        </w:rPr>
        <w:t xml:space="preserve">z </w:t>
      </w:r>
      <w:r w:rsidRPr="001B0651">
        <w:rPr>
          <w:sz w:val="22"/>
          <w:szCs w:val="22"/>
        </w:rPr>
        <w:t>niepełnosprawn</w:t>
      </w:r>
      <w:r>
        <w:rPr>
          <w:sz w:val="22"/>
          <w:szCs w:val="22"/>
        </w:rPr>
        <w:t>ościami</w:t>
      </w:r>
      <w:r w:rsidRPr="001B0651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wymaganiami wskazanymi w Modelu. </w:t>
      </w:r>
      <w:r w:rsidR="00083CA0">
        <w:rPr>
          <w:sz w:val="22"/>
          <w:szCs w:val="22"/>
        </w:rPr>
        <w:t xml:space="preserve">Przy szkole znajduje się plac, który mógłby zostać zagospodarowany jako miejsce służące parkowaniu samochodów np. rodziców, którzy przywożą dzieci z niepełnosprawnością do szkoły. W tym celu należy zaplanować położenie kostki brukowej, zabezpieczyć bramę, furtkę oraz </w:t>
      </w:r>
      <w:r w:rsidR="00083CA0" w:rsidRPr="004379F0">
        <w:rPr>
          <w:sz w:val="22"/>
          <w:szCs w:val="22"/>
        </w:rPr>
        <w:t>chodnik prowadząc</w:t>
      </w:r>
      <w:r w:rsidR="00083CA0">
        <w:rPr>
          <w:sz w:val="22"/>
          <w:szCs w:val="22"/>
        </w:rPr>
        <w:t xml:space="preserve">y do wejścia szkolnego dostępnego dla </w:t>
      </w:r>
      <w:proofErr w:type="spellStart"/>
      <w:r w:rsidR="00083CA0">
        <w:rPr>
          <w:sz w:val="22"/>
          <w:szCs w:val="22"/>
        </w:rPr>
        <w:t>OzN</w:t>
      </w:r>
      <w:proofErr w:type="spellEnd"/>
      <w:r w:rsidR="00083CA0">
        <w:rPr>
          <w:sz w:val="22"/>
          <w:szCs w:val="22"/>
        </w:rPr>
        <w:t xml:space="preserve">. </w:t>
      </w:r>
      <w:r w:rsidR="00D23B7B" w:rsidRPr="004379F0">
        <w:rPr>
          <w:sz w:val="22"/>
          <w:szCs w:val="22"/>
        </w:rPr>
        <w:t>Należy pamiętać o oświetleniu oraz organizacji komunikacji kołowej tak, aby zapewnić bezpieczne warunki do poruszania się.</w:t>
      </w:r>
    </w:p>
    <w:p w14:paraId="294F4591" w14:textId="77777777" w:rsidR="00D23B7B" w:rsidRDefault="00D23B7B" w:rsidP="00D23B7B">
      <w:pPr>
        <w:pStyle w:val="Default"/>
        <w:rPr>
          <w:rFonts w:eastAsia="MS Gothic"/>
          <w:b/>
          <w:bCs/>
          <w:sz w:val="23"/>
          <w:szCs w:val="23"/>
        </w:rPr>
      </w:pPr>
    </w:p>
    <w:p w14:paraId="612C9EC5" w14:textId="77777777" w:rsidR="00D23B7B" w:rsidRPr="00FD39CD" w:rsidRDefault="00D23B7B" w:rsidP="00D23B7B">
      <w:pPr>
        <w:pStyle w:val="Default"/>
        <w:rPr>
          <w:rFonts w:eastAsia="MS Gothic"/>
          <w:b/>
          <w:bCs/>
          <w:sz w:val="23"/>
          <w:szCs w:val="23"/>
        </w:rPr>
      </w:pPr>
    </w:p>
    <w:p w14:paraId="07D3D645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5" w:name="_Toc63336241"/>
      <w:r w:rsidRPr="00FD39CD">
        <w:rPr>
          <w:rFonts w:eastAsia="MS Gothic"/>
          <w:b/>
          <w:bCs/>
        </w:rPr>
        <w:t>Standard dostępności wejść do budynku</w:t>
      </w:r>
      <w:bookmarkEnd w:id="5"/>
    </w:p>
    <w:p w14:paraId="105364EF" w14:textId="1D24EDE9" w:rsidR="00185B3C" w:rsidRDefault="00185B3C" w:rsidP="00185B3C">
      <w:pPr>
        <w:pStyle w:val="Default"/>
        <w:spacing w:before="120"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Główne wejście do budynku </w:t>
      </w:r>
      <w:r w:rsidRPr="00185B3C">
        <w:rPr>
          <w:color w:val="auto"/>
          <w:sz w:val="22"/>
          <w:szCs w:val="22"/>
        </w:rPr>
        <w:t xml:space="preserve">nie </w:t>
      </w:r>
      <w:r>
        <w:rPr>
          <w:sz w:val="22"/>
          <w:szCs w:val="22"/>
        </w:rPr>
        <w:t>znajduje się na poziom</w:t>
      </w:r>
      <w:r w:rsidR="00F22131">
        <w:rPr>
          <w:sz w:val="22"/>
          <w:szCs w:val="22"/>
        </w:rPr>
        <w:t>ie</w:t>
      </w:r>
      <w:r>
        <w:rPr>
          <w:sz w:val="22"/>
          <w:szCs w:val="22"/>
        </w:rPr>
        <w:t xml:space="preserve"> terenu</w:t>
      </w:r>
      <w:r w:rsidR="003432F7">
        <w:rPr>
          <w:sz w:val="22"/>
          <w:szCs w:val="22"/>
        </w:rPr>
        <w:t>.</w:t>
      </w:r>
    </w:p>
    <w:p w14:paraId="57F2E43C" w14:textId="7CD3C49B" w:rsidR="00D43C81" w:rsidRPr="006A641E" w:rsidRDefault="00185B3C" w:rsidP="00D23B7B">
      <w:pPr>
        <w:pStyle w:val="Default"/>
        <w:spacing w:before="120" w:line="276" w:lineRule="auto"/>
        <w:rPr>
          <w:color w:val="auto"/>
          <w:sz w:val="22"/>
          <w:szCs w:val="22"/>
        </w:rPr>
      </w:pPr>
      <w:r w:rsidRPr="00185B3C">
        <w:rPr>
          <w:color w:val="auto"/>
          <w:sz w:val="22"/>
          <w:szCs w:val="22"/>
        </w:rPr>
        <w:t>Do wejścia prowadzi pochylnia  –</w:t>
      </w:r>
      <w:r w:rsidR="00A633A7">
        <w:rPr>
          <w:color w:val="auto"/>
          <w:sz w:val="22"/>
          <w:szCs w:val="22"/>
        </w:rPr>
        <w:t xml:space="preserve"> n</w:t>
      </w:r>
      <w:r w:rsidR="00A633A7" w:rsidRPr="00A633A7">
        <w:rPr>
          <w:color w:val="auto"/>
          <w:sz w:val="22"/>
          <w:szCs w:val="22"/>
        </w:rPr>
        <w:t>awierzchnia pochylni jest antypoślizgowa</w:t>
      </w:r>
      <w:r w:rsidR="003432F7">
        <w:rPr>
          <w:color w:val="auto"/>
          <w:sz w:val="22"/>
          <w:szCs w:val="22"/>
        </w:rPr>
        <w:t>,</w:t>
      </w:r>
      <w:r w:rsidR="003432F7" w:rsidRPr="003432F7">
        <w:rPr>
          <w:color w:val="auto"/>
          <w:sz w:val="22"/>
          <w:szCs w:val="22"/>
        </w:rPr>
        <w:t xml:space="preserve"> </w:t>
      </w:r>
      <w:r w:rsidR="00A633A7">
        <w:rPr>
          <w:color w:val="auto"/>
          <w:sz w:val="22"/>
          <w:szCs w:val="22"/>
        </w:rPr>
        <w:t xml:space="preserve">pochylnia jest </w:t>
      </w:r>
      <w:r w:rsidR="00A633A7" w:rsidRPr="003432F7">
        <w:rPr>
          <w:color w:val="auto"/>
          <w:sz w:val="22"/>
          <w:szCs w:val="22"/>
        </w:rPr>
        <w:t xml:space="preserve">o długości </w:t>
      </w:r>
      <w:r w:rsidR="00F25099">
        <w:rPr>
          <w:color w:val="auto"/>
          <w:sz w:val="22"/>
          <w:szCs w:val="22"/>
        </w:rPr>
        <w:t xml:space="preserve">nie </w:t>
      </w:r>
      <w:r w:rsidR="00A633A7" w:rsidRPr="003432F7">
        <w:rPr>
          <w:color w:val="auto"/>
          <w:sz w:val="22"/>
          <w:szCs w:val="22"/>
        </w:rPr>
        <w:t>przekraczającej 900 cm</w:t>
      </w:r>
      <w:r w:rsidR="003432F7">
        <w:rPr>
          <w:color w:val="auto"/>
          <w:sz w:val="22"/>
          <w:szCs w:val="22"/>
        </w:rPr>
        <w:t>.</w:t>
      </w:r>
      <w:r w:rsidR="00A633A7">
        <w:rPr>
          <w:color w:val="auto"/>
          <w:sz w:val="22"/>
          <w:szCs w:val="22"/>
        </w:rPr>
        <w:t xml:space="preserve"> </w:t>
      </w:r>
      <w:r w:rsidR="00A633A7" w:rsidRPr="00A633A7">
        <w:rPr>
          <w:color w:val="auto"/>
          <w:sz w:val="22"/>
          <w:szCs w:val="22"/>
        </w:rPr>
        <w:t>Nachylenie pochylni wynosi więcej niż 6%.</w:t>
      </w:r>
      <w:r w:rsidR="00A633A7">
        <w:rPr>
          <w:color w:val="auto"/>
          <w:sz w:val="22"/>
          <w:szCs w:val="22"/>
        </w:rPr>
        <w:t xml:space="preserve"> </w:t>
      </w:r>
      <w:r w:rsidRPr="00185B3C">
        <w:rPr>
          <w:color w:val="auto"/>
          <w:sz w:val="22"/>
          <w:szCs w:val="22"/>
        </w:rPr>
        <w:t xml:space="preserve">Na początku pochylni </w:t>
      </w:r>
      <w:r w:rsidR="005A5650">
        <w:rPr>
          <w:color w:val="auto"/>
          <w:sz w:val="22"/>
          <w:szCs w:val="22"/>
        </w:rPr>
        <w:t xml:space="preserve">nie jest </w:t>
      </w:r>
      <w:r w:rsidRPr="00185B3C">
        <w:rPr>
          <w:color w:val="auto"/>
          <w:sz w:val="22"/>
          <w:szCs w:val="22"/>
        </w:rPr>
        <w:t xml:space="preserve">zapewniona płaszczyzna pozioma o długości co najmniej 150 cm, a na zakończeniu powierzchnia </w:t>
      </w:r>
      <w:r w:rsidR="00A633A7">
        <w:rPr>
          <w:color w:val="auto"/>
          <w:sz w:val="22"/>
          <w:szCs w:val="22"/>
        </w:rPr>
        <w:t>manewrowa</w:t>
      </w:r>
      <w:r w:rsidRPr="00185B3C">
        <w:rPr>
          <w:color w:val="auto"/>
          <w:sz w:val="22"/>
          <w:szCs w:val="22"/>
        </w:rPr>
        <w:t xml:space="preserve"> poza polem otwierania skrzydła drzwi wejściowych do budynku</w:t>
      </w:r>
      <w:r w:rsidR="00A633A7">
        <w:rPr>
          <w:color w:val="auto"/>
          <w:sz w:val="22"/>
          <w:szCs w:val="22"/>
        </w:rPr>
        <w:t xml:space="preserve">. </w:t>
      </w:r>
      <w:r w:rsidRPr="00185B3C">
        <w:rPr>
          <w:color w:val="auto"/>
          <w:sz w:val="22"/>
          <w:szCs w:val="22"/>
        </w:rPr>
        <w:t xml:space="preserve">Pochylnia </w:t>
      </w:r>
      <w:r w:rsidR="00703625">
        <w:rPr>
          <w:color w:val="auto"/>
          <w:sz w:val="22"/>
          <w:szCs w:val="22"/>
        </w:rPr>
        <w:t xml:space="preserve">nie </w:t>
      </w:r>
      <w:r w:rsidRPr="00185B3C">
        <w:rPr>
          <w:color w:val="auto"/>
          <w:sz w:val="22"/>
          <w:szCs w:val="22"/>
        </w:rPr>
        <w:t>ma także na bokach krawężnik</w:t>
      </w:r>
      <w:r w:rsidR="00703625">
        <w:rPr>
          <w:color w:val="auto"/>
          <w:sz w:val="22"/>
          <w:szCs w:val="22"/>
        </w:rPr>
        <w:t>ów</w:t>
      </w:r>
      <w:r w:rsidRPr="00185B3C">
        <w:rPr>
          <w:color w:val="auto"/>
          <w:sz w:val="22"/>
          <w:szCs w:val="22"/>
        </w:rPr>
        <w:t xml:space="preserve"> i obustronn</w:t>
      </w:r>
      <w:r w:rsidR="004651EA">
        <w:rPr>
          <w:color w:val="auto"/>
          <w:sz w:val="22"/>
          <w:szCs w:val="22"/>
        </w:rPr>
        <w:t>ych</w:t>
      </w:r>
      <w:r w:rsidRPr="00185B3C">
        <w:rPr>
          <w:color w:val="auto"/>
          <w:sz w:val="22"/>
          <w:szCs w:val="22"/>
        </w:rPr>
        <w:t xml:space="preserve"> poręcz</w:t>
      </w:r>
      <w:r w:rsidR="004651EA">
        <w:rPr>
          <w:color w:val="auto"/>
          <w:sz w:val="22"/>
          <w:szCs w:val="22"/>
        </w:rPr>
        <w:t>y</w:t>
      </w:r>
      <w:r w:rsidRPr="00185B3C">
        <w:rPr>
          <w:color w:val="auto"/>
          <w:sz w:val="22"/>
          <w:szCs w:val="22"/>
        </w:rPr>
        <w:t xml:space="preserve"> mocowan</w:t>
      </w:r>
      <w:r w:rsidR="004651EA">
        <w:rPr>
          <w:color w:val="auto"/>
          <w:sz w:val="22"/>
          <w:szCs w:val="22"/>
        </w:rPr>
        <w:t>ych</w:t>
      </w:r>
      <w:r w:rsidRPr="00185B3C">
        <w:rPr>
          <w:color w:val="auto"/>
          <w:sz w:val="22"/>
          <w:szCs w:val="22"/>
        </w:rPr>
        <w:t xml:space="preserve"> na wysokości </w:t>
      </w:r>
      <w:r w:rsidRPr="004651EA">
        <w:rPr>
          <w:color w:val="auto"/>
          <w:sz w:val="22"/>
          <w:szCs w:val="22"/>
        </w:rPr>
        <w:t xml:space="preserve">75 i 90 cm </w:t>
      </w:r>
      <w:r w:rsidRPr="00185B3C">
        <w:rPr>
          <w:color w:val="auto"/>
          <w:sz w:val="22"/>
          <w:szCs w:val="22"/>
        </w:rPr>
        <w:t>od płaszczyzny ruchu</w:t>
      </w:r>
      <w:r w:rsidR="00A633A7">
        <w:rPr>
          <w:color w:val="auto"/>
          <w:sz w:val="22"/>
          <w:szCs w:val="22"/>
        </w:rPr>
        <w:t>.</w:t>
      </w:r>
    </w:p>
    <w:p w14:paraId="1C2AB228" w14:textId="701B41C8" w:rsidR="00BE25F0" w:rsidRPr="004E0EE7" w:rsidRDefault="00D43C81" w:rsidP="00BE25F0">
      <w:r w:rsidRPr="00741962">
        <w:t>Dostęp do budynku zapewniają także schody, które są pełne, wykonane z materiału antypoślizgowego.</w:t>
      </w:r>
      <w:r w:rsidR="00B04F13">
        <w:t xml:space="preserve"> </w:t>
      </w:r>
      <w:r w:rsidR="00B04F13" w:rsidRPr="00B04F13">
        <w:t>Stopnie są proste, bez wystających zwisów, nosków i podcięć</w:t>
      </w:r>
      <w:r w:rsidR="00B04F13">
        <w:t xml:space="preserve">. </w:t>
      </w:r>
      <w:r w:rsidR="00B04F13" w:rsidRPr="00B04F13">
        <w:t xml:space="preserve">Wysokość stopni schodów waha się od </w:t>
      </w:r>
      <w:r w:rsidR="00B04F13" w:rsidRPr="00CC361E">
        <w:t>12 do 15 cm</w:t>
      </w:r>
      <w:r w:rsidR="00B04F13" w:rsidRPr="00B04F13">
        <w:t xml:space="preserve">, a głębokość jest mniejsza niż </w:t>
      </w:r>
      <w:r w:rsidR="00B04F13" w:rsidRPr="00B63DFE">
        <w:t xml:space="preserve">35 cm. </w:t>
      </w:r>
      <w:r w:rsidR="00B04F13" w:rsidRPr="00B04F13">
        <w:t xml:space="preserve">Szerokość schodów zewnętrznych wynosi </w:t>
      </w:r>
      <w:r w:rsidR="00B04F13" w:rsidRPr="00B63DFE">
        <w:t>120 cm</w:t>
      </w:r>
      <w:r w:rsidR="00B04F13">
        <w:t>, p</w:t>
      </w:r>
      <w:r w:rsidR="00B04F13" w:rsidRPr="00B04F13">
        <w:t xml:space="preserve">o obu stronach zamontowane </w:t>
      </w:r>
      <w:r w:rsidR="00B04F13" w:rsidRPr="00D56C9A">
        <w:t xml:space="preserve">brak poręczy. </w:t>
      </w:r>
      <w:r w:rsidR="00BE25F0" w:rsidRPr="00BE25F0">
        <w:t>Pierwszy i ostatni stopień biegu schodowego jest zróżnicowany kolorystycznie</w:t>
      </w:r>
      <w:r w:rsidR="00BE25F0">
        <w:t xml:space="preserve"> pasem</w:t>
      </w:r>
      <w:r w:rsidR="00BE25F0" w:rsidRPr="00BE25F0">
        <w:t xml:space="preserve"> oznakowania o szer</w:t>
      </w:r>
      <w:r w:rsidR="00BE25F0">
        <w:t xml:space="preserve">okości </w:t>
      </w:r>
      <w:r w:rsidR="00BE25F0" w:rsidRPr="00BE25F0">
        <w:t>widoczny</w:t>
      </w:r>
      <w:r w:rsidR="00BE25F0">
        <w:t>m</w:t>
      </w:r>
      <w:r w:rsidR="00BE25F0" w:rsidRPr="00BE25F0">
        <w:t xml:space="preserve"> na stopniu </w:t>
      </w:r>
      <w:r w:rsidR="00BE25F0" w:rsidRPr="004E0EE7">
        <w:t>(i podstopnicy).</w:t>
      </w:r>
      <w:r w:rsidR="00FD3523" w:rsidRPr="004E0EE7">
        <w:t xml:space="preserve"> </w:t>
      </w:r>
    </w:p>
    <w:p w14:paraId="1FC82705" w14:textId="74187076" w:rsidR="0089124C" w:rsidRDefault="00FD3523" w:rsidP="00FD3523">
      <w:r>
        <w:t>W strefie wejściowej budynku znajduje się przedsionek/wiatrołap</w:t>
      </w:r>
      <w:r w:rsidR="0089124C">
        <w:t>, który ma zapewniony dostęp do światła dziennego</w:t>
      </w:r>
      <w:r w:rsidR="0089124C" w:rsidRPr="009D170B">
        <w:t>/sztucznego.</w:t>
      </w:r>
      <w:r w:rsidRPr="009D170B">
        <w:t xml:space="preserve"> </w:t>
      </w:r>
      <w:r>
        <w:t>M</w:t>
      </w:r>
      <w:r w:rsidRPr="00FD3523">
        <w:t xml:space="preserve">iędzy zewnętrznymi a wewnętrznymi drzwiami </w:t>
      </w:r>
      <w:r>
        <w:t>n</w:t>
      </w:r>
      <w:r w:rsidRPr="00FD3523">
        <w:t>ie znajdują się żadne elementy, które mogłyby ograniczać poruszanie się użytkowników (</w:t>
      </w:r>
      <w:r>
        <w:t xml:space="preserve">np. </w:t>
      </w:r>
      <w:r w:rsidRPr="00FD3523">
        <w:t>progi, wycieraczki</w:t>
      </w:r>
      <w:r w:rsidR="0089124C">
        <w:t>, wolnostojące tablice lub inne elementy</w:t>
      </w:r>
      <w:r w:rsidRPr="00FD3523">
        <w:t>)</w:t>
      </w:r>
      <w:r>
        <w:t xml:space="preserve">. </w:t>
      </w:r>
      <w:r w:rsidR="0089124C" w:rsidRPr="0089124C">
        <w:t xml:space="preserve">W przedsionku </w:t>
      </w:r>
      <w:r w:rsidR="001807A9">
        <w:t xml:space="preserve">nie jest </w:t>
      </w:r>
      <w:r w:rsidR="0089124C" w:rsidRPr="0089124C">
        <w:t xml:space="preserve">zapewniona przestrzeń manewrowa </w:t>
      </w:r>
      <w:r w:rsidR="0089124C" w:rsidRPr="001807A9">
        <w:t>150 x 150 cm</w:t>
      </w:r>
      <w:r w:rsidR="002D46BD" w:rsidRPr="001807A9">
        <w:t>.</w:t>
      </w:r>
    </w:p>
    <w:p w14:paraId="5C8DB691" w14:textId="184D9BF1" w:rsidR="00BE25F0" w:rsidRPr="003C76BB" w:rsidRDefault="003C76BB" w:rsidP="00B04F13">
      <w:pPr>
        <w:rPr>
          <w:color w:val="FF0000"/>
        </w:rPr>
      </w:pPr>
      <w:r>
        <w:t>Drzwi wejściowe do budynku są jedno skrzydłowe rozwierane</w:t>
      </w:r>
      <w:r w:rsidR="00AE60DA">
        <w:t xml:space="preserve">. </w:t>
      </w:r>
      <w:r w:rsidRPr="003C76BB">
        <w:t xml:space="preserve">Przejście przez drzwi jest </w:t>
      </w:r>
      <w:proofErr w:type="spellStart"/>
      <w:r w:rsidRPr="003C76BB">
        <w:t>bezprogowe</w:t>
      </w:r>
      <w:proofErr w:type="spellEnd"/>
      <w:r w:rsidRPr="003C76BB">
        <w:t xml:space="preserve">, a </w:t>
      </w:r>
      <w:r w:rsidRPr="00AE60DA">
        <w:t>stopery na posadzkach</w:t>
      </w:r>
      <w:r w:rsidRPr="003C76BB">
        <w:t>, wycieraczki wystają ponad powierzchnię ruchu na wysokość nie większą niż 2 cm.</w:t>
      </w:r>
      <w:r w:rsidR="002A7411">
        <w:t xml:space="preserve"> </w:t>
      </w:r>
      <w:r w:rsidR="002A7411" w:rsidRPr="002A7411">
        <w:t>Jedno skrzydło drzwiowe ma min</w:t>
      </w:r>
      <w:r w:rsidR="002A7411">
        <w:t>.</w:t>
      </w:r>
      <w:r w:rsidR="002A7411" w:rsidRPr="002A7411">
        <w:t xml:space="preserve"> 90 cm szerokości.</w:t>
      </w:r>
      <w:r w:rsidR="002A7411">
        <w:t xml:space="preserve"> </w:t>
      </w:r>
      <w:r w:rsidR="002A7411" w:rsidRPr="002A7411">
        <w:t xml:space="preserve">Drzwi </w:t>
      </w:r>
      <w:r w:rsidR="002A7411" w:rsidRPr="00EC0419">
        <w:t xml:space="preserve">lub rama/ościeżnica </w:t>
      </w:r>
      <w:r w:rsidR="002A7411" w:rsidRPr="002A7411">
        <w:t>kontrastują z tłem ściany.</w:t>
      </w:r>
    </w:p>
    <w:p w14:paraId="43A1CB04" w14:textId="77777777" w:rsidR="00185B3C" w:rsidRPr="004379F0" w:rsidRDefault="00185B3C" w:rsidP="00D23B7B">
      <w:pPr>
        <w:pStyle w:val="Default"/>
        <w:spacing w:before="120" w:line="276" w:lineRule="auto"/>
        <w:rPr>
          <w:sz w:val="22"/>
          <w:szCs w:val="22"/>
        </w:rPr>
      </w:pPr>
    </w:p>
    <w:p w14:paraId="30F63956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71026CC2" w14:textId="77777777" w:rsidR="00A633A7" w:rsidRDefault="00A633A7" w:rsidP="00D23B7B">
      <w:pPr>
        <w:pStyle w:val="RAPORT"/>
        <w:rPr>
          <w:color w:val="auto"/>
        </w:rPr>
      </w:pPr>
      <w:r>
        <w:t>Przynajmniej jedno z wejść do szkoły (</w:t>
      </w:r>
      <w:r w:rsidRPr="0081501A">
        <w:rPr>
          <w:color w:val="auto"/>
        </w:rPr>
        <w:t xml:space="preserve">główne wejście </w:t>
      </w:r>
      <w:r w:rsidR="00044429" w:rsidRPr="0081501A">
        <w:rPr>
          <w:color w:val="auto"/>
        </w:rPr>
        <w:t xml:space="preserve">do budynku </w:t>
      </w:r>
      <w:r w:rsidR="0081501A" w:rsidRPr="0081501A">
        <w:rPr>
          <w:color w:val="auto"/>
        </w:rPr>
        <w:t>lub</w:t>
      </w:r>
      <w:r w:rsidR="0081501A">
        <w:rPr>
          <w:color w:val="auto"/>
        </w:rPr>
        <w:t xml:space="preserve"> inne</w:t>
      </w:r>
      <w:r w:rsidR="0081501A" w:rsidRPr="0081501A">
        <w:rPr>
          <w:color w:val="auto"/>
        </w:rPr>
        <w:t xml:space="preserve"> </w:t>
      </w:r>
      <w:r w:rsidR="00044429" w:rsidRPr="0081501A">
        <w:rPr>
          <w:color w:val="auto"/>
        </w:rPr>
        <w:t>alternatywne wejście</w:t>
      </w:r>
      <w:r w:rsidR="0081501A">
        <w:rPr>
          <w:color w:val="auto"/>
        </w:rPr>
        <w:t xml:space="preserve">) powinno być dostosowane do potrzeb osób z niepełnosprawnościami. </w:t>
      </w:r>
      <w:r w:rsidR="00545527" w:rsidRPr="000040B4">
        <w:t>Planując modernizację w ramach grantu</w:t>
      </w:r>
      <w:r w:rsidR="00545527">
        <w:t xml:space="preserve">, jeśli nie jest możliwa przebudowa wejścia aby </w:t>
      </w:r>
      <w:r w:rsidR="0081501A">
        <w:rPr>
          <w:color w:val="auto"/>
        </w:rPr>
        <w:t>znajd</w:t>
      </w:r>
      <w:r w:rsidR="00545527">
        <w:rPr>
          <w:color w:val="auto"/>
        </w:rPr>
        <w:t>owało</w:t>
      </w:r>
      <w:r w:rsidR="0081501A">
        <w:rPr>
          <w:color w:val="auto"/>
        </w:rPr>
        <w:t xml:space="preserve"> się na poziomie terenu</w:t>
      </w:r>
      <w:r w:rsidR="007628A1">
        <w:rPr>
          <w:color w:val="auto"/>
        </w:rPr>
        <w:t xml:space="preserve">, zaleca się aby zastosować </w:t>
      </w:r>
      <w:r w:rsidR="00545527">
        <w:rPr>
          <w:color w:val="auto"/>
        </w:rPr>
        <w:t>alternatywne rozwiązania pozwalające na dostanie do obiektu, np. poprzez zastosowanie pochylni, dźwigu lub platformy pionowej.</w:t>
      </w:r>
    </w:p>
    <w:p w14:paraId="05134A7D" w14:textId="77777777" w:rsidR="00545527" w:rsidRDefault="00655A96" w:rsidP="00545527">
      <w:pPr>
        <w:pStyle w:val="Default"/>
        <w:spacing w:before="120"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Planując</w:t>
      </w:r>
      <w:r w:rsidR="00545527">
        <w:rPr>
          <w:color w:val="auto"/>
          <w:sz w:val="22"/>
          <w:szCs w:val="22"/>
        </w:rPr>
        <w:t xml:space="preserve"> wykonani</w:t>
      </w:r>
      <w:r>
        <w:rPr>
          <w:color w:val="auto"/>
          <w:sz w:val="22"/>
          <w:szCs w:val="22"/>
        </w:rPr>
        <w:t>e</w:t>
      </w:r>
      <w:r w:rsidR="00545527">
        <w:rPr>
          <w:color w:val="auto"/>
          <w:sz w:val="22"/>
          <w:szCs w:val="22"/>
        </w:rPr>
        <w:t xml:space="preserve"> ze środków grantu pochylni należy </w:t>
      </w:r>
      <w:r>
        <w:rPr>
          <w:color w:val="auto"/>
          <w:sz w:val="22"/>
          <w:szCs w:val="22"/>
        </w:rPr>
        <w:t>zastosować wytyczne określone w standardzie dostępności wejść do budynku,</w:t>
      </w:r>
      <w:r w:rsidR="005455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wskazane w Modelu.</w:t>
      </w:r>
      <w:r w:rsidRPr="00545527">
        <w:rPr>
          <w:sz w:val="22"/>
          <w:szCs w:val="22"/>
        </w:rPr>
        <w:t xml:space="preserve"> </w:t>
      </w:r>
    </w:p>
    <w:p w14:paraId="501D4233" w14:textId="77777777" w:rsidR="00BE25F0" w:rsidRPr="00CD2D57" w:rsidRDefault="00655A96" w:rsidP="00D23B7B">
      <w:pPr>
        <w:pStyle w:val="RAPORT"/>
        <w:rPr>
          <w:color w:val="auto"/>
        </w:rPr>
      </w:pPr>
      <w:r>
        <w:rPr>
          <w:color w:val="auto"/>
        </w:rPr>
        <w:t xml:space="preserve">W przypadku, gdy nie ma możliwości zastosowania pochylni, zaleca się zastosowanie podnośnika pionowego lub windy. </w:t>
      </w:r>
    </w:p>
    <w:p w14:paraId="0D817F7D" w14:textId="77777777" w:rsidR="00A633A7" w:rsidRDefault="00BE25F0" w:rsidP="00D23B7B">
      <w:pPr>
        <w:pStyle w:val="RAPORT"/>
      </w:pPr>
      <w:r>
        <w:t xml:space="preserve">Na schodach </w:t>
      </w:r>
      <w:r w:rsidR="0005335A">
        <w:t xml:space="preserve">prowadzących do drzwi wejściowych, </w:t>
      </w:r>
      <w:r>
        <w:t>należy</w:t>
      </w:r>
      <w:r w:rsidRPr="00BE25F0">
        <w:t xml:space="preserve"> barwn</w:t>
      </w:r>
      <w:r>
        <w:t>ie</w:t>
      </w:r>
      <w:r w:rsidRPr="00BE25F0">
        <w:t xml:space="preserve"> oznakowa</w:t>
      </w:r>
      <w:r>
        <w:t>ć</w:t>
      </w:r>
      <w:r w:rsidRPr="00BE25F0">
        <w:t xml:space="preserve"> pierwsz</w:t>
      </w:r>
      <w:r>
        <w:t>y</w:t>
      </w:r>
      <w:r w:rsidRPr="00BE25F0">
        <w:t xml:space="preserve"> i ostatni stop</w:t>
      </w:r>
      <w:r>
        <w:t>ień</w:t>
      </w:r>
      <w:r w:rsidRPr="00BE25F0">
        <w:t xml:space="preserve">, a w przypadku trzech stopni każdego z nich. Krawędź </w:t>
      </w:r>
      <w:r>
        <w:t xml:space="preserve">należy </w:t>
      </w:r>
      <w:r w:rsidRPr="00BE25F0">
        <w:t>oznac</w:t>
      </w:r>
      <w:r>
        <w:t>zyć</w:t>
      </w:r>
      <w:r w:rsidRPr="00BE25F0">
        <w:t xml:space="preserve"> kolorem kontrastowym</w:t>
      </w:r>
      <w:r>
        <w:t>,</w:t>
      </w:r>
      <w:r w:rsidRPr="00BE25F0">
        <w:t> </w:t>
      </w:r>
      <w:r>
        <w:t>p</w:t>
      </w:r>
      <w:r w:rsidRPr="00BE25F0">
        <w:t xml:space="preserve">as oznakowania </w:t>
      </w:r>
      <w:r>
        <w:t xml:space="preserve">powinien być </w:t>
      </w:r>
      <w:r w:rsidRPr="00BE25F0">
        <w:t>o szer</w:t>
      </w:r>
      <w:r>
        <w:t>okości</w:t>
      </w:r>
      <w:r w:rsidRPr="00BE25F0">
        <w:t xml:space="preserve"> min</w:t>
      </w:r>
      <w:r>
        <w:t>.</w:t>
      </w:r>
      <w:r w:rsidRPr="00BE25F0">
        <w:t xml:space="preserve"> 5 cm </w:t>
      </w:r>
      <w:r>
        <w:t xml:space="preserve">i powinien być </w:t>
      </w:r>
      <w:r w:rsidRPr="00BE25F0">
        <w:t>widoczny na stopniu i podstopnicy</w:t>
      </w:r>
      <w:r w:rsidR="00D810B5">
        <w:t>.</w:t>
      </w:r>
    </w:p>
    <w:p w14:paraId="4CCD7819" w14:textId="3E4F55CA" w:rsidR="00D810B5" w:rsidRDefault="00D810B5" w:rsidP="00612D9F">
      <w:r>
        <w:t xml:space="preserve">Zaleca </w:t>
      </w:r>
      <w:r w:rsidR="00CD2D57">
        <w:t>się aby</w:t>
      </w:r>
      <w:r>
        <w:t xml:space="preserve"> w strefie wejściowej budynku (przedsionku/wiatrołapie) n</w:t>
      </w:r>
      <w:r w:rsidRPr="00D810B5">
        <w:t xml:space="preserve">ie znajdowały się żadne elementy, które mogłyby ograniczać poruszanie się użytkowników. </w:t>
      </w:r>
      <w:r>
        <w:t>Należy w</w:t>
      </w:r>
      <w:r w:rsidRPr="00D810B5">
        <w:t>yeliminowa</w:t>
      </w:r>
      <w:r>
        <w:t>ć</w:t>
      </w:r>
      <w:r w:rsidRPr="00D810B5">
        <w:t xml:space="preserve"> progi w drzwiach, </w:t>
      </w:r>
      <w:r w:rsidRPr="00501533">
        <w:t xml:space="preserve">stopery na posadzkach czy wycieraczki </w:t>
      </w:r>
      <w:r w:rsidRPr="00D810B5">
        <w:t>wystające ponad powierzchnię ruchu na wysokość większą niż 2 cm</w:t>
      </w:r>
      <w:r>
        <w:t>.</w:t>
      </w:r>
      <w:r w:rsidRPr="00D810B5">
        <w:t xml:space="preserve"> Nie należy także sytuować wolnostojących tablic, sztalug lub innych elementów, które mogłyby ograniczać poruszanie się użytkowników lub zagrażać ich bezpieczeństwu </w:t>
      </w:r>
      <w:r w:rsidRPr="00612D9F">
        <w:t>(chyba że usytuowane są one poza główną przestrzenią komunikacyjną, np. we wnękach).</w:t>
      </w:r>
    </w:p>
    <w:p w14:paraId="01853AD1" w14:textId="77777777" w:rsidR="00D23B7B" w:rsidRDefault="00D23B7B" w:rsidP="00D23B7B">
      <w:pPr>
        <w:pStyle w:val="RAPORT"/>
      </w:pPr>
      <w:r>
        <w:t>Planując remonty należy zadbać o zapewnienie zgodnych z Modelem kontrastów między posadzką</w:t>
      </w:r>
      <w:r w:rsidR="00406B14">
        <w:t>,</w:t>
      </w:r>
      <w:r>
        <w:t xml:space="preserve"> a ścianami oraz drzwiami (ościeżnicami).</w:t>
      </w:r>
    </w:p>
    <w:p w14:paraId="6F2E0E55" w14:textId="77777777" w:rsidR="00D23B7B" w:rsidRDefault="00D23B7B" w:rsidP="00D23B7B">
      <w:pPr>
        <w:pStyle w:val="RAPORT"/>
      </w:pPr>
      <w:r w:rsidRPr="000040B4">
        <w:t>Należy także w celu zapewnienia trasy wolnej od przeszkód zadbać o</w:t>
      </w:r>
      <w:r>
        <w:t xml:space="preserve"> odpowiednią</w:t>
      </w:r>
      <w:r w:rsidRPr="000040B4">
        <w:t xml:space="preserve"> lokalizację wyposażenia. </w:t>
      </w:r>
    </w:p>
    <w:p w14:paraId="0D3DB7C4" w14:textId="13BFA309" w:rsidR="00A65F66" w:rsidRDefault="00A65F66" w:rsidP="00D23B7B">
      <w:pPr>
        <w:pStyle w:val="RAPORT"/>
      </w:pPr>
    </w:p>
    <w:p w14:paraId="6056840B" w14:textId="051FCA06" w:rsidR="00A65F66" w:rsidRDefault="00A65F66" w:rsidP="00A65F66">
      <w:pPr>
        <w:pStyle w:val="Default"/>
        <w:spacing w:before="120" w:line="276" w:lineRule="auto"/>
        <w:rPr>
          <w:sz w:val="22"/>
          <w:szCs w:val="22"/>
        </w:rPr>
      </w:pPr>
      <w:r>
        <w:t xml:space="preserve">Zaleca się również </w:t>
      </w:r>
      <w:r w:rsidRPr="004379F0">
        <w:t>zapewnieni</w:t>
      </w:r>
      <w:r>
        <w:t>e</w:t>
      </w:r>
      <w:r w:rsidRPr="004379F0">
        <w:t xml:space="preserve"> dostępności wejś</w:t>
      </w:r>
      <w:r>
        <w:t>cia</w:t>
      </w:r>
      <w:r w:rsidRPr="004379F0">
        <w:t xml:space="preserve"> do </w:t>
      </w:r>
      <w:r>
        <w:t xml:space="preserve">drugiego </w:t>
      </w:r>
      <w:r w:rsidRPr="004379F0">
        <w:t>budynku</w:t>
      </w:r>
      <w:r>
        <w:t xml:space="preserve">, gdzie znajduję się sale lekcyjne przeznaczone do edukacji wczesnoszkolnej – </w:t>
      </w:r>
      <w:r>
        <w:rPr>
          <w:color w:val="auto"/>
          <w:sz w:val="22"/>
          <w:szCs w:val="22"/>
        </w:rPr>
        <w:t>planując wykonanie ze środków grantu przebudowy wejścia, należy zastosować wytyczne określone w standardzie dostępności wejść do budynku, wskazane w Modelu.</w:t>
      </w:r>
      <w:r w:rsidRPr="00545527">
        <w:rPr>
          <w:sz w:val="22"/>
          <w:szCs w:val="22"/>
        </w:rPr>
        <w:t xml:space="preserve"> </w:t>
      </w:r>
    </w:p>
    <w:p w14:paraId="01DCF698" w14:textId="77777777" w:rsidR="00D23B7B" w:rsidRPr="006A5FE5" w:rsidRDefault="00D23B7B" w:rsidP="00D23B7B"/>
    <w:p w14:paraId="14ECCC09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6" w:name="_Toc63336242"/>
      <w:r w:rsidRPr="00FD39CD">
        <w:rPr>
          <w:rFonts w:eastAsia="MS Gothic"/>
          <w:b/>
          <w:bCs/>
        </w:rPr>
        <w:t>Standard dostępności szatni</w:t>
      </w:r>
      <w:bookmarkEnd w:id="6"/>
    </w:p>
    <w:p w14:paraId="2987DAD3" w14:textId="5BE28FD1" w:rsidR="00A65F66" w:rsidRDefault="00D23B7B" w:rsidP="00D23B7B">
      <w:pPr>
        <w:rPr>
          <w:rFonts w:cs="Poppins"/>
          <w:color w:val="000000"/>
        </w:rPr>
      </w:pPr>
      <w:r>
        <w:rPr>
          <w:rFonts w:cs="Poppins"/>
          <w:color w:val="000000"/>
        </w:rPr>
        <w:t>Szkoła dysponuje zasobami umożliwiającymi zorganizowanie miejsca na pozostawienie odzieży wierzchniej w pobliżu wejścia do budynku, w sytuacji identyfikacji tego typu potrzeb.</w:t>
      </w:r>
    </w:p>
    <w:p w14:paraId="10E00D1C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7E63A53D" w14:textId="77777777" w:rsidR="00D23B7B" w:rsidRDefault="00D23B7B" w:rsidP="00D23B7B">
      <w:r>
        <w:t xml:space="preserve">Planując zakup szafek należy zadbać o kontrastowe numery oraz oznaczenie umożliwiające odczytanie osobie niewidomej. Część szafek, zgodnie z wymaganiami Modelu musi znajdować się na </w:t>
      </w:r>
      <w:r>
        <w:rPr>
          <w:rFonts w:cs="Poppins"/>
          <w:color w:val="000000"/>
        </w:rPr>
        <w:t>wysokości 40-110 cm. Analogicznie wieszaki powinny znajdować się przynajmniej na dwóch wysokościach.</w:t>
      </w:r>
    </w:p>
    <w:p w14:paraId="4FC70C98" w14:textId="227A6B9E" w:rsidR="00D23B7B" w:rsidRDefault="00D23B7B" w:rsidP="00D23B7B">
      <w:r>
        <w:t>Planując modernizację pomieszczeń szatniowych należy pamiętać o rozwiązaniach umożliwiających samodzielne poruszanie się (szerokość drzwi, przestrzeń manewrowa, wysokość szafek i wieszaków, odpowiedni kontrast między posadzką, ścianami oraz wyposażeniem)</w:t>
      </w:r>
      <w:r w:rsidR="004A64F8">
        <w:t xml:space="preserve"> zgodnie z Modelem.</w:t>
      </w:r>
    </w:p>
    <w:p w14:paraId="223B11BD" w14:textId="77777777" w:rsidR="00D23B7B" w:rsidRPr="00A115CD" w:rsidRDefault="00D23B7B" w:rsidP="00D23B7B"/>
    <w:p w14:paraId="4F24566D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7" w:name="_Toc63336243"/>
      <w:r w:rsidRPr="00FD39CD">
        <w:rPr>
          <w:rFonts w:eastAsia="MS Gothic"/>
          <w:b/>
          <w:bCs/>
        </w:rPr>
        <w:t>Standard dostępności komunikacji poziomej</w:t>
      </w:r>
      <w:bookmarkEnd w:id="7"/>
    </w:p>
    <w:p w14:paraId="40147A79" w14:textId="099A1A75" w:rsidR="00D23B7B" w:rsidRPr="00512896" w:rsidRDefault="00D23B7B" w:rsidP="00D23B7B">
      <w:pPr>
        <w:pStyle w:val="RAPORT"/>
      </w:pPr>
      <w:r w:rsidRPr="00512896">
        <w:t xml:space="preserve">Budynek składa się z </w:t>
      </w:r>
      <w:r w:rsidR="00F22131">
        <w:t>trzech</w:t>
      </w:r>
      <w:r w:rsidRPr="00512896">
        <w:t xml:space="preserve"> kondygnacji.  Stosowane jest w szkole grupowanie sal dla poszczególnych grup wiekowych.</w:t>
      </w:r>
    </w:p>
    <w:p w14:paraId="6CAB5CDB" w14:textId="77777777" w:rsidR="00D23B7B" w:rsidRPr="00512896" w:rsidRDefault="00D23B7B" w:rsidP="00D23B7B">
      <w:pPr>
        <w:pStyle w:val="RAPORT"/>
      </w:pPr>
      <w:r w:rsidRPr="00512896">
        <w:lastRenderedPageBreak/>
        <w:t>Posadzki są równe. Nie wszystkie ściany i posadzki są ze sobą skontrastowane poprzez zastosowanie odmiennych kolorów (LRV min. 50%). Na korytarzach zapewnione jest oświetlenie sztuczne oraz naturalne (okna).</w:t>
      </w:r>
    </w:p>
    <w:p w14:paraId="051622CA" w14:textId="66790B47" w:rsidR="00D23B7B" w:rsidRPr="00512896" w:rsidRDefault="00805B55" w:rsidP="00D23B7B">
      <w:pPr>
        <w:pStyle w:val="RAPORT"/>
      </w:pPr>
      <w:r>
        <w:t>E</w:t>
      </w:r>
      <w:r w:rsidR="00D23B7B" w:rsidRPr="00512896">
        <w:t>lement</w:t>
      </w:r>
      <w:r>
        <w:t>y</w:t>
      </w:r>
      <w:r w:rsidR="00D23B7B" w:rsidRPr="00512896">
        <w:t xml:space="preserve"> wyposażenia znajduj</w:t>
      </w:r>
      <w:r>
        <w:t>ą</w:t>
      </w:r>
      <w:r w:rsidR="00D23B7B" w:rsidRPr="00512896">
        <w:t xml:space="preserve"> się poza trasą wolną od przeszkód i są one odpowiednio zabezpieczone i wyróżnione wizualnie (kontrast kolorystyczny). </w:t>
      </w:r>
    </w:p>
    <w:p w14:paraId="3D416225" w14:textId="5FF36855" w:rsidR="00D23B7B" w:rsidRPr="00512896" w:rsidRDefault="00D23B7B" w:rsidP="00D23B7B">
      <w:pPr>
        <w:pStyle w:val="RAPORT"/>
      </w:pPr>
      <w:r w:rsidRPr="00512896">
        <w:t>Część drzwi nie ma wymaganej, minimalnej szerokość w świetle ościeżnicy, która zgodnie z założeniami Modelu wynosi 90 cm</w:t>
      </w:r>
      <w:r>
        <w:t>.</w:t>
      </w:r>
      <w:r w:rsidRPr="00512896">
        <w:t xml:space="preserve"> </w:t>
      </w:r>
    </w:p>
    <w:p w14:paraId="105EF937" w14:textId="77777777" w:rsidR="00D23B7B" w:rsidRPr="009E70EE" w:rsidRDefault="00D23B7B" w:rsidP="00D23B7B">
      <w:pPr>
        <w:pStyle w:val="RAPORT"/>
      </w:pPr>
    </w:p>
    <w:p w14:paraId="268B694E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4D53A343" w14:textId="77777777" w:rsidR="00D23B7B" w:rsidRDefault="00D23B7B" w:rsidP="00D23B7B">
      <w:pPr>
        <w:pStyle w:val="RAPORT"/>
      </w:pPr>
      <w:r w:rsidRPr="000040B4">
        <w:t>Planując modernizację w ramach grantu, na każdej kondygnacji należy zapewnić kontrast między posadzką a ścianą oraz inne rozwiązania zgodnie z wymaganiami określonym</w:t>
      </w:r>
      <w:r>
        <w:t>i</w:t>
      </w:r>
      <w:r w:rsidRPr="000040B4">
        <w:t xml:space="preserve"> w Modelu</w:t>
      </w:r>
      <w:r>
        <w:t xml:space="preserve"> na poziomie podstawowym.</w:t>
      </w:r>
      <w:r w:rsidRPr="000040B4">
        <w:t xml:space="preserve"> </w:t>
      </w:r>
    </w:p>
    <w:p w14:paraId="1CAB1796" w14:textId="77777777" w:rsidR="00D23B7B" w:rsidRPr="000040B4" w:rsidRDefault="00D23B7B" w:rsidP="00D23B7B">
      <w:pPr>
        <w:pStyle w:val="RAPORT"/>
      </w:pPr>
      <w:r w:rsidRPr="000040B4">
        <w:t xml:space="preserve">Należy zapewnić drzwi o minimalnej szerokości 90 cm w świetle ościeżnicy. </w:t>
      </w:r>
    </w:p>
    <w:p w14:paraId="6AB48B97" w14:textId="77777777" w:rsidR="00D23B7B" w:rsidRPr="000040B4" w:rsidRDefault="00D23B7B" w:rsidP="00D23B7B">
      <w:pPr>
        <w:pStyle w:val="RAPORT"/>
      </w:pPr>
      <w:r w:rsidRPr="000040B4">
        <w:t>Należy także w celu zapewnienia trasy wolnej od przeszkód zadbać o</w:t>
      </w:r>
      <w:r>
        <w:t xml:space="preserve"> odpowiednią</w:t>
      </w:r>
      <w:r w:rsidRPr="000040B4">
        <w:t xml:space="preserve"> lokalizację wyposażenia. </w:t>
      </w:r>
    </w:p>
    <w:p w14:paraId="2B5BFF3E" w14:textId="77777777" w:rsidR="00D23B7B" w:rsidRPr="000040B4" w:rsidRDefault="00D23B7B" w:rsidP="00D23B7B">
      <w:pPr>
        <w:pStyle w:val="RAPORT"/>
      </w:pPr>
      <w:r w:rsidRPr="000040B4">
        <w:t>Planując modernizację posadzki należy wybrać materiały odporne na uszkodzenia o właściwościach antypoślizgowych.</w:t>
      </w:r>
    </w:p>
    <w:p w14:paraId="035BA9C5" w14:textId="77777777" w:rsidR="00D23B7B" w:rsidRPr="000040B4" w:rsidRDefault="00D23B7B" w:rsidP="00D23B7B">
      <w:pPr>
        <w:pStyle w:val="RAPORT"/>
      </w:pPr>
      <w:r w:rsidRPr="000040B4">
        <w:t xml:space="preserve">W przyszłości planując rozbudowę szkoły należy uwzględnić w komunikacji poziomej wnęki i inne przestrzenie poprawiające bezpieczeństwo poruszania się </w:t>
      </w:r>
      <w:r>
        <w:t>po</w:t>
      </w:r>
      <w:r w:rsidRPr="000040B4">
        <w:t xml:space="preserve"> trasie wolnej od przeszkód</w:t>
      </w:r>
      <w:r>
        <w:t xml:space="preserve"> oraz zapewniające przestrzeń manewrową.</w:t>
      </w:r>
    </w:p>
    <w:p w14:paraId="6E8C9F8A" w14:textId="77777777" w:rsidR="00D23B7B" w:rsidRPr="00465A90" w:rsidRDefault="00D23B7B" w:rsidP="00D23B7B">
      <w:pPr>
        <w:rPr>
          <w:sz w:val="24"/>
          <w:szCs w:val="24"/>
        </w:rPr>
      </w:pPr>
    </w:p>
    <w:p w14:paraId="23D15B15" w14:textId="77777777" w:rsidR="00D23B7B" w:rsidRPr="00406B14" w:rsidRDefault="00D23B7B" w:rsidP="00406B14">
      <w:pPr>
        <w:pStyle w:val="Nagwek3"/>
        <w:rPr>
          <w:rFonts w:eastAsia="MS Gothic"/>
          <w:b/>
          <w:bCs/>
        </w:rPr>
      </w:pPr>
      <w:bookmarkStart w:id="8" w:name="_Toc63336244"/>
      <w:r w:rsidRPr="00FD39CD">
        <w:rPr>
          <w:rFonts w:eastAsia="MS Gothic"/>
          <w:b/>
          <w:bCs/>
        </w:rPr>
        <w:t>Standard dostępności komunikacji pionowej</w:t>
      </w:r>
      <w:bookmarkEnd w:id="8"/>
    </w:p>
    <w:p w14:paraId="31A0087A" w14:textId="0753328B" w:rsidR="00D23B7B" w:rsidRPr="005662DE" w:rsidRDefault="00D23B7B" w:rsidP="00D23B7B">
      <w:pPr>
        <w:pStyle w:val="RAPORT"/>
      </w:pPr>
      <w:r w:rsidRPr="005662DE">
        <w:t>Sposoby poruszania się między kondygnacjami: schody</w:t>
      </w:r>
      <w:r w:rsidR="00DC7674">
        <w:t>.</w:t>
      </w:r>
    </w:p>
    <w:p w14:paraId="3625F564" w14:textId="77777777" w:rsidR="00C356AD" w:rsidRDefault="00D23B7B" w:rsidP="00D23B7B">
      <w:pPr>
        <w:pStyle w:val="RAPORT"/>
      </w:pPr>
      <w:r w:rsidRPr="005662DE">
        <w:t xml:space="preserve">Schody są proste, bez zwisów i podcięć, szerokość schodów wynosi minimum 120 cm, nie wszystkie są jednak </w:t>
      </w:r>
      <w:r>
        <w:t xml:space="preserve">odpowiednio </w:t>
      </w:r>
      <w:r w:rsidRPr="005662DE">
        <w:t>sfazowane.</w:t>
      </w:r>
      <w:r>
        <w:t xml:space="preserve"> </w:t>
      </w:r>
      <w:r w:rsidRPr="005662DE">
        <w:t>Krawędzie pierwszego i ostatniego stopnia w biegu schodowym są oznaczone</w:t>
      </w:r>
      <w:r>
        <w:t xml:space="preserve"> taśmą o szerokości 5 cm</w:t>
      </w:r>
      <w:r w:rsidRPr="005662DE">
        <w:t xml:space="preserve">. </w:t>
      </w:r>
    </w:p>
    <w:p w14:paraId="24B569D7" w14:textId="4F2F50C8" w:rsidR="00D23B7B" w:rsidRPr="005662DE" w:rsidRDefault="00C356AD" w:rsidP="00D23B7B">
      <w:pPr>
        <w:pStyle w:val="RAPORT"/>
      </w:pPr>
      <w:r>
        <w:t>B</w:t>
      </w:r>
      <w:r w:rsidR="00D23B7B" w:rsidRPr="005662DE">
        <w:t xml:space="preserve">alustrady i poręcze </w:t>
      </w:r>
      <w:r>
        <w:t xml:space="preserve">nie </w:t>
      </w:r>
      <w:r w:rsidR="00D23B7B" w:rsidRPr="005662DE">
        <w:t>spełniają określon</w:t>
      </w:r>
      <w:r>
        <w:t>ych</w:t>
      </w:r>
      <w:r w:rsidR="00D23B7B" w:rsidRPr="005662DE">
        <w:t xml:space="preserve"> </w:t>
      </w:r>
      <w:r w:rsidR="00D23B7B">
        <w:t xml:space="preserve">w modelu </w:t>
      </w:r>
      <w:r w:rsidR="00D23B7B" w:rsidRPr="005662DE">
        <w:t>wymaga</w:t>
      </w:r>
      <w:r>
        <w:t>ń</w:t>
      </w:r>
      <w:r w:rsidR="00D23B7B" w:rsidRPr="005662DE">
        <w:t>.</w:t>
      </w:r>
    </w:p>
    <w:p w14:paraId="5EAA33B9" w14:textId="77777777" w:rsidR="00D23B7B" w:rsidRDefault="00D23B7B" w:rsidP="00D23B7B">
      <w:pPr>
        <w:rPr>
          <w:rFonts w:eastAsia="MS Gothic"/>
          <w:b/>
          <w:bCs/>
          <w:sz w:val="23"/>
          <w:szCs w:val="23"/>
        </w:rPr>
      </w:pPr>
    </w:p>
    <w:p w14:paraId="428F1926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06C49196" w14:textId="71649097" w:rsidR="00D23B7B" w:rsidRDefault="00D23B7B" w:rsidP="005D7A9C">
      <w:pPr>
        <w:pStyle w:val="RAPORT"/>
        <w:rPr>
          <w:color w:val="auto"/>
        </w:rPr>
      </w:pPr>
      <w:bookmarkStart w:id="9" w:name="_Hlk59437772"/>
      <w:r>
        <w:t xml:space="preserve">W celu poprawy dostępności komunikacji pionowej, zgodnie z wymaganiami określonymi w standardzie na poziomie podstawowym należy w pierwszej kolejności zapewnić rozwiązania alternatywne dla schodów, umożliwiające </w:t>
      </w:r>
      <w:r>
        <w:rPr>
          <w:rFonts w:cs="Poppins"/>
          <w:color w:val="000000"/>
        </w:rPr>
        <w:t>pokonywania różnic poziomów wysokości</w:t>
      </w:r>
      <w:r w:rsidR="005D7A9C">
        <w:rPr>
          <w:rFonts w:cs="Poppins"/>
          <w:color w:val="000000"/>
        </w:rPr>
        <w:t xml:space="preserve"> – np.</w:t>
      </w:r>
      <w:r w:rsidR="005D7A9C">
        <w:rPr>
          <w:color w:val="auto"/>
        </w:rPr>
        <w:t xml:space="preserve"> poprzez </w:t>
      </w:r>
      <w:bookmarkStart w:id="10" w:name="_Hlk63334432"/>
      <w:r w:rsidR="005D7A9C">
        <w:rPr>
          <w:color w:val="auto"/>
        </w:rPr>
        <w:t>zastosowanie platformy schodowej lub krzesła schodowego.</w:t>
      </w:r>
    </w:p>
    <w:bookmarkEnd w:id="9"/>
    <w:bookmarkEnd w:id="10"/>
    <w:p w14:paraId="75F3BC43" w14:textId="77777777" w:rsidR="005D7A9C" w:rsidRDefault="005D7A9C" w:rsidP="00D23B7B"/>
    <w:p w14:paraId="3E11E59C" w14:textId="3A0BE8EE" w:rsidR="00D23B7B" w:rsidRDefault="00D23B7B" w:rsidP="00D23B7B">
      <w:r>
        <w:t>Modernizując klatki schodowe oraz schody należy zwrócić uwagę na zapewnienie poręczy i balustrad oraz wykończenie i oznakowanie schodów zgodnie z wymaganiami określonymi w Modelu.</w:t>
      </w:r>
    </w:p>
    <w:p w14:paraId="6E54BF3C" w14:textId="74A800FD" w:rsidR="00D23B7B" w:rsidRPr="008C5672" w:rsidRDefault="00D23B7B" w:rsidP="00D23B7B">
      <w:r>
        <w:t>W przyszłości należy zaplanować w komunikacji pionowej zapewnienie alternatywy dla schodów w postaci dźwigów osobowych pozwalających przemieszczać się między wszystkimi kondygnacjami</w:t>
      </w:r>
      <w:r w:rsidR="005D7A9C">
        <w:t xml:space="preserve"> (np. </w:t>
      </w:r>
      <w:r w:rsidR="005D7A9C">
        <w:lastRenderedPageBreak/>
        <w:t xml:space="preserve">dźwig zewnętrzny). </w:t>
      </w:r>
      <w:r>
        <w:t xml:space="preserve">Należy dążyć do stosowania rozwiązań opartych na zasadach projektowania uniwersalnego, umożliwiających m.in. samodzielne z nich korzystanie. </w:t>
      </w:r>
    </w:p>
    <w:p w14:paraId="44395190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11" w:name="_Toc63336245"/>
      <w:r w:rsidRPr="00FD39CD">
        <w:rPr>
          <w:rFonts w:eastAsia="MS Gothic"/>
          <w:b/>
          <w:bCs/>
        </w:rPr>
        <w:t>Standard dostępności sal lekcyjnych</w:t>
      </w:r>
      <w:bookmarkEnd w:id="11"/>
    </w:p>
    <w:p w14:paraId="65FAE963" w14:textId="553AC338" w:rsidR="00D23B7B" w:rsidRPr="002C2A27" w:rsidRDefault="009D6E6F" w:rsidP="00D23B7B">
      <w:pPr>
        <w:pStyle w:val="RAPORT"/>
      </w:pPr>
      <w:r>
        <w:t>W</w:t>
      </w:r>
      <w:r w:rsidR="00D23B7B" w:rsidRPr="002C2A27">
        <w:t>szystkie drzwi do sal lekcyjnych mają szerokość minimum 90 cm w świetle ościeżnicy</w:t>
      </w:r>
      <w:r w:rsidR="00A50E74">
        <w:t>, w niektórych salach są progi.</w:t>
      </w:r>
    </w:p>
    <w:p w14:paraId="65D86044" w14:textId="77777777" w:rsidR="00D23B7B" w:rsidRPr="002C2A27" w:rsidRDefault="00D23B7B" w:rsidP="00D23B7B">
      <w:pPr>
        <w:pStyle w:val="RAPORT"/>
      </w:pPr>
      <w:r w:rsidRPr="002C2A27">
        <w:t>Powierzchnia sal umożliwia zarządzanie przestrzenią w celu zapewnienia przejścia między meblami o szerokości minimum 90 cm. Jest także możliwość zapewnienia przestrzeni manewrowej w obrębie stref kluczowych.</w:t>
      </w:r>
      <w:r>
        <w:t xml:space="preserve"> </w:t>
      </w:r>
      <w:r w:rsidRPr="009B4E41">
        <w:t>Średnia powierzchnia sal przypadająca na ucznia w szkole wynosi 2,58m</w:t>
      </w:r>
      <w:r>
        <w:t>kw.</w:t>
      </w:r>
    </w:p>
    <w:p w14:paraId="38F200B9" w14:textId="6B48A880" w:rsidR="00D23B7B" w:rsidRPr="002C2A27" w:rsidRDefault="00D23B7B" w:rsidP="00D23B7B">
      <w:pPr>
        <w:pStyle w:val="RAPORT"/>
      </w:pPr>
      <w:r w:rsidRPr="002C2A27">
        <w:t xml:space="preserve">W salach jest dostęp do światła naturalnego oraz oświetlenie sztuczne. </w:t>
      </w:r>
      <w:r w:rsidR="00A47A7C">
        <w:t>Nie wszystkie s</w:t>
      </w:r>
      <w:r w:rsidRPr="002C2A27">
        <w:t xml:space="preserve">ale wyposażone są w rolety umożliwiające regulację natężenia światła zewnętrznego. </w:t>
      </w:r>
    </w:p>
    <w:p w14:paraId="371281E3" w14:textId="77777777" w:rsidR="00D23B7B" w:rsidRPr="00CA2C3E" w:rsidRDefault="00D23B7B" w:rsidP="00D23B7B">
      <w:pPr>
        <w:pStyle w:val="RAPORT"/>
        <w:rPr>
          <w:color w:val="FF0000"/>
        </w:rPr>
      </w:pPr>
    </w:p>
    <w:p w14:paraId="5C0DC2A5" w14:textId="77777777" w:rsidR="00D23B7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16F12456" w14:textId="77777777" w:rsidR="00B230F2" w:rsidRDefault="00B230F2" w:rsidP="00D23B7B">
      <w:pPr>
        <w:pStyle w:val="RAPORT"/>
      </w:pPr>
      <w:r w:rsidRPr="00B230F2">
        <w:t>W celu poprawy dostępności sal lekcyjnych, zgodnie z wymaganiami określonymi w standardzie na poziomie podstawowym należy w pierwszej kolejności zapewnić wejście do wybranych sal (szerokość minimum 90 cm w świetle ościeżnicy) oraz możliwość regulacji natężenia światła zewnętrznego (rolety) – dotyczy to sal lekcyjnych, w których nie jest to zapewnione. W pierwszej kolejności zaleca się wybrać sale zlokalizowane na najbardziej dostępnej kondygnacji, uwzględniając aktualne potrzeby oraz podział sal dla uczniów z poszczególnych grup wiekowych.</w:t>
      </w:r>
    </w:p>
    <w:p w14:paraId="3C0BBC67" w14:textId="77777777" w:rsidR="00D23B7B" w:rsidRPr="002C2A27" w:rsidRDefault="00D23B7B" w:rsidP="00D23B7B">
      <w:pPr>
        <w:pStyle w:val="RAPORT"/>
      </w:pPr>
      <w:r w:rsidRPr="002C2A27">
        <w:t>Systematycznie zaleca się wprowadzenie dostosowań we wszystkich pomieszczeniach.</w:t>
      </w:r>
    </w:p>
    <w:p w14:paraId="7FC9410B" w14:textId="4BD405A8" w:rsidR="00406B14" w:rsidRPr="002A5473" w:rsidRDefault="00D23B7B" w:rsidP="002A5473">
      <w:pPr>
        <w:pStyle w:val="RAPORT"/>
      </w:pPr>
      <w:r w:rsidRPr="002C2A27">
        <w:t>Planując modernizację sal lekcyjnych należy zadbać o odpowiedni kontrast między posadzką a ścianami oraz uwzględnić lokalizację włączników oraz gniazdek na rekomendowanych w Modelu wysokościach.</w:t>
      </w:r>
    </w:p>
    <w:p w14:paraId="66D141FF" w14:textId="77777777" w:rsidR="00406B14" w:rsidRPr="008E3BCE" w:rsidRDefault="00406B14" w:rsidP="00D23B7B"/>
    <w:p w14:paraId="0F5D2653" w14:textId="77F5AA4E" w:rsidR="0036074A" w:rsidRPr="00F22131" w:rsidRDefault="00D23B7B" w:rsidP="00F22131">
      <w:pPr>
        <w:pStyle w:val="Nagwek3"/>
        <w:rPr>
          <w:rFonts w:eastAsia="MS Gothic"/>
          <w:b/>
          <w:bCs/>
        </w:rPr>
      </w:pPr>
      <w:bookmarkStart w:id="12" w:name="_Toc63336246"/>
      <w:r w:rsidRPr="00FD39CD">
        <w:rPr>
          <w:rFonts w:eastAsia="MS Gothic"/>
          <w:b/>
          <w:bCs/>
        </w:rPr>
        <w:t>Standard dostępności sal sportowych</w:t>
      </w:r>
      <w:bookmarkEnd w:id="12"/>
    </w:p>
    <w:p w14:paraId="24548AA3" w14:textId="54AA4A86" w:rsidR="00D23B7B" w:rsidRPr="0036074A" w:rsidRDefault="00BF1848" w:rsidP="00D23B7B">
      <w:pPr>
        <w:rPr>
          <w:rFonts w:cstheme="minorHAnsi"/>
        </w:rPr>
      </w:pPr>
      <w:r w:rsidRPr="0036074A">
        <w:rPr>
          <w:rFonts w:cstheme="minorHAnsi"/>
        </w:rPr>
        <w:t>Szkoła nie posiada Sali sportowej</w:t>
      </w:r>
      <w:r w:rsidR="0036074A" w:rsidRPr="0036074A">
        <w:rPr>
          <w:rFonts w:cstheme="minorHAnsi"/>
        </w:rPr>
        <w:t>.</w:t>
      </w:r>
    </w:p>
    <w:p w14:paraId="372F8035" w14:textId="77777777" w:rsidR="00D23B7B" w:rsidRPr="009B3A06" w:rsidRDefault="00D23B7B" w:rsidP="00D23B7B">
      <w:pPr>
        <w:pStyle w:val="RAPORT"/>
      </w:pPr>
    </w:p>
    <w:p w14:paraId="34564686" w14:textId="77777777" w:rsidR="00D23B7B" w:rsidRDefault="00D23B7B" w:rsidP="00D23B7B">
      <w:pPr>
        <w:pStyle w:val="Nagwek3"/>
        <w:rPr>
          <w:rFonts w:eastAsia="MS Gothic"/>
          <w:b/>
          <w:bCs/>
        </w:rPr>
      </w:pPr>
      <w:bookmarkStart w:id="13" w:name="_Toc63336247"/>
      <w:r w:rsidRPr="00FD39CD">
        <w:rPr>
          <w:rFonts w:eastAsia="MS Gothic"/>
          <w:b/>
          <w:bCs/>
        </w:rPr>
        <w:t>Standard dostępności sal rewalidacyjnych</w:t>
      </w:r>
      <w:bookmarkEnd w:id="13"/>
    </w:p>
    <w:p w14:paraId="6CDC5147" w14:textId="25BB16D0" w:rsidR="00D23B7B" w:rsidRPr="00B151D3" w:rsidRDefault="00D23B7B" w:rsidP="00D23B7B">
      <w:pPr>
        <w:pStyle w:val="RAPORT"/>
      </w:pPr>
      <w:r w:rsidRPr="00B151D3">
        <w:t xml:space="preserve">W szkole znajduje się </w:t>
      </w:r>
      <w:r w:rsidR="005E496B">
        <w:t>trzy</w:t>
      </w:r>
      <w:r w:rsidRPr="00B151D3">
        <w:t xml:space="preserve"> </w:t>
      </w:r>
      <w:r>
        <w:t>gabinet</w:t>
      </w:r>
      <w:r w:rsidR="005E496B">
        <w:t>y:</w:t>
      </w:r>
      <w:r>
        <w:t xml:space="preserve"> pedagoga,</w:t>
      </w:r>
      <w:r w:rsidR="009B2B69">
        <w:t xml:space="preserve"> psycholog, logopeda</w:t>
      </w:r>
      <w:r w:rsidR="00AF647A">
        <w:t xml:space="preserve"> oraz</w:t>
      </w:r>
      <w:r>
        <w:t xml:space="preserve"> sala rewalida</w:t>
      </w:r>
      <w:r w:rsidR="00AF647A">
        <w:t>cyjna</w:t>
      </w:r>
      <w:r>
        <w:t>.</w:t>
      </w:r>
      <w:r w:rsidRPr="00B151D3">
        <w:t xml:space="preserve"> Zapewniony jest dostęp światła naturalnego oraz oświetlenie sztuczne.  </w:t>
      </w:r>
    </w:p>
    <w:p w14:paraId="5B26FF63" w14:textId="77777777" w:rsidR="00D23B7B" w:rsidRPr="00B151D3" w:rsidRDefault="00D23B7B" w:rsidP="00D23B7B">
      <w:pPr>
        <w:pStyle w:val="RAPORT"/>
      </w:pPr>
      <w:r w:rsidRPr="00B151D3">
        <w:t>Wsparcie specjalistów może odbywać się także w innych pomieszczeniach (np. sale lekcyjne) w zależności od bieżących potrzeb i możliwości.</w:t>
      </w:r>
    </w:p>
    <w:p w14:paraId="022056B4" w14:textId="77777777" w:rsidR="00D23B7B" w:rsidRPr="004123B3" w:rsidRDefault="00D23B7B" w:rsidP="00D23B7B">
      <w:pPr>
        <w:rPr>
          <w:b/>
          <w:bCs/>
        </w:rPr>
      </w:pPr>
    </w:p>
    <w:p w14:paraId="2DAAF3C9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125728F0" w14:textId="77777777" w:rsidR="00D23B7B" w:rsidRPr="00BD07EC" w:rsidRDefault="00D23B7B" w:rsidP="00D23B7B">
      <w:pPr>
        <w:pStyle w:val="RAPORT"/>
      </w:pPr>
      <w:r w:rsidRPr="00BD07EC">
        <w:t>W celu poprawy dostępności sal (gabinetów), zgodnie z wymaganiami określonymi w standardzie na poziomie podstawowym należy w pierwszej kolejności zapewnić wejście do sal oraz możliwość regulacji natężenia światła zewnętrznego. Należy zadbać o kontrast między płaszczyzną pionową a poziomą</w:t>
      </w:r>
      <w:r>
        <w:t xml:space="preserve"> </w:t>
      </w:r>
      <w:r w:rsidRPr="00BD07EC">
        <w:t>(min. 50 LRV)</w:t>
      </w:r>
      <w:r>
        <w:t>.</w:t>
      </w:r>
    </w:p>
    <w:p w14:paraId="00F73162" w14:textId="29963EE8" w:rsidR="00F22131" w:rsidRDefault="00D23B7B" w:rsidP="005D7A9C">
      <w:pPr>
        <w:pStyle w:val="RAPORT"/>
      </w:pPr>
      <w:r w:rsidRPr="00BD07EC">
        <w:t>Planując lokalizację nowych pomieszczeń (modernizację istniejących) w szkole warto zadbać</w:t>
      </w:r>
      <w:r>
        <w:t xml:space="preserve"> także</w:t>
      </w:r>
      <w:r w:rsidRPr="00BD07EC">
        <w:t xml:space="preserve"> o ich właściwą powierzchnię, odpowiadającą </w:t>
      </w:r>
      <w:r>
        <w:t>minimalnej</w:t>
      </w:r>
      <w:r w:rsidRPr="00BD07EC">
        <w:t xml:space="preserve"> </w:t>
      </w:r>
      <w:r>
        <w:t>określonej</w:t>
      </w:r>
      <w:r w:rsidRPr="00BD07EC">
        <w:t xml:space="preserve"> w modelu na poziomie średnim. </w:t>
      </w:r>
      <w:r w:rsidRPr="00BD07EC">
        <w:lastRenderedPageBreak/>
        <w:t xml:space="preserve">Pozwoli to m.in. na zapewnienie przestrzeni manewrowej oraz </w:t>
      </w:r>
      <w:r>
        <w:rPr>
          <w:rFonts w:cs="Poppins"/>
          <w:color w:val="000000"/>
        </w:rPr>
        <w:t xml:space="preserve">szerokości nie mniejszej niż 90 cm </w:t>
      </w:r>
      <w:r w:rsidRPr="00BD07EC">
        <w:t>między meblami.</w:t>
      </w:r>
    </w:p>
    <w:p w14:paraId="03F81656" w14:textId="77777777" w:rsidR="005D7A9C" w:rsidRPr="005D7A9C" w:rsidRDefault="005D7A9C" w:rsidP="005D7A9C">
      <w:pPr>
        <w:pStyle w:val="RAPORT"/>
      </w:pPr>
    </w:p>
    <w:p w14:paraId="1B527949" w14:textId="77777777" w:rsidR="00D23B7B" w:rsidRDefault="00D23B7B" w:rsidP="00D23B7B">
      <w:pPr>
        <w:pStyle w:val="Nagwek3"/>
        <w:rPr>
          <w:b/>
          <w:bCs/>
        </w:rPr>
      </w:pPr>
      <w:bookmarkStart w:id="14" w:name="_Toc63336248"/>
      <w:r w:rsidRPr="009B3A06">
        <w:rPr>
          <w:b/>
          <w:bCs/>
        </w:rPr>
        <w:t>Standard dostępności stołówki szkolnej</w:t>
      </w:r>
      <w:bookmarkEnd w:id="14"/>
    </w:p>
    <w:p w14:paraId="1735F097" w14:textId="0F791D08" w:rsidR="00D23B7B" w:rsidRPr="00D42CE0" w:rsidRDefault="00D23B7B" w:rsidP="00D23B7B">
      <w:pPr>
        <w:pStyle w:val="RAPORT"/>
        <w:rPr>
          <w:rStyle w:val="normaltextrun"/>
        </w:rPr>
      </w:pPr>
      <w:r w:rsidRPr="00D42CE0">
        <w:rPr>
          <w:rStyle w:val="normaltextrun"/>
        </w:rPr>
        <w:t xml:space="preserve">W pomieszczeniu posadzki są równe, bez uszkodzeń. Między płaszczyzną pionową a poziomom zapewniony </w:t>
      </w:r>
      <w:r w:rsidRPr="00687AA3">
        <w:rPr>
          <w:rStyle w:val="normaltextrun"/>
          <w:color w:val="auto"/>
        </w:rPr>
        <w:t>jest</w:t>
      </w:r>
      <w:r w:rsidRPr="00406B14">
        <w:rPr>
          <w:rStyle w:val="normaltextrun"/>
          <w:color w:val="FF0000"/>
        </w:rPr>
        <w:t xml:space="preserve"> </w:t>
      </w:r>
      <w:r w:rsidRPr="00D42CE0">
        <w:rPr>
          <w:rStyle w:val="normaltextrun"/>
        </w:rPr>
        <w:t>kontrast barwny na poziomie 50% LRV</w:t>
      </w:r>
      <w:r w:rsidR="00406B14">
        <w:rPr>
          <w:rStyle w:val="normaltextrun"/>
        </w:rPr>
        <w:t>.</w:t>
      </w:r>
      <w:r w:rsidRPr="00D42CE0">
        <w:rPr>
          <w:rStyle w:val="normaltextrun"/>
        </w:rPr>
        <w:t xml:space="preserve"> </w:t>
      </w:r>
    </w:p>
    <w:p w14:paraId="0B5B91BF" w14:textId="77777777" w:rsidR="00D23B7B" w:rsidRPr="00D42CE0" w:rsidRDefault="00D23B7B" w:rsidP="00D23B7B">
      <w:pPr>
        <w:pStyle w:val="RAPORT"/>
        <w:rPr>
          <w:rStyle w:val="normaltextrun"/>
        </w:rPr>
      </w:pPr>
      <w:r w:rsidRPr="00D42CE0">
        <w:rPr>
          <w:rStyle w:val="normaltextrun"/>
        </w:rPr>
        <w:t xml:space="preserve">Powierzchnia stołówki umożliwia zarządzanie przestrzenią w celu zapewnienia przejścia między meblami o szerokości minimum 90 cm. Jest także możliwość zapewnienia przestrzeni manewrowej w strefie odbioru posiłku. </w:t>
      </w:r>
    </w:p>
    <w:p w14:paraId="52F30B67" w14:textId="0013B60C" w:rsidR="00D23B7B" w:rsidRPr="00D42CE0" w:rsidRDefault="00D23B7B" w:rsidP="00D23B7B">
      <w:pPr>
        <w:pStyle w:val="RAPORT"/>
        <w:rPr>
          <w:rStyle w:val="normaltextrun"/>
        </w:rPr>
      </w:pPr>
      <w:r w:rsidRPr="00D42CE0">
        <w:rPr>
          <w:rStyle w:val="normaltextrun"/>
        </w:rPr>
        <w:t>Lada</w:t>
      </w:r>
      <w:r>
        <w:rPr>
          <w:rStyle w:val="normaltextrun"/>
        </w:rPr>
        <w:t xml:space="preserve"> w</w:t>
      </w:r>
      <w:r w:rsidRPr="00D42CE0">
        <w:rPr>
          <w:rStyle w:val="normaltextrun"/>
        </w:rPr>
        <w:t xml:space="preserve"> miejscu wydawania posiłk</w:t>
      </w:r>
      <w:r>
        <w:rPr>
          <w:rStyle w:val="normaltextrun"/>
        </w:rPr>
        <w:t>ów</w:t>
      </w:r>
      <w:r w:rsidRPr="00D42CE0">
        <w:rPr>
          <w:rStyle w:val="normaltextrun"/>
        </w:rPr>
        <w:t xml:space="preserve"> jest obniżona do 90 cm, na szerokości nie mniejszej niż 90 cm. </w:t>
      </w:r>
      <w:r>
        <w:rPr>
          <w:rStyle w:val="normaltextrun"/>
        </w:rPr>
        <w:t>W zależności od sytuacji p</w:t>
      </w:r>
      <w:r w:rsidRPr="00D42CE0">
        <w:rPr>
          <w:rStyle w:val="normaltextrun"/>
        </w:rPr>
        <w:t xml:space="preserve">osiłki wydawane są także </w:t>
      </w:r>
      <w:r>
        <w:rPr>
          <w:rStyle w:val="normaltextrun"/>
        </w:rPr>
        <w:t>do</w:t>
      </w:r>
      <w:r w:rsidRPr="00D42CE0">
        <w:rPr>
          <w:rStyle w:val="normaltextrun"/>
        </w:rPr>
        <w:t xml:space="preserve"> stolik</w:t>
      </w:r>
      <w:r>
        <w:rPr>
          <w:rStyle w:val="normaltextrun"/>
        </w:rPr>
        <w:t>ów</w:t>
      </w:r>
      <w:r w:rsidRPr="00D42CE0">
        <w:rPr>
          <w:rStyle w:val="normaltextrun"/>
        </w:rPr>
        <w:t>.</w:t>
      </w:r>
    </w:p>
    <w:p w14:paraId="5744866D" w14:textId="77777777" w:rsidR="00F22131" w:rsidRDefault="00F22131" w:rsidP="00D23B7B">
      <w:pPr>
        <w:rPr>
          <w:b/>
          <w:bCs/>
        </w:rPr>
      </w:pPr>
    </w:p>
    <w:p w14:paraId="6AC44D8E" w14:textId="262E3F71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49BE2C9D" w14:textId="67C16B0B" w:rsidR="00D23B7B" w:rsidRPr="00F557D3" w:rsidRDefault="00450D59" w:rsidP="00D23B7B">
      <w:r>
        <w:t>Bez uwag.</w:t>
      </w:r>
    </w:p>
    <w:p w14:paraId="6C37791C" w14:textId="77777777" w:rsidR="005D7A9C" w:rsidRDefault="005D7A9C" w:rsidP="00D23B7B">
      <w:pPr>
        <w:pStyle w:val="Nagwek3"/>
        <w:rPr>
          <w:b/>
          <w:bCs/>
        </w:rPr>
      </w:pPr>
    </w:p>
    <w:p w14:paraId="1FC263B2" w14:textId="20F182E6" w:rsidR="00D23B7B" w:rsidRDefault="00D23B7B" w:rsidP="00D23B7B">
      <w:pPr>
        <w:pStyle w:val="Nagwek3"/>
        <w:rPr>
          <w:b/>
          <w:bCs/>
        </w:rPr>
      </w:pPr>
      <w:bookmarkStart w:id="15" w:name="_Toc63336249"/>
      <w:r w:rsidRPr="009B3A06">
        <w:rPr>
          <w:b/>
          <w:bCs/>
        </w:rPr>
        <w:t>Standard dostępności świetlicy szkolnej</w:t>
      </w:r>
      <w:bookmarkEnd w:id="15"/>
    </w:p>
    <w:p w14:paraId="7F776346" w14:textId="2EABEC33" w:rsidR="00D23B7B" w:rsidRPr="00C709B0" w:rsidRDefault="00D23B7B" w:rsidP="00D23B7B">
      <w:pPr>
        <w:pStyle w:val="RAPORT"/>
      </w:pPr>
      <w:r w:rsidRPr="00C709B0">
        <w:t>Szkoła posiada świetlicę, w pomieszczeniu posadzki są, równe, bez uszkodzeń. Zapewniony jest dostęp światła naturalnego oraz oświetlenie sztuczne.  W oknach</w:t>
      </w:r>
      <w:r w:rsidR="003C5917">
        <w:t xml:space="preserve"> brak</w:t>
      </w:r>
      <w:r w:rsidRPr="00C709B0">
        <w:t xml:space="preserve"> rolet umożliwiając</w:t>
      </w:r>
      <w:r w:rsidR="003C5917">
        <w:t>ych</w:t>
      </w:r>
      <w:r w:rsidRPr="00C709B0">
        <w:t xml:space="preserve"> regulację natężenia światła zewnętrznego. </w:t>
      </w:r>
    </w:p>
    <w:p w14:paraId="22287CCD" w14:textId="77777777" w:rsidR="00D23B7B" w:rsidRPr="00C709B0" w:rsidRDefault="00D23B7B" w:rsidP="00D23B7B">
      <w:pPr>
        <w:pStyle w:val="RAPORT"/>
      </w:pPr>
      <w:r w:rsidRPr="00C709B0">
        <w:t>Zajęcia świetlicowe w zależności od potrzeb i możliwości organizowane są także w innych pomieszczeniach (sale lekcyjne).</w:t>
      </w:r>
    </w:p>
    <w:p w14:paraId="06488E6E" w14:textId="1F8F2DC4" w:rsidR="00D23B7B" w:rsidRPr="00C709B0" w:rsidRDefault="00D23B7B" w:rsidP="00D23B7B">
      <w:pPr>
        <w:pStyle w:val="RAPORT"/>
      </w:pPr>
      <w:r w:rsidRPr="00C709B0">
        <w:t xml:space="preserve">Pomieszczenie jest wyraźnie oznakowane, szerokość dojścia do pomieszczenia </w:t>
      </w:r>
      <w:r>
        <w:t>nie jest węższa niż</w:t>
      </w:r>
      <w:r w:rsidRPr="00C709B0">
        <w:t xml:space="preserve"> 160 cm, drzwi wejściowe </w:t>
      </w:r>
      <w:r w:rsidR="005B285F">
        <w:t xml:space="preserve">nie </w:t>
      </w:r>
      <w:r w:rsidRPr="00C709B0">
        <w:t>mają</w:t>
      </w:r>
      <w:r w:rsidR="005B285F">
        <w:t xml:space="preserve"> </w:t>
      </w:r>
      <w:r w:rsidRPr="00C709B0">
        <w:t>pr</w:t>
      </w:r>
      <w:r w:rsidR="005B285F">
        <w:t>ogu</w:t>
      </w:r>
      <w:r w:rsidRPr="00C709B0">
        <w:t xml:space="preserve"> oraz szerokość mniejszą niż 90 cm w świetle ościeżnicy.</w:t>
      </w:r>
    </w:p>
    <w:p w14:paraId="288CD027" w14:textId="77777777" w:rsidR="00D23B7B" w:rsidRDefault="00D23B7B" w:rsidP="00D23B7B">
      <w:pPr>
        <w:rPr>
          <w:b/>
          <w:bCs/>
          <w:color w:val="ED7D31" w:themeColor="accent2"/>
        </w:rPr>
      </w:pPr>
    </w:p>
    <w:p w14:paraId="3D1A38DE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3204682D" w14:textId="77777777" w:rsidR="00D23B7B" w:rsidRDefault="00D23B7B" w:rsidP="00D23B7B">
      <w:pPr>
        <w:pStyle w:val="RAPORT"/>
      </w:pPr>
      <w:r w:rsidRPr="00AF276F">
        <w:t xml:space="preserve">W celu poprawy dostępności </w:t>
      </w:r>
      <w:r>
        <w:t>świetlicy szkolnej</w:t>
      </w:r>
      <w:r w:rsidRPr="00AF276F">
        <w:t xml:space="preserve">, zgodnie z wymaganiami określonymi w standardzie na poziomie podstawowym należy w pierwszej kolejności zapewnić kontrast barwny między płaszczyzną </w:t>
      </w:r>
      <w:r>
        <w:t xml:space="preserve">poziomą a </w:t>
      </w:r>
      <w:r w:rsidRPr="00AF276F">
        <w:t>pionową</w:t>
      </w:r>
      <w:r>
        <w:t xml:space="preserve"> o</w:t>
      </w:r>
      <w:r w:rsidRPr="00AF276F">
        <w:t xml:space="preserve"> </w:t>
      </w:r>
      <w:r>
        <w:t>wartości</w:t>
      </w:r>
      <w:r w:rsidRPr="00AF276F">
        <w:t xml:space="preserve"> minimum 50% LRV</w:t>
      </w:r>
      <w:r>
        <w:t>. Dostosować wejście oraz dojście do pomieszczenia.</w:t>
      </w:r>
      <w:r w:rsidRPr="00AF276F">
        <w:t xml:space="preserve"> </w:t>
      </w:r>
    </w:p>
    <w:p w14:paraId="6E1D63C8" w14:textId="77777777" w:rsidR="00D23B7B" w:rsidRPr="00AF276F" w:rsidRDefault="00D23B7B" w:rsidP="00D23B7B">
      <w:pPr>
        <w:pStyle w:val="RAPORT"/>
      </w:pPr>
      <w:r>
        <w:t xml:space="preserve">Planując modernizację czy rozbudowę budynku należy zadbać o zwiększenie powierzchni przeznaczonej do opieki świetlicowej, umożliwiającej wyznaczenie </w:t>
      </w:r>
      <w:r>
        <w:rPr>
          <w:rFonts w:cs="Poppins"/>
          <w:color w:val="000000"/>
        </w:rPr>
        <w:t>strefy do nauki i do zabawy oraz strefy wyciszenia.</w:t>
      </w:r>
    </w:p>
    <w:p w14:paraId="7889DCE6" w14:textId="77777777" w:rsidR="00D23B7B" w:rsidRDefault="00D23B7B" w:rsidP="00D23B7B">
      <w:pPr>
        <w:pStyle w:val="Nagwek3"/>
        <w:rPr>
          <w:b/>
          <w:bCs/>
        </w:rPr>
      </w:pPr>
    </w:p>
    <w:p w14:paraId="5BEC5D76" w14:textId="77777777" w:rsidR="00D23B7B" w:rsidRDefault="00D23B7B" w:rsidP="00D23B7B">
      <w:pPr>
        <w:pStyle w:val="Nagwek3"/>
        <w:rPr>
          <w:b/>
          <w:bCs/>
        </w:rPr>
      </w:pPr>
      <w:bookmarkStart w:id="16" w:name="_Toc63336250"/>
      <w:r w:rsidRPr="009B3A06">
        <w:rPr>
          <w:b/>
          <w:bCs/>
        </w:rPr>
        <w:t>Standard dostępności biblioteki szkolnej</w:t>
      </w:r>
      <w:bookmarkEnd w:id="16"/>
    </w:p>
    <w:p w14:paraId="2AE77757" w14:textId="226AC854" w:rsidR="00D23B7B" w:rsidRDefault="00BE6958" w:rsidP="00BE6958">
      <w:r w:rsidRPr="00BE6958">
        <w:t>Szkoła posiada bibliote</w:t>
      </w:r>
      <w:r w:rsidR="005D7A9C">
        <w:t xml:space="preserve">kę </w:t>
      </w:r>
      <w:r w:rsidRPr="00BE6958">
        <w:t>szkoln</w:t>
      </w:r>
      <w:r w:rsidR="005D7A9C">
        <w:t>ą – jest to bardzo małe pomieszczenie służące przede wszystkim jako księgozbiór</w:t>
      </w:r>
      <w:r w:rsidRPr="00BE6958">
        <w:t>.</w:t>
      </w:r>
      <w:r w:rsidR="005D7A9C">
        <w:t xml:space="preserve"> </w:t>
      </w:r>
      <w:r w:rsidR="00861277">
        <w:t xml:space="preserve">Brakuje </w:t>
      </w:r>
      <w:r w:rsidR="00861277" w:rsidRPr="00134E72">
        <w:t>wyznaczon</w:t>
      </w:r>
      <w:r w:rsidR="00861277">
        <w:t>ych</w:t>
      </w:r>
      <w:r w:rsidR="00861277" w:rsidRPr="00134E72">
        <w:t xml:space="preserve"> stanowisk pracy dla uczniów. </w:t>
      </w:r>
      <w:r w:rsidR="00861277">
        <w:t>W pomieszczeniu nie ma okien, za</w:t>
      </w:r>
      <w:r w:rsidR="00861277" w:rsidRPr="00134E72">
        <w:t>pewnion</w:t>
      </w:r>
      <w:r w:rsidR="00861277">
        <w:t>e</w:t>
      </w:r>
      <w:r w:rsidR="00861277" w:rsidRPr="00134E72">
        <w:t xml:space="preserve"> jest oświetlenie sztuczne.  </w:t>
      </w:r>
    </w:p>
    <w:p w14:paraId="7593F450" w14:textId="23FD03EA" w:rsidR="00861277" w:rsidRPr="00BE6958" w:rsidRDefault="00861277" w:rsidP="00BE6958">
      <w:r>
        <w:t>Uczniowie korzystają z książek, które są im dostarczane do innych pomieszczeń szkolnych (np. sal lekcyjnych, świetlicy).</w:t>
      </w:r>
    </w:p>
    <w:p w14:paraId="5325E429" w14:textId="77777777" w:rsidR="00861277" w:rsidRPr="004123B3" w:rsidRDefault="00861277" w:rsidP="00861277">
      <w:pPr>
        <w:rPr>
          <w:b/>
          <w:bCs/>
        </w:rPr>
      </w:pPr>
      <w:r w:rsidRPr="004123B3">
        <w:rPr>
          <w:b/>
          <w:bCs/>
        </w:rPr>
        <w:lastRenderedPageBreak/>
        <w:t>Zalecenia</w:t>
      </w:r>
    </w:p>
    <w:p w14:paraId="45E6917A" w14:textId="47CEE130" w:rsidR="00861277" w:rsidRDefault="00861277" w:rsidP="00861277">
      <w:pPr>
        <w:pStyle w:val="RAPORT"/>
      </w:pPr>
      <w:r w:rsidRPr="00134E72">
        <w:t xml:space="preserve">W celu poprawy dostępności biblioteki, </w:t>
      </w:r>
      <w:r>
        <w:t>w przyszłości zaleca się wyznaczenie innego pomieszczenia, których modernizacja i wyposażenie pozwoli na zastosowanie rozwiązań określonych w standardzie na poziomie podstawowym.</w:t>
      </w:r>
    </w:p>
    <w:p w14:paraId="4479CFAD" w14:textId="523CCFCF" w:rsidR="00861277" w:rsidRPr="00134E72" w:rsidRDefault="00861277" w:rsidP="00861277">
      <w:pPr>
        <w:pStyle w:val="RAPORT"/>
      </w:pPr>
      <w:r>
        <w:t xml:space="preserve">Do czasu braku rozwiązań zapewniających </w:t>
      </w:r>
      <w:r>
        <w:rPr>
          <w:rFonts w:cs="Poppins"/>
          <w:color w:val="000000"/>
        </w:rPr>
        <w:t>większe pomieszczenie dla biblioteki, wszystkim użytkownikom rekomenduje się zapewnienie dostępności w sposób organizacyjny (tak jak jest to robione aktualnie).</w:t>
      </w:r>
    </w:p>
    <w:p w14:paraId="60F541AB" w14:textId="77777777" w:rsidR="00F22131" w:rsidRDefault="00F22131" w:rsidP="00D23B7B">
      <w:pPr>
        <w:pStyle w:val="Nagwek3"/>
        <w:rPr>
          <w:b/>
          <w:bCs/>
        </w:rPr>
      </w:pPr>
    </w:p>
    <w:p w14:paraId="0CDA0845" w14:textId="7AE5E7A9" w:rsidR="00D23B7B" w:rsidRDefault="00D23B7B" w:rsidP="00D23B7B">
      <w:pPr>
        <w:pStyle w:val="Nagwek3"/>
        <w:rPr>
          <w:b/>
          <w:bCs/>
        </w:rPr>
      </w:pPr>
      <w:bookmarkStart w:id="17" w:name="_Toc63336251"/>
      <w:r w:rsidRPr="009B3A06">
        <w:rPr>
          <w:b/>
          <w:bCs/>
        </w:rPr>
        <w:t>Standard dostępności pomieszczeń sanitarnych</w:t>
      </w:r>
      <w:bookmarkEnd w:id="17"/>
    </w:p>
    <w:p w14:paraId="237BF35E" w14:textId="77777777" w:rsidR="00D23B7B" w:rsidRDefault="00D23B7B" w:rsidP="00D23B7B">
      <w:pPr>
        <w:pStyle w:val="RAPORT"/>
      </w:pPr>
      <w:r>
        <w:t>W szkole nie ma toalet wyznaczonych dla osób niepełnosprawnych.</w:t>
      </w:r>
    </w:p>
    <w:p w14:paraId="65342EBE" w14:textId="77777777" w:rsidR="00D23B7B" w:rsidRDefault="00D23B7B" w:rsidP="00D23B7B">
      <w:pPr>
        <w:pStyle w:val="RAPORT"/>
      </w:pPr>
      <w:r>
        <w:t>Szkoła dysponuje pomieszczeniami, których modernizacja i wyposażenie pozwoli na zastosowanie rozwiązań określonych w standardzie na poziomie podstawowym.</w:t>
      </w:r>
    </w:p>
    <w:p w14:paraId="3E9A4884" w14:textId="77777777" w:rsidR="00861277" w:rsidRDefault="00861277" w:rsidP="00D23B7B">
      <w:pPr>
        <w:rPr>
          <w:b/>
          <w:bCs/>
        </w:rPr>
      </w:pPr>
    </w:p>
    <w:p w14:paraId="6DEE028B" w14:textId="3DD8BB68" w:rsidR="00D23B7B" w:rsidRPr="0040703B" w:rsidRDefault="00D23B7B" w:rsidP="00D23B7B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5EE4803C" w14:textId="77777777" w:rsidR="00D23B7B" w:rsidRDefault="00D23B7B" w:rsidP="00D23B7B">
      <w:pPr>
        <w:pStyle w:val="RAPORT"/>
      </w:pPr>
      <w:r>
        <w:t>Dostosowanie minimum jednego pomieszczenia sanitarnego zgodnie w wymaganiami określonymi w standardzie na poziomie podstawowym.</w:t>
      </w:r>
    </w:p>
    <w:p w14:paraId="7F1873CE" w14:textId="77777777" w:rsidR="00D23B7B" w:rsidRDefault="00D23B7B" w:rsidP="00D23B7B">
      <w:pPr>
        <w:pStyle w:val="RAPORT"/>
      </w:pPr>
      <w:r>
        <w:t xml:space="preserve">Zaleca się wybrać lokalizację toalety na najbardziej dostępnej kondygnacji, z której korzystają uczniowie (uwzględniając także inwestycje w zakresie komunikacji pionowej). </w:t>
      </w:r>
    </w:p>
    <w:p w14:paraId="681FA942" w14:textId="77777777" w:rsidR="00D23B7B" w:rsidRDefault="00D23B7B" w:rsidP="00D23B7B">
      <w:pPr>
        <w:pStyle w:val="RAPORT"/>
      </w:pPr>
      <w:r>
        <w:t>Planując modernizację toalet należy także pamiętać m.in. o lokalizacji włączników światła na wysokości rekomendowanej w Modelu (</w:t>
      </w:r>
      <w:r>
        <w:rPr>
          <w:rFonts w:cs="Poppins"/>
          <w:color w:val="000000"/>
        </w:rPr>
        <w:t>80-110 cm nad poziomem posadzki</w:t>
      </w:r>
      <w:r>
        <w:t>).</w:t>
      </w:r>
    </w:p>
    <w:p w14:paraId="21AD39E5" w14:textId="77777777" w:rsidR="00D23B7B" w:rsidRPr="0040703B" w:rsidRDefault="00D23B7B" w:rsidP="00D23B7B">
      <w:pPr>
        <w:pStyle w:val="RAPORT"/>
      </w:pPr>
      <w:r>
        <w:t>W przyszłości zaleca się dostosować minimum jedno pomieszczenie na każdej kondygnacji.</w:t>
      </w:r>
    </w:p>
    <w:p w14:paraId="0D92D5C5" w14:textId="77777777" w:rsidR="00D23B7B" w:rsidRDefault="00D23B7B" w:rsidP="00D23B7B">
      <w:pPr>
        <w:rPr>
          <w:color w:val="000000"/>
          <w:sz w:val="24"/>
          <w:szCs w:val="24"/>
        </w:rPr>
      </w:pPr>
    </w:p>
    <w:p w14:paraId="551F964B" w14:textId="77777777" w:rsidR="00D23B7B" w:rsidRDefault="00D23B7B" w:rsidP="00D23B7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BD2EFFB" w14:textId="37BDFBD0" w:rsidR="00D23B7B" w:rsidRPr="00F22131" w:rsidRDefault="00D23B7B" w:rsidP="00F22131">
      <w:pPr>
        <w:pStyle w:val="Nagwek2"/>
        <w:rPr>
          <w:b/>
          <w:bCs/>
        </w:rPr>
      </w:pPr>
      <w:bookmarkStart w:id="18" w:name="_Toc63336252"/>
      <w:r w:rsidRPr="009C64FA">
        <w:rPr>
          <w:b/>
          <w:bCs/>
        </w:rPr>
        <w:lastRenderedPageBreak/>
        <w:t>Obszar techniczny</w:t>
      </w:r>
      <w:bookmarkEnd w:id="18"/>
    </w:p>
    <w:p w14:paraId="064D2BAE" w14:textId="77777777" w:rsidR="00D23B7B" w:rsidRPr="00B809C9" w:rsidRDefault="00D23B7B" w:rsidP="00D23B7B">
      <w:pPr>
        <w:pStyle w:val="RAPORT"/>
      </w:pPr>
      <w:bookmarkStart w:id="19" w:name="_Hlk60059323"/>
      <w:r w:rsidRPr="00B809C9">
        <w:t xml:space="preserve">Rozwiązania opisane w obszarze technicznym zaleca się wprowadzać </w:t>
      </w:r>
      <w:r>
        <w:t xml:space="preserve">w pierwszej kolejności </w:t>
      </w:r>
      <w:r w:rsidRPr="00B809C9">
        <w:t>w pomieszczeniach, które spełniają także wymagania obligatoryjne określone na poziomie podstawowym w obszarze architektonicznym.</w:t>
      </w:r>
    </w:p>
    <w:p w14:paraId="59916E3A" w14:textId="77777777" w:rsidR="00D23B7B" w:rsidRPr="00B809C9" w:rsidRDefault="00D23B7B" w:rsidP="00D23B7B">
      <w:pPr>
        <w:pStyle w:val="RAPORT"/>
      </w:pPr>
      <w:r w:rsidRPr="00B809C9">
        <w:t>Planując zakup mebli, biurek</w:t>
      </w:r>
      <w:r>
        <w:t xml:space="preserve"> oraz w</w:t>
      </w:r>
      <w:r w:rsidRPr="00B809C9">
        <w:t>yposażeni</w:t>
      </w:r>
      <w:r>
        <w:t>a</w:t>
      </w:r>
      <w:r w:rsidRPr="00B809C9">
        <w:t xml:space="preserve"> w tym pomoc</w:t>
      </w:r>
      <w:r>
        <w:t>y</w:t>
      </w:r>
      <w:r w:rsidRPr="00B809C9">
        <w:t xml:space="preserve"> dydaktyczn</w:t>
      </w:r>
      <w:r>
        <w:t>ych</w:t>
      </w:r>
      <w:r w:rsidRPr="00B809C9">
        <w:t>, sprzęt</w:t>
      </w:r>
      <w:r>
        <w:t>u należy uwzględnić możliwość</w:t>
      </w:r>
      <w:r w:rsidRPr="00B809C9">
        <w:t xml:space="preserve"> użytkowani</w:t>
      </w:r>
      <w:r>
        <w:t>a</w:t>
      </w:r>
      <w:r w:rsidRPr="00B809C9">
        <w:t xml:space="preserve"> przez osoby o szczególnych potrzebach.</w:t>
      </w:r>
    </w:p>
    <w:p w14:paraId="3B3E93DE" w14:textId="77777777" w:rsidR="00D23B7B" w:rsidRDefault="00D23B7B" w:rsidP="00D23B7B">
      <w:pPr>
        <w:pStyle w:val="RAPORT"/>
      </w:pPr>
      <w:r w:rsidRPr="00B809C9">
        <w:t xml:space="preserve">Plany szkoły w zakresie uzupełnienia wyposażenie powinny także uwzględniać wymagania określone w </w:t>
      </w:r>
      <w:r w:rsidRPr="004B3C4B">
        <w:t>Ustawie z dnia 19 lipca 2019 r. o zapewnianiu dostępności osobom ze szczególnymi potrzebami.</w:t>
      </w:r>
      <w:bookmarkEnd w:id="19"/>
    </w:p>
    <w:p w14:paraId="35816F27" w14:textId="77777777" w:rsidR="00D23B7B" w:rsidRPr="0060273B" w:rsidRDefault="00D23B7B" w:rsidP="00D23B7B"/>
    <w:p w14:paraId="41920B73" w14:textId="77777777" w:rsidR="00D23B7B" w:rsidRPr="00102880" w:rsidRDefault="00D23B7B" w:rsidP="00102880">
      <w:pPr>
        <w:pStyle w:val="Nagwek3"/>
        <w:rPr>
          <w:b/>
          <w:bCs/>
        </w:rPr>
      </w:pPr>
      <w:bookmarkStart w:id="20" w:name="_Hlk59447250"/>
      <w:bookmarkStart w:id="21" w:name="_Toc63336253"/>
      <w:r w:rsidRPr="0087191E">
        <w:rPr>
          <w:b/>
          <w:bCs/>
        </w:rPr>
        <w:t>Standard dostępności wyposażenia sal lekcyjnych</w:t>
      </w:r>
      <w:bookmarkEnd w:id="21"/>
    </w:p>
    <w:bookmarkEnd w:id="20"/>
    <w:p w14:paraId="1ACE2447" w14:textId="77777777" w:rsidR="00D23B7B" w:rsidRDefault="00D23B7B" w:rsidP="00D23B7B">
      <w:pPr>
        <w:pStyle w:val="RAPORT"/>
      </w:pPr>
      <w:r>
        <w:t>W</w:t>
      </w:r>
      <w:r w:rsidRPr="00FC7F88">
        <w:t xml:space="preserve"> salach</w:t>
      </w:r>
      <w:r>
        <w:t xml:space="preserve"> lekcyjnych </w:t>
      </w:r>
      <w:r w:rsidRPr="00FC7F88">
        <w:t>miejsca</w:t>
      </w:r>
      <w:r>
        <w:t xml:space="preserve"> do</w:t>
      </w:r>
      <w:r w:rsidRPr="00FC7F88">
        <w:t xml:space="preserve"> nauki dostosowane są do warunków antropometrycznych uczniów. Szkoła posiada krzesła i stoły w różnych rozmiarach.</w:t>
      </w:r>
      <w:r>
        <w:t xml:space="preserve"> W oparciu o prowadzone pomiary oraz obserwacje nauczycieli meble są dostosowywane do wzrostu uczniów.</w:t>
      </w:r>
      <w:r w:rsidRPr="00FC7F88">
        <w:t xml:space="preserve"> Szafki, półki i inne miejsca przechowywania m.in pomocy dydaktyczny są także umieszczone na poziomie od 40 do 110 cm nad poziomem posadzki.</w:t>
      </w:r>
    </w:p>
    <w:p w14:paraId="7152880A" w14:textId="398101E9" w:rsidR="00D23B7B" w:rsidRPr="00FC7F88" w:rsidRDefault="00D23B7B" w:rsidP="00D23B7B">
      <w:pPr>
        <w:pStyle w:val="RAPORT"/>
      </w:pPr>
      <w:r w:rsidRPr="00FC7F88">
        <w:t>W</w:t>
      </w:r>
      <w:r>
        <w:t xml:space="preserve"> większości sal nie</w:t>
      </w:r>
      <w:r w:rsidRPr="00FC7F88">
        <w:t xml:space="preserve"> ma wykładzin.</w:t>
      </w:r>
      <w:r>
        <w:t xml:space="preserve"> Tam, gdzie się znajdują  są w sposób trwały przymocowane do podłoża.</w:t>
      </w:r>
    </w:p>
    <w:p w14:paraId="0639D615" w14:textId="77777777" w:rsidR="00D23B7B" w:rsidRPr="00FC7F88" w:rsidRDefault="00D23B7B" w:rsidP="00D23B7B">
      <w:pPr>
        <w:pStyle w:val="RAPORT"/>
      </w:pPr>
      <w:r w:rsidRPr="00FC7F88">
        <w:t>W szkole nie ma stanowisk pracy - stołów posiadający możliwość regulacji wysokości blatu oraz kąta jego nachylenia</w:t>
      </w:r>
      <w:r>
        <w:t>, w rozmiarze określonym w Modelu.</w:t>
      </w:r>
    </w:p>
    <w:p w14:paraId="73D68D36" w14:textId="77777777" w:rsidR="00D23B7B" w:rsidRPr="00FC7F88" w:rsidRDefault="00D23B7B" w:rsidP="00D23B7B">
      <w:pPr>
        <w:pStyle w:val="RAPORT"/>
      </w:pPr>
      <w:bookmarkStart w:id="22" w:name="_Hlk60059696"/>
      <w:r w:rsidRPr="00FC7F88">
        <w:t>Zapewniona jest</w:t>
      </w:r>
      <w:r>
        <w:t xml:space="preserve"> w szkole</w:t>
      </w:r>
      <w:r w:rsidRPr="00FC7F88">
        <w:t xml:space="preserve"> dostępność wyposażenia</w:t>
      </w:r>
      <w:r>
        <w:t xml:space="preserve"> i pomocy (w tym środków nietrwałych)</w:t>
      </w:r>
      <w:r w:rsidRPr="00FC7F88">
        <w:t xml:space="preserve"> </w:t>
      </w:r>
      <w:r>
        <w:t>częściowo dostosowana</w:t>
      </w:r>
      <w:r w:rsidRPr="00FC7F88">
        <w:t xml:space="preserve"> do </w:t>
      </w:r>
      <w:r>
        <w:t xml:space="preserve">aktualnych </w:t>
      </w:r>
      <w:r w:rsidRPr="00FC7F88">
        <w:t>potrzeb</w:t>
      </w:r>
      <w:r>
        <w:t>,</w:t>
      </w:r>
      <w:r w:rsidRPr="00FC7F88">
        <w:t xml:space="preserve"> służących do realizacji procesu dydaktycznego, zakładającego zastosowanie zróżnicowanych rozwiązań</w:t>
      </w:r>
      <w:r>
        <w:t>,</w:t>
      </w:r>
      <w:r w:rsidRPr="00FC7F88">
        <w:t xml:space="preserve"> wspierających specjalne potrzeby edukacyjne uczniów</w:t>
      </w:r>
      <w:r>
        <w:t>.  Posiadane zasoby wymagają uzupełnienia, w szczególności o pomoce usprawniające indywidualizację oraz usprawniające modyfikację. Potrzeba także uzupełniania pomocy specjalistycznych.</w:t>
      </w:r>
    </w:p>
    <w:bookmarkEnd w:id="22"/>
    <w:p w14:paraId="4F6518AD" w14:textId="77777777" w:rsidR="00F22131" w:rsidRDefault="00F22131" w:rsidP="00D23B7B">
      <w:pPr>
        <w:rPr>
          <w:b/>
          <w:bCs/>
          <w:color w:val="ED7D31" w:themeColor="accent2"/>
        </w:rPr>
      </w:pPr>
    </w:p>
    <w:p w14:paraId="1EB686A8" w14:textId="0E723B99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5B58AC1A" w14:textId="77777777" w:rsidR="00D23B7B" w:rsidRDefault="00D23B7B" w:rsidP="00D23B7B">
      <w:pPr>
        <w:pStyle w:val="RAPORT"/>
      </w:pPr>
      <w:r w:rsidRPr="00CA31B4">
        <w:t xml:space="preserve">W celu poprawy dostępności wybranych sal lekcyjnych, zgodnie z wymaganiami określonymi w standardzie na poziomie podstawowym należy w pierwszej kolejności </w:t>
      </w:r>
      <w:r>
        <w:t xml:space="preserve">doposażyć szkołę w meble (m.in. stoliki z </w:t>
      </w:r>
      <w:r w:rsidRPr="00FC7F88">
        <w:t>możliwoś</w:t>
      </w:r>
      <w:r>
        <w:t>cią</w:t>
      </w:r>
      <w:r w:rsidRPr="00FC7F88">
        <w:t xml:space="preserve"> regulacji wysokości blatu oraz kąta jego nachylenia</w:t>
      </w:r>
      <w:r>
        <w:t>, w wymiarach określonych w MDS).</w:t>
      </w:r>
    </w:p>
    <w:p w14:paraId="73CF4FD0" w14:textId="77777777" w:rsidR="00D23B7B" w:rsidRDefault="00D23B7B" w:rsidP="00D23B7B">
      <w:pPr>
        <w:pStyle w:val="RAPORT"/>
      </w:pPr>
      <w:r>
        <w:t xml:space="preserve">Zaleca się uzupełnienie wyposażenia i dostępnych w szkole pomocy dydaktycznych (w tym środków nietrwałych - zużywalnych) wykorzystywanych w czasie lekcji. </w:t>
      </w:r>
    </w:p>
    <w:p w14:paraId="7335CDC1" w14:textId="77777777" w:rsidR="00D23B7B" w:rsidRDefault="00D23B7B" w:rsidP="00D23B7B">
      <w:pPr>
        <w:pStyle w:val="RAPORT"/>
      </w:pPr>
      <w:r w:rsidRPr="00EA2D9E">
        <w:t xml:space="preserve">W określaniu specyfikacji planowanych zakupów należy uwzględnić wymagania związane z zapewnieniem dostępności danego urządzenia, sprzętu czy mebli. Należy kierować się zasadami uniwersalnego projektowania. </w:t>
      </w:r>
      <w:r>
        <w:t xml:space="preserve"> W specyfikacji należy uwzględnić minimum wymagania określone w modelu.</w:t>
      </w:r>
    </w:p>
    <w:p w14:paraId="506343A8" w14:textId="77777777" w:rsidR="00D23B7B" w:rsidRDefault="00D23B7B" w:rsidP="00D23B7B">
      <w:pPr>
        <w:pStyle w:val="RAPORT"/>
        <w:rPr>
          <w:rFonts w:cs="Poppins"/>
          <w:color w:val="000000"/>
        </w:rPr>
      </w:pPr>
      <w:r w:rsidRPr="00EA2D9E">
        <w:t>O</w:t>
      </w:r>
      <w:r>
        <w:t>d</w:t>
      </w:r>
      <w:r w:rsidRPr="00EA2D9E">
        <w:t xml:space="preserve"> pomocy</w:t>
      </w:r>
      <w:r>
        <w:t>,</w:t>
      </w:r>
      <w:r w:rsidRPr="00EA2D9E">
        <w:t xml:space="preserve"> w tym programów komputerowych należy wymagać by treści dawały możliwość dos</w:t>
      </w:r>
      <w:r>
        <w:t>t</w:t>
      </w:r>
      <w:r w:rsidRPr="00EA2D9E">
        <w:t>o</w:t>
      </w:r>
      <w:r>
        <w:t>so</w:t>
      </w:r>
      <w:r w:rsidRPr="00EA2D9E">
        <w:t xml:space="preserve">wania do potrzeb w szczególności osób </w:t>
      </w:r>
      <w:r>
        <w:t xml:space="preserve">m.in. </w:t>
      </w:r>
      <w:r w:rsidRPr="00EA2D9E">
        <w:t>z wadami słuchu wzorku czy ograniczeniami motorycznym</w:t>
      </w:r>
      <w:r>
        <w:t xml:space="preserve">i. Zaleca się inwestować w </w:t>
      </w:r>
      <w:r>
        <w:rPr>
          <w:rFonts w:cs="Poppins"/>
          <w:color w:val="000000"/>
        </w:rPr>
        <w:t>rozwiązania zapewniające dostosowanie formy i treści przekazywanych w czasie procesu dydaktycznego.</w:t>
      </w:r>
    </w:p>
    <w:p w14:paraId="0B277759" w14:textId="77777777" w:rsidR="00D23B7B" w:rsidRDefault="00D23B7B" w:rsidP="00D23B7B">
      <w:pPr>
        <w:pStyle w:val="RAPORT"/>
      </w:pPr>
      <w:r>
        <w:lastRenderedPageBreak/>
        <w:t>Rekomendujemy także poprawę oświetlenia, które w salach lekcyjnych powinno spełniać minimum określone w modelu na poziomie średnim (oświetlenie LED o określonych parametrach). Zlecając wymianę oświetlenie, rekomenduje się wymagać od wykonawcy przeprowadzenie pomiarów dokumentujących jakość i równomierność oświetlenia na stanowisku pracy oraz przy tablicy.</w:t>
      </w:r>
    </w:p>
    <w:p w14:paraId="041A59B7" w14:textId="77777777" w:rsidR="00D23B7B" w:rsidRDefault="00D23B7B" w:rsidP="00D23B7B">
      <w:pPr>
        <w:pStyle w:val="RAPORT"/>
      </w:pPr>
      <w:r>
        <w:t>Zaleca się także inwestycje w rozwiązania poprawiające akustykę.  W pierwszej kolejności zaleca się w wybranych salach lekcyjnych zastosowanie nakładek na krzesła w celu obniżenia poziomu hałasu.  Rozwiązanie zaleca się zastosować w salach, w których aktualnie uczą się osoby o specjalnych potrzebach. Docelowo zaleca się zaplanowanie rozwiązań służących poprawie akustyki w salach.</w:t>
      </w:r>
    </w:p>
    <w:p w14:paraId="01F086CB" w14:textId="77777777" w:rsidR="00D23B7B" w:rsidRPr="0040703B" w:rsidRDefault="00D23B7B" w:rsidP="00D23B7B">
      <w:pPr>
        <w:rPr>
          <w:b/>
          <w:bCs/>
          <w:color w:val="ED7D31" w:themeColor="accent2"/>
        </w:rPr>
      </w:pPr>
    </w:p>
    <w:p w14:paraId="036FCDE6" w14:textId="77777777" w:rsidR="00D23B7B" w:rsidRDefault="00D23B7B" w:rsidP="00D23B7B">
      <w:pPr>
        <w:pStyle w:val="Nagwek3"/>
        <w:rPr>
          <w:b/>
          <w:bCs/>
        </w:rPr>
      </w:pPr>
      <w:bookmarkStart w:id="23" w:name="_Hlk59447261"/>
      <w:bookmarkStart w:id="24" w:name="_Toc63336254"/>
      <w:r w:rsidRPr="0087191E">
        <w:rPr>
          <w:b/>
          <w:bCs/>
        </w:rPr>
        <w:t>Standard dostępności ciągów komunikacyjnych</w:t>
      </w:r>
      <w:bookmarkEnd w:id="24"/>
    </w:p>
    <w:bookmarkEnd w:id="23"/>
    <w:p w14:paraId="733AB437" w14:textId="79CDA524" w:rsidR="00D23B7B" w:rsidRPr="001B5A24" w:rsidRDefault="00D23B7B" w:rsidP="00D23B7B">
      <w:pPr>
        <w:pStyle w:val="RAPORT"/>
      </w:pPr>
      <w:r w:rsidRPr="001B5A24">
        <w:t>W szkole pomieszczenia oznaczone są w sposób spójny.</w:t>
      </w:r>
      <w:r>
        <w:t xml:space="preserve"> </w:t>
      </w:r>
      <w:r w:rsidRPr="001B5A24">
        <w:t xml:space="preserve">Na terenie całego budynku aktualnie są stosowane rozwiązania o charakterze informacyjnym zgodne z wymaganiami określonymi w Modelu. Numeracja i opisy pomieszczeń są czytelne wzrokowo, </w:t>
      </w:r>
      <w:r w:rsidR="0090545A">
        <w:t>lecz nie</w:t>
      </w:r>
      <w:r w:rsidRPr="001B5A24">
        <w:t xml:space="preserve"> dotykowo (za pomocą druku wypukłego oraz w sposób kontrastowy).</w:t>
      </w:r>
    </w:p>
    <w:p w14:paraId="2E2093A4" w14:textId="039AFD65" w:rsidR="00D23B7B" w:rsidRPr="001B5A24" w:rsidRDefault="001D0262" w:rsidP="00D23B7B">
      <w:pPr>
        <w:pStyle w:val="RAPORT"/>
      </w:pPr>
      <w:r>
        <w:t>W</w:t>
      </w:r>
      <w:r w:rsidR="00D23B7B" w:rsidRPr="001B5A24">
        <w:t xml:space="preserve"> szkole nie ma aktualnie przyjętego systemem </w:t>
      </w:r>
      <w:r w:rsidR="00D23B7B">
        <w:t>AAC</w:t>
      </w:r>
      <w:r w:rsidR="00D23B7B" w:rsidRPr="001B5A24">
        <w:t xml:space="preserve">. </w:t>
      </w:r>
    </w:p>
    <w:p w14:paraId="32CCB3E6" w14:textId="77777777" w:rsidR="00D23B7B" w:rsidRPr="007C3DCD" w:rsidRDefault="00D23B7B" w:rsidP="00D23B7B">
      <w:pPr>
        <w:pStyle w:val="RAPORT"/>
      </w:pPr>
    </w:p>
    <w:p w14:paraId="721E56AB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10EFCF57" w14:textId="77777777" w:rsidR="00D23B7B" w:rsidRDefault="00D23B7B" w:rsidP="00D23B7B">
      <w:pPr>
        <w:rPr>
          <w:b/>
          <w:bCs/>
          <w:color w:val="ED7D31" w:themeColor="accent2"/>
        </w:rPr>
      </w:pPr>
      <w:r w:rsidRPr="00CA31B4">
        <w:t xml:space="preserve">W celu poprawy dostępności, zgodnie z wymaganiami określonymi w standardzie na poziomie podstawowym należy </w:t>
      </w:r>
      <w:r>
        <w:t>utrzymać oznakowanie pomieszczeń zgodnie z określonymi wymaganiami. Planując remont komunikacji poziomej (wymiana drzwi, malowanie ścian, itd.) należy zaplanować utrzymanie lub wymianę oznakowania zgodnie z zaleceniami określonymi w standardzie.</w:t>
      </w:r>
    </w:p>
    <w:p w14:paraId="5AF201C3" w14:textId="77777777" w:rsidR="00D23B7B" w:rsidRDefault="00D23B7B" w:rsidP="00D23B7B">
      <w:r>
        <w:t xml:space="preserve">Planując modernizację komunikacji poziomej zaleca się także poprawę oświetlenia, które na korytarzach powinno spełniać minimum określone w Modelu na poziomie średnim (oświetlenie LED o określonych parametrach). </w:t>
      </w:r>
      <w:r>
        <w:rPr>
          <w:rFonts w:cs="Poppins"/>
          <w:color w:val="000000"/>
        </w:rPr>
        <w:t>Źródła światła powinny podkreślać kierunek przebiegu korytarza.</w:t>
      </w:r>
    </w:p>
    <w:p w14:paraId="113A88C8" w14:textId="77777777" w:rsidR="00D23B7B" w:rsidRPr="0087191E" w:rsidRDefault="00D23B7B" w:rsidP="00D23B7B"/>
    <w:p w14:paraId="0D9E2C90" w14:textId="77777777" w:rsidR="00D23B7B" w:rsidRPr="003C34AE" w:rsidRDefault="00D23B7B" w:rsidP="00D23B7B">
      <w:pPr>
        <w:pStyle w:val="Nagwek3"/>
        <w:rPr>
          <w:b/>
          <w:bCs/>
        </w:rPr>
      </w:pPr>
      <w:bookmarkStart w:id="25" w:name="_Hlk59447974"/>
      <w:bookmarkStart w:id="26" w:name="_Toc63336255"/>
      <w:r w:rsidRPr="003C34AE">
        <w:rPr>
          <w:b/>
          <w:bCs/>
        </w:rPr>
        <w:t>Standard dostępności pomieszczeń świetlicowych</w:t>
      </w:r>
      <w:bookmarkEnd w:id="25"/>
      <w:bookmarkEnd w:id="26"/>
    </w:p>
    <w:p w14:paraId="082043DE" w14:textId="77777777" w:rsidR="00D23B7B" w:rsidRPr="00FC7F88" w:rsidRDefault="00D23B7B" w:rsidP="00D23B7B">
      <w:pPr>
        <w:pStyle w:val="RAPORT"/>
      </w:pPr>
      <w:r w:rsidRPr="00FC7F88">
        <w:t xml:space="preserve">W </w:t>
      </w:r>
      <w:r>
        <w:t>świetlicy</w:t>
      </w:r>
      <w:r w:rsidRPr="00FC7F88">
        <w:t xml:space="preserve"> </w:t>
      </w:r>
      <w:r>
        <w:t>stanowiska pracy</w:t>
      </w:r>
      <w:r w:rsidRPr="00FC7F88">
        <w:t xml:space="preserve"> dostosowane są do warunków antropometrycznych uczniów. Szkoła posiada krzesła i stoły w różnych rozmiarach. Szafki, półki i inne miejsca przechowywania m.in pomocy są także umieszczone na poziomie od 40 do 110 cm nad poziomem posadzki.</w:t>
      </w:r>
      <w:r w:rsidRPr="005D3C7B">
        <w:t xml:space="preserve"> </w:t>
      </w:r>
      <w:r w:rsidRPr="00FC7F88">
        <w:t xml:space="preserve">W </w:t>
      </w:r>
      <w:r>
        <w:t>świetlicy</w:t>
      </w:r>
      <w:r w:rsidRPr="00FC7F88">
        <w:t xml:space="preserve"> nie ma stanowisk pracy - stołów posiadający możliwość regulacji wysokości blatu oraz kąta jego nachylenia</w:t>
      </w:r>
      <w:r>
        <w:t>, w rozmiarze określonym w Modelu.</w:t>
      </w:r>
    </w:p>
    <w:p w14:paraId="0E8EAEC0" w14:textId="18DBCD15" w:rsidR="00102880" w:rsidRDefault="00D23B7B" w:rsidP="00F22131">
      <w:pPr>
        <w:pStyle w:val="RAPORT"/>
      </w:pPr>
      <w:r w:rsidRPr="00FC7F88">
        <w:t>Zapewniona jest</w:t>
      </w:r>
      <w:r>
        <w:t xml:space="preserve"> w szkole</w:t>
      </w:r>
      <w:r w:rsidRPr="00FC7F88">
        <w:t xml:space="preserve"> dostępność wyposażenia</w:t>
      </w:r>
      <w:r>
        <w:t xml:space="preserve"> i pomocy</w:t>
      </w:r>
      <w:r w:rsidRPr="00FC7F88">
        <w:t xml:space="preserve"> </w:t>
      </w:r>
      <w:r>
        <w:t>częściowo dostosowana</w:t>
      </w:r>
      <w:r w:rsidRPr="00FC7F88">
        <w:t xml:space="preserve"> do potrzeb</w:t>
      </w:r>
      <w:r>
        <w:t>.  Posiadane zasoby wymagają jednak uzupełnienia, w szczególności o pomoce usprawniające indywidualizację oraz modyfikację, także w czasie przebywania uczniów na świetlicy.</w:t>
      </w:r>
    </w:p>
    <w:p w14:paraId="43574B36" w14:textId="77777777" w:rsidR="00F22131" w:rsidRDefault="00F22131" w:rsidP="00F22131">
      <w:pPr>
        <w:pStyle w:val="RAPORT"/>
      </w:pPr>
    </w:p>
    <w:p w14:paraId="12D2C40F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3AB831CA" w14:textId="77777777" w:rsidR="00D23B7B" w:rsidRPr="001869B9" w:rsidRDefault="00D23B7B" w:rsidP="00D23B7B">
      <w:pPr>
        <w:pStyle w:val="RAPORT"/>
      </w:pPr>
      <w:r w:rsidRPr="001869B9">
        <w:t>W celu poprawy dostępności świetlicy szkolonej, zgodnie z wymaganiami określonymi w standardzie na poziomie podstawowym należy w pierwszej kolejności doposażyć szkołę w meble (m.in. stoliki z możliwością regulacji wysokości blatu oraz kąta jego nachylenia, w wymiarach określonych w M</w:t>
      </w:r>
      <w:r>
        <w:t>odelu</w:t>
      </w:r>
      <w:r w:rsidRPr="001869B9">
        <w:t>).</w:t>
      </w:r>
    </w:p>
    <w:p w14:paraId="475AF104" w14:textId="77777777" w:rsidR="00D23B7B" w:rsidRPr="001869B9" w:rsidRDefault="00D23B7B" w:rsidP="00D23B7B">
      <w:pPr>
        <w:pStyle w:val="RAPORT"/>
      </w:pPr>
      <w:r w:rsidRPr="001869B9">
        <w:lastRenderedPageBreak/>
        <w:t xml:space="preserve">Zaleca się uzupełnienie wyposażenia i dostępnych w szkole pomocy (w tym środków nietrwałych - zużywalnych) wykorzystywanych w czasie zajęć świetlicowych. </w:t>
      </w:r>
    </w:p>
    <w:p w14:paraId="06DD101B" w14:textId="77777777" w:rsidR="00D23B7B" w:rsidRPr="001869B9" w:rsidRDefault="00D23B7B" w:rsidP="00D23B7B">
      <w:pPr>
        <w:pStyle w:val="RAPORT"/>
      </w:pPr>
      <w:r w:rsidRPr="001869B9">
        <w:t>W określaniu specyfikacji planowanych zakupów należy uwzględnić wymagania związane z zapewnieniem dostępności danego urządzenia, sprzętu czy mebli. Należy kierować się zasadami uniwersalnego projektowania.  W specyfikacji należy uwzględnić minimum wymagania określone w modelu.</w:t>
      </w:r>
    </w:p>
    <w:p w14:paraId="69BF93A1" w14:textId="77777777" w:rsidR="00D23B7B" w:rsidRDefault="00D23B7B" w:rsidP="00D23B7B">
      <w:pPr>
        <w:pStyle w:val="RAPORT"/>
      </w:pPr>
      <w:r w:rsidRPr="001869B9">
        <w:t>Planując modernizację i wyposażenie</w:t>
      </w:r>
      <w:r>
        <w:t>,</w:t>
      </w:r>
      <w:r w:rsidRPr="001869B9">
        <w:t xml:space="preserve"> należy dążyć do zapewni</w:t>
      </w:r>
      <w:r>
        <w:t>e</w:t>
      </w:r>
      <w:r w:rsidRPr="001869B9">
        <w:t>ni</w:t>
      </w:r>
      <w:r>
        <w:t>a</w:t>
      </w:r>
      <w:r w:rsidRPr="001869B9">
        <w:t xml:space="preserve"> w świetlicy wyznaczonych stref, w tym przestrze</w:t>
      </w:r>
      <w:r>
        <w:t>ni</w:t>
      </w:r>
      <w:r w:rsidRPr="001869B9">
        <w:t xml:space="preserve"> zapewniaj</w:t>
      </w:r>
      <w:r>
        <w:t>ącej</w:t>
      </w:r>
      <w:r w:rsidRPr="001869B9">
        <w:t xml:space="preserve"> ciszę do indywidualnej aktywności uczniów</w:t>
      </w:r>
      <w:r>
        <w:t xml:space="preserve"> oraz prowadzenia zajęć.</w:t>
      </w:r>
      <w:r w:rsidRPr="001869B9">
        <w:t xml:space="preserve"> </w:t>
      </w:r>
    </w:p>
    <w:p w14:paraId="758F6DB0" w14:textId="77777777" w:rsidR="00D23B7B" w:rsidRPr="001869B9" w:rsidRDefault="00D23B7B" w:rsidP="00D23B7B">
      <w:pPr>
        <w:pStyle w:val="RAPORT"/>
      </w:pPr>
      <w:r>
        <w:t>Planując modernizację zaleca się także poprawę oświetlenia, które powinno spełniać minimum określone w Modelu na poziomie średnim (oświetlenie LED o określonych parametrach).</w:t>
      </w:r>
    </w:p>
    <w:p w14:paraId="1A6FEFDA" w14:textId="77777777" w:rsidR="00D23B7B" w:rsidRDefault="00D23B7B" w:rsidP="00D23B7B">
      <w:pPr>
        <w:pStyle w:val="RAPORT"/>
      </w:pPr>
      <w:r>
        <w:t xml:space="preserve">Zaleca się także inwestycje w rozwiązania poprawiające akustykę.  W pierwszej kolejności zaleca się zastosowanie nakładek na krzesła w celu obniżenia poziomu hałasu. </w:t>
      </w:r>
    </w:p>
    <w:p w14:paraId="53513BDC" w14:textId="77777777" w:rsidR="00D23B7B" w:rsidRPr="00DB235A" w:rsidRDefault="00D23B7B" w:rsidP="00D23B7B"/>
    <w:p w14:paraId="6E725391" w14:textId="77777777" w:rsidR="00D23B7B" w:rsidRPr="003C72A2" w:rsidRDefault="00D23B7B" w:rsidP="00D23B7B">
      <w:pPr>
        <w:pStyle w:val="Nagwek3"/>
        <w:rPr>
          <w:b/>
          <w:bCs/>
        </w:rPr>
      </w:pPr>
      <w:bookmarkStart w:id="27" w:name="_Toc63336256"/>
      <w:r w:rsidRPr="003C72A2">
        <w:rPr>
          <w:b/>
          <w:bCs/>
        </w:rPr>
        <w:t>Standard dostępności stołówki szkolnej</w:t>
      </w:r>
      <w:bookmarkEnd w:id="27"/>
    </w:p>
    <w:p w14:paraId="26E02F9D" w14:textId="77777777" w:rsidR="00102880" w:rsidRDefault="00D23B7B" w:rsidP="00D23B7B">
      <w:pPr>
        <w:pStyle w:val="RAPORT"/>
      </w:pPr>
      <w:r>
        <w:t>Na stołówce</w:t>
      </w:r>
      <w:r w:rsidRPr="00FC7F88">
        <w:t xml:space="preserve"> </w:t>
      </w:r>
      <w:r>
        <w:t xml:space="preserve">krzesła i stoliki </w:t>
      </w:r>
      <w:r w:rsidRPr="00FC7F88">
        <w:t xml:space="preserve">dostosowane są do warunków antropometrycznych uczniów. Szkoła posiada krzesła i stoły w różnych rozmiarach. </w:t>
      </w:r>
    </w:p>
    <w:p w14:paraId="018F5A2E" w14:textId="77777777" w:rsidR="00D23B7B" w:rsidRPr="00EE2A76" w:rsidRDefault="00D23B7B" w:rsidP="00D23B7B">
      <w:pPr>
        <w:pStyle w:val="RAPORT"/>
        <w:rPr>
          <w:color w:val="auto"/>
        </w:rPr>
      </w:pPr>
      <w:r w:rsidRPr="00EE2A76">
        <w:rPr>
          <w:color w:val="auto"/>
        </w:rPr>
        <w:t>W stołówce nie ma stolika posiadającego możliwość regulacji wysokości blatu, w rozmiarze określonym w Modelu.</w:t>
      </w:r>
    </w:p>
    <w:p w14:paraId="73833667" w14:textId="77777777" w:rsidR="00D23B7B" w:rsidRPr="004123B3" w:rsidRDefault="00D23B7B" w:rsidP="00D23B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</w:p>
    <w:p w14:paraId="0BCB0742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06E214F8" w14:textId="77777777" w:rsidR="00D23B7B" w:rsidRPr="001869B9" w:rsidRDefault="00D23B7B" w:rsidP="00D23B7B">
      <w:pPr>
        <w:pStyle w:val="RAPORT"/>
      </w:pPr>
      <w:r w:rsidRPr="001869B9">
        <w:t xml:space="preserve">W celu poprawy dostępności </w:t>
      </w:r>
      <w:r>
        <w:t>stołówki</w:t>
      </w:r>
      <w:r w:rsidRPr="001869B9">
        <w:t xml:space="preserve"> szkolonej, zgodnie z wymaganiami określonymi w standardzie na poziomie podstawowym należy w pierwszej kolejności doposażyć szkołę w meble (m.in. </w:t>
      </w:r>
      <w:r>
        <w:t>stolik</w:t>
      </w:r>
      <w:r w:rsidRPr="001869B9">
        <w:t>i z możliwością regulacji wysokości blatu, w wymiarach określonych w M</w:t>
      </w:r>
      <w:r>
        <w:t>odelu</w:t>
      </w:r>
      <w:r w:rsidRPr="001869B9">
        <w:t>).</w:t>
      </w:r>
    </w:p>
    <w:p w14:paraId="1FDAC9A3" w14:textId="77777777" w:rsidR="00D23B7B" w:rsidRPr="008970A2" w:rsidRDefault="00D23B7B" w:rsidP="00D23B7B"/>
    <w:p w14:paraId="2776235F" w14:textId="77777777" w:rsidR="00D23B7B" w:rsidRPr="00102880" w:rsidRDefault="00D23B7B" w:rsidP="00102880">
      <w:pPr>
        <w:pStyle w:val="Nagwek3"/>
        <w:rPr>
          <w:b/>
          <w:bCs/>
        </w:rPr>
      </w:pPr>
      <w:bookmarkStart w:id="28" w:name="_Toc63336257"/>
      <w:r w:rsidRPr="00DB235A">
        <w:rPr>
          <w:b/>
          <w:bCs/>
        </w:rPr>
        <w:t>Standard dostępności biblioteki szkolnej</w:t>
      </w:r>
      <w:bookmarkEnd w:id="28"/>
    </w:p>
    <w:p w14:paraId="31CE4456" w14:textId="77777777" w:rsidR="00861277" w:rsidRDefault="00861277" w:rsidP="00861277">
      <w:r w:rsidRPr="00BE6958">
        <w:t>Szkoła posiada bibliote</w:t>
      </w:r>
      <w:r>
        <w:t xml:space="preserve">kę </w:t>
      </w:r>
      <w:r w:rsidRPr="00BE6958">
        <w:t>szkoln</w:t>
      </w:r>
      <w:r>
        <w:t>ą – jest to bardzo małe pomieszczenie służące przede wszystkim jako księgozbiór</w:t>
      </w:r>
      <w:r w:rsidRPr="00BE6958">
        <w:t>.</w:t>
      </w:r>
      <w:r>
        <w:t xml:space="preserve"> Brakuje </w:t>
      </w:r>
      <w:r w:rsidRPr="00134E72">
        <w:t>wyznaczon</w:t>
      </w:r>
      <w:r>
        <w:t>ych</w:t>
      </w:r>
      <w:r w:rsidRPr="00134E72">
        <w:t xml:space="preserve"> stanowisk pracy dla uczniów. </w:t>
      </w:r>
      <w:r>
        <w:t>W pomieszczeniu nie ma okien, za</w:t>
      </w:r>
      <w:r w:rsidRPr="00134E72">
        <w:t>pewnion</w:t>
      </w:r>
      <w:r>
        <w:t>e</w:t>
      </w:r>
      <w:r w:rsidRPr="00134E72">
        <w:t xml:space="preserve"> jest oświetlenie sztuczne.  </w:t>
      </w:r>
    </w:p>
    <w:p w14:paraId="51206BE9" w14:textId="77777777" w:rsidR="00861277" w:rsidRPr="00BE6958" w:rsidRDefault="00861277" w:rsidP="00861277">
      <w:r>
        <w:t>Uczniowie korzystają z książek, które są im dostarczane do innych pomieszczeń szkolnych (np. sal lekcyjnych, świetlicy).</w:t>
      </w:r>
    </w:p>
    <w:p w14:paraId="047408DF" w14:textId="77777777" w:rsidR="00DF29B4" w:rsidRPr="004123B3" w:rsidRDefault="00DF29B4" w:rsidP="00DF29B4">
      <w:pPr>
        <w:rPr>
          <w:b/>
          <w:bCs/>
        </w:rPr>
      </w:pPr>
      <w:r w:rsidRPr="004123B3">
        <w:rPr>
          <w:b/>
          <w:bCs/>
        </w:rPr>
        <w:t>Zalecenia</w:t>
      </w:r>
    </w:p>
    <w:p w14:paraId="4B86F543" w14:textId="77777777" w:rsidR="00DF29B4" w:rsidRPr="00350982" w:rsidRDefault="00DF29B4" w:rsidP="00DF29B4">
      <w:pPr>
        <w:pStyle w:val="RAPORT"/>
      </w:pPr>
      <w:bookmarkStart w:id="29" w:name="_Hlk63335569"/>
      <w:r w:rsidRPr="00350982">
        <w:t>Zaleca się zapewnić lektury szkolne oraz wybrane książki także w formacie e-booka</w:t>
      </w:r>
      <w:r>
        <w:t xml:space="preserve"> lub </w:t>
      </w:r>
      <w:r w:rsidRPr="00350982">
        <w:t>audiobooka.</w:t>
      </w:r>
    </w:p>
    <w:bookmarkEnd w:id="29"/>
    <w:p w14:paraId="7B424766" w14:textId="77777777" w:rsidR="00712E90" w:rsidRPr="008970A2" w:rsidRDefault="00712E90" w:rsidP="00D23B7B"/>
    <w:p w14:paraId="041691AD" w14:textId="77777777" w:rsidR="00D23B7B" w:rsidRPr="00102880" w:rsidRDefault="00D23B7B" w:rsidP="00102880">
      <w:pPr>
        <w:pStyle w:val="Nagwek3"/>
        <w:rPr>
          <w:b/>
          <w:bCs/>
        </w:rPr>
      </w:pPr>
      <w:bookmarkStart w:id="30" w:name="_Toc63336258"/>
      <w:r w:rsidRPr="00CE0B7D">
        <w:rPr>
          <w:b/>
          <w:bCs/>
        </w:rPr>
        <w:t>Standard dostępności gabinetu profilaktyki zdrowotnej</w:t>
      </w:r>
      <w:bookmarkEnd w:id="30"/>
    </w:p>
    <w:p w14:paraId="70DF5616" w14:textId="77777777" w:rsidR="00D23B7B" w:rsidRPr="002B7129" w:rsidRDefault="00D23B7B" w:rsidP="00D23B7B">
      <w:pPr>
        <w:pStyle w:val="RAPORT"/>
      </w:pPr>
      <w:r w:rsidRPr="002B7129">
        <w:t>W gabinecie znajduje się kozetka jednak nie posiada możliwości regulowania wysokości.</w:t>
      </w:r>
    </w:p>
    <w:p w14:paraId="0759EF54" w14:textId="7285036A" w:rsidR="00D23B7B" w:rsidRPr="00B10552" w:rsidRDefault="00D23B7B" w:rsidP="00DF29B4">
      <w:pPr>
        <w:pStyle w:val="RAPORT"/>
      </w:pPr>
      <w:r w:rsidRPr="002B7129">
        <w:t xml:space="preserve">W gabinecie znajduje się podstawowe wyposażenie w tym: </w:t>
      </w:r>
      <w:r>
        <w:t xml:space="preserve">parawan, zamykana szafka. </w:t>
      </w:r>
    </w:p>
    <w:p w14:paraId="150CF894" w14:textId="77777777" w:rsidR="00DF29B4" w:rsidRDefault="00DF29B4" w:rsidP="00D23B7B">
      <w:pPr>
        <w:rPr>
          <w:b/>
          <w:bCs/>
        </w:rPr>
      </w:pPr>
    </w:p>
    <w:p w14:paraId="4931B162" w14:textId="77777777" w:rsidR="00DF29B4" w:rsidRDefault="00DF29B4" w:rsidP="00D23B7B">
      <w:pPr>
        <w:rPr>
          <w:b/>
          <w:bCs/>
        </w:rPr>
      </w:pPr>
    </w:p>
    <w:p w14:paraId="203F1DD1" w14:textId="2DA90BAD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lastRenderedPageBreak/>
        <w:t>Zalecenia</w:t>
      </w:r>
    </w:p>
    <w:p w14:paraId="3067AC86" w14:textId="77777777" w:rsidR="00D23B7B" w:rsidRPr="000523D5" w:rsidRDefault="00D23B7B" w:rsidP="00D23B7B">
      <w:pPr>
        <w:pStyle w:val="RAPORT"/>
      </w:pPr>
      <w:r w:rsidRPr="000523D5">
        <w:t>W celu poprawy dostępności gabinetu profilaktyki zdrowotnej, zgodnie z wymaganiami określonymi w standardzie na poziomie podstawowym należy w pierwszej kolejności doposażyć szkołę w meble (m.in. kozetkę z regulowaną wysokością, stolik z możliwością regulacji wysokości blatu oraz kąta jego nachylenia, w wymiarach określonych w MDS).</w:t>
      </w:r>
    </w:p>
    <w:p w14:paraId="1452631B" w14:textId="77777777" w:rsidR="00D23B7B" w:rsidRPr="000523D5" w:rsidRDefault="00D23B7B" w:rsidP="00D23B7B">
      <w:pPr>
        <w:pStyle w:val="RAPORT"/>
      </w:pPr>
      <w:r w:rsidRPr="000523D5">
        <w:t>Planując modernizację szkoły warto zadbać o dostępność gabinetu, w tym zabezpieczenie powierzchni umożliwiającej zapewnienie odpowiednich przestrzeni manewrowych, szerokości między meblami.</w:t>
      </w:r>
    </w:p>
    <w:p w14:paraId="37B0AECB" w14:textId="77777777" w:rsidR="00D23B7B" w:rsidRPr="008970A2" w:rsidRDefault="00D23B7B" w:rsidP="00D23B7B"/>
    <w:p w14:paraId="102E6D21" w14:textId="77777777" w:rsidR="00D23B7B" w:rsidRPr="00FC4E50" w:rsidRDefault="00D23B7B" w:rsidP="00D23B7B">
      <w:pPr>
        <w:pStyle w:val="Nagwek3"/>
        <w:rPr>
          <w:b/>
          <w:bCs/>
        </w:rPr>
      </w:pPr>
      <w:bookmarkStart w:id="31" w:name="_Toc63336259"/>
      <w:r w:rsidRPr="00FC4E50">
        <w:rPr>
          <w:b/>
          <w:bCs/>
        </w:rPr>
        <w:t>Standard dostępności gabinetów specjalistycznych</w:t>
      </w:r>
      <w:bookmarkEnd w:id="31"/>
    </w:p>
    <w:p w14:paraId="601D341F" w14:textId="77777777" w:rsidR="00D23B7B" w:rsidRPr="008F6D29" w:rsidRDefault="00D23B7B" w:rsidP="00D23B7B">
      <w:pPr>
        <w:pStyle w:val="RAPORT"/>
      </w:pPr>
      <w:r>
        <w:t>W pomieszczeniach s</w:t>
      </w:r>
      <w:r w:rsidRPr="008F6D29">
        <w:t>zafki, półki i inne miejsca przechowywania m.in pomocy</w:t>
      </w:r>
      <w:r>
        <w:t>,</w:t>
      </w:r>
      <w:r w:rsidRPr="008F6D29">
        <w:t xml:space="preserve"> są także umieszczone na poziomie od 40 do 110 cm nad poziomem posadzki. Szkoła posiada krzesła i stoły w różnych rozmiarach.</w:t>
      </w:r>
      <w:r>
        <w:t xml:space="preserve"> </w:t>
      </w:r>
      <w:r w:rsidRPr="008F6D29">
        <w:t>W gabinecie nie ma stanowiska pracy - stolika posiadając</w:t>
      </w:r>
      <w:r>
        <w:t>ego</w:t>
      </w:r>
      <w:r w:rsidRPr="008F6D29">
        <w:t xml:space="preserve"> możliwość regulacji wysokości blatu oraz kąta jego nachylenia, w rozmiarze określonym w Modelu.</w:t>
      </w:r>
    </w:p>
    <w:p w14:paraId="5B657EBF" w14:textId="72AFB34B" w:rsidR="00D23B7B" w:rsidRPr="008F6D29" w:rsidRDefault="00D23B7B" w:rsidP="00D23B7B">
      <w:pPr>
        <w:pStyle w:val="RAPORT"/>
      </w:pPr>
      <w:r w:rsidRPr="008F6D29">
        <w:t>W pomieszczeniu</w:t>
      </w:r>
      <w:r>
        <w:t xml:space="preserve"> </w:t>
      </w:r>
      <w:r w:rsidR="0096689A">
        <w:t xml:space="preserve">(nie dotyczy Sali rewalidacyjnej) </w:t>
      </w:r>
      <w:r w:rsidRPr="008F6D29">
        <w:t xml:space="preserve">nie ma wyznaczonej przestrzeni do pracy z uczniem w pozycji innej niż praca przy biurku, czyli miejsca do pracy na poziomie podłogi. </w:t>
      </w:r>
    </w:p>
    <w:p w14:paraId="5FBC5E65" w14:textId="77777777" w:rsidR="00D23B7B" w:rsidRDefault="00D23B7B" w:rsidP="00D23B7B">
      <w:pPr>
        <w:pStyle w:val="RAPORT"/>
      </w:pPr>
      <w:r w:rsidRPr="008F6D29">
        <w:t>Kadra ma zapewniony dostęp do wyposażenia pozwalającego prowadzić wsparcie wynikające ze zróżnicowanych potrzeb edukacyjnych</w:t>
      </w:r>
      <w:r>
        <w:t xml:space="preserve">.  </w:t>
      </w:r>
      <w:r w:rsidRPr="008F6D29">
        <w:t xml:space="preserve">Zapewniona jest w szkole dostępność wyposażenia i pomocy </w:t>
      </w:r>
      <w:r>
        <w:t xml:space="preserve">(w tym środków nietrwałych) </w:t>
      </w:r>
      <w:r w:rsidRPr="008F6D29">
        <w:t>częściowo dosto</w:t>
      </w:r>
      <w:r>
        <w:t>so</w:t>
      </w:r>
      <w:r w:rsidRPr="008F6D29">
        <w:t xml:space="preserve">wana do aktualnych potrzeb służących do realizacji </w:t>
      </w:r>
      <w:r>
        <w:t xml:space="preserve">wsparcia. </w:t>
      </w:r>
    </w:p>
    <w:p w14:paraId="587E2FF1" w14:textId="77777777" w:rsidR="00D23B7B" w:rsidRPr="004123B3" w:rsidRDefault="00D23B7B" w:rsidP="00D23B7B">
      <w:pPr>
        <w:rPr>
          <w:b/>
          <w:bCs/>
        </w:rPr>
      </w:pPr>
    </w:p>
    <w:p w14:paraId="7C0215ED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77101C15" w14:textId="77777777" w:rsidR="00D23B7B" w:rsidRPr="004E7B01" w:rsidRDefault="00D23B7B" w:rsidP="00D23B7B">
      <w:pPr>
        <w:pStyle w:val="RAPORT"/>
      </w:pPr>
      <w:r w:rsidRPr="004E7B01">
        <w:t>W celu poprawy dostępności gabinetów specjalistycznych (sale rewalidacyjne), zgodnie z wymaganiami określonymi w standardzie na poziomie podstawowym należy w pierwszej kolejności doposażyć szkołę w meble (m.in. stoliki z możliwością regulacji wysokości blatu oraz kąta jego nachylenia, w wymiarach określonych w Modelu), wyposażyć przestrzeń do pracy poza biurkiem.</w:t>
      </w:r>
    </w:p>
    <w:p w14:paraId="40123C8D" w14:textId="77777777" w:rsidR="00D23B7B" w:rsidRPr="004E7B01" w:rsidRDefault="00D23B7B" w:rsidP="00D23B7B">
      <w:pPr>
        <w:pStyle w:val="RAPORT"/>
      </w:pPr>
      <w:r w:rsidRPr="004E7B01">
        <w:t xml:space="preserve">Zaleca się uzupełnienie wyposażenia i dostępnych w szkole pomocy dydaktycznych (w tym środków nietrwałych - zużywalnych) wykorzystywanych </w:t>
      </w:r>
      <w:r>
        <w:t>do</w:t>
      </w:r>
      <w:r w:rsidRPr="004E7B01">
        <w:t xml:space="preserve"> wsparcia indywidualnego oraz grupowego. </w:t>
      </w:r>
    </w:p>
    <w:p w14:paraId="16A9CEDB" w14:textId="77777777" w:rsidR="00D23B7B" w:rsidRPr="008F0054" w:rsidRDefault="00D23B7B" w:rsidP="00D23B7B">
      <w:pPr>
        <w:pStyle w:val="RAPORT"/>
      </w:pPr>
      <w:r w:rsidRPr="008F0054">
        <w:t>Niezbędne jest doposażenie zasobów, którymi dysponują specjaliści o pomoce dydaktyczne do diagnozy i prowadzenia zajęć, m.in. logopedycznych, pedagogicznych. Istotnie jest zadbanie o standaryzowane narzędzia diagnostyczne, narzędzia pozwalające przeprowadzić testy przesiewowe, narzędzia i programy do terapii m.in. pedagogicznej, logopedycznej,</w:t>
      </w:r>
      <w:r>
        <w:t xml:space="preserve"> </w:t>
      </w:r>
      <w:r w:rsidRPr="008F0054">
        <w:t>pozwalające na realizację wsparcia minimum w aspekcie poznawczym, sensoryczno-motorycznym, emocjonalno-społecznym oraz komunikacyjnym. Kluczowe jest zapewnienie środków nietrwałych do bieżącej pracy specjalistów.</w:t>
      </w:r>
    </w:p>
    <w:p w14:paraId="0B71750A" w14:textId="77777777" w:rsidR="00D23B7B" w:rsidRPr="008F0054" w:rsidRDefault="00D23B7B" w:rsidP="00D23B7B">
      <w:pPr>
        <w:pStyle w:val="RAPORT"/>
      </w:pPr>
      <w:r w:rsidRPr="008F0054">
        <w:t xml:space="preserve">W określaniu specyfikacji planowanych zakupów należy uwzględnić wymagania związane z zapewnieniem dostępności danego urządzenia, sprzętu czy mebli. Należy kierować się zasadami uniwersalnego projektowania.  W specyfikacji należy uwzględnić minimum wymagania określone w modelu. Od pomocy, w tym programów komputerowych należy wymagać by treści dawały możliwość dostosowania do potrzeb w szczególności osób m.in. z wadami słuchu wzorku czy ograniczeniami </w:t>
      </w:r>
      <w:r w:rsidRPr="008F0054">
        <w:lastRenderedPageBreak/>
        <w:t>motorycznymi. Zaleca się inwestować w sprzęt i rozwiązania zapewniające dostosowanie formy i treści przekazywanych w czasie wsparcia.</w:t>
      </w:r>
    </w:p>
    <w:p w14:paraId="1AA3AD11" w14:textId="77777777" w:rsidR="00D23B7B" w:rsidRPr="004E7B01" w:rsidRDefault="00D23B7B" w:rsidP="00D23B7B">
      <w:pPr>
        <w:pStyle w:val="RAPORT"/>
      </w:pPr>
      <w:r w:rsidRPr="008F0054">
        <w:t xml:space="preserve">Rekomendujemy także poprawę oświetlenia, które w gabinetach powinno spełniać minimum określone w modelu na poziomie średnim (oświetlenie LED o określonych parametrach). </w:t>
      </w:r>
    </w:p>
    <w:p w14:paraId="14333401" w14:textId="77777777" w:rsidR="00D23B7B" w:rsidRDefault="00D23B7B" w:rsidP="00D23B7B">
      <w:pPr>
        <w:rPr>
          <w:b/>
          <w:bCs/>
          <w:color w:val="ED7D31" w:themeColor="accent2"/>
        </w:rPr>
      </w:pPr>
    </w:p>
    <w:p w14:paraId="0B5EC124" w14:textId="77777777" w:rsidR="00D23B7B" w:rsidRPr="00FC4E50" w:rsidRDefault="00D23B7B" w:rsidP="00D23B7B">
      <w:pPr>
        <w:pStyle w:val="Nagwek3"/>
        <w:rPr>
          <w:b/>
          <w:bCs/>
        </w:rPr>
      </w:pPr>
      <w:bookmarkStart w:id="32" w:name="_Toc63336260"/>
      <w:r w:rsidRPr="00FC4E50">
        <w:rPr>
          <w:b/>
          <w:bCs/>
        </w:rPr>
        <w:t>Standard dostępności przestrzeni wyciszenia</w:t>
      </w:r>
      <w:bookmarkEnd w:id="32"/>
    </w:p>
    <w:p w14:paraId="4D242D16" w14:textId="059C00CB" w:rsidR="00D23B7B" w:rsidRDefault="00D23B7B" w:rsidP="00D23B7B">
      <w:pPr>
        <w:pStyle w:val="RAPORT"/>
      </w:pPr>
      <w:r>
        <w:t xml:space="preserve">W szkole </w:t>
      </w:r>
      <w:r w:rsidR="0097772A">
        <w:t>jest</w:t>
      </w:r>
      <w:r>
        <w:t xml:space="preserve"> wyznaczone i wyposażone </w:t>
      </w:r>
      <w:r w:rsidR="00E00D08">
        <w:t>w</w:t>
      </w:r>
      <w:r>
        <w:t xml:space="preserve"> minimum miejsc</w:t>
      </w:r>
      <w:r w:rsidR="00E00D08">
        <w:t>e</w:t>
      </w:r>
      <w:r>
        <w:t xml:space="preserve"> wyciszenia </w:t>
      </w:r>
      <w:r w:rsidR="00E00D08">
        <w:t>oraz</w:t>
      </w:r>
      <w:r>
        <w:t xml:space="preserve"> kącik wyciszenia w sali lekcyjnej.</w:t>
      </w:r>
    </w:p>
    <w:p w14:paraId="7FE288DE" w14:textId="06ED3362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30A9B1B9" w14:textId="77777777" w:rsidR="00D23B7B" w:rsidRDefault="00D23B7B" w:rsidP="00D23B7B">
      <w:pPr>
        <w:pStyle w:val="RAPORT"/>
      </w:pPr>
      <w:r>
        <w:t>Należy zaplanować i wyposażyć zgodnie z wymaganiami określonymi w Modelu miejsce wyciszenia i minimum jeden kącik wyciszenia w wybranej sali lekcyjnej.</w:t>
      </w:r>
    </w:p>
    <w:p w14:paraId="7913D075" w14:textId="77777777" w:rsidR="00D23B7B" w:rsidRPr="00EC1A88" w:rsidRDefault="00D23B7B" w:rsidP="00D23B7B"/>
    <w:p w14:paraId="083118EF" w14:textId="4CD72CEF" w:rsidR="00D23B7B" w:rsidRDefault="00D23B7B" w:rsidP="00D23B7B">
      <w:pPr>
        <w:pStyle w:val="Nagwek3"/>
        <w:rPr>
          <w:b/>
          <w:bCs/>
        </w:rPr>
      </w:pPr>
      <w:bookmarkStart w:id="33" w:name="_Toc63336261"/>
      <w:r w:rsidRPr="00FC4E50">
        <w:rPr>
          <w:b/>
          <w:bCs/>
        </w:rPr>
        <w:t>Standard bezpieczeństwa przeciwpożarowego i ewakuacji</w:t>
      </w:r>
      <w:bookmarkEnd w:id="33"/>
    </w:p>
    <w:p w14:paraId="5E964930" w14:textId="77777777" w:rsidR="00D23B7B" w:rsidRDefault="00D23B7B" w:rsidP="00D23B7B">
      <w:r>
        <w:t xml:space="preserve">W szkole obowiązuje instrukcja bezpieczeństwa pożarowego, uwzględniająca także specjalne potrzeby wynikające z niepełnosprawności. W szkole organizuje się cyklicznie próbną ewakuację obiektów. Szkoła posiada oznakowanie dróg i wyjść przeciwpożarowych. </w:t>
      </w:r>
    </w:p>
    <w:p w14:paraId="46829166" w14:textId="5552E95C" w:rsidR="00D23B7B" w:rsidRDefault="00D23B7B" w:rsidP="00D23B7B">
      <w:r>
        <w:t xml:space="preserve">Szkoła posiada system sygnalizacji pożarowej (alarm) wyposażonej w sygnalizację akustyczną oraz świetlną. </w:t>
      </w:r>
    </w:p>
    <w:p w14:paraId="1A10E387" w14:textId="1D3CC31B" w:rsidR="00D23B7B" w:rsidRDefault="00D23B7B" w:rsidP="00D23B7B">
      <w:r>
        <w:t>Szkoła dysponuje specjalistycznym sprzętem do ewakuacji osób z niepełnosprawnościami.</w:t>
      </w:r>
    </w:p>
    <w:p w14:paraId="14F573FC" w14:textId="77777777" w:rsidR="00D23B7B" w:rsidRPr="004123B3" w:rsidRDefault="00D23B7B" w:rsidP="00D23B7B">
      <w:pPr>
        <w:rPr>
          <w:b/>
          <w:bCs/>
        </w:rPr>
      </w:pPr>
      <w:r w:rsidRPr="004123B3">
        <w:rPr>
          <w:b/>
          <w:bCs/>
        </w:rPr>
        <w:t>Zalecenia</w:t>
      </w:r>
    </w:p>
    <w:p w14:paraId="5B6F9655" w14:textId="10961F5B" w:rsidR="00D23B7B" w:rsidRDefault="0014301A" w:rsidP="00D23B7B">
      <w:r>
        <w:t>Bez uwag.</w:t>
      </w:r>
      <w:r w:rsidR="00D23B7B">
        <w:t xml:space="preserve"> </w:t>
      </w:r>
      <w:r w:rsidR="00D23B7B">
        <w:br w:type="page"/>
      </w:r>
    </w:p>
    <w:p w14:paraId="0385ED9A" w14:textId="77777777" w:rsidR="00F22131" w:rsidRPr="00EC4EC5" w:rsidRDefault="00F22131" w:rsidP="00F22131">
      <w:pPr>
        <w:pStyle w:val="Nagwek2"/>
        <w:rPr>
          <w:b/>
          <w:bCs/>
        </w:rPr>
      </w:pPr>
      <w:bookmarkStart w:id="34" w:name="_Toc47899528"/>
      <w:bookmarkStart w:id="35" w:name="_Toc51294390"/>
      <w:bookmarkStart w:id="36" w:name="_Hlk54865156"/>
      <w:bookmarkStart w:id="37" w:name="_Toc63336262"/>
      <w:r w:rsidRPr="00EC4EC5">
        <w:rPr>
          <w:b/>
          <w:bCs/>
        </w:rPr>
        <w:lastRenderedPageBreak/>
        <w:t>Obszar edukacyjno-społeczny</w:t>
      </w:r>
      <w:bookmarkEnd w:id="34"/>
      <w:bookmarkEnd w:id="35"/>
      <w:bookmarkEnd w:id="37"/>
    </w:p>
    <w:bookmarkEnd w:id="36"/>
    <w:p w14:paraId="43F8EFEE" w14:textId="77777777" w:rsidR="00F22131" w:rsidRDefault="00F22131" w:rsidP="00F22131"/>
    <w:p w14:paraId="40196623" w14:textId="77777777" w:rsidR="00F22131" w:rsidRDefault="00F22131" w:rsidP="00F22131">
      <w:r>
        <w:t>Z uwagi na zbliżony zakres tematyczny poszczególne standardy w obszarze edukacyjno-społecznym zostały zestawione i opisane łącznie.</w:t>
      </w:r>
    </w:p>
    <w:p w14:paraId="29701D0A" w14:textId="77777777" w:rsidR="00F22131" w:rsidRPr="0092356F" w:rsidRDefault="00F22131" w:rsidP="00F22131">
      <w:r w:rsidRPr="0092356F">
        <w:t xml:space="preserve">Zalecenia w tym obszarze wiążą się ściśle z wymaganiami określonymi także w obszarze </w:t>
      </w:r>
      <w:r>
        <w:t>organizacyjnym</w:t>
      </w:r>
      <w:r w:rsidRPr="0092356F">
        <w:t>.</w:t>
      </w:r>
    </w:p>
    <w:p w14:paraId="4D16D7AF" w14:textId="77777777" w:rsidR="00F22131" w:rsidRPr="0092356F" w:rsidRDefault="00F22131" w:rsidP="00F22131">
      <w:r w:rsidRPr="0092356F">
        <w:t xml:space="preserve">Zwiększanie dostępności w obszarze </w:t>
      </w:r>
      <w:r>
        <w:t>edukacyjno-społecznym</w:t>
      </w:r>
      <w:r w:rsidRPr="0092356F">
        <w:t xml:space="preserve"> wiąże się z w</w:t>
      </w:r>
      <w:r>
        <w:t>prowadzeniem</w:t>
      </w:r>
      <w:r w:rsidRPr="0092356F">
        <w:t xml:space="preserve"> rozwiązań opisanych w Modelu w poszczególnych standardach. </w:t>
      </w:r>
      <w:r>
        <w:t xml:space="preserve"> Działania powinny być także kompleksowe w odniesieniu do planowanych w ramach grantu inwestycji i zakupów.</w:t>
      </w:r>
    </w:p>
    <w:p w14:paraId="005D2042" w14:textId="77777777" w:rsidR="00F22131" w:rsidRDefault="00F22131" w:rsidP="00F22131">
      <w:r w:rsidRPr="0092356F">
        <w:t>Niezbędne jest zapewnienie zasobów osobowych (</w:t>
      </w:r>
      <w:r>
        <w:t xml:space="preserve">np. </w:t>
      </w:r>
      <w:r w:rsidRPr="0092356F">
        <w:t xml:space="preserve">zwiększenie zatrudnienia, zmiany organizacyjne), w szczególności zwiększenie </w:t>
      </w:r>
      <w:r>
        <w:t>zaangażowania</w:t>
      </w:r>
      <w:r w:rsidRPr="0092356F">
        <w:t xml:space="preserve"> specjalistów</w:t>
      </w:r>
      <w:r>
        <w:t>. Zaleca się zwiększenie zasobów oraz kompetencji nauczycieli w zakresie pracy w zespole klasowym z uwzględnieniem indywidualnych potrzeb uczniów.</w:t>
      </w:r>
    </w:p>
    <w:p w14:paraId="0FAB22A0" w14:textId="77777777" w:rsidR="00F22131" w:rsidRPr="00EC4EC5" w:rsidRDefault="00F22131" w:rsidP="00F22131">
      <w:pPr>
        <w:pStyle w:val="Nagwek2"/>
        <w:rPr>
          <w:b/>
          <w:bCs/>
        </w:rPr>
      </w:pPr>
    </w:p>
    <w:p w14:paraId="335C12C5" w14:textId="77777777" w:rsidR="00F22131" w:rsidRPr="00EC4EC5" w:rsidRDefault="00F22131" w:rsidP="00F22131">
      <w:pPr>
        <w:pStyle w:val="Nagwek2"/>
        <w:rPr>
          <w:b/>
          <w:bCs/>
        </w:rPr>
      </w:pPr>
      <w:bookmarkStart w:id="38" w:name="_Toc63336263"/>
      <w:r w:rsidRPr="00EC4EC5">
        <w:rPr>
          <w:b/>
          <w:bCs/>
        </w:rPr>
        <w:t>Wsparcie i realizacja Indywidualnych potrzeb edukacyjnych</w:t>
      </w:r>
      <w:bookmarkEnd w:id="38"/>
    </w:p>
    <w:p w14:paraId="6E48CBB6" w14:textId="77777777" w:rsidR="00F22131" w:rsidRPr="0092356F" w:rsidRDefault="00F22131" w:rsidP="00F22131"/>
    <w:p w14:paraId="79BC07B7" w14:textId="77777777" w:rsidR="00F22131" w:rsidRDefault="00F22131" w:rsidP="00F22131">
      <w:pPr>
        <w:pStyle w:val="Nagwek3"/>
        <w:rPr>
          <w:b/>
          <w:bCs/>
        </w:rPr>
      </w:pPr>
      <w:bookmarkStart w:id="39" w:name="_Hlk54688007"/>
      <w:bookmarkStart w:id="40" w:name="_Toc63336264"/>
      <w:r w:rsidRPr="00AD1010">
        <w:rPr>
          <w:b/>
          <w:bCs/>
        </w:rPr>
        <w:t>Standard rozpoznawania indywidualnych potrzeb edukacyjnych uczniów</w:t>
      </w:r>
      <w:bookmarkEnd w:id="40"/>
      <w:r>
        <w:rPr>
          <w:b/>
          <w:bCs/>
        </w:rPr>
        <w:t xml:space="preserve"> </w:t>
      </w:r>
    </w:p>
    <w:p w14:paraId="3D80E866" w14:textId="77777777" w:rsidR="00F22131" w:rsidRDefault="00F22131" w:rsidP="00F22131">
      <w:pPr>
        <w:pStyle w:val="Nagwek3"/>
        <w:rPr>
          <w:b/>
          <w:bCs/>
        </w:rPr>
      </w:pPr>
      <w:bookmarkStart w:id="41" w:name="_Hlk59525981"/>
      <w:bookmarkStart w:id="42" w:name="_Toc63336265"/>
      <w:r w:rsidRPr="00AD1010">
        <w:rPr>
          <w:b/>
          <w:bCs/>
        </w:rPr>
        <w:t>Standard w zakresie przygotowania i ewaluacji wsparcia dla uczniów posiadających orzeczenie o potrzebie kształcenia specjalnego lub potrzebie zajęć rewalidacyjno-wychowawczych</w:t>
      </w:r>
      <w:bookmarkEnd w:id="42"/>
      <w:r>
        <w:rPr>
          <w:b/>
          <w:bCs/>
        </w:rPr>
        <w:t xml:space="preserve"> </w:t>
      </w:r>
    </w:p>
    <w:bookmarkEnd w:id="41"/>
    <w:p w14:paraId="156060B5" w14:textId="77777777" w:rsidR="00F22131" w:rsidRPr="00CE7BEB" w:rsidRDefault="00F22131" w:rsidP="00F22131"/>
    <w:p w14:paraId="2D6AB674" w14:textId="77777777" w:rsidR="00F22131" w:rsidRPr="00275251" w:rsidRDefault="00F22131" w:rsidP="00F22131">
      <w:pPr>
        <w:pStyle w:val="RAPORT"/>
        <w:rPr>
          <w:highlight w:val="yellow"/>
        </w:rPr>
      </w:pPr>
      <w:r w:rsidRPr="00297869">
        <w:t xml:space="preserve">Rozpoznawanie indywidualnych potrzeb edukacyjnych dziecka odbywa się we współpracy z nauczycielami, specjalistami, rodzicami oraz poradnią </w:t>
      </w:r>
      <w:proofErr w:type="spellStart"/>
      <w:r w:rsidRPr="00297869">
        <w:t>psychologiczną-pedagogiczną</w:t>
      </w:r>
      <w:proofErr w:type="spellEnd"/>
      <w:r>
        <w:t xml:space="preserve"> i przybiera ono formę rozmów </w:t>
      </w:r>
      <w:r w:rsidRPr="006F75D8">
        <w:t xml:space="preserve">nauczycieli, pedagoga szkolnego, </w:t>
      </w:r>
      <w:r>
        <w:t>psychologa  z rodzicami, rozmów</w:t>
      </w:r>
      <w:r w:rsidRPr="006F75D8">
        <w:t xml:space="preserve"> pedagoga, psychologa  z nauczycielami, wychowawcami grup internatowych, specjalistami pracującymi z uczniami, oraz z samym uczniem. </w:t>
      </w:r>
      <w:r>
        <w:t xml:space="preserve">Po złożeniu </w:t>
      </w:r>
      <w:r w:rsidRPr="00FF2A15">
        <w:t xml:space="preserve">przez rodziców dokumentacji </w:t>
      </w:r>
      <w:r>
        <w:t>(</w:t>
      </w:r>
      <w:r w:rsidRPr="006F75D8">
        <w:t>m.in. orzeczenia, opinii i zaleceń PPP, dokumentacji lekarsk</w:t>
      </w:r>
      <w:r>
        <w:t>iej udostępnionej przez rodzica). Szkoła je analizuje</w:t>
      </w:r>
      <w:r w:rsidRPr="00FF2A15">
        <w:t xml:space="preserve">, </w:t>
      </w:r>
      <w:r>
        <w:t xml:space="preserve"> a następnie prowadzi </w:t>
      </w:r>
      <w:r w:rsidRPr="00FF2A15">
        <w:t xml:space="preserve">obserwację </w:t>
      </w:r>
      <w:r w:rsidRPr="003957CA">
        <w:t xml:space="preserve">ucznia.  </w:t>
      </w:r>
    </w:p>
    <w:p w14:paraId="71E64A8B" w14:textId="77777777" w:rsidR="00F22131" w:rsidRPr="00FF2A15" w:rsidRDefault="00F22131" w:rsidP="00F22131">
      <w:pPr>
        <w:pStyle w:val="RAPORT"/>
      </w:pPr>
      <w:r w:rsidRPr="006F75D8">
        <w:t>Do szkoły uczęszczają uczniowie z niepełnosprawnością intelektualną (nie ma w niej uczniów wybitnie zdolnych).</w:t>
      </w:r>
    </w:p>
    <w:p w14:paraId="2AC69E80" w14:textId="77777777" w:rsidR="00F22131" w:rsidRPr="00AF7BD0" w:rsidRDefault="00F22131" w:rsidP="00F22131">
      <w:pPr>
        <w:pStyle w:val="RAPORT"/>
      </w:pPr>
      <w:r w:rsidRPr="00AF7BD0">
        <w:t xml:space="preserve">Dla uczniów z orzeczeniami opracowuje się: Wielospecjalistyczną Ocenę Poziomu Funkcjonowania Ucznia (WOPFU) oraz  Indywidualny Program Edukacyjno-Terapeutycznego (IPET). </w:t>
      </w:r>
      <w:r>
        <w:t>Opracowuje je zespół specjalistów pracujących z uczniem.</w:t>
      </w:r>
    </w:p>
    <w:p w14:paraId="20BB4C79" w14:textId="77777777" w:rsidR="00F22131" w:rsidRPr="006E5B9E" w:rsidRDefault="00F22131" w:rsidP="00F22131">
      <w:pPr>
        <w:pStyle w:val="RAPORT"/>
      </w:pPr>
      <w:r w:rsidRPr="00AF7BD0">
        <w:t>W szkole prowadzone są konsultacje szkolne i na ich podstawie opracowuje się protokół</w:t>
      </w:r>
      <w:r>
        <w:t xml:space="preserve"> konsultacji szkolnych. </w:t>
      </w:r>
      <w:r w:rsidRPr="006F75D8">
        <w:t>Wychowawcy i specjaliści w ramach zespołów opracowujących IPET-y (podczas WOPFU) analizują pojawiające się trudności ucznia, ustalają ich przyczynę i proponują formy i metody rozwiązania problemu.</w:t>
      </w:r>
    </w:p>
    <w:p w14:paraId="4C718BBB" w14:textId="77777777" w:rsidR="00F22131" w:rsidRPr="0019237B" w:rsidRDefault="00F22131" w:rsidP="00F221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3B0A739A" w14:textId="77777777" w:rsidR="00F22131" w:rsidRDefault="00F22131" w:rsidP="00F22131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1B01BFA7" w14:textId="77777777" w:rsidR="00F22131" w:rsidRPr="006E5B9E" w:rsidRDefault="00F22131" w:rsidP="00F22131">
      <w:pPr>
        <w:pStyle w:val="RAPORT"/>
      </w:pPr>
      <w:r w:rsidRPr="006E5B9E">
        <w:t>Zaleca się zabezpieczyć zasoby osobowe (zwiększenie z</w:t>
      </w:r>
      <w:r>
        <w:t>aangażowanie specjalistów: np.</w:t>
      </w:r>
      <w:r w:rsidRPr="005B1E9B">
        <w:t xml:space="preserve"> </w:t>
      </w:r>
      <w:r>
        <w:t>logopeda, pedagog szkolny, nauczyciel terapii pedagogicznej</w:t>
      </w:r>
      <w:r w:rsidRPr="006E5B9E">
        <w:t xml:space="preserve">) oraz rzeczowe (sprzęt, pomoce, narzędzia </w:t>
      </w:r>
      <w:r w:rsidRPr="006E5B9E">
        <w:lastRenderedPageBreak/>
        <w:t xml:space="preserve">diagnostyczne, środki nietrwałe) pozwalające utrzymać realizowane działania oraz podejmować także te rekomendowane w Modelu. </w:t>
      </w:r>
    </w:p>
    <w:p w14:paraId="2D2221F1" w14:textId="77777777" w:rsidR="00F22131" w:rsidRPr="006E5B9E" w:rsidRDefault="00F22131" w:rsidP="00F22131">
      <w:pPr>
        <w:pStyle w:val="RAPORT"/>
      </w:pPr>
      <w:r w:rsidRPr="006E5B9E">
        <w:t xml:space="preserve">Zasoby organu prowadzącego i szkoły powinny umożliwić nauczycielom i specjalistom na planowanie, realizowanie i ewaluowanie działań z uwzględnieniem indywidualnych potrzeb edukacyjnych uczniów.  </w:t>
      </w:r>
    </w:p>
    <w:p w14:paraId="117CDDD7" w14:textId="77777777" w:rsidR="00F22131" w:rsidRPr="006E5B9E" w:rsidRDefault="00F22131" w:rsidP="00F22131">
      <w:pPr>
        <w:pStyle w:val="RAPORT"/>
      </w:pPr>
      <w:r w:rsidRPr="006E5B9E">
        <w:t>Zasoby powinny zwiększać efektywność i skuteczność działań służących identyfikacji potrzeb, m.in. zapewniając narzędzia, pomoce oraz adekwatną do potrzeb liczbę godzin przeznaczoną na diagnozę, obserwację oraz zaplanowanie rozwiązań wynikających z</w:t>
      </w:r>
      <w:r>
        <w:t>e</w:t>
      </w:r>
      <w:r w:rsidRPr="006E5B9E">
        <w:t xml:space="preserve"> zdiagnozowanych potrzeb uczniów. </w:t>
      </w:r>
    </w:p>
    <w:p w14:paraId="7E5738EC" w14:textId="77777777" w:rsidR="00F22131" w:rsidRDefault="00F22131" w:rsidP="00F22131">
      <w:pPr>
        <w:pStyle w:val="Nagwek3"/>
        <w:rPr>
          <w:b/>
          <w:bCs/>
        </w:rPr>
      </w:pPr>
    </w:p>
    <w:p w14:paraId="732FC24C" w14:textId="77777777" w:rsidR="00F22131" w:rsidRPr="005B1E9B" w:rsidRDefault="00F22131" w:rsidP="00F22131">
      <w:pPr>
        <w:pStyle w:val="Nagwek3"/>
        <w:rPr>
          <w:b/>
          <w:bCs/>
        </w:rPr>
      </w:pPr>
      <w:bookmarkStart w:id="43" w:name="_Hlk59524760"/>
      <w:bookmarkStart w:id="44" w:name="_Toc63336266"/>
      <w:r w:rsidRPr="00AD1010">
        <w:rPr>
          <w:b/>
          <w:bCs/>
        </w:rPr>
        <w:t>Standard rozpoznawania indywidualnych potrzeb edukacyjnych uczniów, prowadzenia oceny funkcjonalnej i konsultacji szkolnych</w:t>
      </w:r>
      <w:bookmarkEnd w:id="44"/>
      <w:r>
        <w:rPr>
          <w:b/>
          <w:bCs/>
        </w:rPr>
        <w:t xml:space="preserve"> </w:t>
      </w:r>
      <w:bookmarkEnd w:id="43"/>
    </w:p>
    <w:p w14:paraId="0A3DD486" w14:textId="77777777" w:rsidR="00F22131" w:rsidRDefault="00F22131" w:rsidP="00F22131">
      <w:pPr>
        <w:pStyle w:val="RAPORT"/>
      </w:pPr>
      <w:r>
        <w:t>Szkoła prowadzi rejestr otrzymanych opinii i  orzeczeń. Ponadto pedagog szkolny oraz inni specjaliści przeprowadzają diagnozę i obserwację ucznia.</w:t>
      </w:r>
    </w:p>
    <w:p w14:paraId="010ED65A" w14:textId="77777777" w:rsidR="00F22131" w:rsidRDefault="00F22131" w:rsidP="00F22131">
      <w:pPr>
        <w:pStyle w:val="RAPORT"/>
      </w:pPr>
      <w:r>
        <w:t>Konsultacje szkolne odbywają się zgodnie z przyjętą w Szkole procedurą i są organizowane w przypadku zaobserwowania u ucznia problemów/trudności w funkcjonowaniu (zwłaszcza edukacyjnym, poznawczym, społecznym, komunikacyjnym, emocjonalnym i fizycznym) których nie udało się przezwyciężyć w trakcie bieżącej pracy na lekcjach.</w:t>
      </w:r>
    </w:p>
    <w:p w14:paraId="3141DA9E" w14:textId="77777777" w:rsidR="00F22131" w:rsidRDefault="00F22131" w:rsidP="00F22131">
      <w:pPr>
        <w:pStyle w:val="RAPORT"/>
      </w:pPr>
      <w:r>
        <w:t>Procedura konsultacji szkolnych obejmuje też ocenę ucznia objętego wsparciem na podstawie wskazań przez nauczyciela i specjalistów.</w:t>
      </w:r>
    </w:p>
    <w:p w14:paraId="466CA169" w14:textId="77777777" w:rsidR="00F22131" w:rsidRDefault="00F22131" w:rsidP="00F22131">
      <w:pPr>
        <w:pStyle w:val="RAPORT"/>
      </w:pPr>
      <w:r>
        <w:t>W odniesieniu do uczniów posiadających orzeczenia o potrzebie kształcenia specjalnego, ocena funkcjonalna prowadzona jest jako wielospecjalistyczna ocena poziomu funkcjonowania ucznia (WOPFU).</w:t>
      </w:r>
    </w:p>
    <w:p w14:paraId="50791F75" w14:textId="77777777" w:rsidR="00F22131" w:rsidRPr="003A1D95" w:rsidRDefault="00F22131" w:rsidP="00F22131">
      <w:pPr>
        <w:pStyle w:val="RAPORT"/>
      </w:pPr>
    </w:p>
    <w:p w14:paraId="51B8B9A6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36B6EF98" w14:textId="77777777" w:rsidR="00F22131" w:rsidRPr="00E87666" w:rsidRDefault="00F22131" w:rsidP="00F22131">
      <w:pPr>
        <w:pStyle w:val="RAPORT"/>
      </w:pPr>
      <w:r w:rsidRPr="00E87666">
        <w:t>Zaleca się zabezpieczyć zasoby organizacyjne, osobowe oraz rzeczowe pozwalające wdrożyć działania podnoszące skuteczność rozpoznawania potrzeb edukacyjnych uczniów, także nieposiadających orzeczeń oraz opinii.</w:t>
      </w:r>
    </w:p>
    <w:p w14:paraId="23126F57" w14:textId="77777777" w:rsidR="00F22131" w:rsidRPr="00E87666" w:rsidRDefault="00F22131" w:rsidP="00F22131">
      <w:pPr>
        <w:pStyle w:val="RAPORT"/>
      </w:pPr>
      <w:r w:rsidRPr="00E87666">
        <w:t xml:space="preserve">Planowanie wprowadzania zmiany w zakresie organizacji rozpoznawania indywidualnych potrzeb powinno uwzględniać wymagania określone w standardzie oraz w załącznikach Modelu.  </w:t>
      </w:r>
    </w:p>
    <w:p w14:paraId="15461D46" w14:textId="77777777" w:rsidR="00F22131" w:rsidRDefault="00F22131" w:rsidP="00F22131">
      <w:pPr>
        <w:spacing w:after="0" w:line="276" w:lineRule="auto"/>
        <w:rPr>
          <w:sz w:val="24"/>
          <w:szCs w:val="24"/>
        </w:rPr>
      </w:pPr>
    </w:p>
    <w:p w14:paraId="3DDDB08A" w14:textId="77777777" w:rsidR="00F22131" w:rsidRPr="00E4195B" w:rsidRDefault="00F22131" w:rsidP="00F22131">
      <w:pPr>
        <w:pStyle w:val="Nagwek3"/>
        <w:rPr>
          <w:b/>
          <w:bCs/>
        </w:rPr>
      </w:pPr>
      <w:bookmarkStart w:id="45" w:name="_Toc63336267"/>
      <w:r w:rsidRPr="00AD1010">
        <w:rPr>
          <w:b/>
          <w:bCs/>
        </w:rPr>
        <w:t>Standard realizacji ukierunkowanego wsparcia</w:t>
      </w:r>
      <w:bookmarkEnd w:id="45"/>
      <w:r>
        <w:rPr>
          <w:b/>
          <w:bCs/>
        </w:rPr>
        <w:t xml:space="preserve"> </w:t>
      </w:r>
    </w:p>
    <w:p w14:paraId="7CCA7B1E" w14:textId="77777777" w:rsidR="00F22131" w:rsidRPr="003755B3" w:rsidRDefault="00F22131" w:rsidP="00F22131">
      <w:pPr>
        <w:pStyle w:val="RAPORT"/>
      </w:pPr>
      <w:r w:rsidRPr="0078060E">
        <w:t>Nauczyciele w swojej pracy dydaktyczno-wychowawczej uwzględniają indywidualne tempo rozwo</w:t>
      </w:r>
      <w:r>
        <w:t xml:space="preserve">ju danego ucznia </w:t>
      </w:r>
      <w:r w:rsidRPr="0078060E">
        <w:t xml:space="preserve"> dostosowują</w:t>
      </w:r>
      <w:r>
        <w:t>c</w:t>
      </w:r>
      <w:r w:rsidRPr="0078060E">
        <w:t xml:space="preserve"> dobór instrumentów wsparcia</w:t>
      </w:r>
      <w:r>
        <w:t xml:space="preserve">,  wymagania edukacyjne, sprzęt, wyposażenie, </w:t>
      </w:r>
      <w:r w:rsidRPr="0078060E">
        <w:t xml:space="preserve"> metod</w:t>
      </w:r>
      <w:r>
        <w:t>y</w:t>
      </w:r>
      <w:r w:rsidRPr="0078060E">
        <w:t>, form</w:t>
      </w:r>
      <w:r>
        <w:t xml:space="preserve">y i </w:t>
      </w:r>
      <w:r w:rsidRPr="0078060E">
        <w:t xml:space="preserve"> treści nauczania</w:t>
      </w:r>
      <w:r>
        <w:t xml:space="preserve">,  środki dydaktyczne oraz </w:t>
      </w:r>
      <w:r w:rsidRPr="0078060E">
        <w:t>spo</w:t>
      </w:r>
      <w:r>
        <w:t>sób</w:t>
      </w:r>
      <w:r w:rsidRPr="0078060E">
        <w:t xml:space="preserve"> oceniania </w:t>
      </w:r>
      <w:r>
        <w:t>(w tym promocję ucznia</w:t>
      </w:r>
      <w:r w:rsidRPr="0078060E">
        <w:t xml:space="preserve"> do następnej klasy</w:t>
      </w:r>
      <w:r>
        <w:t>).</w:t>
      </w:r>
    </w:p>
    <w:p w14:paraId="7EE217B2" w14:textId="77777777" w:rsidR="00F22131" w:rsidRDefault="00F22131" w:rsidP="00F22131">
      <w:pPr>
        <w:pStyle w:val="RAPORT"/>
      </w:pPr>
      <w:r w:rsidRPr="00E4195B">
        <w:t>Ukierunkowane wsparcie jest realizowane na podstawie:</w:t>
      </w:r>
      <w:r>
        <w:t xml:space="preserve"> </w:t>
      </w:r>
      <w:r w:rsidRPr="006F75D8">
        <w:t>orzeczenie, opi</w:t>
      </w:r>
      <w:r>
        <w:t>nia psychologiczna, WOPFU, IPET.</w:t>
      </w:r>
    </w:p>
    <w:p w14:paraId="42B3F3C9" w14:textId="77777777" w:rsidR="00F22131" w:rsidRPr="003755B3" w:rsidRDefault="00F22131" w:rsidP="00F22131">
      <w:pPr>
        <w:pStyle w:val="RAPORT"/>
      </w:pPr>
      <w:r w:rsidRPr="00E4195B">
        <w:t>Racjonalne dostosowania i modyfikacje przygotowywane są dla konkretnego ucznia (w zależności od sytuacji mogą także służyć innym osobom). Zawierają je wszystkie dokumenty IPET, które są przypisane do konkretnego ucznia i które funkcjonują w szkole.</w:t>
      </w:r>
    </w:p>
    <w:p w14:paraId="0C9C440F" w14:textId="77777777" w:rsidR="00F22131" w:rsidRDefault="00F22131" w:rsidP="00F22131">
      <w:pPr>
        <w:pStyle w:val="RAPORT"/>
      </w:pPr>
      <w:r w:rsidRPr="003755B3">
        <w:lastRenderedPageBreak/>
        <w:t>W pracy dydaktycznej i wychowawczej pracownicy szkoły podejmują działania mające na celu dostosowanie instrumentów wsparcia do indywidualnych potrzeb</w:t>
      </w:r>
      <w:r>
        <w:t xml:space="preserve"> uczniów</w:t>
      </w:r>
      <w:r w:rsidRPr="003755B3">
        <w:t>.  Nauczyciele realizują</w:t>
      </w:r>
      <w:r>
        <w:t>c</w:t>
      </w:r>
      <w:r w:rsidRPr="003755B3">
        <w:t xml:space="preserve"> programy nauczania dążą do stosowania uniwersalnych instrumentów wsparcia</w:t>
      </w:r>
      <w:r>
        <w:t>.</w:t>
      </w:r>
    </w:p>
    <w:p w14:paraId="61EBA55A" w14:textId="77777777" w:rsidR="00F22131" w:rsidRDefault="00F22131" w:rsidP="00F22131">
      <w:pPr>
        <w:spacing w:after="0" w:line="276" w:lineRule="auto"/>
        <w:ind w:left="360"/>
        <w:jc w:val="both"/>
        <w:rPr>
          <w:sz w:val="24"/>
          <w:szCs w:val="24"/>
        </w:rPr>
      </w:pPr>
    </w:p>
    <w:p w14:paraId="2833467D" w14:textId="77777777" w:rsidR="00F22131" w:rsidRPr="004123B3" w:rsidRDefault="00F22131" w:rsidP="00F22131">
      <w:pPr>
        <w:shd w:val="clear" w:color="auto" w:fill="FFFFFF" w:themeFill="background1"/>
        <w:rPr>
          <w:b/>
          <w:bCs/>
        </w:rPr>
      </w:pPr>
      <w:r w:rsidRPr="004123B3">
        <w:rPr>
          <w:b/>
          <w:bCs/>
        </w:rPr>
        <w:t>Zalecenia</w:t>
      </w:r>
    </w:p>
    <w:p w14:paraId="5223E640" w14:textId="77777777" w:rsidR="00F22131" w:rsidRPr="00052A26" w:rsidRDefault="00F22131" w:rsidP="00F22131">
      <w:pPr>
        <w:pStyle w:val="RAPORT"/>
      </w:pPr>
      <w:r w:rsidRPr="00052A26">
        <w:t xml:space="preserve">Zaleca się zabezpieczyć zasoby organizacyjne, osobowe (zwiększenie zaangażowanie specjalistów: nauczyciel współorganizujący, psycholog, logopeda, pedagog specjalny) oraz rzeczowe (sprzęt, pomoce dydaktyczne, środki nietrwałe) pozwalające utrzymać realizowane działania oraz podejmować także te rekomendowane w standardzie. </w:t>
      </w:r>
    </w:p>
    <w:p w14:paraId="464511F9" w14:textId="77777777" w:rsidR="00F22131" w:rsidRPr="00052A26" w:rsidRDefault="00F22131" w:rsidP="00F22131">
      <w:pPr>
        <w:pStyle w:val="RAPORT"/>
      </w:pPr>
      <w:r w:rsidRPr="00052A26">
        <w:t xml:space="preserve">Zasoby powinny zwiększać efektywność i skuteczność udzielanego wsparcia m.in. pozwalając na organizację dodatkowych zajęć edukacyjnych i wychowawczych w zespołach klasowych, specjalistyczne zajęcia z pomocy psychologiczno-pedagogicznej, zajęcia rewalidacyjne, resocjalizacyjne, socjoterapeutyczne. </w:t>
      </w:r>
    </w:p>
    <w:p w14:paraId="62CF466F" w14:textId="77777777" w:rsidR="00F22131" w:rsidRPr="00052A26" w:rsidRDefault="00F22131" w:rsidP="00F22131">
      <w:pPr>
        <w:pStyle w:val="RAPORT"/>
      </w:pPr>
      <w:r w:rsidRPr="00052A26">
        <w:t>Kadra powinna mieć możliwość podnoszenia kwalifikacji i kompetencji w zakresie stosowania uniwersalnych instrumentów wsparcia</w:t>
      </w:r>
      <w:r>
        <w:t xml:space="preserve"> oraz</w:t>
      </w:r>
      <w:r w:rsidRPr="00052A26">
        <w:t xml:space="preserve"> racjonalnych dostosowań.</w:t>
      </w:r>
    </w:p>
    <w:p w14:paraId="44CE0D61" w14:textId="77777777" w:rsidR="00F22131" w:rsidRPr="00052A26" w:rsidRDefault="00F22131" w:rsidP="00F22131">
      <w:pPr>
        <w:pStyle w:val="RAPORT"/>
      </w:pPr>
      <w:r w:rsidRPr="00052A26">
        <w:t xml:space="preserve">W planach warto też uwzględnić zasoby czasowe niezbędne </w:t>
      </w:r>
      <w:r>
        <w:t xml:space="preserve">do </w:t>
      </w:r>
      <w:r w:rsidRPr="00052A26">
        <w:t>przygotowania i wdrażania rozwiązań uwzględniających potrzeby i możliwości konkretnego ucznia.</w:t>
      </w:r>
    </w:p>
    <w:p w14:paraId="2FE42226" w14:textId="77777777" w:rsidR="00F22131" w:rsidRDefault="00F22131" w:rsidP="00F22131">
      <w:pPr>
        <w:rPr>
          <w:b/>
          <w:bCs/>
        </w:rPr>
      </w:pPr>
    </w:p>
    <w:p w14:paraId="5DFED276" w14:textId="77777777" w:rsidR="00F22131" w:rsidRDefault="00F22131" w:rsidP="00F22131">
      <w:pPr>
        <w:pStyle w:val="Nagwek3"/>
        <w:rPr>
          <w:b/>
          <w:bCs/>
        </w:rPr>
      </w:pPr>
      <w:bookmarkStart w:id="46" w:name="_Toc63336268"/>
      <w:r w:rsidRPr="00AD1010">
        <w:rPr>
          <w:b/>
          <w:bCs/>
        </w:rPr>
        <w:t>Standard prowadzenia zajęć edukacyjnych</w:t>
      </w:r>
      <w:bookmarkEnd w:id="46"/>
      <w:r>
        <w:rPr>
          <w:b/>
          <w:bCs/>
        </w:rPr>
        <w:t xml:space="preserve"> </w:t>
      </w:r>
    </w:p>
    <w:p w14:paraId="13DCDDB9" w14:textId="77777777" w:rsidR="00F22131" w:rsidRDefault="00F22131" w:rsidP="00F22131">
      <w:pPr>
        <w:pStyle w:val="Nagwek3"/>
        <w:rPr>
          <w:b/>
          <w:bCs/>
        </w:rPr>
      </w:pPr>
      <w:bookmarkStart w:id="47" w:name="_Toc63336269"/>
      <w:r w:rsidRPr="00AD1010">
        <w:rPr>
          <w:b/>
          <w:bCs/>
        </w:rPr>
        <w:t>Standard indywidualizacji procesu kształcenia</w:t>
      </w:r>
      <w:bookmarkEnd w:id="47"/>
      <w:r>
        <w:rPr>
          <w:b/>
          <w:bCs/>
        </w:rPr>
        <w:t xml:space="preserve"> </w:t>
      </w:r>
    </w:p>
    <w:p w14:paraId="1B32C86B" w14:textId="77777777" w:rsidR="00F22131" w:rsidRDefault="00F22131" w:rsidP="00F22131"/>
    <w:p w14:paraId="063F6BEB" w14:textId="77777777" w:rsidR="00F22131" w:rsidRDefault="00F22131" w:rsidP="00F22131">
      <w:pPr>
        <w:pStyle w:val="RAPORT"/>
      </w:pPr>
      <w:r w:rsidRPr="0019237B">
        <w:t xml:space="preserve">Zajęcia </w:t>
      </w:r>
      <w:r>
        <w:t xml:space="preserve">w szkole </w:t>
      </w:r>
      <w:r w:rsidRPr="0019237B">
        <w:t>realizowane w ramach podstawy programowej</w:t>
      </w:r>
      <w:r>
        <w:t>, nauczyciele starają się</w:t>
      </w:r>
      <w:r w:rsidRPr="0019237B">
        <w:t xml:space="preserve"> uwzględnia</w:t>
      </w:r>
      <w:r>
        <w:t>ć</w:t>
      </w:r>
      <w:r w:rsidRPr="0019237B">
        <w:t xml:space="preserve"> zasadę indywidualizacji pracy z uczniem.</w:t>
      </w:r>
      <w:r>
        <w:t xml:space="preserve"> </w:t>
      </w:r>
    </w:p>
    <w:p w14:paraId="4A1BCEF1" w14:textId="77777777" w:rsidR="00F22131" w:rsidRDefault="00F22131" w:rsidP="00F22131">
      <w:pPr>
        <w:pStyle w:val="RAPORT"/>
      </w:pPr>
      <w:r w:rsidRPr="0019237B">
        <w:t xml:space="preserve">W trakcie zajęć </w:t>
      </w:r>
      <w:r>
        <w:t xml:space="preserve">kadra podejmuje działania mające na celu </w:t>
      </w:r>
      <w:r w:rsidRPr="0019237B">
        <w:t>dostosowania metod i form pracy oraz wymagań edukacyjnych</w:t>
      </w:r>
      <w:r>
        <w:t xml:space="preserve"> </w:t>
      </w:r>
      <w:r w:rsidRPr="0078060E">
        <w:t xml:space="preserve"> z każdego przedmiotu</w:t>
      </w:r>
      <w:r>
        <w:t>,</w:t>
      </w:r>
      <w:r w:rsidRPr="0078060E">
        <w:t xml:space="preserve"> w zależności od indyw</w:t>
      </w:r>
      <w:r>
        <w:t>idualnych potrzeb oraz zaleceń poradni psychologiczno-</w:t>
      </w:r>
      <w:r w:rsidRPr="0078060E">
        <w:t>pedagogicznej lub lekarza.</w:t>
      </w:r>
    </w:p>
    <w:p w14:paraId="27DED2B6" w14:textId="77777777" w:rsidR="00F22131" w:rsidRDefault="00F22131" w:rsidP="00F22131">
      <w:pPr>
        <w:pStyle w:val="RAPORT"/>
      </w:pPr>
      <w:r w:rsidRPr="00052A26">
        <w:t>W IPET</w:t>
      </w:r>
      <w:r>
        <w:t xml:space="preserve"> określony jest z</w:t>
      </w:r>
      <w:r w:rsidRPr="00DB79AD">
        <w:t>akres i sposób dostosowania wymagań edukacyjnych do indywidualnych potrzeb rozwojowych i edukacyjnych oraz możliwości psychofizycznych ucznia.</w:t>
      </w:r>
    </w:p>
    <w:p w14:paraId="2A465DD2" w14:textId="77777777" w:rsidR="00F22131" w:rsidRPr="0090748A" w:rsidRDefault="00F22131" w:rsidP="00F22131">
      <w:pPr>
        <w:rPr>
          <w:rFonts w:eastAsia="Arial" w:cs="Arial"/>
          <w:color w:val="000000" w:themeColor="text1"/>
          <w:lang w:eastAsia="pl-PL"/>
        </w:rPr>
      </w:pPr>
      <w:r w:rsidRPr="0090748A">
        <w:rPr>
          <w:rFonts w:eastAsia="Arial" w:cs="Arial"/>
          <w:color w:val="000000" w:themeColor="text1"/>
          <w:lang w:eastAsia="pl-PL"/>
        </w:rPr>
        <w:t>Zajęcia w sytuacji tego wymagającej, realizowane jest również w toku komunikacji zdalnej, z uwzględnieniem metod i technik komunikacji dostępnej wszystkim podmiotom</w:t>
      </w:r>
    </w:p>
    <w:p w14:paraId="688A02A0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11939CF4" w14:textId="77777777" w:rsidR="00F22131" w:rsidRPr="003755B3" w:rsidRDefault="00F22131" w:rsidP="00F22131">
      <w:pPr>
        <w:pStyle w:val="RAPORT"/>
      </w:pPr>
      <w:r w:rsidRPr="003755B3">
        <w:t xml:space="preserve">Zaleca się zabezpieczyć zasoby </w:t>
      </w:r>
      <w:r>
        <w:t xml:space="preserve">organizacyjne, </w:t>
      </w:r>
      <w:r w:rsidRPr="003755B3">
        <w:t xml:space="preserve">osobowe oraz rzeczowe pozwalające utrzymać realizowane </w:t>
      </w:r>
      <w:r>
        <w:t>działania</w:t>
      </w:r>
      <w:r w:rsidRPr="003755B3">
        <w:t xml:space="preserve"> oraz podejmować </w:t>
      </w:r>
      <w:r>
        <w:t>także te</w:t>
      </w:r>
      <w:r w:rsidRPr="003755B3">
        <w:t xml:space="preserve"> rekomendowane w</w:t>
      </w:r>
      <w:r>
        <w:t xml:space="preserve"> standardach</w:t>
      </w:r>
      <w:r w:rsidRPr="003755B3">
        <w:t xml:space="preserve">. </w:t>
      </w:r>
    </w:p>
    <w:p w14:paraId="66F8F489" w14:textId="77777777" w:rsidR="00F22131" w:rsidRDefault="00F22131" w:rsidP="00F22131">
      <w:pPr>
        <w:pStyle w:val="RAPORT"/>
        <w:rPr>
          <w:rFonts w:cs="Poppins"/>
          <w:color w:val="000000"/>
        </w:rPr>
      </w:pPr>
      <w:r w:rsidRPr="003755B3">
        <w:t xml:space="preserve">Zasoby powinny </w:t>
      </w:r>
      <w:r>
        <w:t>pozwolić na zwiększenie jakości i skuteczności</w:t>
      </w:r>
      <w:r w:rsidRPr="003755B3">
        <w:t xml:space="preserve"> </w:t>
      </w:r>
      <w:r>
        <w:t>podejmowanych aktywności służących indywidualizacji procesu kształcenia</w:t>
      </w:r>
      <w:r>
        <w:rPr>
          <w:rFonts w:cs="Poppins"/>
          <w:color w:val="000000"/>
        </w:rPr>
        <w:t>, m.in. w zakresie stosowania metod pracy wynikających ze specyfiki zespołu klasowego, uczenia samodzielności, planowania i monitorowania osiągnięć edukacyjnych i terapeutycznych.</w:t>
      </w:r>
    </w:p>
    <w:p w14:paraId="77CA18F0" w14:textId="77777777" w:rsidR="00F22131" w:rsidRDefault="00F22131" w:rsidP="00F22131">
      <w:pPr>
        <w:pStyle w:val="RAPORT"/>
        <w:rPr>
          <w:color w:val="auto"/>
        </w:rPr>
      </w:pPr>
      <w:r w:rsidRPr="00DB79AD">
        <w:rPr>
          <w:color w:val="auto"/>
        </w:rPr>
        <w:t xml:space="preserve">Planując zasoby należy także uwzględnić wymagania określone m.in. w Standardzie przydzielania wsparcia wynikającego z indywidualnego planu edukacyjno-terapeutycznego oraz Standard działania wszystkich nauczycieli (obszar organizacyjny).  </w:t>
      </w:r>
    </w:p>
    <w:p w14:paraId="1F2BA1FB" w14:textId="77777777" w:rsidR="00F22131" w:rsidRPr="00DB79AD" w:rsidRDefault="00F22131" w:rsidP="00F22131">
      <w:pPr>
        <w:pStyle w:val="RAPORT"/>
        <w:rPr>
          <w:color w:val="auto"/>
        </w:rPr>
      </w:pPr>
      <w:r>
        <w:rPr>
          <w:color w:val="auto"/>
        </w:rPr>
        <w:lastRenderedPageBreak/>
        <w:t>Szkoła powinna też opracować sposoby na wykorzystanie zasad</w:t>
      </w:r>
      <w:r w:rsidRPr="00DB79AD">
        <w:rPr>
          <w:color w:val="auto"/>
        </w:rPr>
        <w:t xml:space="preserve"> uniwers</w:t>
      </w:r>
      <w:r>
        <w:rPr>
          <w:color w:val="auto"/>
        </w:rPr>
        <w:t>alnego projektowania w edukacji w trakcie zajęć prowadzonych z uczniami.</w:t>
      </w:r>
    </w:p>
    <w:p w14:paraId="67F1D826" w14:textId="77777777" w:rsidR="00F22131" w:rsidRPr="00BB4B26" w:rsidRDefault="00F22131" w:rsidP="00F22131"/>
    <w:p w14:paraId="43FE0BF6" w14:textId="77777777" w:rsidR="00F22131" w:rsidRDefault="00F22131" w:rsidP="00F22131">
      <w:pPr>
        <w:pStyle w:val="Nagwek3"/>
        <w:rPr>
          <w:b/>
          <w:bCs/>
        </w:rPr>
      </w:pPr>
      <w:bookmarkStart w:id="48" w:name="_Toc63336270"/>
      <w:r w:rsidRPr="00AD1010">
        <w:rPr>
          <w:b/>
          <w:bCs/>
        </w:rPr>
        <w:t>Standard w zakresie wsparcia dodatkowej osoby dorosłej: nauczyciela współorganizującego proces kształcenia uczniów, specjalisty, pomocy nauczyciela</w:t>
      </w:r>
      <w:r>
        <w:rPr>
          <w:b/>
          <w:bCs/>
        </w:rPr>
        <w:t>.</w:t>
      </w:r>
      <w:bookmarkEnd w:id="48"/>
    </w:p>
    <w:p w14:paraId="041DB443" w14:textId="77777777" w:rsidR="00F22131" w:rsidRDefault="00F22131" w:rsidP="00F22131"/>
    <w:p w14:paraId="0299244B" w14:textId="77777777" w:rsidR="00F22131" w:rsidRPr="005B0043" w:rsidRDefault="00F22131" w:rsidP="00F22131">
      <w:pPr>
        <w:pStyle w:val="RAPORT"/>
      </w:pPr>
      <w:r w:rsidRPr="0090748A">
        <w:t>W szkole nie funkcjonują klasy ogólnodost</w:t>
      </w:r>
      <w:r>
        <w:t>ępne oraz oddziały integracyjne</w:t>
      </w:r>
      <w:r w:rsidRPr="0090748A">
        <w:t>. Nato</w:t>
      </w:r>
      <w:r>
        <w:t>miast w klasach specjalnych</w:t>
      </w:r>
      <w:r w:rsidRPr="0090748A">
        <w:t xml:space="preserve"> Szkoła </w:t>
      </w:r>
      <w:r>
        <w:t xml:space="preserve">zatrudnia </w:t>
      </w:r>
      <w:r w:rsidRPr="0090748A">
        <w:t xml:space="preserve">psychologa, </w:t>
      </w:r>
      <w:proofErr w:type="spellStart"/>
      <w:r w:rsidRPr="0090748A">
        <w:t>oligofrenopedagoga</w:t>
      </w:r>
      <w:proofErr w:type="spellEnd"/>
      <w:r w:rsidRPr="0090748A">
        <w:t>, logopedę oraz pomoc nauczyciela</w:t>
      </w:r>
      <w:r>
        <w:t>.</w:t>
      </w:r>
    </w:p>
    <w:p w14:paraId="4811FC54" w14:textId="77777777" w:rsidR="00F22131" w:rsidRPr="004123B3" w:rsidRDefault="00F22131" w:rsidP="00F22131">
      <w:pPr>
        <w:rPr>
          <w:b/>
          <w:bCs/>
        </w:rPr>
      </w:pPr>
    </w:p>
    <w:p w14:paraId="750A0D5D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1DAF9A61" w14:textId="77777777" w:rsidR="00F22131" w:rsidRPr="003755B3" w:rsidRDefault="00F22131" w:rsidP="00F22131">
      <w:pPr>
        <w:pStyle w:val="RAPORT"/>
      </w:pPr>
      <w:r w:rsidRPr="003755B3">
        <w:t xml:space="preserve">Zaleca się zabezpieczyć zasoby </w:t>
      </w:r>
      <w:r>
        <w:t xml:space="preserve">organizacyjne, </w:t>
      </w:r>
      <w:r w:rsidRPr="003755B3">
        <w:t xml:space="preserve">osobowe pozwalające utrzymać realizowane </w:t>
      </w:r>
      <w:r>
        <w:t>działania</w:t>
      </w:r>
      <w:r w:rsidRPr="003755B3">
        <w:t xml:space="preserve"> oraz podejmować </w:t>
      </w:r>
      <w:r>
        <w:t>także te</w:t>
      </w:r>
      <w:r w:rsidRPr="003755B3">
        <w:t xml:space="preserve"> rekomendowane w Modelu</w:t>
      </w:r>
      <w:r>
        <w:t xml:space="preserve"> w zakresie wsparcia osoby dorosłej</w:t>
      </w:r>
      <w:r w:rsidRPr="003755B3">
        <w:t xml:space="preserve">. </w:t>
      </w:r>
    </w:p>
    <w:p w14:paraId="74C23CCC" w14:textId="77777777" w:rsidR="00F22131" w:rsidRPr="00BB4B26" w:rsidRDefault="00F22131" w:rsidP="00F2213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 w:rsidRPr="003755B3">
        <w:t xml:space="preserve">Zasoby powinny </w:t>
      </w:r>
      <w:r>
        <w:t>pozwolić na zabezpieczenie wsparcia uwzględniającego zarówno potrzeby ucznia jak i zespołu klasowego oraz innych pracowników szkoły.</w:t>
      </w:r>
    </w:p>
    <w:p w14:paraId="5AA35BD6" w14:textId="77777777" w:rsidR="00F22131" w:rsidRDefault="00F22131" w:rsidP="00F22131">
      <w:pPr>
        <w:pStyle w:val="Nagwek3"/>
        <w:rPr>
          <w:b/>
          <w:bCs/>
        </w:rPr>
      </w:pPr>
      <w:bookmarkStart w:id="49" w:name="_Toc63336271"/>
      <w:r w:rsidRPr="00AD1010">
        <w:rPr>
          <w:b/>
          <w:bCs/>
        </w:rPr>
        <w:t>Standard prowadzenia rewalidacji oraz zajęć socjoterapeutycznych i resocjalizacyjnych</w:t>
      </w:r>
      <w:bookmarkEnd w:id="49"/>
    </w:p>
    <w:p w14:paraId="48071927" w14:textId="77777777" w:rsidR="00F22131" w:rsidRDefault="00F22131" w:rsidP="00F22131">
      <w:pPr>
        <w:pStyle w:val="Nagwek3"/>
        <w:rPr>
          <w:b/>
          <w:bCs/>
        </w:rPr>
      </w:pPr>
      <w:bookmarkStart w:id="50" w:name="_Toc63336272"/>
      <w:r w:rsidRPr="00AD1010">
        <w:rPr>
          <w:b/>
          <w:bCs/>
        </w:rPr>
        <w:t>Standard udzielania pomocy psychologiczno-pedagogicznej uczniom</w:t>
      </w:r>
      <w:bookmarkEnd w:id="50"/>
    </w:p>
    <w:p w14:paraId="535CC309" w14:textId="77777777" w:rsidR="00F22131" w:rsidRDefault="00F22131" w:rsidP="00F221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8B31041" w14:textId="77777777" w:rsidR="00F22131" w:rsidRDefault="00F22131" w:rsidP="00F22131">
      <w:pPr>
        <w:pStyle w:val="RAPORT"/>
      </w:pPr>
      <w:r w:rsidRPr="00E00065">
        <w:t>Forma realizowanych zajęć rewalidacyjnych dostosowana jest do potrzeb i możliwości</w:t>
      </w:r>
      <w:r>
        <w:t xml:space="preserve"> uczniów</w:t>
      </w:r>
      <w:r w:rsidRPr="00E00065">
        <w:t>.</w:t>
      </w:r>
    </w:p>
    <w:p w14:paraId="78835B3C" w14:textId="77777777" w:rsidR="00F22131" w:rsidRDefault="00F22131" w:rsidP="00F22131">
      <w:pPr>
        <w:pStyle w:val="RAPORT"/>
      </w:pPr>
      <w:r w:rsidRPr="007C4DF5">
        <w:t xml:space="preserve">Zajęcia rewalidacyjne najczęściej są prowadzone </w:t>
      </w:r>
      <w:r>
        <w:t xml:space="preserve">w szkole w formie indywidualnej </w:t>
      </w:r>
      <w:r w:rsidRPr="007C4DF5">
        <w:t>przez specjalistów z różnych dziedzin, posiadających kompetencje niezbędne do pracy z osobami niepełnosprawnymi.</w:t>
      </w:r>
    </w:p>
    <w:p w14:paraId="625013E4" w14:textId="77777777" w:rsidR="00F22131" w:rsidRPr="00E00065" w:rsidRDefault="00F22131" w:rsidP="00F22131">
      <w:pPr>
        <w:pStyle w:val="RAPORT"/>
      </w:pPr>
      <w:r w:rsidRPr="00E00065">
        <w:t>Organ prowadzący zapewnia środki finansowe na organizację zajęć rewalidacyjnych w ramach specjalnej organizacji nauki według zapotrzebowania na ich organizację.</w:t>
      </w:r>
    </w:p>
    <w:p w14:paraId="3517FEDA" w14:textId="77777777" w:rsidR="00F22131" w:rsidRDefault="00F22131" w:rsidP="00F22131">
      <w:pPr>
        <w:pStyle w:val="RAPORT"/>
      </w:pPr>
      <w:r w:rsidRPr="00E00065">
        <w:t>Uczeń, u którego zdiagnozowano potrzebę objęcia pomocą psychologiczno-pedagogiczną może skorzystać z niej w szkole bezpłatnie</w:t>
      </w:r>
      <w:r>
        <w:t xml:space="preserve">. </w:t>
      </w:r>
    </w:p>
    <w:p w14:paraId="7498AFAF" w14:textId="77777777" w:rsidR="00F22131" w:rsidRPr="00E00065" w:rsidRDefault="00F22131" w:rsidP="00F22131">
      <w:pPr>
        <w:pStyle w:val="RAPORT"/>
      </w:pPr>
    </w:p>
    <w:p w14:paraId="2098B926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1E03A1ED" w14:textId="77777777" w:rsidR="00F22131" w:rsidRPr="00C71D3A" w:rsidRDefault="00F22131" w:rsidP="00F22131">
      <w:pPr>
        <w:pStyle w:val="RAPORT"/>
      </w:pPr>
      <w:r w:rsidRPr="00C71D3A">
        <w:t>Zaleca się zabezpieczyć zasoby organizacyjne, osobowe</w:t>
      </w:r>
      <w:r>
        <w:t xml:space="preserve"> i rzeczowe</w:t>
      </w:r>
      <w:r w:rsidRPr="00C71D3A">
        <w:t xml:space="preserve"> pozwalające utrzymać realizowane działania oraz podejmować także te rekomendowane w Modelu</w:t>
      </w:r>
      <w:r>
        <w:t xml:space="preserve"> w zakresie realizacji zajęć rewalidacyjnych oraz działań realizowanych w ramach pomocy psychologiczno-pedagogicznej</w:t>
      </w:r>
      <w:r w:rsidRPr="00C71D3A">
        <w:t xml:space="preserve">. </w:t>
      </w:r>
    </w:p>
    <w:p w14:paraId="0C67C0A4" w14:textId="77777777" w:rsidR="00F22131" w:rsidRPr="00C71D3A" w:rsidRDefault="00F22131" w:rsidP="00F22131">
      <w:pPr>
        <w:pStyle w:val="RAPORT"/>
      </w:pPr>
      <w:r w:rsidRPr="00C71D3A">
        <w:t>Zasoby powinny pozwolić na zabezpieczenie wsparcia uwzględniającego zarówno potrzeby ucznia jak i zespołu klasowego oraz innych pracowników szkoły.</w:t>
      </w:r>
    </w:p>
    <w:p w14:paraId="03560842" w14:textId="77777777" w:rsidR="00F22131" w:rsidRPr="00C71D3A" w:rsidRDefault="00F22131" w:rsidP="00F22131">
      <w:pPr>
        <w:pStyle w:val="RAPORT"/>
      </w:pPr>
      <w:r w:rsidRPr="00C71D3A">
        <w:t xml:space="preserve">Zasoby </w:t>
      </w:r>
      <w:r>
        <w:t xml:space="preserve">organu prowadzącego oraz </w:t>
      </w:r>
      <w:r w:rsidRPr="00C71D3A">
        <w:t>szkoły powinny umożliwić realizację</w:t>
      </w:r>
      <w:r>
        <w:t xml:space="preserve"> zajęć rewalidacyjnych oraz w ramach</w:t>
      </w:r>
      <w:r w:rsidRPr="00C71D3A">
        <w:t xml:space="preserve"> pomocy psychologiczno-pedagogicznej </w:t>
      </w:r>
      <w:r>
        <w:t xml:space="preserve">z </w:t>
      </w:r>
      <w:r w:rsidRPr="00C71D3A">
        <w:t>wykorzystaniem uniwersalnych instrumentów wsparcia</w:t>
      </w:r>
      <w:r>
        <w:t>,</w:t>
      </w:r>
      <w:r w:rsidRPr="00C71D3A">
        <w:t xml:space="preserve"> zgodnie z opisanymi w </w:t>
      </w:r>
      <w:r>
        <w:t>M</w:t>
      </w:r>
      <w:r w:rsidRPr="00C71D3A">
        <w:t>odelu wymaganiami</w:t>
      </w:r>
      <w:r>
        <w:t xml:space="preserve"> i rekomendacjami</w:t>
      </w:r>
      <w:r w:rsidRPr="00C71D3A">
        <w:t xml:space="preserve">. </w:t>
      </w:r>
    </w:p>
    <w:p w14:paraId="168773B1" w14:textId="77777777" w:rsidR="00F22131" w:rsidRPr="00BB4B26" w:rsidRDefault="00F22131" w:rsidP="00F22131"/>
    <w:p w14:paraId="656E0B1D" w14:textId="77777777" w:rsidR="00F22131" w:rsidRDefault="00F22131" w:rsidP="00F22131">
      <w:pPr>
        <w:pStyle w:val="Nagwek3"/>
        <w:rPr>
          <w:b/>
          <w:bCs/>
        </w:rPr>
      </w:pPr>
      <w:bookmarkStart w:id="51" w:name="_Toc63336273"/>
      <w:r w:rsidRPr="00AD1010">
        <w:rPr>
          <w:b/>
          <w:bCs/>
        </w:rPr>
        <w:t>Standard udzielania pomocy psychologiczno-pedagogicznej dla rodziców</w:t>
      </w:r>
      <w:bookmarkEnd w:id="51"/>
      <w:r>
        <w:rPr>
          <w:b/>
          <w:bCs/>
        </w:rPr>
        <w:t xml:space="preserve"> </w:t>
      </w:r>
    </w:p>
    <w:p w14:paraId="49AD521E" w14:textId="77777777" w:rsidR="00F22131" w:rsidRDefault="00F22131" w:rsidP="00F22131">
      <w:pPr>
        <w:pStyle w:val="RAPORT"/>
        <w:rPr>
          <w:highlight w:val="yellow"/>
        </w:rPr>
      </w:pPr>
      <w:r w:rsidRPr="007C4DF5">
        <w:t>Szkoła na bieżąco rozpoznaje potrzeby i oczekiwani</w:t>
      </w:r>
      <w:r>
        <w:t>a rodziców w zakresie wsparcia poprzez porady, warsztaty, fachową</w:t>
      </w:r>
      <w:r w:rsidRPr="007C4DF5">
        <w:t xml:space="preserve"> literatura, itp. Zapisy odnośnie </w:t>
      </w:r>
      <w:r>
        <w:t xml:space="preserve">do </w:t>
      </w:r>
      <w:r w:rsidRPr="007C4DF5">
        <w:t xml:space="preserve">wsparcia dla rodziców znajdują się w planach </w:t>
      </w:r>
      <w:r w:rsidRPr="007C4DF5">
        <w:lastRenderedPageBreak/>
        <w:t>pracy poszczególn</w:t>
      </w:r>
      <w:r>
        <w:t>ych specjalistów  (</w:t>
      </w:r>
      <w:r w:rsidRPr="007C4DF5">
        <w:t>pedagog</w:t>
      </w:r>
      <w:r>
        <w:t>a</w:t>
      </w:r>
      <w:r w:rsidRPr="007C4DF5">
        <w:t>, psycholog</w:t>
      </w:r>
      <w:r>
        <w:t>a i logopedy)</w:t>
      </w:r>
      <w:r w:rsidRPr="007C4DF5">
        <w:t>. Rodzice codziennie kont</w:t>
      </w:r>
      <w:r>
        <w:t>aktują się z wychowawcami i mają</w:t>
      </w:r>
      <w:r w:rsidRPr="007C4DF5">
        <w:t xml:space="preserve"> możliwość rozmów oraz konsultacji.</w:t>
      </w:r>
    </w:p>
    <w:p w14:paraId="19342909" w14:textId="77777777" w:rsidR="00F22131" w:rsidRPr="007A3C13" w:rsidRDefault="00F22131" w:rsidP="00F22131">
      <w:pPr>
        <w:pStyle w:val="RAPORT"/>
        <w:rPr>
          <w:highlight w:val="yellow"/>
        </w:rPr>
      </w:pPr>
      <w:r w:rsidRPr="007C4DF5">
        <w:t>Rodzice na początku roku szkolnego są informowani o możliwości skorzystania ze wsparcia w ramach pomocy psychologiczno-pedagogicznej.</w:t>
      </w:r>
    </w:p>
    <w:p w14:paraId="0116F379" w14:textId="77777777" w:rsidR="00F22131" w:rsidRPr="004123B3" w:rsidRDefault="00F22131" w:rsidP="00F22131">
      <w:pPr>
        <w:rPr>
          <w:b/>
          <w:bCs/>
        </w:rPr>
      </w:pPr>
    </w:p>
    <w:p w14:paraId="68871B15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2226E254" w14:textId="77777777" w:rsidR="00F22131" w:rsidRPr="001C76C7" w:rsidRDefault="00F22131" w:rsidP="00F22131">
      <w:pPr>
        <w:pStyle w:val="RAPORT"/>
      </w:pPr>
      <w:r w:rsidRPr="001C76C7">
        <w:t>Zaleca się zabezpieczyć zasoby organizacyjne, osobowe pozwalające utrzymać realizowane działania oraz podejmować także te rekomendowane w Modelu w zakresie wsparcia rodziców w ramach udzielania pomocy psychologiczno-pedagogicznej.</w:t>
      </w:r>
    </w:p>
    <w:p w14:paraId="48C56C75" w14:textId="77777777" w:rsidR="00F22131" w:rsidRDefault="00F22131" w:rsidP="00F22131">
      <w:pPr>
        <w:pStyle w:val="RAPORT"/>
      </w:pPr>
      <w:r w:rsidRPr="001C76C7">
        <w:t>Zaleca się zwiększenie działań informacyjnych skierowanych do rodziców nt. możliwości korzystania z wsparcia oferowanego przez szkołę.</w:t>
      </w:r>
    </w:p>
    <w:p w14:paraId="58DEAA55" w14:textId="77777777" w:rsidR="00F22131" w:rsidRPr="00BB4B26" w:rsidRDefault="00F22131" w:rsidP="00F22131"/>
    <w:p w14:paraId="713952F2" w14:textId="77777777" w:rsidR="00F22131" w:rsidRDefault="00F22131" w:rsidP="00F22131">
      <w:pPr>
        <w:pStyle w:val="Nagwek3"/>
        <w:rPr>
          <w:b/>
          <w:bCs/>
        </w:rPr>
      </w:pPr>
      <w:bookmarkStart w:id="52" w:name="_Toc63336274"/>
      <w:r w:rsidRPr="00AD1010">
        <w:rPr>
          <w:b/>
          <w:bCs/>
        </w:rPr>
        <w:t xml:space="preserve">Standard </w:t>
      </w:r>
      <w:bookmarkStart w:id="53" w:name="_Hlk59536286"/>
      <w:r w:rsidRPr="00AD1010">
        <w:rPr>
          <w:b/>
          <w:bCs/>
        </w:rPr>
        <w:t>organizacji zajęć realizowanych indywidualnie/w małej grupie uczniów i zindywidualizowanej ścieżki kształcenia</w:t>
      </w:r>
      <w:bookmarkEnd w:id="52"/>
      <w:bookmarkEnd w:id="53"/>
      <w:r>
        <w:rPr>
          <w:b/>
          <w:bCs/>
        </w:rPr>
        <w:t xml:space="preserve"> </w:t>
      </w:r>
    </w:p>
    <w:p w14:paraId="3F300679" w14:textId="77777777" w:rsidR="00F22131" w:rsidRDefault="00F22131" w:rsidP="00F22131"/>
    <w:p w14:paraId="307533D6" w14:textId="77777777" w:rsidR="00F22131" w:rsidRDefault="00F22131" w:rsidP="00F22131">
      <w:r w:rsidRPr="001C76C7">
        <w:t>Szkoła zapewnia specjalistyczne wsparcie i opiekę, jaka wynika z opinii</w:t>
      </w:r>
      <w:r>
        <w:t xml:space="preserve"> oraz </w:t>
      </w:r>
      <w:r w:rsidRPr="001C76C7">
        <w:t>orzeczeń.</w:t>
      </w:r>
      <w:r>
        <w:t xml:space="preserve"> </w:t>
      </w:r>
    </w:p>
    <w:p w14:paraId="1B527774" w14:textId="77777777" w:rsidR="00F22131" w:rsidRDefault="00F22131" w:rsidP="00F22131"/>
    <w:p w14:paraId="45BD6765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0E3467C2" w14:textId="77777777" w:rsidR="00F22131" w:rsidRDefault="00F22131" w:rsidP="00F22131">
      <w:pPr>
        <w:pStyle w:val="RAPORT"/>
      </w:pPr>
      <w:r w:rsidRPr="00C71D3A">
        <w:t xml:space="preserve">Zaleca się </w:t>
      </w:r>
      <w:r>
        <w:t xml:space="preserve">zapewnić </w:t>
      </w:r>
      <w:r w:rsidRPr="00C71D3A">
        <w:t>zasoby organizacyjne, osobowe</w:t>
      </w:r>
      <w:r>
        <w:t xml:space="preserve"> i rzeczowe</w:t>
      </w:r>
      <w:r w:rsidRPr="00C71D3A">
        <w:t xml:space="preserve"> pozwalające </w:t>
      </w:r>
      <w:r>
        <w:t xml:space="preserve">na </w:t>
      </w:r>
      <w:r w:rsidRPr="00513B87">
        <w:t>organizacj</w:t>
      </w:r>
      <w:r>
        <w:t>ę</w:t>
      </w:r>
      <w:r w:rsidRPr="00513B87">
        <w:t xml:space="preserve"> zajęć realizowanych indywidualnie</w:t>
      </w:r>
      <w:r>
        <w:t xml:space="preserve"> lub </w:t>
      </w:r>
      <w:r w:rsidRPr="00513B87">
        <w:t xml:space="preserve">w małej grupie uczniów </w:t>
      </w:r>
      <w:r>
        <w:t xml:space="preserve">oraz w ramach </w:t>
      </w:r>
      <w:r w:rsidRPr="00513B87">
        <w:t>zindywidualizowanej ścieżki kształcenia</w:t>
      </w:r>
      <w:r>
        <w:t xml:space="preserve"> zgodnie z wymaganiami określonymi </w:t>
      </w:r>
      <w:r w:rsidRPr="00C71D3A">
        <w:t>w Modelu</w:t>
      </w:r>
      <w:r>
        <w:t xml:space="preserve">. </w:t>
      </w:r>
    </w:p>
    <w:p w14:paraId="0B7D3DB2" w14:textId="77777777" w:rsidR="00F22131" w:rsidRPr="00C71D3A" w:rsidRDefault="00F22131" w:rsidP="00F22131">
      <w:pPr>
        <w:pStyle w:val="RAPORT"/>
      </w:pPr>
      <w:r>
        <w:t xml:space="preserve">Zaleca się także zaplanować zasoby umożliwiające realizację zajęć również </w:t>
      </w:r>
      <w:r w:rsidRPr="00C71D3A">
        <w:t>w toku komunikacji zdalnej</w:t>
      </w:r>
      <w:r>
        <w:t>.</w:t>
      </w:r>
      <w:r w:rsidRPr="00C71D3A">
        <w:t xml:space="preserve"> </w:t>
      </w:r>
    </w:p>
    <w:p w14:paraId="5EB47C53" w14:textId="77777777" w:rsidR="00F22131" w:rsidRPr="00BB4B26" w:rsidRDefault="00F22131" w:rsidP="00F22131"/>
    <w:p w14:paraId="4D1271DD" w14:textId="77777777" w:rsidR="00F22131" w:rsidRDefault="00F22131" w:rsidP="00F22131">
      <w:pPr>
        <w:pStyle w:val="Nagwek3"/>
        <w:rPr>
          <w:b/>
          <w:bCs/>
        </w:rPr>
      </w:pPr>
      <w:bookmarkStart w:id="54" w:name="_Toc63336275"/>
      <w:r w:rsidRPr="00AD1010">
        <w:rPr>
          <w:b/>
          <w:bCs/>
        </w:rPr>
        <w:t xml:space="preserve">Standard w zakresie stosowania </w:t>
      </w:r>
      <w:bookmarkStart w:id="55" w:name="_Hlk59535874"/>
      <w:r w:rsidRPr="00AD1010">
        <w:rPr>
          <w:b/>
          <w:bCs/>
        </w:rPr>
        <w:t>alternatywnych i wspomagających metod i form komunikacji oraz wsparcia wizualnego</w:t>
      </w:r>
      <w:bookmarkEnd w:id="54"/>
      <w:r>
        <w:rPr>
          <w:b/>
          <w:bCs/>
        </w:rPr>
        <w:t xml:space="preserve"> </w:t>
      </w:r>
      <w:bookmarkEnd w:id="55"/>
    </w:p>
    <w:p w14:paraId="57A712D6" w14:textId="77777777" w:rsidR="00F22131" w:rsidRDefault="00F22131" w:rsidP="00F22131"/>
    <w:p w14:paraId="3F8A76A1" w14:textId="77777777" w:rsidR="00F22131" w:rsidRPr="007C4DF5" w:rsidRDefault="00F22131" w:rsidP="00F22131">
      <w:r w:rsidRPr="007C4DF5">
        <w:t xml:space="preserve">Z uwagi na charakter placówki Szkoła opracowała rozwiązania w zakresie stosowania alternatywnych i wspomagających metod i form komunikacji (AAC).  Wszyscy uczniowie wymagają wsparcia w zakresie  stosowania metod komunikacji alternatywnej i wspomagającej, w tym AAC. Wszyscy nauczyciele są przeszkoleni w procedurach stosowania metod komunikacji alternatywnej i AAC i stosują je dostosowując do indywidualnych potrzeb i możliwości dzieci.  </w:t>
      </w:r>
    </w:p>
    <w:p w14:paraId="3DF5E4FE" w14:textId="77777777" w:rsidR="00F22131" w:rsidRPr="004123B3" w:rsidRDefault="00F22131" w:rsidP="00F22131"/>
    <w:p w14:paraId="1D5EAA55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53B95259" w14:textId="77777777" w:rsidR="00F22131" w:rsidRPr="00D114F7" w:rsidRDefault="00F22131" w:rsidP="00F22131">
      <w:pPr>
        <w:pStyle w:val="RAPORT"/>
      </w:pPr>
      <w:r w:rsidRPr="00D114F7">
        <w:t>Zaleca się zabezpieczyć zasoby organizacyjne, osobowe i rzeczowe pozwalające w odpowiedzi na zidentyfikowane potrzeby wdrożyć i stosować alternatywne i wspomagające metody i formy komunikacji oraz wsparcia wizualnego.</w:t>
      </w:r>
    </w:p>
    <w:p w14:paraId="07990783" w14:textId="77777777" w:rsidR="00F22131" w:rsidRPr="00D114F7" w:rsidRDefault="00F22131" w:rsidP="00F22131">
      <w:pPr>
        <w:pStyle w:val="RAPORT"/>
      </w:pPr>
      <w:r w:rsidRPr="00D114F7">
        <w:lastRenderedPageBreak/>
        <w:t>Informacja o gotowości powinna być powszechnie znana</w:t>
      </w:r>
      <w:r>
        <w:t xml:space="preserve"> w środowisku lokalnym</w:t>
      </w:r>
      <w:r w:rsidRPr="00D114F7">
        <w:t xml:space="preserve"> by ułatwić rodzicom wybór placówki</w:t>
      </w:r>
      <w:r>
        <w:t>.</w:t>
      </w:r>
      <w:r w:rsidRPr="00D114F7">
        <w:t xml:space="preserve"> </w:t>
      </w:r>
    </w:p>
    <w:p w14:paraId="14C1E4A4" w14:textId="77777777" w:rsidR="00F22131" w:rsidRDefault="00F22131" w:rsidP="00F22131"/>
    <w:p w14:paraId="6D6D15F5" w14:textId="77777777" w:rsidR="00F22131" w:rsidRDefault="00F22131" w:rsidP="00F22131">
      <w:r>
        <w:br w:type="page"/>
      </w:r>
    </w:p>
    <w:p w14:paraId="0CF0428E" w14:textId="77777777" w:rsidR="00F22131" w:rsidRPr="00D27C88" w:rsidRDefault="00F22131" w:rsidP="00F22131">
      <w:pPr>
        <w:pStyle w:val="Nagwek2"/>
        <w:rPr>
          <w:b/>
          <w:bCs/>
        </w:rPr>
      </w:pPr>
      <w:bookmarkStart w:id="56" w:name="_Toc47899542"/>
      <w:bookmarkStart w:id="57" w:name="_Toc51294404"/>
      <w:bookmarkStart w:id="58" w:name="_Hlk54865064"/>
      <w:bookmarkStart w:id="59" w:name="_Toc63336276"/>
      <w:r w:rsidRPr="00D27C88">
        <w:rPr>
          <w:b/>
          <w:bCs/>
        </w:rPr>
        <w:lastRenderedPageBreak/>
        <w:t>Opieka i wychowanie</w:t>
      </w:r>
      <w:bookmarkEnd w:id="56"/>
      <w:bookmarkEnd w:id="57"/>
      <w:bookmarkEnd w:id="59"/>
    </w:p>
    <w:bookmarkEnd w:id="58"/>
    <w:p w14:paraId="78360073" w14:textId="77777777" w:rsidR="00F22131" w:rsidRPr="00BB4B26" w:rsidRDefault="00F22131" w:rsidP="00F22131"/>
    <w:p w14:paraId="4ABC24D4" w14:textId="77777777" w:rsidR="00F22131" w:rsidRDefault="00F22131" w:rsidP="00F22131">
      <w:pPr>
        <w:pStyle w:val="Nagwek3"/>
        <w:rPr>
          <w:b/>
          <w:bCs/>
        </w:rPr>
      </w:pPr>
      <w:bookmarkStart w:id="60" w:name="_Toc63336277"/>
      <w:r w:rsidRPr="00AD1010">
        <w:rPr>
          <w:b/>
          <w:bCs/>
        </w:rPr>
        <w:t>Standard organizacji działań wychowawczo-profilaktycznych</w:t>
      </w:r>
      <w:bookmarkEnd w:id="60"/>
    </w:p>
    <w:p w14:paraId="2EDDA5F8" w14:textId="77777777" w:rsidR="00F22131" w:rsidRPr="00102880" w:rsidRDefault="00F22131" w:rsidP="00F22131">
      <w:pPr>
        <w:pStyle w:val="Nagwek3"/>
        <w:rPr>
          <w:b/>
          <w:bCs/>
        </w:rPr>
      </w:pPr>
      <w:bookmarkStart w:id="61" w:name="_Toc63336278"/>
      <w:r w:rsidRPr="00AD1010">
        <w:rPr>
          <w:b/>
          <w:bCs/>
        </w:rPr>
        <w:t>Standard budowania relacji rówieśniczych</w:t>
      </w:r>
      <w:bookmarkEnd w:id="61"/>
    </w:p>
    <w:p w14:paraId="0834E37A" w14:textId="77777777" w:rsidR="00F22131" w:rsidRDefault="00F22131" w:rsidP="00F22131">
      <w:pPr>
        <w:pStyle w:val="RAPORT"/>
      </w:pPr>
      <w:r w:rsidRPr="00370277">
        <w:t xml:space="preserve">Szkoła posiada program wychowawczo-profilaktyczny, w realizację działań zaangażowani są wszyscy przedstawiciele społeczności szkolnej. </w:t>
      </w:r>
      <w:r w:rsidRPr="00D560B2">
        <w:t>Pedagog, psycholog, wychowawca prowadzi zajęcia wychowawczo - profilaktyczne w klasach stosując metody praktycznego działania, aktywizujące uczniów oraz objaśniająco – poglądowe.</w:t>
      </w:r>
    </w:p>
    <w:p w14:paraId="700784A0" w14:textId="77777777" w:rsidR="00F22131" w:rsidRPr="00D01C92" w:rsidRDefault="00F22131" w:rsidP="00F22131">
      <w:pPr>
        <w:pStyle w:val="RAPORT"/>
      </w:pPr>
      <w:r w:rsidRPr="00370277">
        <w:t>Nauczyciele realizują działania nastawione na budowanie współpracy rówieśniczej. Podejmowane są także działania zapobiegające zrachowaniom dyskryminacyjnym.</w:t>
      </w:r>
    </w:p>
    <w:p w14:paraId="6B77EF00" w14:textId="77777777" w:rsidR="00F22131" w:rsidRPr="00D01C92" w:rsidRDefault="00F22131" w:rsidP="00F22131">
      <w:pPr>
        <w:pStyle w:val="RAPORT"/>
      </w:pPr>
      <w:r w:rsidRPr="00D01C92">
        <w:t>Program wychowawczo - p</w:t>
      </w:r>
      <w:r>
        <w:t>rofilaktyczny jest modyfikowany</w:t>
      </w:r>
      <w:r w:rsidRPr="00D560B2">
        <w:t xml:space="preserve"> </w:t>
      </w:r>
      <w:r>
        <w:t xml:space="preserve">i </w:t>
      </w:r>
      <w:r w:rsidRPr="00D560B2">
        <w:t>dostosowany do aktualn</w:t>
      </w:r>
      <w:r>
        <w:t xml:space="preserve">ych potrzeb uczniów. </w:t>
      </w:r>
    </w:p>
    <w:p w14:paraId="7318BD05" w14:textId="77777777" w:rsidR="00F22131" w:rsidRDefault="00F22131" w:rsidP="00F22131">
      <w:pPr>
        <w:pStyle w:val="RAPORT"/>
      </w:pPr>
      <w:r w:rsidRPr="00D01C92">
        <w:t xml:space="preserve">W programie </w:t>
      </w:r>
      <w:r>
        <w:t xml:space="preserve">wychowawczo - profilaktycznym jest poruszony  obszar dotyczący </w:t>
      </w:r>
      <w:r w:rsidRPr="00D01C92">
        <w:t xml:space="preserve">budowania relacji rówieśniczych. </w:t>
      </w:r>
    </w:p>
    <w:p w14:paraId="171869EC" w14:textId="77777777" w:rsidR="00F22131" w:rsidRDefault="00F22131" w:rsidP="00F22131">
      <w:pPr>
        <w:pStyle w:val="RAPORT"/>
      </w:pPr>
      <w:r>
        <w:t xml:space="preserve">Działania w tym zakresie są podejmowane w oparciu o roczną diagnozę potrzeb i oczekiwań uczniów prowadzoną przez pedagoga i psychologa. Przykłady budowania relacji </w:t>
      </w:r>
      <w:proofErr w:type="spellStart"/>
      <w:r>
        <w:t>równieśniczych</w:t>
      </w:r>
      <w:proofErr w:type="spellEnd"/>
      <w:r>
        <w:t>:</w:t>
      </w:r>
    </w:p>
    <w:p w14:paraId="1EA43503" w14:textId="77777777" w:rsidR="00F22131" w:rsidRDefault="00F22131" w:rsidP="00F22131">
      <w:pPr>
        <w:pStyle w:val="RAPORT"/>
      </w:pPr>
      <w:r>
        <w:t>- zajęcia grupowe z pedagogiem i psychologiem (związane z pandemią, profilaktyką pierwszorzędową, bezpieczeństwem, Trening Umiejętności Społecznych, rozmowy indywidualne z pedagogiem i psychologiem);</w:t>
      </w:r>
    </w:p>
    <w:p w14:paraId="1C92895C" w14:textId="77777777" w:rsidR="00F22131" w:rsidRDefault="00F22131" w:rsidP="00F22131">
      <w:pPr>
        <w:pStyle w:val="RAPORT"/>
      </w:pPr>
      <w:r>
        <w:t>- udział w Akcjach np. Sprzątanie Świata; akcji Antynikotynowej – „Nie pal przy mnie, proszę”, „Czyste powietrze wokół nas”; akcji – „Brzydkie słowa to rzecz zła, mówimy ładnie Ty i ja”;</w:t>
      </w:r>
    </w:p>
    <w:p w14:paraId="3CAC5D06" w14:textId="77777777" w:rsidR="00F22131" w:rsidRDefault="00F22131" w:rsidP="00F22131">
      <w:pPr>
        <w:pStyle w:val="RAPORT"/>
      </w:pPr>
      <w:r>
        <w:t xml:space="preserve">- włączanie uczniów w życie najbliższego środowiska poprzez udział w konkursach, warsztatach i imprezach środowiskowych (konkurs Palm i Pisanek wielkanocnych); </w:t>
      </w:r>
    </w:p>
    <w:p w14:paraId="3B797769" w14:textId="77777777" w:rsidR="00F22131" w:rsidRDefault="00F22131" w:rsidP="00F22131">
      <w:pPr>
        <w:pStyle w:val="RAPORT"/>
      </w:pPr>
      <w:r>
        <w:t>- konkurs Szopek Bożonarodzeniowych, wieczornica Listopadowa oraz współpraca  ze szkołami w Krygu i w Kobylance, LO im. M. Kromera i ZS nr 1 w Gorlicach;</w:t>
      </w:r>
    </w:p>
    <w:p w14:paraId="3DE6D4E1" w14:textId="77777777" w:rsidR="00F22131" w:rsidRDefault="00F22131" w:rsidP="00F22131">
      <w:pPr>
        <w:pStyle w:val="RAPORT"/>
      </w:pPr>
      <w:r>
        <w:t>- włączanie uczniów  w  życie społeczno-kulturalne szkoły (np. organizowanie Ogólnopolskiego Dnia Praw dziecka i Dnia Życzliwości, organizowanie urodzin dzieci i Dnia Czekolady.</w:t>
      </w:r>
    </w:p>
    <w:p w14:paraId="5B819E7E" w14:textId="77777777" w:rsidR="00F22131" w:rsidRPr="00D01C92" w:rsidRDefault="00F22131" w:rsidP="00F22131">
      <w:pPr>
        <w:pStyle w:val="RAPORT"/>
      </w:pPr>
      <w:r>
        <w:t>Szkoła wypracowała metody</w:t>
      </w:r>
      <w:r w:rsidRPr="00D01C92">
        <w:t xml:space="preserve"> reagowania na sytuacje konfliktowe, agresywne i zag</w:t>
      </w:r>
      <w:r>
        <w:t>rażające bezpieczeństwu uczniów (</w:t>
      </w:r>
      <w:r w:rsidRPr="00370277">
        <w:t>rozmowa, tłumaczenie, zgłoszenie nauczycielowi  itp.</w:t>
      </w:r>
      <w:r>
        <w:t>)</w:t>
      </w:r>
    </w:p>
    <w:p w14:paraId="16AA310D" w14:textId="77777777" w:rsidR="00F22131" w:rsidRDefault="00F22131" w:rsidP="00F22131">
      <w:pPr>
        <w:pStyle w:val="RAPORT"/>
      </w:pPr>
    </w:p>
    <w:p w14:paraId="1A287B12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1E060F9F" w14:textId="77777777" w:rsidR="00F22131" w:rsidRPr="003D63FB" w:rsidRDefault="00F22131" w:rsidP="00F22131">
      <w:pPr>
        <w:pStyle w:val="RAPORT"/>
      </w:pPr>
      <w:r w:rsidRPr="003D63FB">
        <w:t xml:space="preserve">Zaleca się zabezpieczyć zasoby organizacyjne, osobowe, rzeczowe pozwalające utrzymać realizowane działania oraz podejmować także te rekomendowane w Modelu działania nastawione na budowanie współpracy rówieśniczej </w:t>
      </w:r>
      <w:r>
        <w:t xml:space="preserve">- </w:t>
      </w:r>
      <w:r w:rsidRPr="003D63FB">
        <w:t>opisane w programie profilaktyczno-wychowawczym szkoły</w:t>
      </w:r>
      <w:r>
        <w:t>.</w:t>
      </w:r>
    </w:p>
    <w:p w14:paraId="6992156F" w14:textId="77777777" w:rsidR="00F22131" w:rsidRPr="003D63FB" w:rsidRDefault="00F22131" w:rsidP="00F22131">
      <w:pPr>
        <w:pStyle w:val="RAPORT"/>
      </w:pPr>
      <w:r w:rsidRPr="003D63FB">
        <w:t xml:space="preserve">Zasoby powinny pozwolić na efektywną realizację zajęć z uwzględnieniem indywidualnych potrzeb, dostosowaniem warunków, form, metod i środków. </w:t>
      </w:r>
    </w:p>
    <w:p w14:paraId="244D38E4" w14:textId="77777777" w:rsidR="00F22131" w:rsidRPr="00BB4B26" w:rsidRDefault="00F22131" w:rsidP="00F22131"/>
    <w:p w14:paraId="418C3614" w14:textId="77777777" w:rsidR="00F22131" w:rsidRPr="00102880" w:rsidRDefault="00F22131" w:rsidP="00F22131">
      <w:pPr>
        <w:pStyle w:val="Nagwek3"/>
        <w:rPr>
          <w:b/>
          <w:bCs/>
        </w:rPr>
      </w:pPr>
      <w:bookmarkStart w:id="62" w:name="_Toc63336279"/>
      <w:r w:rsidRPr="00AD1010">
        <w:rPr>
          <w:b/>
          <w:bCs/>
        </w:rPr>
        <w:lastRenderedPageBreak/>
        <w:t>Standard organizacji zajęć opiekuńczych w dni wolne od zajęć dydaktycznych</w:t>
      </w:r>
      <w:bookmarkEnd w:id="62"/>
    </w:p>
    <w:p w14:paraId="3B038065" w14:textId="77777777" w:rsidR="00F22131" w:rsidRDefault="00F22131" w:rsidP="00F22131">
      <w:pPr>
        <w:pStyle w:val="RAPORT"/>
      </w:pPr>
      <w:r>
        <w:t xml:space="preserve">Szkoła zapewnia uczniom opiekę w dni wolne od zajęć dydaktycznych. W zajęciach opiekuńczo – wychowawczych mogą wziąć udział wszyscy uczniowie, </w:t>
      </w:r>
      <w:r w:rsidRPr="004D44F4">
        <w:t>ale tylko w przypadku uzasadnionych potrzeb zgłaszanych przez rodziców.</w:t>
      </w:r>
    </w:p>
    <w:p w14:paraId="10618872" w14:textId="77777777" w:rsidR="00F22131" w:rsidRDefault="00F22131" w:rsidP="00F22131">
      <w:pPr>
        <w:pStyle w:val="RAPORT"/>
      </w:pPr>
      <w:r>
        <w:t>W trakcie zajęć są wydawane posiłki w stołówce szkolnej. Jest to 5 posiłków dziennie  (śniadanie,  drugie śniadanie, obiad, podwieczorek i kolacja).</w:t>
      </w:r>
    </w:p>
    <w:p w14:paraId="08BC4A85" w14:textId="77777777" w:rsidR="00F22131" w:rsidRDefault="00F22131" w:rsidP="00F22131">
      <w:pPr>
        <w:pStyle w:val="RAPORT"/>
      </w:pPr>
      <w:r>
        <w:t>Program realizowany w trakcie zajęć opiekuńczych uwzględnia wiek uczniów, ich indywidualne potrzeby, możliwości oraz zainteresowania.</w:t>
      </w:r>
    </w:p>
    <w:p w14:paraId="3A838045" w14:textId="77777777" w:rsidR="00F22131" w:rsidRPr="004123B3" w:rsidRDefault="00F22131" w:rsidP="00F22131">
      <w:pPr>
        <w:pStyle w:val="RAPORT"/>
      </w:pPr>
    </w:p>
    <w:p w14:paraId="61DCBA7F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6BEB7566" w14:textId="77777777" w:rsidR="00F22131" w:rsidRDefault="00F22131" w:rsidP="00F22131">
      <w:r w:rsidRPr="003D63FB">
        <w:t>Zaleca się zabezpieczyć zasoby organizacyjne, osobowe, rzeczowe pozwalające utrzymać realizowane działania oraz podejmować także te rekomendowane w Modelu</w:t>
      </w:r>
      <w:r>
        <w:t xml:space="preserve"> w zakresie </w:t>
      </w:r>
      <w:r w:rsidRPr="00192FD7">
        <w:t>organizacji zajęć opiekuńczych w dni wolne od zajęć dydaktycznych</w:t>
      </w:r>
      <w:r>
        <w:t>.</w:t>
      </w:r>
    </w:p>
    <w:p w14:paraId="4303AD09" w14:textId="77777777" w:rsidR="00F22131" w:rsidRPr="00610E83" w:rsidRDefault="00F22131" w:rsidP="00F22131"/>
    <w:p w14:paraId="7F120A28" w14:textId="77777777" w:rsidR="00F22131" w:rsidRPr="00102880" w:rsidRDefault="00F22131" w:rsidP="00F22131">
      <w:pPr>
        <w:pStyle w:val="Nagwek3"/>
        <w:rPr>
          <w:b/>
          <w:bCs/>
        </w:rPr>
      </w:pPr>
      <w:bookmarkStart w:id="63" w:name="_Toc63336280"/>
      <w:r w:rsidRPr="00AD1010">
        <w:rPr>
          <w:b/>
          <w:bCs/>
        </w:rPr>
        <w:t>Standard zajęć świetlicowych</w:t>
      </w:r>
      <w:bookmarkEnd w:id="63"/>
    </w:p>
    <w:p w14:paraId="721CA334" w14:textId="77777777" w:rsidR="00F22131" w:rsidRDefault="00F22131" w:rsidP="00F22131">
      <w:pPr>
        <w:pStyle w:val="RAPORT"/>
      </w:pPr>
      <w:r>
        <w:t>Szkoła</w:t>
      </w:r>
      <w:r w:rsidRPr="004D44F4">
        <w:t xml:space="preserve"> zapewnia wszystkim uczniom zaj</w:t>
      </w:r>
      <w:r>
        <w:t>ęcia opiekuńczo – wychowawcze, al</w:t>
      </w:r>
      <w:r w:rsidRPr="004D44F4">
        <w:t>e</w:t>
      </w:r>
      <w:r>
        <w:t xml:space="preserve"> nie</w:t>
      </w:r>
      <w:r w:rsidRPr="004D44F4">
        <w:t xml:space="preserve"> r</w:t>
      </w:r>
      <w:r>
        <w:t>ealizuje zajęć świetlicowych przez wzgląd</w:t>
      </w:r>
      <w:r w:rsidRPr="004D44F4">
        <w:t xml:space="preserve"> na możliwości i potrzeby uczniów. Uczniom autystycznym bardzo trudno było wyjść ze swojej klasy i przemieścić się do świetlicy, gdzie spotykali </w:t>
      </w:r>
      <w:proofErr w:type="spellStart"/>
      <w:r>
        <w:t>by</w:t>
      </w:r>
      <w:r w:rsidRPr="004D44F4">
        <w:t>się</w:t>
      </w:r>
      <w:proofErr w:type="spellEnd"/>
      <w:r w:rsidRPr="004D44F4">
        <w:t xml:space="preserve"> uczniowie z różnych klas. Aktualnie uczniowie kończąc lekcje pozostają w swoich </w:t>
      </w:r>
      <w:r>
        <w:t>klasach na zajęciach opiekuńczo-</w:t>
      </w:r>
      <w:r w:rsidRPr="004D44F4">
        <w:t>wychowawczych</w:t>
      </w:r>
      <w:r>
        <w:t>, a</w:t>
      </w:r>
      <w:r w:rsidRPr="004D44F4">
        <w:t xml:space="preserve"> zmienia się tylko wychowawca.</w:t>
      </w:r>
    </w:p>
    <w:p w14:paraId="4FADF9B3" w14:textId="77777777" w:rsidR="00F22131" w:rsidRPr="004123B3" w:rsidRDefault="00F22131" w:rsidP="00F221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605132F3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261C75D6" w14:textId="77777777" w:rsidR="00F22131" w:rsidRPr="00123754" w:rsidRDefault="00F22131" w:rsidP="00F22131">
      <w:pPr>
        <w:pStyle w:val="RAPORT"/>
      </w:pPr>
      <w:r w:rsidRPr="00123754">
        <w:t>Zaleca się zabezpieczyć zasoby organizacyjne, osobowe, rzeczowe pozwalające</w:t>
      </w:r>
      <w:r>
        <w:t xml:space="preserve"> utrzymać realizowane działania.</w:t>
      </w:r>
    </w:p>
    <w:p w14:paraId="2CE15940" w14:textId="77777777" w:rsidR="00F22131" w:rsidRPr="00BB4B26" w:rsidRDefault="00F22131" w:rsidP="00F22131"/>
    <w:p w14:paraId="5C29C32A" w14:textId="77777777" w:rsidR="00F22131" w:rsidRDefault="00F22131" w:rsidP="00F22131">
      <w:pPr>
        <w:pStyle w:val="Nagwek3"/>
        <w:rPr>
          <w:b/>
          <w:bCs/>
        </w:rPr>
      </w:pPr>
      <w:bookmarkStart w:id="64" w:name="_Toc63336281"/>
      <w:r w:rsidRPr="00AD1010">
        <w:rPr>
          <w:b/>
          <w:bCs/>
        </w:rPr>
        <w:t>Standard opieki w trakcie przerw</w:t>
      </w:r>
      <w:bookmarkEnd w:id="64"/>
    </w:p>
    <w:p w14:paraId="49311712" w14:textId="77777777" w:rsidR="00F22131" w:rsidRPr="00123754" w:rsidRDefault="00F22131" w:rsidP="00F22131">
      <w:pPr>
        <w:pStyle w:val="RAPORT"/>
      </w:pPr>
      <w:r w:rsidRPr="00123754">
        <w:t xml:space="preserve">W </w:t>
      </w:r>
      <w:r>
        <w:t>planie lekcji są 3 dłuższe przerwy obiadowe, których celem jest</w:t>
      </w:r>
      <w:r w:rsidRPr="00E63B3B">
        <w:t xml:space="preserve"> ograniczenia ilości o</w:t>
      </w:r>
      <w:r>
        <w:t xml:space="preserve">sób korzystających ze stołówki. Wynika to z </w:t>
      </w:r>
      <w:r w:rsidRPr="00E63B3B">
        <w:t>wewn</w:t>
      </w:r>
      <w:r>
        <w:t>ętrznych procedur</w:t>
      </w:r>
      <w:r w:rsidRPr="00E63B3B">
        <w:t xml:space="preserve"> bezpieczeństwa zwią</w:t>
      </w:r>
      <w:r>
        <w:t>zanych z pandemią (</w:t>
      </w:r>
      <w:r w:rsidRPr="00E63B3B">
        <w:t>I grupa – obiad 12:00, II grupa – obiad 12:30 oraz III grupa – 13.20</w:t>
      </w:r>
      <w:r>
        <w:t>).</w:t>
      </w:r>
    </w:p>
    <w:p w14:paraId="7B4EEE31" w14:textId="77777777" w:rsidR="00F22131" w:rsidRDefault="00F22131" w:rsidP="00F22131">
      <w:pPr>
        <w:pStyle w:val="RAPORT"/>
      </w:pPr>
      <w:r>
        <w:t>Przerwy pomiędzy lekcjami</w:t>
      </w:r>
      <w:r w:rsidRPr="00E63B3B">
        <w:t xml:space="preserve"> uczniowie spędzają pod opieką nauczycieli kończących lekcję w danej grupie.</w:t>
      </w:r>
    </w:p>
    <w:p w14:paraId="1E14DA25" w14:textId="77777777" w:rsidR="00F22131" w:rsidRDefault="00F22131" w:rsidP="00F22131">
      <w:pPr>
        <w:pStyle w:val="RAPORT"/>
      </w:pPr>
      <w:r>
        <w:t>Nauczyciel decyduje o miejscu, w którym odbywa się przerwa (w zależności od potrzeb i możliwości uczniów) i posiada wiedzę na temat indywidualnych potrzeb psychofizycznych swoich uczniów.</w:t>
      </w:r>
    </w:p>
    <w:p w14:paraId="21017929" w14:textId="77777777" w:rsidR="00F22131" w:rsidRPr="00BE09CA" w:rsidRDefault="00F22131" w:rsidP="00F22131">
      <w:pPr>
        <w:pStyle w:val="RAPORT"/>
      </w:pPr>
    </w:p>
    <w:p w14:paraId="5091EAD1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08EA345D" w14:textId="77777777" w:rsidR="00F22131" w:rsidRPr="000C65B5" w:rsidRDefault="00F22131" w:rsidP="00F22131">
      <w:pPr>
        <w:pStyle w:val="RAPORT"/>
      </w:pPr>
      <w:r w:rsidRPr="000C65B5">
        <w:t>Zaleca się zabezpieczyć zasoby organizacyjne, osobowe</w:t>
      </w:r>
      <w:r>
        <w:t xml:space="preserve"> </w:t>
      </w:r>
      <w:r w:rsidRPr="000C65B5">
        <w:t xml:space="preserve">pozwalające utrzymać realizowane działania oraz podejmować także te rekomendowane w Modelu w zakresie </w:t>
      </w:r>
      <w:r>
        <w:t xml:space="preserve">sprawowania </w:t>
      </w:r>
      <w:r w:rsidRPr="00BE09CA">
        <w:t>opieki w trakcie przerw</w:t>
      </w:r>
      <w:r w:rsidRPr="000C65B5">
        <w:t>.</w:t>
      </w:r>
    </w:p>
    <w:p w14:paraId="1BE77E7F" w14:textId="77777777" w:rsidR="00F22131" w:rsidRDefault="00F22131" w:rsidP="00F22131">
      <w:pPr>
        <w:rPr>
          <w:b/>
          <w:bCs/>
        </w:rPr>
      </w:pPr>
    </w:p>
    <w:p w14:paraId="1AEC9625" w14:textId="77777777" w:rsidR="00F22131" w:rsidRDefault="00F22131" w:rsidP="00F22131">
      <w:pPr>
        <w:pStyle w:val="Nagwek3"/>
        <w:rPr>
          <w:b/>
          <w:bCs/>
        </w:rPr>
      </w:pPr>
      <w:bookmarkStart w:id="65" w:name="_Toc63336282"/>
      <w:r w:rsidRPr="00AD1010">
        <w:rPr>
          <w:b/>
          <w:bCs/>
        </w:rPr>
        <w:lastRenderedPageBreak/>
        <w:t>Standard organizacji zajęć dodatkowych, rozwijających zainteresowania</w:t>
      </w:r>
      <w:bookmarkEnd w:id="65"/>
    </w:p>
    <w:p w14:paraId="0148D247" w14:textId="77777777" w:rsidR="00F22131" w:rsidRDefault="00F22131" w:rsidP="00F22131">
      <w:pPr>
        <w:pStyle w:val="RAPORT"/>
      </w:pPr>
      <w:r>
        <w:t>Szkoła prowadzi regularną diagnozę potrzeb i oczekiwań rodziców i uczniów w zakresie zajęć dodatkowych. Obecnie w szkole odbywają się zajęcia dodatkowe w formie kółek zainteresowań – (taneczne, ekologiczne, teatralne, plastyczne, multimedialne i fotograficzne).</w:t>
      </w:r>
    </w:p>
    <w:p w14:paraId="61B7902F" w14:textId="77777777" w:rsidR="00F22131" w:rsidRPr="005D1215" w:rsidRDefault="00F22131" w:rsidP="00F22131">
      <w:pPr>
        <w:rPr>
          <w:bCs/>
        </w:rPr>
      </w:pPr>
      <w:r w:rsidRPr="005D1215">
        <w:rPr>
          <w:bCs/>
        </w:rPr>
        <w:t>Nauczyciele prowadzący zajęcia dodatkowe biorą udział w tworzeniu WOPFU, IPET i w  miarę potrzeb uczestniczą konsultacjach, a w s</w:t>
      </w:r>
      <w:r>
        <w:rPr>
          <w:bCs/>
        </w:rPr>
        <w:t>woim programie zajęć uwzględnia</w:t>
      </w:r>
      <w:r w:rsidRPr="005D1215">
        <w:rPr>
          <w:bCs/>
        </w:rPr>
        <w:t>ją dostosowanie odpowiednich form i metod pracy z uczniem ze specjalnymi potrzebami edukacyjnymi.</w:t>
      </w:r>
    </w:p>
    <w:p w14:paraId="5A234339" w14:textId="77777777" w:rsidR="00F22131" w:rsidRPr="005D1215" w:rsidRDefault="00F22131" w:rsidP="00F22131">
      <w:pPr>
        <w:rPr>
          <w:bCs/>
        </w:rPr>
      </w:pPr>
      <w:r w:rsidRPr="005D1215">
        <w:rPr>
          <w:bCs/>
        </w:rPr>
        <w:t>W trakcie zajęć dodatkowych uczniowie mają możliwość dostępu i korzyst</w:t>
      </w:r>
      <w:r>
        <w:rPr>
          <w:bCs/>
        </w:rPr>
        <w:t>ania np. z pomocy dydaktycznych.</w:t>
      </w:r>
    </w:p>
    <w:p w14:paraId="15D6D972" w14:textId="77777777" w:rsidR="00F22131" w:rsidRDefault="00F22131" w:rsidP="00F22131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6E60A7ED" w14:textId="77777777" w:rsidR="00F22131" w:rsidRDefault="00F22131" w:rsidP="00F22131">
      <w:pPr>
        <w:pStyle w:val="RAPORT"/>
      </w:pPr>
      <w:r w:rsidRPr="00123754">
        <w:t>Zaleca się zabezpieczyć zasoby organizacyjne, rzeczowe, osobowe pozwalające utrzymać realizowane działania oraz podejmować także te rekomendowane w Modelu w zakresie organizacji zajęć dodatkowych, rozwijających zainteresowania.</w:t>
      </w:r>
    </w:p>
    <w:p w14:paraId="0D17342C" w14:textId="77777777" w:rsidR="00F22131" w:rsidRPr="00123754" w:rsidRDefault="00F22131" w:rsidP="00F22131">
      <w:pPr>
        <w:pStyle w:val="RAPORT"/>
      </w:pPr>
    </w:p>
    <w:p w14:paraId="4E39463D" w14:textId="77777777" w:rsidR="00F22131" w:rsidRDefault="00F22131" w:rsidP="00F22131">
      <w:pPr>
        <w:pStyle w:val="Nagwek3"/>
        <w:rPr>
          <w:b/>
          <w:bCs/>
        </w:rPr>
      </w:pPr>
      <w:bookmarkStart w:id="66" w:name="_Toc63336283"/>
      <w:r>
        <w:rPr>
          <w:b/>
          <w:bCs/>
        </w:rPr>
        <w:t>S</w:t>
      </w:r>
      <w:r w:rsidRPr="00AD1010">
        <w:rPr>
          <w:b/>
          <w:bCs/>
        </w:rPr>
        <w:t>tandard pracy stołówki szkolnej, z uwzględnieniem diet specjalistycznych</w:t>
      </w:r>
      <w:bookmarkEnd w:id="66"/>
    </w:p>
    <w:p w14:paraId="06486C3A" w14:textId="77777777" w:rsidR="00F22131" w:rsidRPr="00123754" w:rsidRDefault="00F22131" w:rsidP="00F22131">
      <w:pPr>
        <w:pStyle w:val="RAPORT"/>
      </w:pPr>
      <w:r w:rsidRPr="00123754">
        <w:t>Szkoła zapewnia dzieciom higieniczne i bezpieczne warunki spożywania posiłków.</w:t>
      </w:r>
    </w:p>
    <w:p w14:paraId="236CAD49" w14:textId="77777777" w:rsidR="00F22131" w:rsidRPr="00123754" w:rsidRDefault="00F22131" w:rsidP="00F22131">
      <w:pPr>
        <w:pStyle w:val="RAPORT"/>
      </w:pPr>
      <w:r w:rsidRPr="00123754">
        <w:t xml:space="preserve">Posiłki wydawane w stołówce spełniają ogólne wymagania dot. składu i sposobu przygotowania posiłków dla uczniów, zgodnie z przepisami w tym zakresie.  </w:t>
      </w:r>
    </w:p>
    <w:p w14:paraId="1B40968C" w14:textId="77777777" w:rsidR="00F22131" w:rsidRPr="00C71F44" w:rsidRDefault="00F22131" w:rsidP="00F22131">
      <w:pPr>
        <w:rPr>
          <w:bCs/>
        </w:rPr>
      </w:pPr>
      <w:r w:rsidRPr="00C71F44">
        <w:rPr>
          <w:bCs/>
        </w:rPr>
        <w:t xml:space="preserve">Zgłaszane specjalne potrzeby w zakresie żywienia  (dieta cukrzycowa, bezglutenowa ) są respektowane w przygotowywanym jadłospisie tygodniowym. Posiłki przygotowują pracownicy kuchni szkolnej.  </w:t>
      </w:r>
    </w:p>
    <w:p w14:paraId="17DC4836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78CB00CD" w14:textId="77777777" w:rsidR="00F22131" w:rsidRDefault="00F22131" w:rsidP="00F22131">
      <w:pPr>
        <w:pStyle w:val="RAPORT"/>
      </w:pPr>
      <w:r w:rsidRPr="00EE7803">
        <w:t>Zaleca się zabezpieczyć zasoby organizacyjne, rzeczowe, osobowe pozwalające</w:t>
      </w:r>
      <w:r>
        <w:t xml:space="preserve"> identyfikować oraz odpowiadać na </w:t>
      </w:r>
      <w:r>
        <w:rPr>
          <w:rFonts w:cs="Poppins"/>
          <w:color w:val="000000"/>
        </w:rPr>
        <w:t>specjalne potrzeby żywieniowe, wynikające ze stanu zdrowia oraz nietolerancji potwierdzone zaświadczeniem lekarskim.</w:t>
      </w:r>
    </w:p>
    <w:p w14:paraId="1EEAB9BA" w14:textId="77777777" w:rsidR="00F22131" w:rsidRDefault="00F22131" w:rsidP="00F22131">
      <w:pPr>
        <w:pStyle w:val="RAPORT"/>
      </w:pPr>
      <w:r w:rsidRPr="00EE7803">
        <w:t xml:space="preserve">Zaleca się zabezpieczyć zasoby pozwalające utrzymać realizowane działania oraz podejmować także te rekomendowane w Modelu w </w:t>
      </w:r>
      <w:r>
        <w:t>zakresie pracy stołówki szkolnej.</w:t>
      </w:r>
    </w:p>
    <w:p w14:paraId="2DE3D4C9" w14:textId="77777777" w:rsidR="00F22131" w:rsidRPr="00BB4B26" w:rsidRDefault="00F22131" w:rsidP="00F22131"/>
    <w:p w14:paraId="1866F00C" w14:textId="77777777" w:rsidR="00F22131" w:rsidRDefault="00F22131" w:rsidP="00F22131">
      <w:pPr>
        <w:pStyle w:val="Nagwek3"/>
        <w:rPr>
          <w:b/>
          <w:bCs/>
        </w:rPr>
      </w:pPr>
      <w:bookmarkStart w:id="67" w:name="_Toc63336284"/>
      <w:r w:rsidRPr="00AD1010">
        <w:rPr>
          <w:b/>
          <w:bCs/>
        </w:rPr>
        <w:t>Standard organizacji działań z zakresu profilaktyki zdrowia oraz organizacji gabinetu profilaktyki zdrowotnej</w:t>
      </w:r>
      <w:bookmarkEnd w:id="67"/>
    </w:p>
    <w:p w14:paraId="4013CBB5" w14:textId="77777777" w:rsidR="00F22131" w:rsidRDefault="00F22131" w:rsidP="00F221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7AC64E" w14:textId="77777777" w:rsidR="00F22131" w:rsidRPr="00516479" w:rsidRDefault="00F22131" w:rsidP="00F221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9F40A5">
        <w:t>Opieka zdrowotna w szkole jest realizowana przez pielęgniarkę szkolną. Profilaktyczną opiekę zdrowotną i opiekę stomatologiczną zapewniają instytucje z którymi placówka zawarła umowę (Gorlice, Tarnów). Rodzice</w:t>
      </w:r>
      <w:r>
        <w:t xml:space="preserve"> są</w:t>
      </w:r>
      <w:r w:rsidRPr="009F40A5">
        <w:t xml:space="preserve"> poinformowani o takiej formie pomocy.</w:t>
      </w:r>
    </w:p>
    <w:p w14:paraId="4B167939" w14:textId="77777777" w:rsidR="00F22131" w:rsidRPr="00516479" w:rsidRDefault="00F22131" w:rsidP="00F22131">
      <w:pPr>
        <w:rPr>
          <w:bCs/>
        </w:rPr>
      </w:pPr>
      <w:r w:rsidRPr="00516479">
        <w:rPr>
          <w:bCs/>
        </w:rPr>
        <w:t>Wszyscy nauczyciele odbyli obowiązkowe szkolenie  udzielania pomocy w zakresie profilaktyki zdrowotnej.</w:t>
      </w:r>
    </w:p>
    <w:p w14:paraId="38356636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739EEBAC" w14:textId="77777777" w:rsidR="00F22131" w:rsidRDefault="00F22131" w:rsidP="00F22131">
      <w:pPr>
        <w:pStyle w:val="RAPORT"/>
        <w:rPr>
          <w:b/>
          <w:bCs/>
          <w:color w:val="ED7D31" w:themeColor="accent2"/>
        </w:rPr>
      </w:pPr>
      <w:r w:rsidRPr="00EE7803">
        <w:t>Zaleca się zabezpieczyć zasoby organizacyjne, rzeczowe, osobowe pozwalające</w:t>
      </w:r>
      <w:r>
        <w:t xml:space="preserve"> zapewnić opiekę profilaktyczną sprawowaną przez pielęgniarkę (higienistkę) oraz profilaktyczne świadczenia stomatologiczne zgodnie z wymaganiami określonymi w Modelu.</w:t>
      </w:r>
    </w:p>
    <w:p w14:paraId="32C41F52" w14:textId="77777777" w:rsidR="00F22131" w:rsidRDefault="00F22131" w:rsidP="00F22131">
      <w:pPr>
        <w:pStyle w:val="Nagwek3"/>
        <w:rPr>
          <w:b/>
          <w:bCs/>
        </w:rPr>
      </w:pPr>
    </w:p>
    <w:p w14:paraId="28F24DC1" w14:textId="77777777" w:rsidR="00F22131" w:rsidRPr="00AD1010" w:rsidRDefault="00F22131" w:rsidP="00F22131">
      <w:pPr>
        <w:pStyle w:val="Nagwek3"/>
        <w:rPr>
          <w:b/>
          <w:bCs/>
        </w:rPr>
      </w:pPr>
      <w:bookmarkStart w:id="68" w:name="_Toc63336285"/>
      <w:r w:rsidRPr="00AD1010">
        <w:rPr>
          <w:b/>
          <w:bCs/>
        </w:rPr>
        <w:t>Standard organizacji wycieczek i wyjść szkolnych</w:t>
      </w:r>
      <w:bookmarkEnd w:id="68"/>
    </w:p>
    <w:bookmarkEnd w:id="39"/>
    <w:p w14:paraId="729DAB18" w14:textId="77777777" w:rsidR="00F22131" w:rsidRDefault="00F22131" w:rsidP="00F22131">
      <w:pPr>
        <w:pStyle w:val="RAPORT"/>
      </w:pPr>
      <w:r w:rsidRPr="001E7108">
        <w:t>W szkole zapewnia się realizację programu wyjścia i wycieczki, w sposób uwzględniający indywidualne możliwości i umiejętności wszystkich uczniów</w:t>
      </w:r>
      <w:r>
        <w:t>.</w:t>
      </w:r>
    </w:p>
    <w:p w14:paraId="25B9AA96" w14:textId="77777777" w:rsidR="00F22131" w:rsidRDefault="00F22131" w:rsidP="00F22131">
      <w:pPr>
        <w:pStyle w:val="RAPORT"/>
      </w:pPr>
      <w:r w:rsidRPr="00516479">
        <w:t>Ustalony program wycieczki/wyjścia musi zapewniać uczniom ze specjalnymi</w:t>
      </w:r>
      <w:r>
        <w:t xml:space="preserve"> potrzebami odpowiednie dla nich warunki.</w:t>
      </w:r>
    </w:p>
    <w:p w14:paraId="5ED20180" w14:textId="77777777" w:rsidR="00F22131" w:rsidRDefault="00F22131" w:rsidP="00F22131">
      <w:pPr>
        <w:pStyle w:val="RAPORT"/>
      </w:pPr>
      <w:r w:rsidRPr="00516479">
        <w:t>Każdy uczeń ma prawo wziąć udział w wyjściu i wycieczce szkolnej</w:t>
      </w:r>
      <w:r>
        <w:t xml:space="preserve"> o ile nie ma ku temu przeciwwskazań zdrowotnych</w:t>
      </w:r>
      <w:r w:rsidRPr="00516479">
        <w:t>. </w:t>
      </w:r>
      <w:r w:rsidRPr="009F40A5">
        <w:t>Obowiązkowo w wycieczce bierze udział pielęgniarka szkolna.</w:t>
      </w:r>
    </w:p>
    <w:p w14:paraId="39907081" w14:textId="77777777" w:rsidR="00F22131" w:rsidRDefault="00F22131" w:rsidP="00F22131">
      <w:pPr>
        <w:pStyle w:val="RAPORT"/>
        <w:rPr>
          <w:color w:val="auto"/>
        </w:rPr>
      </w:pPr>
      <w:r w:rsidRPr="00516479">
        <w:rPr>
          <w:color w:val="auto"/>
        </w:rPr>
        <w:t>Środek transportu wynajęty na wycieczkę, umożliwia przemieszczanie się uczniów z uwzględnieniem uczniów z niepełnosprawnościami.</w:t>
      </w:r>
    </w:p>
    <w:p w14:paraId="7538D901" w14:textId="77777777" w:rsidR="00F22131" w:rsidRPr="004123B3" w:rsidRDefault="00F22131" w:rsidP="00F22131">
      <w:pPr>
        <w:pStyle w:val="RAPORT"/>
        <w:rPr>
          <w:color w:val="auto"/>
        </w:rPr>
      </w:pPr>
    </w:p>
    <w:p w14:paraId="20E9FAE5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4B4ADCA9" w14:textId="77777777" w:rsidR="00F22131" w:rsidRDefault="00F22131" w:rsidP="00F22131">
      <w:r w:rsidRPr="000C65B5">
        <w:t>Zaleca się zabezpieczyć zasoby organizacyjne, osobowe</w:t>
      </w:r>
      <w:r>
        <w:t xml:space="preserve"> </w:t>
      </w:r>
      <w:r w:rsidRPr="000C65B5">
        <w:t xml:space="preserve">pozwalające utrzymać realizowane działania oraz podejmować także te rekomendowane w Modelu w zakresie </w:t>
      </w:r>
      <w:r>
        <w:t>organizacji wycieczek i wyjść szkolnych.</w:t>
      </w:r>
    </w:p>
    <w:p w14:paraId="12002573" w14:textId="77777777" w:rsidR="00F22131" w:rsidRDefault="00F22131" w:rsidP="00F22131"/>
    <w:p w14:paraId="2AA96F64" w14:textId="77777777" w:rsidR="00F22131" w:rsidRDefault="00F22131" w:rsidP="00F2213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69" w:name="_Toc47899552"/>
      <w:bookmarkStart w:id="70" w:name="_Toc51294414"/>
      <w:bookmarkStart w:id="71" w:name="_Hlk54171062"/>
      <w:r>
        <w:rPr>
          <w:b/>
          <w:bCs/>
        </w:rPr>
        <w:br w:type="page"/>
      </w:r>
    </w:p>
    <w:p w14:paraId="41231529" w14:textId="77777777" w:rsidR="00F22131" w:rsidRPr="00EC4C6C" w:rsidRDefault="00F22131" w:rsidP="00F22131">
      <w:pPr>
        <w:pStyle w:val="Nagwek1"/>
        <w:rPr>
          <w:b/>
          <w:bCs/>
        </w:rPr>
      </w:pPr>
      <w:bookmarkStart w:id="72" w:name="_Toc63336286"/>
      <w:r w:rsidRPr="00EC4C6C">
        <w:rPr>
          <w:b/>
          <w:bCs/>
        </w:rPr>
        <w:lastRenderedPageBreak/>
        <w:t>Obszar organizacyjny</w:t>
      </w:r>
      <w:bookmarkEnd w:id="69"/>
      <w:bookmarkEnd w:id="70"/>
      <w:bookmarkEnd w:id="72"/>
    </w:p>
    <w:p w14:paraId="79EFAAD2" w14:textId="77777777" w:rsidR="00F22131" w:rsidRDefault="00F22131" w:rsidP="00F22131">
      <w:pPr>
        <w:rPr>
          <w:b/>
          <w:bCs/>
        </w:rPr>
      </w:pPr>
    </w:p>
    <w:p w14:paraId="7A792DD3" w14:textId="77777777" w:rsidR="00F22131" w:rsidRPr="0092356F" w:rsidRDefault="00F22131" w:rsidP="00F22131">
      <w:bookmarkStart w:id="73" w:name="_Hlk59627275"/>
      <w:r w:rsidRPr="0092356F">
        <w:t>Rozwiązania organizacyjne</w:t>
      </w:r>
      <w:r>
        <w:t>,</w:t>
      </w:r>
      <w:r w:rsidRPr="0092356F">
        <w:t xml:space="preserve"> w tym procedury mają na celu</w:t>
      </w:r>
      <w:r>
        <w:t xml:space="preserve"> zarówno</w:t>
      </w:r>
      <w:r w:rsidRPr="0092356F">
        <w:t xml:space="preserve"> usprawnienie </w:t>
      </w:r>
      <w:r>
        <w:t>jak i</w:t>
      </w:r>
      <w:r w:rsidRPr="0092356F">
        <w:t xml:space="preserve"> </w:t>
      </w:r>
      <w:r>
        <w:t>u</w:t>
      </w:r>
      <w:r w:rsidRPr="0092356F">
        <w:t>standaryzowanie podejmowanych działań.</w:t>
      </w:r>
    </w:p>
    <w:p w14:paraId="15DFFB74" w14:textId="77777777" w:rsidR="00F22131" w:rsidRPr="0092356F" w:rsidRDefault="00F22131" w:rsidP="00F22131">
      <w:r w:rsidRPr="0092356F">
        <w:t>Zalecenia w tym obszarze wiążą się ściśle z wymaganiami określonymi także w obszarze edukacyjno- społecznym.</w:t>
      </w:r>
    </w:p>
    <w:p w14:paraId="4CBE5819" w14:textId="77777777" w:rsidR="00F22131" w:rsidRPr="0092356F" w:rsidRDefault="00F22131" w:rsidP="00F22131">
      <w:r w:rsidRPr="0092356F">
        <w:t xml:space="preserve">Zwiększanie dostępności w obszarze organizacyjnym wiąże się z wdrożeniem rozwiązań opisanych w Modelu w poszczególnych standardach (np. opracowanie i wdrożenie procedur, powołanie zespołów). </w:t>
      </w:r>
      <w:r>
        <w:t xml:space="preserve"> Działania powinny być także kompleksowe w odniesieniu do planowanych w ramach grantu inwestycji i zakupów.</w:t>
      </w:r>
    </w:p>
    <w:p w14:paraId="3D469172" w14:textId="77777777" w:rsidR="00F22131" w:rsidRPr="0092356F" w:rsidRDefault="00F22131" w:rsidP="00F22131">
      <w:r w:rsidRPr="0092356F">
        <w:t xml:space="preserve">Niezbędne jest zapewnienie zasobów osobowych (zwiększenie zatrudnienia, zmiany organizacyjne), w szczególności zwiększenie </w:t>
      </w:r>
      <w:r>
        <w:t>zaangażowania</w:t>
      </w:r>
      <w:r w:rsidRPr="0092356F">
        <w:t xml:space="preserve"> specjalistów. </w:t>
      </w:r>
    </w:p>
    <w:p w14:paraId="57469E80" w14:textId="77777777" w:rsidR="00F22131" w:rsidRPr="0092356F" w:rsidRDefault="00F22131" w:rsidP="00F22131">
      <w:r w:rsidRPr="0092356F">
        <w:t xml:space="preserve">Rozwiązania organizacyjne mogą też być pomocne w planowaniu i wdrażaniu </w:t>
      </w:r>
      <w:r>
        <w:t xml:space="preserve">kolejnych </w:t>
      </w:r>
      <w:r w:rsidRPr="0092356F">
        <w:t>działań</w:t>
      </w:r>
      <w:r>
        <w:t>,</w:t>
      </w:r>
      <w:r w:rsidRPr="0092356F">
        <w:t xml:space="preserve"> w tym związanych z</w:t>
      </w:r>
      <w:r>
        <w:t>e</w:t>
      </w:r>
      <w:r w:rsidRPr="0092356F">
        <w:t xml:space="preserve"> zwiększaniem dostępności osobom ze szczególnymi potrzebami do usług i przestrzeni publicznych.</w:t>
      </w:r>
      <w:r>
        <w:t xml:space="preserve"> Rozwiązania powinny być konsultowane i wdrażane przy wsparciu przedstawicieli środowiska szkolnego.</w:t>
      </w:r>
    </w:p>
    <w:p w14:paraId="4B3B7768" w14:textId="77777777" w:rsidR="00F22131" w:rsidRPr="0092356F" w:rsidRDefault="00F22131" w:rsidP="00F22131">
      <w:r w:rsidRPr="0092356F">
        <w:t>Obowiązujące w szkole zasady dotyczące zapewnienia dostępności oraz dostosowań do indywidualnych potrzeb powinny być powszechnie znane w środowisku</w:t>
      </w:r>
      <w:r>
        <w:t>.</w:t>
      </w:r>
      <w:r w:rsidRPr="0092356F">
        <w:t xml:space="preserve"> </w:t>
      </w:r>
    </w:p>
    <w:bookmarkEnd w:id="73"/>
    <w:p w14:paraId="4360A1A1" w14:textId="77777777" w:rsidR="00F22131" w:rsidRDefault="00F22131" w:rsidP="00F22131">
      <w:pPr>
        <w:pStyle w:val="Nagwek2"/>
        <w:rPr>
          <w:b/>
          <w:bCs/>
        </w:rPr>
      </w:pPr>
    </w:p>
    <w:p w14:paraId="6D2576F3" w14:textId="77777777" w:rsidR="00F22131" w:rsidRPr="00D27C88" w:rsidRDefault="00F22131" w:rsidP="00F22131">
      <w:pPr>
        <w:pStyle w:val="Nagwek2"/>
        <w:rPr>
          <w:b/>
          <w:bCs/>
        </w:rPr>
      </w:pPr>
      <w:bookmarkStart w:id="74" w:name="_Toc63336287"/>
      <w:r w:rsidRPr="00D27C88">
        <w:rPr>
          <w:b/>
          <w:bCs/>
        </w:rPr>
        <w:t>O</w:t>
      </w:r>
      <w:r>
        <w:rPr>
          <w:b/>
          <w:bCs/>
        </w:rPr>
        <w:t>rganizacja i procedury</w:t>
      </w:r>
      <w:bookmarkEnd w:id="74"/>
    </w:p>
    <w:p w14:paraId="515143D5" w14:textId="77777777" w:rsidR="00F22131" w:rsidRPr="004F18CD" w:rsidRDefault="00F22131" w:rsidP="00F22131"/>
    <w:p w14:paraId="35A43073" w14:textId="77777777" w:rsidR="00F22131" w:rsidRDefault="00F22131" w:rsidP="00F22131">
      <w:pPr>
        <w:pStyle w:val="Nagwek3"/>
        <w:rPr>
          <w:b/>
          <w:bCs/>
        </w:rPr>
      </w:pPr>
      <w:bookmarkStart w:id="75" w:name="_Toc63336288"/>
      <w:r w:rsidRPr="00AD1010">
        <w:rPr>
          <w:b/>
          <w:bCs/>
        </w:rPr>
        <w:t>Standard działalności lidera dostępności</w:t>
      </w:r>
      <w:bookmarkEnd w:id="75"/>
    </w:p>
    <w:bookmarkEnd w:id="71"/>
    <w:p w14:paraId="76E37F18" w14:textId="77777777" w:rsidR="00F22131" w:rsidRDefault="00F22131" w:rsidP="00F22131">
      <w:pPr>
        <w:pStyle w:val="RAPORT"/>
      </w:pPr>
      <w:r>
        <w:t>W szkole nie został wyznaczony</w:t>
      </w:r>
      <w:r w:rsidRPr="0019237B">
        <w:t xml:space="preserve"> lider dostępności</w:t>
      </w:r>
      <w:r>
        <w:t>, którego zakres obowiązków pokrywa się z propozycją opisaną w Modelu.</w:t>
      </w:r>
    </w:p>
    <w:p w14:paraId="108FBB53" w14:textId="77777777" w:rsidR="00F22131" w:rsidRPr="004123B3" w:rsidRDefault="00F22131" w:rsidP="00F22131">
      <w:pPr>
        <w:rPr>
          <w:b/>
          <w:bCs/>
        </w:rPr>
      </w:pPr>
    </w:p>
    <w:p w14:paraId="75121F83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534FE5EA" w14:textId="77777777" w:rsidR="00F22131" w:rsidRDefault="00F22131" w:rsidP="00F22131">
      <w:pPr>
        <w:pStyle w:val="RAPORT"/>
      </w:pPr>
      <w:bookmarkStart w:id="76" w:name="_Hlk59627400"/>
      <w:r>
        <w:t>Zapewnienie</w:t>
      </w:r>
      <w:r w:rsidRPr="00A361D7">
        <w:t xml:space="preserve"> dostępności to wielowymiarowy</w:t>
      </w:r>
      <w:r>
        <w:t xml:space="preserve"> i długotrwały</w:t>
      </w:r>
      <w:r w:rsidRPr="00A361D7">
        <w:t xml:space="preserve"> proces, wymagający</w:t>
      </w:r>
      <w:r>
        <w:t xml:space="preserve"> zastosowania</w:t>
      </w:r>
      <w:r w:rsidRPr="00A361D7">
        <w:t xml:space="preserve"> rozwiązań zwiększających skuteczność i efektywność podejmowanych działań</w:t>
      </w:r>
      <w:r>
        <w:t>, w tym związany z koordynacją podejmowanych inicjatyw.</w:t>
      </w:r>
      <w:r w:rsidRPr="00A361D7">
        <w:t xml:space="preserve"> W szkole należy </w:t>
      </w:r>
      <w:r>
        <w:t>wyznaczyć</w:t>
      </w:r>
      <w:r w:rsidRPr="00A361D7">
        <w:t xml:space="preserve"> lidera dostępności. Zakres obowiązków </w:t>
      </w:r>
      <w:r>
        <w:t>powinien zawierać minimum wymagań określonych w standardzie.</w:t>
      </w:r>
    </w:p>
    <w:p w14:paraId="3B342FA1" w14:textId="77777777" w:rsidR="00F22131" w:rsidRPr="00A361D7" w:rsidRDefault="00F22131" w:rsidP="00F22131">
      <w:pPr>
        <w:pStyle w:val="RAPORT"/>
      </w:pPr>
      <w:bookmarkStart w:id="77" w:name="_Hlk54171355"/>
      <w:r>
        <w:t xml:space="preserve">Skuteczność inicjatyw realizowanych na rzecz zapewnienia dostępności, można zwiększyć poprzez współpracę i angażowanie większej liczby osób – np. powołanie zespołu, jako ciała doradczego. Współpraca zespołowa jest wskazana jako pożądane rozwiązanie m.in. przy opracowaniu IPPD oraz wdrażaniu innych standardów. </w:t>
      </w:r>
    </w:p>
    <w:bookmarkEnd w:id="76"/>
    <w:bookmarkEnd w:id="77"/>
    <w:p w14:paraId="5C14035C" w14:textId="77777777" w:rsidR="00F22131" w:rsidRPr="00102880" w:rsidRDefault="00F22131" w:rsidP="00F22131">
      <w:pPr>
        <w:pStyle w:val="RAPORT"/>
      </w:pPr>
      <w:r>
        <w:t xml:space="preserve">Osoba wyznaczona na lidera dostępności może wykonywać lub współpracować z koordynatorem dostępności lub inną osobą wyznaczoną do realizacji zadań wynikających z Ustawy z dnia 19 lipca 2019 r. o zapewnianiu dostępności osobom ze szczególnymi potrzebami (m.in. opracowanie raportu  o </w:t>
      </w:r>
      <w:r w:rsidRPr="00D70303">
        <w:t xml:space="preserve">stanie zapewniania </w:t>
      </w:r>
      <w:r w:rsidRPr="00201510">
        <w:t xml:space="preserve">dostępności osobom ze szczególnymi potrzebami w danym podmiocie  </w:t>
      </w:r>
      <w:r w:rsidRPr="00102880">
        <w:t xml:space="preserve">-  Art. </w:t>
      </w:r>
      <w:r w:rsidRPr="00102880">
        <w:lastRenderedPageBreak/>
        <w:t>11.   czy monitorowanie zgłaszanych potrzeb zgodnie z wymaganiami określonymi m.in. z Art. 30. I kolejnych w rozdziale 4 ustawy)</w:t>
      </w:r>
      <w:r>
        <w:t>.</w:t>
      </w:r>
    </w:p>
    <w:p w14:paraId="06D1D264" w14:textId="77777777" w:rsidR="00F22131" w:rsidRPr="00102880" w:rsidRDefault="00F22131" w:rsidP="00F22131">
      <w:pPr>
        <w:rPr>
          <w:b/>
          <w:bCs/>
          <w:color w:val="ED7D31" w:themeColor="accent2"/>
        </w:rPr>
      </w:pPr>
    </w:p>
    <w:p w14:paraId="3A81045F" w14:textId="77777777" w:rsidR="00F22131" w:rsidRDefault="00F22131" w:rsidP="00F22131">
      <w:pPr>
        <w:pStyle w:val="Nagwek3"/>
        <w:rPr>
          <w:b/>
          <w:bCs/>
        </w:rPr>
      </w:pPr>
      <w:bookmarkStart w:id="78" w:name="_Hlk54173672"/>
      <w:bookmarkStart w:id="79" w:name="_Toc63336289"/>
      <w:r w:rsidRPr="00AD1010">
        <w:rPr>
          <w:b/>
          <w:bCs/>
        </w:rPr>
        <w:t>Standard opracowania i wdrożenia indywidualnego planu poprawy dostępności szkoły</w:t>
      </w:r>
      <w:bookmarkEnd w:id="79"/>
    </w:p>
    <w:bookmarkEnd w:id="78"/>
    <w:p w14:paraId="02917347" w14:textId="77777777" w:rsidR="00F22131" w:rsidRDefault="00F22131" w:rsidP="00F22131">
      <w:pPr>
        <w:pStyle w:val="RAPORT"/>
      </w:pPr>
      <w:r>
        <w:t xml:space="preserve">W szkole nie wdrożono </w:t>
      </w:r>
      <w:r w:rsidRPr="0019237B">
        <w:t>Indywidualn</w:t>
      </w:r>
      <w:r>
        <w:t>ego</w:t>
      </w:r>
      <w:r w:rsidRPr="0019237B">
        <w:t xml:space="preserve"> Plan</w:t>
      </w:r>
      <w:r>
        <w:t>u</w:t>
      </w:r>
      <w:r w:rsidRPr="0019237B">
        <w:t xml:space="preserve"> Poprawy Dostępności (IPPD), którego wzór stanowi załącznik nr 9 do M</w:t>
      </w:r>
      <w:r>
        <w:t>odelu. Szkoła jest w trakcie opracowywania planu.</w:t>
      </w:r>
    </w:p>
    <w:p w14:paraId="21001834" w14:textId="77777777" w:rsidR="00F22131" w:rsidRDefault="00F22131" w:rsidP="00F22131"/>
    <w:p w14:paraId="1BAD3938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5F78D7E8" w14:textId="77777777" w:rsidR="00F22131" w:rsidRDefault="00F22131" w:rsidP="00F22131">
      <w:bookmarkStart w:id="80" w:name="_Hlk59627583"/>
      <w:r>
        <w:t>Należy w oparciu o zalecenia z przeprowadzonego monitoringu oraz zidentyfikowane potrzeby a także obowiązujące regulacje prawne (w szczególności wynikające z Ustawy z dnia 19 lipca 2019 r. o zapewnianiu dostępności osobom ze szczególnymi potrzebami) opracować IPPD.</w:t>
      </w:r>
    </w:p>
    <w:p w14:paraId="39FFD2D2" w14:textId="77777777" w:rsidR="00F22131" w:rsidRDefault="00F22131" w:rsidP="00F22131">
      <w:r>
        <w:t xml:space="preserve">Zakres dokumentu powinien być zgodny z wymaganiami określonymi w standardzie. Plan należy opracować przed rozpoczęciem nowych działań mających na celu poprawę dostępności usług i przestrzeni szkoły. Wieloletni Plan, podzielony na działania planowane do realizacji w czasie trwania projektu oraz po jego zakończeniu, powinien być systematycznie monitorowany oraz aktualizowany. </w:t>
      </w:r>
    </w:p>
    <w:p w14:paraId="26479F94" w14:textId="77777777" w:rsidR="00F22131" w:rsidRDefault="00F22131" w:rsidP="00F22131">
      <w:pPr>
        <w:rPr>
          <w:b/>
          <w:bCs/>
          <w:sz w:val="20"/>
          <w:szCs w:val="20"/>
        </w:rPr>
      </w:pPr>
      <w:r>
        <w:t xml:space="preserve">Opracowując dokument warto zwrócić uwagę na zakres IPPD, także w kontekście wymogów ustawy z dnia 19 lipca 2019 r. o zapewnianiu dostępności osobom ze szczególnymi potrzebami (m.in. opracowanie raportu o </w:t>
      </w:r>
      <w:r w:rsidRPr="00D70303">
        <w:t>stanie zapewniania dostępności osobom ze szczególnymi potrzebami w danym podmiocie</w:t>
      </w:r>
      <w:r>
        <w:t xml:space="preserve">  </w:t>
      </w:r>
      <w:r w:rsidRPr="00201510">
        <w:t xml:space="preserve">- </w:t>
      </w:r>
      <w:r w:rsidRPr="00201510">
        <w:rPr>
          <w:sz w:val="20"/>
          <w:szCs w:val="20"/>
        </w:rPr>
        <w:t xml:space="preserve"> Art. 11.).</w:t>
      </w:r>
    </w:p>
    <w:p w14:paraId="24C1A9B7" w14:textId="77777777" w:rsidR="00F22131" w:rsidRDefault="00F22131" w:rsidP="00F22131">
      <w:r>
        <w:t>Przygotowany w ramach opracowania IPPD materiał może być istotnym zasobem pozwalającym rzetelnie opracować Raport, o którym mowa w ww. Ustawie.</w:t>
      </w:r>
    </w:p>
    <w:bookmarkEnd w:id="80"/>
    <w:p w14:paraId="349886C1" w14:textId="77777777" w:rsidR="00F22131" w:rsidRPr="008B3E48" w:rsidRDefault="00F22131" w:rsidP="00F22131"/>
    <w:p w14:paraId="5A767992" w14:textId="77777777" w:rsidR="00F22131" w:rsidRDefault="00F22131" w:rsidP="00F22131">
      <w:pPr>
        <w:pStyle w:val="Nagwek3"/>
        <w:rPr>
          <w:b/>
          <w:bCs/>
        </w:rPr>
      </w:pPr>
      <w:bookmarkStart w:id="81" w:name="_Hlk54173696"/>
      <w:bookmarkStart w:id="82" w:name="_Toc63336290"/>
      <w:r w:rsidRPr="00AD1010">
        <w:rPr>
          <w:b/>
          <w:bCs/>
        </w:rPr>
        <w:t>Standard współpracy z organem prowadzącym</w:t>
      </w:r>
      <w:bookmarkEnd w:id="82"/>
    </w:p>
    <w:bookmarkEnd w:id="81"/>
    <w:p w14:paraId="0E22BF9E" w14:textId="77777777" w:rsidR="00F22131" w:rsidRPr="00725BDC" w:rsidRDefault="00F22131" w:rsidP="00F22131">
      <w:pPr>
        <w:pStyle w:val="RAPORT"/>
      </w:pPr>
      <w:r w:rsidRPr="00E715A8">
        <w:t>W szkole nie opracowano ani nie wdrożono zasad współpracy w oparciu o odrębne porozumienie zawarte z organem prowadzącym w zakresie przekazywania środków finansowych szkole z tytułu dodatkowych wag subwencyjnych, wyliczanych na podstawie obowiązującego rozporządzenia.</w:t>
      </w:r>
    </w:p>
    <w:p w14:paraId="661DC140" w14:textId="77777777" w:rsidR="00F22131" w:rsidRPr="001A74B7" w:rsidRDefault="00F22131" w:rsidP="00F22131">
      <w:pPr>
        <w:rPr>
          <w:rFonts w:eastAsia="Arial" w:cs="Arial"/>
          <w:color w:val="000000" w:themeColor="text1"/>
          <w:lang w:eastAsia="pl-PL"/>
        </w:rPr>
      </w:pPr>
      <w:r w:rsidRPr="001A74B7">
        <w:rPr>
          <w:rFonts w:eastAsia="Arial" w:cs="Arial"/>
          <w:color w:val="000000" w:themeColor="text1"/>
          <w:lang w:eastAsia="pl-PL"/>
        </w:rPr>
        <w:t xml:space="preserve">Jeśli chodzi o środki finansowe na realizację pomocy psychologiczno-pedagogicznej, to </w:t>
      </w:r>
      <w:r>
        <w:rPr>
          <w:rFonts w:eastAsia="Arial" w:cs="Arial"/>
          <w:color w:val="000000" w:themeColor="text1"/>
          <w:lang w:eastAsia="pl-PL"/>
        </w:rPr>
        <w:t>organ prowadzący przekazuje ś</w:t>
      </w:r>
      <w:r w:rsidRPr="006D42BC">
        <w:rPr>
          <w:rFonts w:eastAsia="Arial" w:cs="Arial"/>
          <w:color w:val="000000" w:themeColor="text1"/>
          <w:lang w:eastAsia="pl-PL"/>
        </w:rPr>
        <w:t>rodki finansowe (również dodatkowe) na podstawie uchwał Zarządu powiatu gorlickiego w sprawie wykonania budżetu.</w:t>
      </w:r>
    </w:p>
    <w:p w14:paraId="1E8B9E93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6D4F3D93" w14:textId="77777777" w:rsidR="00F22131" w:rsidRDefault="00F22131" w:rsidP="00F22131">
      <w:bookmarkStart w:id="83" w:name="_Hlk59627762"/>
      <w:r>
        <w:t>Szkoła wspólnie z organem bazując na wymaganiach określonych w standardzie opracuje oraz wdroży porozumienie i zasady współpracy, usprawniające zabezpieczenie zasobów niezbędnych do realizacji edukacji z uwzględnieniem potrzeb uczniów aktualnie uczęszczających do szkoły.</w:t>
      </w:r>
    </w:p>
    <w:p w14:paraId="13FA17E2" w14:textId="77777777" w:rsidR="00F22131" w:rsidRDefault="00F22131" w:rsidP="00F22131">
      <w:r>
        <w:t>W efekcie wprowadzonych działań zawarte zostanie porozumienie z organem prowadzącym, które określa zasady przekazywania środków finansowych szkole. Organ prowadzący będzie dążył do zaspokojenia potrzeb szkoły wynikających z indywidualnych potrzeb uczniów.</w:t>
      </w:r>
    </w:p>
    <w:p w14:paraId="7C72E6BB" w14:textId="77777777" w:rsidR="00F22131" w:rsidRDefault="00F22131" w:rsidP="00F22131">
      <w:r>
        <w:t>Szkoła w kolejnych latach, także po zakończeniu finansowania w ramach grantu, w oparciu o posiadane zasoby powinna dążyć do utrzymania efektywnych rozwiązań, a także dalszego podnoszenia dostępności.</w:t>
      </w:r>
    </w:p>
    <w:p w14:paraId="5F0A8586" w14:textId="77777777" w:rsidR="00F22131" w:rsidRDefault="00F22131" w:rsidP="00F22131">
      <w:r>
        <w:lastRenderedPageBreak/>
        <w:t>Przeprowadzona na etapie tworzenia IPPD analiza potrzeb i zasobów to działania powiązane z wymaganiami określonym w tym standardzie. Ich rzetelna realizacji może wpłynąć pozytywnie na określenie współpracy między szkołą a organem prowadzącym w celu efektywnego i celowego wydatkowania środków finansowych.</w:t>
      </w:r>
    </w:p>
    <w:p w14:paraId="31B14D9B" w14:textId="77777777" w:rsidR="00F22131" w:rsidRDefault="00F22131" w:rsidP="00F22131">
      <w:pPr>
        <w:pStyle w:val="Nagwek3"/>
        <w:rPr>
          <w:b/>
          <w:bCs/>
        </w:rPr>
      </w:pPr>
      <w:bookmarkStart w:id="84" w:name="_Hlk54339393"/>
      <w:bookmarkEnd w:id="83"/>
    </w:p>
    <w:p w14:paraId="79FB0AAC" w14:textId="77777777" w:rsidR="00F22131" w:rsidRDefault="00F22131" w:rsidP="00F22131">
      <w:pPr>
        <w:pStyle w:val="Nagwek3"/>
        <w:rPr>
          <w:b/>
          <w:bCs/>
        </w:rPr>
      </w:pPr>
      <w:bookmarkStart w:id="85" w:name="_Toc63336291"/>
      <w:r w:rsidRPr="00AD1010">
        <w:rPr>
          <w:b/>
          <w:bCs/>
        </w:rPr>
        <w:t>Standard tworzenia/modyfikacji wewnętrznych dokumentów szkolnych (procedur) na potrzeby poprawy dostępności</w:t>
      </w:r>
      <w:bookmarkEnd w:id="84"/>
      <w:r>
        <w:rPr>
          <w:b/>
          <w:bCs/>
        </w:rPr>
        <w:t>.</w:t>
      </w:r>
      <w:bookmarkEnd w:id="85"/>
    </w:p>
    <w:p w14:paraId="2ED560BF" w14:textId="77777777" w:rsidR="00F22131" w:rsidRDefault="00F22131" w:rsidP="00F22131">
      <w:pPr>
        <w:pStyle w:val="Nagwek3"/>
      </w:pPr>
      <w:bookmarkStart w:id="86" w:name="_Toc63336292"/>
      <w:r w:rsidRPr="00AD1010">
        <w:rPr>
          <w:b/>
          <w:bCs/>
        </w:rPr>
        <w:t>Standard zapewniania dostępności w miejscu niedostępnym</w:t>
      </w:r>
      <w:r>
        <w:rPr>
          <w:b/>
          <w:bCs/>
        </w:rPr>
        <w:t>.</w:t>
      </w:r>
      <w:bookmarkEnd w:id="86"/>
    </w:p>
    <w:p w14:paraId="4AED4764" w14:textId="77777777" w:rsidR="00F22131" w:rsidRDefault="00F22131" w:rsidP="00F22131">
      <w:pPr>
        <w:pStyle w:val="RAPORT"/>
      </w:pPr>
      <w:r>
        <w:t xml:space="preserve">W szkole aktualnie nie funkcjonuje obecnie zespół, którego celem jest poprawa dostępności m.in. poprzez </w:t>
      </w:r>
      <w:r w:rsidRPr="0019237B">
        <w:t>identyfikacj</w:t>
      </w:r>
      <w:r>
        <w:t>ę</w:t>
      </w:r>
      <w:r w:rsidRPr="0019237B">
        <w:t xml:space="preserve"> mocnych i słabych stron szkoły w zakresie dostępności</w:t>
      </w:r>
      <w:r>
        <w:t>, a następnie modyfikację funkcjonujących dokumentów oraz rozwiązań organizacyjnych i proceduralnych.</w:t>
      </w:r>
      <w:r w:rsidRPr="003132BA">
        <w:t xml:space="preserve"> </w:t>
      </w:r>
    </w:p>
    <w:p w14:paraId="0BD8B686" w14:textId="77777777" w:rsidR="00F22131" w:rsidRDefault="00F22131" w:rsidP="00F22131">
      <w:pPr>
        <w:pStyle w:val="RAPORT"/>
      </w:pPr>
      <w:r>
        <w:t>Niemniej jednak, j</w:t>
      </w:r>
      <w:r w:rsidRPr="006D42BC">
        <w:t>eżeli jednak jest potr</w:t>
      </w:r>
      <w:r>
        <w:t>zeba w tym zakresie, to w Szkole jest</w:t>
      </w:r>
      <w:r w:rsidRPr="006D42BC">
        <w:t xml:space="preserve"> grupa osób zajmujących się tym zagadnieniem (dyrektor, wicedyrektor, nauczyciel </w:t>
      </w:r>
      <w:r>
        <w:t>zajmujący się stroną www</w:t>
      </w:r>
      <w:r w:rsidRPr="006D42BC">
        <w:t>, konserwator).</w:t>
      </w:r>
    </w:p>
    <w:p w14:paraId="13DEFB70" w14:textId="77777777" w:rsidR="00F22131" w:rsidRPr="006D42BC" w:rsidRDefault="00F22131" w:rsidP="00F22131">
      <w:pPr>
        <w:rPr>
          <w:rFonts w:eastAsia="Arial" w:cs="Arial"/>
          <w:color w:val="000000" w:themeColor="text1"/>
          <w:lang w:eastAsia="pl-PL"/>
        </w:rPr>
      </w:pPr>
      <w:r w:rsidRPr="00915E3B">
        <w:rPr>
          <w:rFonts w:eastAsia="Arial" w:cs="Arial"/>
          <w:color w:val="000000" w:themeColor="text1"/>
          <w:lang w:eastAsia="pl-PL"/>
        </w:rPr>
        <w:t>Szk</w:t>
      </w:r>
      <w:r>
        <w:rPr>
          <w:rFonts w:eastAsia="Arial" w:cs="Arial"/>
          <w:color w:val="000000" w:themeColor="text1"/>
          <w:lang w:eastAsia="pl-PL"/>
        </w:rPr>
        <w:t xml:space="preserve">oła </w:t>
      </w:r>
      <w:r w:rsidRPr="00915E3B">
        <w:rPr>
          <w:rFonts w:eastAsia="Arial" w:cs="Arial"/>
          <w:color w:val="000000" w:themeColor="text1"/>
          <w:lang w:eastAsia="pl-PL"/>
        </w:rPr>
        <w:t xml:space="preserve">opracowała </w:t>
      </w:r>
      <w:r>
        <w:rPr>
          <w:rFonts w:eastAsia="Arial" w:cs="Arial"/>
          <w:color w:val="000000" w:themeColor="text1"/>
          <w:lang w:eastAsia="pl-PL"/>
        </w:rPr>
        <w:t>również rozwiązania organizacyjne dotyczące</w:t>
      </w:r>
      <w:r w:rsidRPr="00915E3B">
        <w:rPr>
          <w:rFonts w:eastAsia="Arial" w:cs="Arial"/>
          <w:color w:val="000000" w:themeColor="text1"/>
          <w:lang w:eastAsia="pl-PL"/>
        </w:rPr>
        <w:t xml:space="preserve"> zapewnienia dostępności dla osób o specjalnych potrzebach, wynikających z niepełnosprawności.</w:t>
      </w:r>
      <w:r>
        <w:rPr>
          <w:rFonts w:eastAsia="Arial" w:cs="Arial"/>
          <w:color w:val="000000" w:themeColor="text1"/>
          <w:lang w:eastAsia="pl-PL"/>
        </w:rPr>
        <w:t xml:space="preserve"> Przykładowo - d</w:t>
      </w:r>
      <w:r w:rsidRPr="006D42BC">
        <w:rPr>
          <w:rFonts w:eastAsia="Arial" w:cs="Arial"/>
          <w:color w:val="000000" w:themeColor="text1"/>
          <w:lang w:eastAsia="pl-PL"/>
        </w:rPr>
        <w:t>la ucznió</w:t>
      </w:r>
      <w:r>
        <w:rPr>
          <w:rFonts w:eastAsia="Arial" w:cs="Arial"/>
          <w:color w:val="000000" w:themeColor="text1"/>
          <w:lang w:eastAsia="pl-PL"/>
        </w:rPr>
        <w:t>w z niepełnosprawnością ruchową</w:t>
      </w:r>
      <w:r w:rsidRPr="006D42BC">
        <w:rPr>
          <w:rFonts w:eastAsia="Arial" w:cs="Arial"/>
          <w:color w:val="000000" w:themeColor="text1"/>
          <w:lang w:eastAsia="pl-PL"/>
        </w:rPr>
        <w:t xml:space="preserve"> organizowane są zajęcia na parterze lub zapewniona pomoc podczas pokonania np. schodów</w:t>
      </w:r>
      <w:r>
        <w:rPr>
          <w:rFonts w:eastAsia="Arial" w:cs="Arial"/>
          <w:color w:val="000000" w:themeColor="text1"/>
          <w:lang w:eastAsia="pl-PL"/>
        </w:rPr>
        <w:t>.</w:t>
      </w:r>
    </w:p>
    <w:p w14:paraId="6C60B979" w14:textId="77777777" w:rsidR="00F22131" w:rsidRPr="00915E3B" w:rsidRDefault="00F22131" w:rsidP="00F22131">
      <w:pPr>
        <w:rPr>
          <w:rFonts w:eastAsia="Arial" w:cs="Arial"/>
          <w:color w:val="000000" w:themeColor="text1"/>
          <w:lang w:eastAsia="pl-PL"/>
        </w:rPr>
      </w:pPr>
      <w:r w:rsidRPr="006D42BC">
        <w:rPr>
          <w:rFonts w:eastAsia="Arial" w:cs="Arial"/>
          <w:color w:val="000000" w:themeColor="text1"/>
          <w:lang w:eastAsia="pl-PL"/>
        </w:rPr>
        <w:t xml:space="preserve">Rozwiązania </w:t>
      </w:r>
      <w:r>
        <w:rPr>
          <w:rFonts w:eastAsia="Arial" w:cs="Arial"/>
          <w:color w:val="000000" w:themeColor="text1"/>
          <w:lang w:eastAsia="pl-PL"/>
        </w:rPr>
        <w:t xml:space="preserve">te </w:t>
      </w:r>
      <w:r w:rsidRPr="006D42BC">
        <w:rPr>
          <w:rFonts w:eastAsia="Arial" w:cs="Arial"/>
          <w:color w:val="000000" w:themeColor="text1"/>
          <w:lang w:eastAsia="pl-PL"/>
        </w:rPr>
        <w:t xml:space="preserve">są wdrażane na bieżąco wg potrzeb </w:t>
      </w:r>
      <w:r>
        <w:rPr>
          <w:rFonts w:eastAsia="Arial" w:cs="Arial"/>
          <w:color w:val="000000" w:themeColor="text1"/>
          <w:lang w:eastAsia="pl-PL"/>
        </w:rPr>
        <w:t xml:space="preserve">na podstawie konsultacji </w:t>
      </w:r>
      <w:r w:rsidRPr="006D42BC">
        <w:rPr>
          <w:rFonts w:eastAsia="Arial" w:cs="Arial"/>
          <w:color w:val="000000" w:themeColor="text1"/>
          <w:lang w:eastAsia="pl-PL"/>
        </w:rPr>
        <w:t>dyrektor</w:t>
      </w:r>
      <w:r>
        <w:rPr>
          <w:rFonts w:eastAsia="Arial" w:cs="Arial"/>
          <w:color w:val="000000" w:themeColor="text1"/>
          <w:lang w:eastAsia="pl-PL"/>
        </w:rPr>
        <w:t xml:space="preserve">a </w:t>
      </w:r>
      <w:r w:rsidRPr="006D42BC">
        <w:rPr>
          <w:rFonts w:eastAsia="Arial" w:cs="Arial"/>
          <w:color w:val="000000" w:themeColor="text1"/>
          <w:lang w:eastAsia="pl-PL"/>
        </w:rPr>
        <w:t xml:space="preserve"> z wychowawcą </w:t>
      </w:r>
      <w:r>
        <w:rPr>
          <w:rFonts w:eastAsia="Arial" w:cs="Arial"/>
          <w:color w:val="000000" w:themeColor="text1"/>
          <w:lang w:eastAsia="pl-PL"/>
        </w:rPr>
        <w:t xml:space="preserve">w temacie </w:t>
      </w:r>
      <w:r w:rsidRPr="006D42BC">
        <w:rPr>
          <w:rFonts w:eastAsia="Arial" w:cs="Arial"/>
          <w:color w:val="000000" w:themeColor="text1"/>
          <w:lang w:eastAsia="pl-PL"/>
        </w:rPr>
        <w:t xml:space="preserve"> sposoby pomocy uczniom i ich rodzicom. </w:t>
      </w:r>
      <w:r>
        <w:rPr>
          <w:rFonts w:eastAsia="Arial" w:cs="Arial"/>
          <w:color w:val="000000" w:themeColor="text1"/>
          <w:lang w:eastAsia="pl-PL"/>
        </w:rPr>
        <w:t>Następnie w</w:t>
      </w:r>
      <w:r w:rsidRPr="006D42BC">
        <w:rPr>
          <w:rFonts w:eastAsia="Arial" w:cs="Arial"/>
          <w:color w:val="000000" w:themeColor="text1"/>
          <w:lang w:eastAsia="pl-PL"/>
        </w:rPr>
        <w:t xml:space="preserve">ychowawca informuje rodziców oraz wszystkich specjalistów pracujących z uczniem o wdrożonych rozwiązaniach. </w:t>
      </w:r>
      <w:r>
        <w:rPr>
          <w:rFonts w:eastAsia="Arial" w:cs="Arial"/>
          <w:color w:val="000000" w:themeColor="text1"/>
          <w:lang w:eastAsia="pl-PL"/>
        </w:rPr>
        <w:t>W</w:t>
      </w:r>
      <w:r w:rsidRPr="006D42BC">
        <w:rPr>
          <w:rFonts w:eastAsia="Arial" w:cs="Arial"/>
          <w:color w:val="000000" w:themeColor="text1"/>
          <w:lang w:eastAsia="pl-PL"/>
        </w:rPr>
        <w:t>prowadzone rozwiązania</w:t>
      </w:r>
      <w:r>
        <w:rPr>
          <w:rFonts w:eastAsia="Arial" w:cs="Arial"/>
          <w:color w:val="000000" w:themeColor="text1"/>
          <w:lang w:eastAsia="pl-PL"/>
        </w:rPr>
        <w:t xml:space="preserve"> są monitorowane podczas spotkań zespołów</w:t>
      </w:r>
      <w:r w:rsidRPr="006D42BC">
        <w:rPr>
          <w:rFonts w:eastAsia="Arial" w:cs="Arial"/>
          <w:color w:val="000000" w:themeColor="text1"/>
          <w:lang w:eastAsia="pl-PL"/>
        </w:rPr>
        <w:t>. Ostatnio wprowadzone procedury dotyczące z</w:t>
      </w:r>
      <w:r>
        <w:rPr>
          <w:rFonts w:eastAsia="Arial" w:cs="Arial"/>
          <w:color w:val="000000" w:themeColor="text1"/>
          <w:lang w:eastAsia="pl-PL"/>
        </w:rPr>
        <w:t xml:space="preserve">asad edukacji podczas epidemii </w:t>
      </w:r>
      <w:r w:rsidRPr="006D42BC">
        <w:rPr>
          <w:rFonts w:eastAsia="Arial" w:cs="Arial"/>
          <w:color w:val="000000" w:themeColor="text1"/>
          <w:lang w:eastAsia="pl-PL"/>
        </w:rPr>
        <w:t>wprowadziły zmiany w dotychczasowych rozwiązaniach.</w:t>
      </w:r>
    </w:p>
    <w:p w14:paraId="55B8433A" w14:textId="77777777" w:rsidR="00F22131" w:rsidRDefault="00F22131" w:rsidP="00F22131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18F7F40B" w14:textId="77777777" w:rsidR="00F22131" w:rsidRDefault="00F22131" w:rsidP="00F22131">
      <w:bookmarkStart w:id="87" w:name="_Hlk59628081"/>
      <w:r w:rsidRPr="00A75276">
        <w:t>Z</w:t>
      </w:r>
      <w:r>
        <w:t>apewnienie</w:t>
      </w:r>
      <w:r w:rsidRPr="00A75276">
        <w:t xml:space="preserve"> dostępności </w:t>
      </w:r>
      <w:r>
        <w:t>wymaga opracowania rozwiązań organizacyjnych zapewniających dostępność z uwzględnieniem potrzeb osób o specjalnych potrzebach w tym wynikających z niepełnosprawności oraz w odniesieniu do zmieniających się regulacji prawnych  (np. procedura czy instrukcja ewakuacji, rozwiązania zapewniające wsparcie uczniom – zgodnie ze standardami opisanymi w Modelu).</w:t>
      </w:r>
    </w:p>
    <w:p w14:paraId="7B5A1A04" w14:textId="77777777" w:rsidR="00F22131" w:rsidRPr="00A75276" w:rsidRDefault="00F22131" w:rsidP="00F22131">
      <w:pPr>
        <w:rPr>
          <w:color w:val="ED7D31" w:themeColor="accent2"/>
        </w:rPr>
      </w:pPr>
      <w:r>
        <w:t>Zaleca się powołanie zespołu, monitorowanie potrzeb w zakresie zapewnienia dostępności dla wszystkich przedstawicieli społeczności szkolnej oraz wdrażanie niezbędnych rozwiązań, w tym także organizacyjnych.</w:t>
      </w:r>
    </w:p>
    <w:p w14:paraId="4AA50B5B" w14:textId="77777777" w:rsidR="00F22131" w:rsidRDefault="00F22131" w:rsidP="00F22131">
      <w:r>
        <w:t xml:space="preserve">W oparciu o zidentyfikowane bariery oraz potrzeby w zakresie poprawy dostępności jak i uwzględniając plan i harmonogram poprawy dostępności zaleca się opracować rozwiązania poprawiające dostępność w sposób organizacyjny. Wprowadzenie rozwiązań powinno być naturalną konsekwencją zidentyfikowanych podczas audytu i opracowania IPPD barier, potrzeb oraz oczekiwań. </w:t>
      </w:r>
    </w:p>
    <w:p w14:paraId="38B17E4C" w14:textId="77777777" w:rsidR="00F22131" w:rsidRDefault="00F22131" w:rsidP="00F22131">
      <w:r>
        <w:t xml:space="preserve">Zaleca się by rozwiązania były koordynowane przez lidera dostępności oraz wypracowane i konsultowane co najmniej z zespołem powołanym do opracowania IPPD oraz zespołem powołanym do </w:t>
      </w:r>
      <w:r w:rsidRPr="0022124F">
        <w:t>tworzenia/modyfikacji wewnętrznych dokumentów szkolnych (procedur) na potrzeby poprawy dostępności</w:t>
      </w:r>
      <w:r>
        <w:t xml:space="preserve">. </w:t>
      </w:r>
      <w:bookmarkStart w:id="88" w:name="_Hlk54339724"/>
      <w:bookmarkEnd w:id="87"/>
    </w:p>
    <w:p w14:paraId="0C46F417" w14:textId="77777777" w:rsidR="00F22131" w:rsidRDefault="00F22131" w:rsidP="00F22131"/>
    <w:p w14:paraId="190EDEF7" w14:textId="77777777" w:rsidR="00F22131" w:rsidRPr="007E02BD" w:rsidRDefault="00F22131" w:rsidP="00F22131"/>
    <w:p w14:paraId="6A8C5D94" w14:textId="77777777" w:rsidR="00F22131" w:rsidRPr="0019237B" w:rsidRDefault="00F22131" w:rsidP="00F22131">
      <w:pPr>
        <w:pStyle w:val="Nagwek2"/>
      </w:pPr>
      <w:bookmarkStart w:id="89" w:name="_Toc47899560"/>
      <w:bookmarkStart w:id="90" w:name="_Toc51294422"/>
      <w:bookmarkStart w:id="91" w:name="_Toc63336293"/>
      <w:bookmarkEnd w:id="88"/>
      <w:r w:rsidRPr="00EC4C6C">
        <w:rPr>
          <w:shd w:val="clear" w:color="auto" w:fill="F2F2F2" w:themeFill="background1" w:themeFillShade="F2"/>
        </w:rPr>
        <w:t>Działania pracowników szkoły w zakresie realizacji potrzeb edukacyjnych uczniów</w:t>
      </w:r>
      <w:bookmarkEnd w:id="89"/>
      <w:bookmarkEnd w:id="90"/>
      <w:bookmarkEnd w:id="91"/>
    </w:p>
    <w:p w14:paraId="25EEEB48" w14:textId="77777777" w:rsidR="00F22131" w:rsidRPr="00D715BB" w:rsidRDefault="00F22131" w:rsidP="00F22131"/>
    <w:p w14:paraId="59C4EDF0" w14:textId="77777777" w:rsidR="00F22131" w:rsidRDefault="00F22131" w:rsidP="00F22131">
      <w:pPr>
        <w:pStyle w:val="Nagwek3"/>
        <w:rPr>
          <w:b/>
          <w:bCs/>
        </w:rPr>
      </w:pPr>
      <w:bookmarkStart w:id="92" w:name="_Toc63336294"/>
      <w:r w:rsidRPr="00AD1010">
        <w:rPr>
          <w:b/>
          <w:bCs/>
        </w:rPr>
        <w:t>Standard działania wszystkich nauczycieli</w:t>
      </w:r>
      <w:bookmarkEnd w:id="92"/>
    </w:p>
    <w:p w14:paraId="72E906A5" w14:textId="77777777" w:rsidR="00F22131" w:rsidRDefault="00F22131" w:rsidP="00F22131">
      <w:pPr>
        <w:pStyle w:val="Nagwek3"/>
        <w:rPr>
          <w:b/>
          <w:bCs/>
        </w:rPr>
      </w:pPr>
      <w:bookmarkStart w:id="93" w:name="_Hlk54594714"/>
      <w:bookmarkStart w:id="94" w:name="_Toc63336295"/>
      <w:r w:rsidRPr="00AD1010">
        <w:rPr>
          <w:b/>
          <w:bCs/>
        </w:rPr>
        <w:t>Standard zatrudniania specjalistów</w:t>
      </w:r>
      <w:bookmarkEnd w:id="94"/>
    </w:p>
    <w:p w14:paraId="70B0EECF" w14:textId="77777777" w:rsidR="00F22131" w:rsidRDefault="00F22131" w:rsidP="00F22131">
      <w:pPr>
        <w:pStyle w:val="Nagwek3"/>
        <w:rPr>
          <w:b/>
          <w:bCs/>
        </w:rPr>
      </w:pPr>
      <w:bookmarkStart w:id="95" w:name="_Toc63336296"/>
      <w:r w:rsidRPr="00AD1010">
        <w:rPr>
          <w:b/>
          <w:bCs/>
        </w:rPr>
        <w:t>Standard działania pomocy nauczyciela</w:t>
      </w:r>
      <w:bookmarkEnd w:id="95"/>
    </w:p>
    <w:p w14:paraId="4EC6799A" w14:textId="77777777" w:rsidR="00F22131" w:rsidRDefault="00F22131" w:rsidP="00F22131">
      <w:pPr>
        <w:pStyle w:val="Nagwek3"/>
        <w:rPr>
          <w:b/>
          <w:bCs/>
        </w:rPr>
      </w:pPr>
      <w:bookmarkStart w:id="96" w:name="_Hlk54605012"/>
      <w:bookmarkStart w:id="97" w:name="_Toc63336297"/>
      <w:bookmarkEnd w:id="93"/>
      <w:r w:rsidRPr="00AD1010">
        <w:rPr>
          <w:b/>
          <w:bCs/>
        </w:rPr>
        <w:t>Standard zatrudniania personelu medycznego w szkole</w:t>
      </w:r>
      <w:bookmarkEnd w:id="97"/>
    </w:p>
    <w:bookmarkEnd w:id="96"/>
    <w:p w14:paraId="2F33F345" w14:textId="77777777" w:rsidR="00F22131" w:rsidRDefault="00F22131" w:rsidP="00F22131">
      <w:pPr>
        <w:pStyle w:val="RAPORT"/>
      </w:pPr>
      <w:r w:rsidRPr="0006634A">
        <w:t xml:space="preserve">Z zebranych od dyrekcji oraz kadry informacji wynika, że nauczyciele i specjaliści wspólnie odpowiadają za realizację celów i współpracują w ramach prowadzonych działań, realizując podstawę programową kształcenia ogólnego. Ponadto w zakresie udzielania pomocy psychologiczno-pedagogicznej zapewnione jest wsparcie w bieżącej pracy ucznia oraz realizowane </w:t>
      </w:r>
      <w:r>
        <w:t xml:space="preserve">są </w:t>
      </w:r>
      <w:r w:rsidRPr="0006634A">
        <w:t xml:space="preserve">cele wskazane w </w:t>
      </w:r>
      <w:r>
        <w:t xml:space="preserve">m.in. w </w:t>
      </w:r>
      <w:r w:rsidRPr="0006634A">
        <w:t xml:space="preserve">IPET. </w:t>
      </w:r>
    </w:p>
    <w:p w14:paraId="77086E3D" w14:textId="77777777" w:rsidR="00F22131" w:rsidRDefault="00F22131" w:rsidP="00F22131">
      <w:pPr>
        <w:pStyle w:val="RAPORT"/>
      </w:pPr>
      <w:r w:rsidRPr="00ED11BF">
        <w:t xml:space="preserve">Nauczyciele przedmiotowi, nauczyciele edukacji wczesnoszkolnej oraz specjaliści uczestniczą w opracowaniu i ewaluacji WOPFU, IPET, IPU </w:t>
      </w:r>
      <w:r>
        <w:t>oraz realizują opisane w nich cele. Jeśli chodzi o WOPFU to c</w:t>
      </w:r>
      <w:r w:rsidRPr="00ED11BF">
        <w:t xml:space="preserve">o najmniej 2 razy w roku zespół </w:t>
      </w:r>
      <w:r>
        <w:t xml:space="preserve">składający się z: wychowawcy, nauczycieli przedmiotowi oraz nauczycieli specjalistów </w:t>
      </w:r>
      <w:r w:rsidRPr="00ED11BF">
        <w:t>zbiera się w celu oceny postępów ucznia i dalszego kierunku rozwoj</w:t>
      </w:r>
      <w:r>
        <w:t xml:space="preserve">u ucznia oraz </w:t>
      </w:r>
      <w:r w:rsidRPr="00ED11BF">
        <w:t>doboru metod i form pracy.</w:t>
      </w:r>
    </w:p>
    <w:p w14:paraId="197A01A4" w14:textId="77777777" w:rsidR="00F22131" w:rsidRDefault="00F22131" w:rsidP="00F22131">
      <w:pPr>
        <w:pStyle w:val="RAPORT"/>
      </w:pPr>
      <w:r>
        <w:t xml:space="preserve">W szkole zatrudnieni są następujący specjaliści: psycholog,  </w:t>
      </w:r>
      <w:proofErr w:type="spellStart"/>
      <w:r>
        <w:t>oligofrenopedagodzy</w:t>
      </w:r>
      <w:proofErr w:type="spellEnd"/>
      <w:r>
        <w:t>, pedagog, logopeda oraz pomoc nauczyciela.</w:t>
      </w:r>
    </w:p>
    <w:p w14:paraId="789D9E35" w14:textId="77777777" w:rsidR="00F22131" w:rsidRPr="00ED11BF" w:rsidRDefault="00F22131" w:rsidP="00F22131">
      <w:pPr>
        <w:pStyle w:val="RAPORT"/>
      </w:pPr>
      <w:r>
        <w:t>Szkoła zatrudnia pielęgniarkę</w:t>
      </w:r>
      <w:r w:rsidRPr="00ED11BF">
        <w:t xml:space="preserve"> środowiska nauczania</w:t>
      </w:r>
      <w:r>
        <w:t xml:space="preserve"> w</w:t>
      </w:r>
      <w:r w:rsidRPr="00ED11BF">
        <w:t xml:space="preserve"> celu zapewnienia opieki medycznej i </w:t>
      </w:r>
      <w:r>
        <w:t>profilaktyki zdrowotnej</w:t>
      </w:r>
      <w:r w:rsidRPr="00ED11BF">
        <w:t>. Opieka medyczna sprawowana w szkole dostosowywana jest do indywidu</w:t>
      </w:r>
      <w:r>
        <w:t>alnych potrzeb ucznia. Szkoła podpisała także</w:t>
      </w:r>
      <w:r w:rsidRPr="00ED11BF">
        <w:t xml:space="preserve"> stosowne umowy z przychodnią stomatologiczną.</w:t>
      </w:r>
    </w:p>
    <w:p w14:paraId="51CB48D8" w14:textId="77777777" w:rsidR="00F22131" w:rsidRPr="00776D60" w:rsidRDefault="00F22131" w:rsidP="00F22131">
      <w:pPr>
        <w:rPr>
          <w:color w:val="000000"/>
          <w:sz w:val="24"/>
          <w:szCs w:val="24"/>
        </w:rPr>
      </w:pPr>
    </w:p>
    <w:p w14:paraId="7EB66E64" w14:textId="77777777" w:rsidR="00F22131" w:rsidRDefault="00F22131" w:rsidP="00F22131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37B5F00F" w14:textId="77777777" w:rsidR="00F22131" w:rsidRPr="0081740D" w:rsidRDefault="00F22131" w:rsidP="00F22131">
      <w:pPr>
        <w:pStyle w:val="RAPORT"/>
      </w:pPr>
      <w:bookmarkStart w:id="98" w:name="_Hlk59629103"/>
      <w:r w:rsidRPr="0081740D">
        <w:t>Planując działania należy zapewnić zasoby (m.in. osobowe, rzeczowe,) pozwalające organizować pracę w szkole w sposób określony w wymaganiach zapisanych w standard</w:t>
      </w:r>
      <w:r>
        <w:t>ach</w:t>
      </w:r>
      <w:r w:rsidRPr="0081740D">
        <w:t>.</w:t>
      </w:r>
    </w:p>
    <w:p w14:paraId="59C7417F" w14:textId="77777777" w:rsidR="00F22131" w:rsidRPr="0081740D" w:rsidRDefault="00F22131" w:rsidP="00F22131">
      <w:pPr>
        <w:pStyle w:val="RAPORT"/>
      </w:pPr>
      <w:r w:rsidRPr="0081740D">
        <w:t>Zasoby</w:t>
      </w:r>
      <w:r>
        <w:t xml:space="preserve"> organu prowadzącego i szkoły </w:t>
      </w:r>
      <w:r w:rsidRPr="0081740D">
        <w:t xml:space="preserve">powinny umożliwić nauczycielom i specjalistom na planowanie, realizowanie i ewaluowanie działań z uwzględnieniem indywidualnych potrzeb edukacyjnych uczniów, m.in. poprzez stosowanie zasad projektowania uniwersalnego w edukacji.  </w:t>
      </w:r>
      <w:bookmarkStart w:id="99" w:name="_2iq8gzs" w:colFirst="0" w:colLast="0"/>
      <w:bookmarkEnd w:id="99"/>
    </w:p>
    <w:p w14:paraId="4C287B01" w14:textId="77777777" w:rsidR="00F22131" w:rsidRPr="00E553F4" w:rsidRDefault="00F22131" w:rsidP="00F22131">
      <w:pPr>
        <w:pStyle w:val="RAPORT"/>
        <w:rPr>
          <w:color w:val="auto"/>
        </w:rPr>
      </w:pPr>
      <w:r w:rsidRPr="00E553F4">
        <w:rPr>
          <w:color w:val="auto"/>
        </w:rPr>
        <w:t>Analizując potrzebę zwiększania etatów specjalistów zatrudnionych w szkole organ prowadzący oraz dyrekcja powinni wziąć pod uwagę realizację i organizację placówki zgodnie z wymaganiami określonymi w Modelu. Zwiększenie zaangażowania i obowiązków kadry związane z identyfikacją potrzeb, stosowanie uniwersalnego projektowania, indywidualizacja czy współpraca z rodzicami, powinny być przesłankami do zwiększenia etatów specjalistów w szkole.</w:t>
      </w:r>
    </w:p>
    <w:p w14:paraId="4803B559" w14:textId="77777777" w:rsidR="00F22131" w:rsidRPr="009A4D92" w:rsidRDefault="00F22131" w:rsidP="00F22131">
      <w:pPr>
        <w:pStyle w:val="RAPORT"/>
      </w:pPr>
      <w:r w:rsidRPr="009A4D92">
        <w:t xml:space="preserve">Organ prowadzący powinien tak planować budżet by dysponować środkami, które pozwolą na realizację </w:t>
      </w:r>
      <w:r>
        <w:t>indywidualnych</w:t>
      </w:r>
      <w:r w:rsidRPr="009A4D92">
        <w:t xml:space="preserve"> potrzeb edukacyjnych. </w:t>
      </w:r>
      <w:bookmarkEnd w:id="98"/>
    </w:p>
    <w:p w14:paraId="5150E4F5" w14:textId="77777777" w:rsidR="00F22131" w:rsidRPr="00E553F4" w:rsidRDefault="00F22131" w:rsidP="00F22131">
      <w:pPr>
        <w:pStyle w:val="RAPORT"/>
        <w:rPr>
          <w:color w:val="auto"/>
        </w:rPr>
      </w:pPr>
      <w:r w:rsidRPr="00E553F4">
        <w:rPr>
          <w:color w:val="auto"/>
        </w:rPr>
        <w:lastRenderedPageBreak/>
        <w:t>Osiągnięcie określonych w standardach wymagań wynika także z realizacji założeń ujętych m.in. w standardzie rozpoznawania oraz przydzielania wsparcia wynikającego z indywidualnego planu edukacyjno-terapeutycznego oraz w rekomendacjach opisanych w obszarze edukacyjno-społecznym.</w:t>
      </w:r>
    </w:p>
    <w:p w14:paraId="276C6BBD" w14:textId="77777777" w:rsidR="00F22131" w:rsidRDefault="00F22131" w:rsidP="00F22131"/>
    <w:p w14:paraId="056DF83F" w14:textId="77777777" w:rsidR="00F22131" w:rsidRDefault="00F22131" w:rsidP="00F22131">
      <w:pPr>
        <w:pStyle w:val="Nagwek3"/>
        <w:rPr>
          <w:b/>
          <w:bCs/>
        </w:rPr>
      </w:pPr>
      <w:bookmarkStart w:id="100" w:name="_Hlk54598848"/>
      <w:bookmarkStart w:id="101" w:name="_Toc63336298"/>
      <w:r w:rsidRPr="00AD1010">
        <w:rPr>
          <w:b/>
          <w:bCs/>
        </w:rPr>
        <w:t>Standard przydzielania wsparcia wynikającego z indywidualnego planu edukacyjno-terapeutycznego</w:t>
      </w:r>
      <w:bookmarkEnd w:id="101"/>
    </w:p>
    <w:bookmarkEnd w:id="100"/>
    <w:p w14:paraId="66D94068" w14:textId="77777777" w:rsidR="00F22131" w:rsidRDefault="00F22131" w:rsidP="00F22131">
      <w:pPr>
        <w:pStyle w:val="RAPORT"/>
      </w:pPr>
    </w:p>
    <w:p w14:paraId="3788C679" w14:textId="77777777" w:rsidR="00F22131" w:rsidRDefault="00F22131" w:rsidP="00F22131">
      <w:pPr>
        <w:pStyle w:val="RAPORT"/>
      </w:pPr>
      <w:r>
        <w:t>Szkoła  posiada opracowaną procedurę przydzielania pomocy psychologiczno-pedagogicznej, w tym wsparcia wynikającego z IPET. W tym celu powołuje Zespół opracowujący IPET oraz WOPFU.  W skład Zespołu wchodzą specjaliści</w:t>
      </w:r>
      <w:r w:rsidRPr="00FB5BEA">
        <w:t xml:space="preserve"> pracujących z uczniem: logopeda, pedagog, psycholog, nauczyciel wychowania fizycznego, wychowawca – </w:t>
      </w:r>
      <w:proofErr w:type="spellStart"/>
      <w:r w:rsidRPr="00FB5BEA">
        <w:t>oligofrenopedagog</w:t>
      </w:r>
      <w:proofErr w:type="spellEnd"/>
      <w:r w:rsidRPr="00FB5BEA">
        <w:t>.</w:t>
      </w:r>
    </w:p>
    <w:p w14:paraId="1532F0FE" w14:textId="77777777" w:rsidR="00F22131" w:rsidRDefault="00F22131" w:rsidP="00F22131">
      <w:pPr>
        <w:pStyle w:val="RAPORT"/>
      </w:pPr>
      <w:r>
        <w:t xml:space="preserve">Spotkania Zespołu odbywają się najczęściej 3 razy w roku. W Szkole przyjęto, że odbywają się one we wrześniu, styczniu i w czerwcu. </w:t>
      </w:r>
      <w:r w:rsidRPr="00430EE3">
        <w:t>Zespół</w:t>
      </w:r>
      <w:r>
        <w:t xml:space="preserve"> opracowujący IPET co najmniej 3</w:t>
      </w:r>
      <w:r w:rsidRPr="00430EE3">
        <w:t xml:space="preserve"> razy w roku szkolnym (lub w razie potrzeby)  dokonuje modyfikacji IPET. </w:t>
      </w:r>
      <w:r>
        <w:t xml:space="preserve">Wiele zależy od możliwości i potrzeb uczniów. Jeżeli rozwój ucznia </w:t>
      </w:r>
      <w:r w:rsidRPr="00FB5BEA">
        <w:t xml:space="preserve">ulega zmianie (nagły regres lub szybszy niż </w:t>
      </w:r>
      <w:r>
        <w:t>zakładano rozwój) koordynator (</w:t>
      </w:r>
      <w:r w:rsidRPr="00FB5BEA">
        <w:t>wychowawca</w:t>
      </w:r>
      <w:r>
        <w:t>) zwołuje Zespół i modyfikuje IPET.</w:t>
      </w:r>
    </w:p>
    <w:p w14:paraId="5E53FC5D" w14:textId="77777777" w:rsidR="00F22131" w:rsidRDefault="00F22131" w:rsidP="00F22131">
      <w:pPr>
        <w:pStyle w:val="RAPORT"/>
      </w:pPr>
      <w:r>
        <w:t xml:space="preserve">W Szkole prowadzona jest również ewaluacja IPET. </w:t>
      </w:r>
      <w:r w:rsidRPr="00FB5BEA">
        <w:t xml:space="preserve">Ewaluacji poddawane są wszystkie </w:t>
      </w:r>
      <w:r>
        <w:t xml:space="preserve">działania prowadzone z uczniem oraz </w:t>
      </w:r>
      <w:r w:rsidRPr="00FB5BEA">
        <w:t xml:space="preserve">cele edukacyjne i terapeutyczne. </w:t>
      </w:r>
      <w:r>
        <w:t>Bierze w niej</w:t>
      </w:r>
      <w:r w:rsidRPr="00FB5BEA">
        <w:t xml:space="preserve"> udział ko</w:t>
      </w:r>
      <w:r>
        <w:t>ordynator i wszyscy członkowie Z</w:t>
      </w:r>
      <w:r w:rsidRPr="00FB5BEA">
        <w:t xml:space="preserve">espołu pracujący z uczniem, </w:t>
      </w:r>
      <w:r>
        <w:t xml:space="preserve">a także </w:t>
      </w:r>
      <w:r w:rsidRPr="00FB5BEA">
        <w:t>rodzice/prawni opiekunowie.</w:t>
      </w:r>
    </w:p>
    <w:p w14:paraId="57056F8C" w14:textId="77777777" w:rsidR="00F22131" w:rsidRPr="00430EE3" w:rsidRDefault="00F22131" w:rsidP="00F22131">
      <w:pPr>
        <w:pStyle w:val="RAPORT"/>
      </w:pPr>
    </w:p>
    <w:p w14:paraId="0695400E" w14:textId="77777777" w:rsidR="00F22131" w:rsidRDefault="00F22131" w:rsidP="00F22131">
      <w:pPr>
        <w:rPr>
          <w:b/>
          <w:bCs/>
          <w:color w:val="ED7D31" w:themeColor="accent2"/>
        </w:rPr>
      </w:pPr>
      <w:r w:rsidRPr="004123B3">
        <w:rPr>
          <w:b/>
          <w:bCs/>
        </w:rPr>
        <w:t>Zalecenia</w:t>
      </w:r>
    </w:p>
    <w:p w14:paraId="26C705AC" w14:textId="77777777" w:rsidR="00F22131" w:rsidRPr="00932E5A" w:rsidRDefault="00F22131" w:rsidP="00F22131">
      <w:pPr>
        <w:pStyle w:val="RAPORT"/>
      </w:pPr>
      <w:bookmarkStart w:id="102" w:name="_Hlk59629594"/>
      <w:r w:rsidRPr="00932E5A">
        <w:t>Zaleca się zabezpieczyć zasoby osobowe (zwiększenie z</w:t>
      </w:r>
      <w:r>
        <w:t>aangażowanie specjalistów: np.</w:t>
      </w:r>
      <w:r w:rsidRPr="00932E5A">
        <w:t xml:space="preserve"> logopeda, pedagog specjalny) oraz rzeczowe (sprzęt, pomoce, narzędzia diagnostyczne, środki nietrwałe) pozwalające utrzymać realizowane działania oraz podejmować także te rekomendowane w Modelu. </w:t>
      </w:r>
    </w:p>
    <w:p w14:paraId="3C314DE2" w14:textId="77777777" w:rsidR="00F22131" w:rsidRPr="00932E5A" w:rsidRDefault="00F22131" w:rsidP="00F22131">
      <w:pPr>
        <w:pStyle w:val="RAPORT"/>
      </w:pPr>
      <w:r w:rsidRPr="00932E5A">
        <w:t>Zasoby powinny zwiększać efektywność i skuteczność działań służących identyfikacji potrzeb, m.in. zapewniając narzędzia, pomoce oraz adekwatną do potrzeb liczbę godzin przeznaczoną na diagnozę, obserwację oraz zaplanowanie rozwiązań wynikających z</w:t>
      </w:r>
      <w:r>
        <w:t>e</w:t>
      </w:r>
      <w:r w:rsidRPr="00932E5A">
        <w:t xml:space="preserve"> zdiagnozowanych potrzeb uczniów. </w:t>
      </w:r>
    </w:p>
    <w:bookmarkEnd w:id="102"/>
    <w:p w14:paraId="4A85ABFF" w14:textId="77777777" w:rsidR="00F22131" w:rsidRPr="00812F40" w:rsidRDefault="00F22131" w:rsidP="00F22131">
      <w:pPr>
        <w:pStyle w:val="RAPORT"/>
      </w:pPr>
    </w:p>
    <w:p w14:paraId="052427C3" w14:textId="77777777" w:rsidR="00F22131" w:rsidRDefault="00F22131" w:rsidP="00F22131">
      <w:pPr>
        <w:pStyle w:val="Nagwek3"/>
        <w:rPr>
          <w:b/>
          <w:bCs/>
        </w:rPr>
      </w:pPr>
      <w:bookmarkStart w:id="103" w:name="_Hlk54609149"/>
      <w:bookmarkStart w:id="104" w:name="_Toc63336299"/>
      <w:r w:rsidRPr="00AD1010">
        <w:rPr>
          <w:b/>
          <w:bCs/>
        </w:rPr>
        <w:t>Standard współpracy z rodzicami/opiekunami prawnymi</w:t>
      </w:r>
      <w:bookmarkEnd w:id="104"/>
    </w:p>
    <w:bookmarkEnd w:id="103"/>
    <w:p w14:paraId="57161A50" w14:textId="77777777" w:rsidR="00F22131" w:rsidRDefault="00F22131" w:rsidP="00F22131">
      <w:pPr>
        <w:pStyle w:val="RAPORT"/>
      </w:pPr>
      <w:r w:rsidRPr="00FC25DD">
        <w:t>Szkoła współpracuje z rodzicami/opiekunami prawnymi</w:t>
      </w:r>
      <w:r>
        <w:t xml:space="preserve"> i ustaliła zasady tej współpracy. </w:t>
      </w:r>
      <w:r w:rsidRPr="009B6DB3">
        <w:t xml:space="preserve">Rodzice/prawni opiekunowie wyrażają zgodę na oddziaływania </w:t>
      </w:r>
      <w:proofErr w:type="spellStart"/>
      <w:r w:rsidRPr="009B6DB3">
        <w:t>edukacyjno</w:t>
      </w:r>
      <w:proofErr w:type="spellEnd"/>
      <w:r w:rsidRPr="009B6DB3">
        <w:t xml:space="preserve"> – terapeutyczne, rewalidacyjne, związane z ich dzieckiem uczestnicząc w WOPFU oraz akceptują założenia w IPET podpisując go.</w:t>
      </w:r>
    </w:p>
    <w:p w14:paraId="05FC4AEE" w14:textId="77777777" w:rsidR="00F22131" w:rsidRDefault="00F22131" w:rsidP="00F22131">
      <w:pPr>
        <w:pStyle w:val="RAPORT"/>
      </w:pPr>
      <w:r>
        <w:t>Rodzice/opiekunowie prawni uczestniczą w rozpoznawaniu potrzeb swoich dzieci podczas spotkań w sprawie WOPFU.</w:t>
      </w:r>
    </w:p>
    <w:p w14:paraId="3AD33419" w14:textId="77777777" w:rsidR="00F22131" w:rsidRPr="00FC25DD" w:rsidRDefault="00F22131" w:rsidP="00F22131">
      <w:pPr>
        <w:pStyle w:val="RAPORT"/>
      </w:pPr>
      <w:r>
        <w:t>Szkoła</w:t>
      </w:r>
      <w:r w:rsidRPr="00FC25DD">
        <w:t xml:space="preserve"> monitoruje systematycznie potrzeb ro</w:t>
      </w:r>
      <w:r>
        <w:t xml:space="preserve">dziców z niepełnosprawnościami poprzez rozmowy z nimi na </w:t>
      </w:r>
      <w:r w:rsidRPr="009B6DB3">
        <w:t xml:space="preserve">zebraniach, spotkaniach bezpośrednich, </w:t>
      </w:r>
      <w:r>
        <w:t>zespołach do spraw WOPFU i IPET i</w:t>
      </w:r>
      <w:r w:rsidRPr="009B6DB3">
        <w:t xml:space="preserve"> rozmowach telefonicznych.</w:t>
      </w:r>
    </w:p>
    <w:p w14:paraId="5382804B" w14:textId="77777777" w:rsidR="00F22131" w:rsidRPr="004123B3" w:rsidRDefault="00F22131" w:rsidP="00F22131">
      <w:pPr>
        <w:rPr>
          <w:b/>
          <w:bCs/>
        </w:rPr>
      </w:pPr>
    </w:p>
    <w:p w14:paraId="50809596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6FF77B3F" w14:textId="77777777" w:rsidR="00F22131" w:rsidRDefault="00F22131" w:rsidP="00F22131">
      <w:pPr>
        <w:pStyle w:val="RAPORT"/>
      </w:pPr>
      <w:r w:rsidRPr="003D63FB">
        <w:lastRenderedPageBreak/>
        <w:t>Zaleca się zabezpieczyć zasoby organizacyjne, osobowe, rzeczowe pozwalające utrzymać realizowane działania oraz podejmować także te rekomendowane w Modelu</w:t>
      </w:r>
      <w:r>
        <w:t>.</w:t>
      </w:r>
    </w:p>
    <w:p w14:paraId="04402557" w14:textId="77777777" w:rsidR="00F22131" w:rsidRDefault="00F22131" w:rsidP="00F22131">
      <w:pPr>
        <w:pStyle w:val="RAPORT"/>
      </w:pPr>
      <w:r w:rsidRPr="00C14ED0">
        <w:t>Jednym z zadań lidera dostępności powinno być utrzymywanie kontaktu z rodzicami, informowanie o rozwiązaniach i możliwościach jakie są dostępne w szkole. Konsultowanie, monitorowanie potrzeb oraz pomysłów, a także zasobów zgłaszanych przez rodziców w celu poprawy efektywności i skuteczności działań podejmowanych w szkole.</w:t>
      </w:r>
    </w:p>
    <w:p w14:paraId="2BE51B0D" w14:textId="77777777" w:rsidR="00F22131" w:rsidRPr="00C14ED0" w:rsidRDefault="00F22131" w:rsidP="00F22131">
      <w:pPr>
        <w:pStyle w:val="RAPORT"/>
      </w:pPr>
    </w:p>
    <w:p w14:paraId="0F4B8E27" w14:textId="77777777" w:rsidR="00F22131" w:rsidRPr="00EC4C6C" w:rsidRDefault="00F22131" w:rsidP="00F22131">
      <w:pPr>
        <w:pStyle w:val="Nagwek2"/>
        <w:shd w:val="clear" w:color="auto" w:fill="F2F2F2" w:themeFill="background1" w:themeFillShade="F2"/>
        <w:rPr>
          <w:b/>
          <w:bCs/>
        </w:rPr>
      </w:pPr>
      <w:bookmarkStart w:id="105" w:name="_Toc47899567"/>
      <w:bookmarkStart w:id="106" w:name="_Toc51294428"/>
      <w:bookmarkStart w:id="107" w:name="_Toc63336300"/>
      <w:r w:rsidRPr="00EC4C6C">
        <w:rPr>
          <w:b/>
          <w:bCs/>
        </w:rPr>
        <w:t>Kwalifikacje i kompetencje</w:t>
      </w:r>
      <w:bookmarkEnd w:id="105"/>
      <w:bookmarkEnd w:id="106"/>
      <w:bookmarkEnd w:id="107"/>
    </w:p>
    <w:p w14:paraId="60992C22" w14:textId="77777777" w:rsidR="00F22131" w:rsidRDefault="00F22131" w:rsidP="00F22131">
      <w:pPr>
        <w:pStyle w:val="Nagwek3"/>
        <w:rPr>
          <w:b/>
          <w:bCs/>
        </w:rPr>
      </w:pPr>
      <w:bookmarkStart w:id="108" w:name="_Hlk54610079"/>
      <w:bookmarkStart w:id="109" w:name="_Toc63336301"/>
      <w:r w:rsidRPr="00AD1010">
        <w:rPr>
          <w:b/>
          <w:bCs/>
        </w:rPr>
        <w:t>Standard podnoszenia świadomości kadry w zakresie dostępności i edukacji dla wszystkich</w:t>
      </w:r>
      <w:bookmarkEnd w:id="109"/>
    </w:p>
    <w:p w14:paraId="6F3EF681" w14:textId="77777777" w:rsidR="00F22131" w:rsidRDefault="00F22131" w:rsidP="00F22131">
      <w:pPr>
        <w:pStyle w:val="Nagwek3"/>
        <w:rPr>
          <w:b/>
          <w:bCs/>
        </w:rPr>
      </w:pPr>
      <w:bookmarkStart w:id="110" w:name="_Toc63336302"/>
      <w:r w:rsidRPr="00AD1010">
        <w:rPr>
          <w:b/>
          <w:bCs/>
        </w:rPr>
        <w:t>Standard identyfikacji i analizy potrzeb szkoleniowych w obszarze związanym ze zwiększaniem dostępności</w:t>
      </w:r>
      <w:bookmarkEnd w:id="110"/>
    </w:p>
    <w:p w14:paraId="5D83B11E" w14:textId="77777777" w:rsidR="00F22131" w:rsidRDefault="00F22131" w:rsidP="00F22131">
      <w:pPr>
        <w:pStyle w:val="Nagwek3"/>
        <w:rPr>
          <w:b/>
          <w:bCs/>
          <w:color w:val="ED7D31" w:themeColor="accent2"/>
        </w:rPr>
      </w:pPr>
      <w:bookmarkStart w:id="111" w:name="_Toc63336303"/>
      <w:r w:rsidRPr="00AD1010">
        <w:rPr>
          <w:b/>
          <w:bCs/>
        </w:rPr>
        <w:t>Standard podnoszenia kompetencji i kwalifikacji kadry</w:t>
      </w:r>
      <w:bookmarkEnd w:id="111"/>
    </w:p>
    <w:p w14:paraId="202EA84A" w14:textId="77777777" w:rsidR="00F22131" w:rsidRDefault="00F22131" w:rsidP="00F22131">
      <w:pPr>
        <w:pStyle w:val="RAPORT"/>
      </w:pPr>
      <w:r w:rsidRPr="00CA2E61">
        <w:t xml:space="preserve">Podnoszenie świadomości w zakresie dostępności (dostosowywania </w:t>
      </w:r>
      <w:r>
        <w:t xml:space="preserve">przestrzeni i </w:t>
      </w:r>
      <w:r w:rsidRPr="00CA2E61">
        <w:t>usług edukacyjnych do indywidualnych potrzeb) i edukacji dla wszystkich w s</w:t>
      </w:r>
      <w:r>
        <w:t xml:space="preserve">zkole odbywa się m.in. spotkania na terenie Szkoły. Okazją do spotkań w tej tematyce są posiedzenia Rad Pedagogicznych. Do tej pory poruszano na nich następujące zagadnienia: Narzędziownia skutecznego nauczyciela czyli inspirujące pomysły i stymulowanie do rozwoju, </w:t>
      </w:r>
      <w:proofErr w:type="spellStart"/>
      <w:r>
        <w:t>kamishibai</w:t>
      </w:r>
      <w:proofErr w:type="spellEnd"/>
      <w:r>
        <w:t xml:space="preserve">, rewalidacja a pomoc </w:t>
      </w:r>
      <w:proofErr w:type="spellStart"/>
      <w:r>
        <w:t>psychologiczno</w:t>
      </w:r>
      <w:proofErr w:type="spellEnd"/>
      <w:r>
        <w:t xml:space="preserve"> – pedagogiczna, bezpieczeństwo w placówce – próbna ewakuacja, odpowiedzialność dyrektora, nauczycieli i pracowników za bezpieczeństwo uczniów i wychowanków, rozwijanie kompetencji kluczowych.</w:t>
      </w:r>
    </w:p>
    <w:p w14:paraId="38FAD0F0" w14:textId="77777777" w:rsidR="00F22131" w:rsidRDefault="00F22131" w:rsidP="00F22131">
      <w:pPr>
        <w:pStyle w:val="RAPORT"/>
      </w:pPr>
      <w:r>
        <w:t>Szkoła nie posiada osobnego</w:t>
      </w:r>
      <w:r w:rsidRPr="001D4FE6">
        <w:t xml:space="preserve"> narzędzi</w:t>
      </w:r>
      <w:r>
        <w:t xml:space="preserve">a (np. kwestionariusza ankiety) do </w:t>
      </w:r>
      <w:r w:rsidRPr="001D4FE6">
        <w:t xml:space="preserve">analizy potrzeb szkoleniowych kadry w zakresie związanym z dostępnością i zróżnicowanymi potrzebami edukacyjnymi </w:t>
      </w:r>
      <w:r>
        <w:t>(</w:t>
      </w:r>
      <w:r w:rsidRPr="001D4FE6">
        <w:t>w tym specjalnymi potrzebami edukacyjnymi oraz w zakresie projektowania uniwersalnego</w:t>
      </w:r>
      <w:r>
        <w:t>)</w:t>
      </w:r>
      <w:r w:rsidRPr="001D4FE6">
        <w:t>.</w:t>
      </w:r>
      <w:r>
        <w:t xml:space="preserve">  Natomiast </w:t>
      </w:r>
      <w:r w:rsidRPr="009B6DB3">
        <w:t xml:space="preserve">potrzeby szkoleniowe wysuwane są na podstawie analizy wniosków z ewaluacji wewnętrznych i wniosków z nadzoru pedagogicznego oraz indywidualnych </w:t>
      </w:r>
      <w:proofErr w:type="spellStart"/>
      <w:r w:rsidRPr="009B6DB3">
        <w:t>zapotrzebowań</w:t>
      </w:r>
      <w:proofErr w:type="spellEnd"/>
      <w:r w:rsidRPr="009B6DB3">
        <w:t xml:space="preserve"> szkoleniowych nauczycieli i wychowawców.</w:t>
      </w:r>
    </w:p>
    <w:p w14:paraId="092E478E" w14:textId="77777777" w:rsidR="00F22131" w:rsidRDefault="00F22131" w:rsidP="00F22131">
      <w:pPr>
        <w:pStyle w:val="RAPORT"/>
      </w:pPr>
      <w:r>
        <w:t>Szkoła analizuje również potrzeby w zakresie podnoszenia  kompetencji nauczycieli poprzez analizę wyników ewaluacji wewnętrznej, analizę wyników nadzoru pedagogicznego oraz analizę zapotrzebowania w zakresie podnoszenia kompetencji, które nauczyciele zgłaszają w formie pisemnej podczas Rady Pedagogicznej.</w:t>
      </w:r>
    </w:p>
    <w:p w14:paraId="4F7BC72F" w14:textId="77777777" w:rsidR="00F22131" w:rsidRPr="00CA2E61" w:rsidRDefault="00F22131" w:rsidP="00F22131">
      <w:pPr>
        <w:pStyle w:val="RAPORT"/>
      </w:pPr>
      <w:r w:rsidRPr="00CA2E61">
        <w:t>Pracownicy mają możliwość uzyskać dofinansowanie w celu podniesieni</w:t>
      </w:r>
      <w:r>
        <w:t>a</w:t>
      </w:r>
      <w:r w:rsidRPr="00CA2E61">
        <w:t xml:space="preserve"> kwalifikacji.</w:t>
      </w:r>
      <w:r>
        <w:t xml:space="preserve"> Nauczyciele systematycznie podnoszą swoje kwalifikacje zawodowe przez udział w studiach, kursach i warsztatach doskonalących. W bieżącym roku szkolnym dofinansowano  studia podyplomowe dla 1 osoby (wczesne wspomaganie) oraz  warsztaty i kursy on-line dla 13 osób. Dodatkowo, w ramach kształtowania wybranych kompetencji nauczyciele samodzielnie dzielą się swoją wiedzą prowadząc szkoleniowe Rady Pedagogiczne. </w:t>
      </w:r>
    </w:p>
    <w:p w14:paraId="5A95438B" w14:textId="77777777" w:rsidR="00F22131" w:rsidRPr="004123B3" w:rsidRDefault="00F22131" w:rsidP="00F22131"/>
    <w:p w14:paraId="2B4D13CC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46FD4CF4" w14:textId="77777777" w:rsidR="00F22131" w:rsidRPr="00BD3A46" w:rsidRDefault="00F22131" w:rsidP="00F22131">
      <w:pPr>
        <w:pStyle w:val="RAPORT"/>
      </w:pPr>
      <w:bookmarkStart w:id="112" w:name="_Hlk59630443"/>
      <w:r w:rsidRPr="00BD3A46">
        <w:t>Podnoszenie jakości nauczania m.in. poprzez stosowanie uniwersalnych instrumentów wsparcia oraz uwzględnianie indywidualnych potrzeb w procesie kształcenia to proces długotrwały i wymagający zaangażowania wszystkich pracowników oraz otoczenia szkoły.</w:t>
      </w:r>
    </w:p>
    <w:p w14:paraId="7E7E104B" w14:textId="77777777" w:rsidR="00F22131" w:rsidRPr="00BD3A46" w:rsidRDefault="00F22131" w:rsidP="00F22131">
      <w:pPr>
        <w:pStyle w:val="RAPORT"/>
      </w:pPr>
      <w:r w:rsidRPr="00BD3A46">
        <w:lastRenderedPageBreak/>
        <w:t>Podstawą zaangażowania poza wiedzą i doświadczeniem jest świadomość co do potrzeby wprowadzanych i planowanych zmian mających na celu zwiększenie dostępności usług świadczonych w szkole oraz wdrażanie zasad edukacji dla wszystkich.</w:t>
      </w:r>
    </w:p>
    <w:p w14:paraId="4543FD6A" w14:textId="77777777" w:rsidR="00F22131" w:rsidRPr="00BD3A46" w:rsidRDefault="00F22131" w:rsidP="00F22131">
      <w:pPr>
        <w:pStyle w:val="RAPORT"/>
      </w:pPr>
      <w:r w:rsidRPr="00BD3A46">
        <w:t>Zaleca się zabezpieczyć zasoby organizacyjne, finansowe pozwalające utrzymać realizowane działania oraz podejmować także te rekomendowane w standardach.</w:t>
      </w:r>
    </w:p>
    <w:p w14:paraId="5C5DA233" w14:textId="77777777" w:rsidR="00F22131" w:rsidRPr="00BD3A46" w:rsidRDefault="00F22131" w:rsidP="00F22131">
      <w:pPr>
        <w:pStyle w:val="RAPORT"/>
      </w:pPr>
      <w:r w:rsidRPr="00BD3A46">
        <w:t>Szkoła ma stwarzać możliwości systematycznego podnoszenie kompetencji i kwalifikacji przez kadrę w zakresie zwiększania dostępności i pracy z uczniami z różnorodnymi potrzebami (m.in. stosowania racjonalnych usprawnień, uniwersalnego projektowania, zwiększania dostępności w edukacji). Oferta powinna być dostosowana do już posiadanych kompetencji oraz wynikać z zdiagnozowanych potrzeb.</w:t>
      </w:r>
    </w:p>
    <w:p w14:paraId="0F245E70" w14:textId="77777777" w:rsidR="00F22131" w:rsidRPr="00BD3A46" w:rsidRDefault="00F22131" w:rsidP="00F22131">
      <w:pPr>
        <w:pStyle w:val="RAPORT"/>
      </w:pPr>
      <w:r w:rsidRPr="00BD3A46">
        <w:t>Zaleca się by lider dostępności by</w:t>
      </w:r>
      <w:r>
        <w:t>ł</w:t>
      </w:r>
      <w:r w:rsidRPr="00BD3A46">
        <w:t xml:space="preserve"> odpowiedzialny za zaplanowanie i realizację spotkań zwiększających świadomość, a tematy uwzględniały zidentyfikowane np. na etapie opracowanie IPPD potrzeby kadry oraz występujące bariery. Zaleca się organizację spotkań z przedstawicielami innych szkół działających na terenie gminy w celu wymiany doświadczeń i prowadzenia dyskusji na temat kierunku zmian możliwych do realizacji w społeczności lokalnej.</w:t>
      </w:r>
    </w:p>
    <w:bookmarkEnd w:id="108"/>
    <w:bookmarkEnd w:id="112"/>
    <w:p w14:paraId="0147B559" w14:textId="77777777" w:rsidR="00F22131" w:rsidRDefault="00F22131" w:rsidP="00F2213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3704D5D3" w14:textId="77777777" w:rsidR="00F22131" w:rsidRPr="00EC4C6C" w:rsidRDefault="00F22131" w:rsidP="00F22131">
      <w:pPr>
        <w:pStyle w:val="Nagwek2"/>
        <w:shd w:val="clear" w:color="auto" w:fill="F2F2F2" w:themeFill="background1" w:themeFillShade="F2"/>
        <w:rPr>
          <w:b/>
          <w:bCs/>
        </w:rPr>
      </w:pPr>
      <w:bookmarkStart w:id="113" w:name="_Toc63336304"/>
      <w:r>
        <w:rPr>
          <w:b/>
          <w:bCs/>
        </w:rPr>
        <w:t>Dostępność cyfrowa i informacyjna</w:t>
      </w:r>
      <w:bookmarkEnd w:id="113"/>
    </w:p>
    <w:p w14:paraId="4F8BC5DC" w14:textId="77777777" w:rsidR="00F22131" w:rsidRDefault="00F22131" w:rsidP="00F22131">
      <w:pPr>
        <w:pStyle w:val="Nagwek3"/>
        <w:rPr>
          <w:b/>
          <w:bCs/>
        </w:rPr>
      </w:pPr>
    </w:p>
    <w:p w14:paraId="403275CB" w14:textId="77777777" w:rsidR="00F22131" w:rsidRDefault="00F22131" w:rsidP="00F22131">
      <w:pPr>
        <w:pStyle w:val="Nagwek3"/>
        <w:rPr>
          <w:b/>
          <w:bCs/>
        </w:rPr>
      </w:pPr>
      <w:bookmarkStart w:id="114" w:name="_Toc63336305"/>
      <w:r w:rsidRPr="00AD1010">
        <w:rPr>
          <w:b/>
          <w:bCs/>
        </w:rPr>
        <w:t>Standard dostępności cyfrowej i informacyjnej</w:t>
      </w:r>
      <w:bookmarkEnd w:id="114"/>
    </w:p>
    <w:p w14:paraId="6ADDC3A9" w14:textId="77777777" w:rsidR="00F22131" w:rsidRPr="00BD3A46" w:rsidRDefault="00F22131" w:rsidP="00F22131">
      <w:pPr>
        <w:pStyle w:val="RAPORT"/>
      </w:pPr>
      <w:r w:rsidRPr="00BD3A46">
        <w:t xml:space="preserve">Strona internetowa szkoły aktualnie </w:t>
      </w:r>
      <w:r>
        <w:t xml:space="preserve">zapewnia częściową dostępność cyfrową </w:t>
      </w:r>
      <w:r w:rsidRPr="00BD3A46">
        <w:t>na poziomie określonym w Ustawie z dn. 4 kwietnia 2019 r. o dostępności cyfrowej stron internetowych i aplikacji mobilnych podmiotów publicznych (Art. 2, ust. 3)</w:t>
      </w:r>
      <w:r>
        <w:t>.</w:t>
      </w:r>
    </w:p>
    <w:p w14:paraId="58A81F35" w14:textId="77777777" w:rsidR="00F22131" w:rsidRPr="00BD3A46" w:rsidRDefault="00F22131" w:rsidP="00F22131">
      <w:pPr>
        <w:pStyle w:val="RAPORT"/>
      </w:pPr>
      <w:r w:rsidRPr="00BD3A46">
        <w:t xml:space="preserve">Szkoła </w:t>
      </w:r>
      <w:r>
        <w:t xml:space="preserve">nie </w:t>
      </w:r>
      <w:r w:rsidRPr="00BD3A46">
        <w:t>korzysta z dz</w:t>
      </w:r>
      <w:r>
        <w:t>iennika elektronicznego.</w:t>
      </w:r>
    </w:p>
    <w:p w14:paraId="44C214FD" w14:textId="77777777" w:rsidR="00F22131" w:rsidRDefault="00F22131" w:rsidP="00F22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76" w:lineRule="auto"/>
        <w:rPr>
          <w:color w:val="000000"/>
          <w:sz w:val="24"/>
          <w:szCs w:val="24"/>
        </w:rPr>
      </w:pPr>
      <w:r w:rsidRPr="0046487F">
        <w:rPr>
          <w:color w:val="000000"/>
          <w:sz w:val="24"/>
          <w:szCs w:val="24"/>
        </w:rPr>
        <w:t xml:space="preserve">W szkole </w:t>
      </w:r>
      <w:r>
        <w:rPr>
          <w:color w:val="000000"/>
          <w:sz w:val="24"/>
          <w:szCs w:val="24"/>
        </w:rPr>
        <w:t xml:space="preserve">nie </w:t>
      </w:r>
      <w:r w:rsidRPr="0046487F">
        <w:rPr>
          <w:color w:val="000000"/>
          <w:sz w:val="24"/>
          <w:szCs w:val="24"/>
        </w:rPr>
        <w:t xml:space="preserve">wprowadzono </w:t>
      </w:r>
      <w:r>
        <w:rPr>
          <w:color w:val="000000"/>
          <w:sz w:val="24"/>
          <w:szCs w:val="24"/>
        </w:rPr>
        <w:t>dotychczas procedur gwarantujących</w:t>
      </w:r>
      <w:r w:rsidRPr="0046487F">
        <w:rPr>
          <w:color w:val="000000"/>
          <w:sz w:val="24"/>
          <w:szCs w:val="24"/>
        </w:rPr>
        <w:t xml:space="preserve"> przygotowanie i udostępnienie najważniejszych dokumentów (statut, procedury, zarządzenia) w języku prostym.</w:t>
      </w:r>
      <w:r>
        <w:rPr>
          <w:color w:val="000000"/>
          <w:sz w:val="24"/>
          <w:szCs w:val="24"/>
        </w:rPr>
        <w:t xml:space="preserve"> Należy natomiast dodać, że i</w:t>
      </w:r>
      <w:r w:rsidRPr="0046487F">
        <w:rPr>
          <w:color w:val="000000"/>
          <w:sz w:val="24"/>
          <w:szCs w:val="24"/>
        </w:rPr>
        <w:t>nformacje i materiały są dostępne w druku powiększon</w:t>
      </w:r>
      <w:r>
        <w:rPr>
          <w:color w:val="000000"/>
          <w:sz w:val="24"/>
          <w:szCs w:val="24"/>
        </w:rPr>
        <w:t xml:space="preserve">ym lub w wersji elektronicznej (brakuje z kolei </w:t>
      </w:r>
      <w:r w:rsidRPr="0046487F">
        <w:rPr>
          <w:color w:val="000000"/>
          <w:sz w:val="24"/>
          <w:szCs w:val="24"/>
        </w:rPr>
        <w:t>materiałów w alfabecie Braille’a</w:t>
      </w:r>
      <w:r>
        <w:rPr>
          <w:color w:val="000000"/>
          <w:sz w:val="24"/>
          <w:szCs w:val="24"/>
        </w:rPr>
        <w:t>).</w:t>
      </w:r>
    </w:p>
    <w:p w14:paraId="64ABF47E" w14:textId="77777777" w:rsidR="00F22131" w:rsidRDefault="00F22131" w:rsidP="00F22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76" w:lineRule="auto"/>
        <w:rPr>
          <w:color w:val="000000"/>
          <w:sz w:val="24"/>
          <w:szCs w:val="24"/>
        </w:rPr>
      </w:pPr>
    </w:p>
    <w:p w14:paraId="33CF63A9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362F14B9" w14:textId="77777777" w:rsidR="00F22131" w:rsidRPr="00BD3A46" w:rsidRDefault="00F22131" w:rsidP="00F22131">
      <w:pPr>
        <w:pStyle w:val="RAPORT"/>
      </w:pPr>
      <w:bookmarkStart w:id="115" w:name="_Hlk59630699"/>
      <w:r w:rsidRPr="00BD3A46">
        <w:t>Szkoła powinna rozpocząć zwiększanie dostępności cyfrowej stron internetowych od zlecenia przeprowadzenia audytu oraz poprawy dostępności publikowanych na niej treści. Zlecenie opracowania nowej strony także powinno zawierać usługę audytu w zakresie weryfikacji spełniania wymagań określonych w Ustawie.</w:t>
      </w:r>
    </w:p>
    <w:p w14:paraId="473ADE3D" w14:textId="77777777" w:rsidR="00F22131" w:rsidRPr="00BD3A46" w:rsidRDefault="00F22131" w:rsidP="00F22131">
      <w:pPr>
        <w:pStyle w:val="RAPORT"/>
      </w:pPr>
      <w:r w:rsidRPr="00BD3A46">
        <w:t>Niezbędnym elementem jest także podniesienie wiedzy i umiejętności kadry, w zakresie wymogów i sposobów zapewnienia dostępności cyfrowej i informacyjnej.</w:t>
      </w:r>
    </w:p>
    <w:p w14:paraId="386CAC9E" w14:textId="77777777" w:rsidR="00F22131" w:rsidRPr="00BD3A46" w:rsidRDefault="00F22131" w:rsidP="00F22131">
      <w:pPr>
        <w:pStyle w:val="RAPORT"/>
      </w:pPr>
      <w:r w:rsidRPr="00BD3A46">
        <w:t>Zaleca się, aby szkoła w porozumieniu z organem prowadzącym przygotowywała specyfikacje dokonywanych na jej potrzeby zamówień z uwzględnieniem standardów dostępności cyfrowej i informacyjnej. Działania powinny być konsultowane z koordynatorem dostępności powołanym w Gminie.</w:t>
      </w:r>
    </w:p>
    <w:p w14:paraId="3C26F6CD" w14:textId="77777777" w:rsidR="00F22131" w:rsidRPr="00BD3A46" w:rsidRDefault="00F22131" w:rsidP="00F22131">
      <w:pPr>
        <w:pStyle w:val="RAPORT"/>
      </w:pPr>
      <w:r w:rsidRPr="00BD3A46">
        <w:t>Zaleca się także zabezpieczenie zasobów pozwalających na dostosowanie treści oraz dokumentów zgodnie w wymaganiami określonymi w standardzie.</w:t>
      </w:r>
    </w:p>
    <w:bookmarkEnd w:id="115"/>
    <w:p w14:paraId="3DD6E24D" w14:textId="77777777" w:rsidR="00F22131" w:rsidRDefault="00F22131" w:rsidP="00F22131">
      <w:pPr>
        <w:rPr>
          <w:b/>
          <w:bCs/>
          <w:color w:val="000000"/>
        </w:rPr>
      </w:pPr>
    </w:p>
    <w:p w14:paraId="77B476EA" w14:textId="77777777" w:rsidR="00F22131" w:rsidRDefault="00F22131" w:rsidP="00F2213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116" w:name="_Toc47899573"/>
      <w:bookmarkStart w:id="117" w:name="_Toc51294434"/>
      <w:bookmarkStart w:id="118" w:name="_Hlk54683397"/>
      <w:r>
        <w:br w:type="page"/>
      </w:r>
    </w:p>
    <w:p w14:paraId="6142F221" w14:textId="77777777" w:rsidR="00F22131" w:rsidRPr="00AD2BB2" w:rsidRDefault="00F22131" w:rsidP="00F22131">
      <w:pPr>
        <w:pStyle w:val="Nagwek2"/>
        <w:shd w:val="clear" w:color="auto" w:fill="F2F2F2" w:themeFill="background1" w:themeFillShade="F2"/>
        <w:rPr>
          <w:b/>
          <w:bCs/>
        </w:rPr>
      </w:pPr>
      <w:bookmarkStart w:id="119" w:name="_Toc63336306"/>
      <w:r w:rsidRPr="00AD2BB2">
        <w:rPr>
          <w:b/>
          <w:bCs/>
        </w:rPr>
        <w:lastRenderedPageBreak/>
        <w:t>Dowóz dzieci do szkół</w:t>
      </w:r>
      <w:bookmarkEnd w:id="116"/>
      <w:bookmarkEnd w:id="117"/>
      <w:bookmarkEnd w:id="119"/>
    </w:p>
    <w:p w14:paraId="604FD765" w14:textId="77777777" w:rsidR="00F22131" w:rsidRPr="00463283" w:rsidRDefault="00F22131" w:rsidP="00F22131"/>
    <w:p w14:paraId="72071DBF" w14:textId="77777777" w:rsidR="00F22131" w:rsidRDefault="00F22131" w:rsidP="00F22131">
      <w:pPr>
        <w:pStyle w:val="Nagwek3"/>
        <w:rPr>
          <w:b/>
          <w:bCs/>
        </w:rPr>
      </w:pPr>
      <w:bookmarkStart w:id="120" w:name="_Toc63336307"/>
      <w:r w:rsidRPr="00AD1010">
        <w:rPr>
          <w:b/>
          <w:bCs/>
        </w:rPr>
        <w:t>Standard monitorowania potrzeb i informowania o dowozach</w:t>
      </w:r>
      <w:bookmarkEnd w:id="120"/>
    </w:p>
    <w:p w14:paraId="160D2359" w14:textId="77777777" w:rsidR="00F22131" w:rsidRDefault="00F22131" w:rsidP="00F22131">
      <w:pPr>
        <w:pStyle w:val="Nagwek3"/>
        <w:rPr>
          <w:b/>
          <w:bCs/>
        </w:rPr>
      </w:pPr>
      <w:bookmarkStart w:id="121" w:name="_Toc63336308"/>
      <w:bookmarkEnd w:id="118"/>
      <w:r w:rsidRPr="00AD1010">
        <w:rPr>
          <w:b/>
          <w:bCs/>
        </w:rPr>
        <w:t>Standard organizacji dowozu</w:t>
      </w:r>
      <w:bookmarkEnd w:id="121"/>
    </w:p>
    <w:p w14:paraId="1111C3A9" w14:textId="77777777" w:rsidR="00F22131" w:rsidRPr="00AD1010" w:rsidRDefault="00F22131" w:rsidP="00F22131">
      <w:pPr>
        <w:pStyle w:val="Nagwek3"/>
        <w:rPr>
          <w:b/>
          <w:bCs/>
        </w:rPr>
      </w:pPr>
      <w:bookmarkStart w:id="122" w:name="_Toc63336309"/>
      <w:r w:rsidRPr="00AD1010">
        <w:rPr>
          <w:b/>
          <w:bCs/>
        </w:rPr>
        <w:t>Standard w zakresie środków technicznych i wyposażenia pojazdów</w:t>
      </w:r>
      <w:bookmarkEnd w:id="122"/>
    </w:p>
    <w:p w14:paraId="718BD1F4" w14:textId="77777777" w:rsidR="00F22131" w:rsidRDefault="00F22131" w:rsidP="00F22131">
      <w:pPr>
        <w:pStyle w:val="Nagwek3"/>
        <w:rPr>
          <w:b/>
          <w:bCs/>
        </w:rPr>
      </w:pPr>
      <w:bookmarkStart w:id="123" w:name="_Hlk54685914"/>
      <w:bookmarkStart w:id="124" w:name="_Toc63336310"/>
      <w:r w:rsidRPr="00AD1010">
        <w:rPr>
          <w:b/>
          <w:bCs/>
        </w:rPr>
        <w:t>Standard opieki w trakcie dowozów</w:t>
      </w:r>
      <w:bookmarkEnd w:id="124"/>
    </w:p>
    <w:bookmarkEnd w:id="123"/>
    <w:p w14:paraId="1C027A40" w14:textId="77777777" w:rsidR="00F22131" w:rsidRDefault="00F22131" w:rsidP="00F22131"/>
    <w:p w14:paraId="26189F6D" w14:textId="77777777" w:rsidR="00F22131" w:rsidRPr="0046487F" w:rsidRDefault="00F22131" w:rsidP="00F22131">
      <w:pPr>
        <w:rPr>
          <w:rFonts w:eastAsia="Arial" w:cs="Arial"/>
          <w:color w:val="000000" w:themeColor="text1"/>
          <w:lang w:eastAsia="pl-PL"/>
        </w:rPr>
      </w:pPr>
      <w:r w:rsidRPr="0046487F">
        <w:rPr>
          <w:rFonts w:eastAsia="Arial" w:cs="Arial"/>
          <w:color w:val="000000" w:themeColor="text1"/>
          <w:lang w:eastAsia="pl-PL"/>
        </w:rPr>
        <w:t>Z informacji uzyskanych na podstawie wywiadu z opiekunami dowozu dziecka i przewoźnikami wynika, że 15 uczniów jest dowożonych do Ośrodka przez rodziców (jest on refundowany przez Oświatowy Zespół Ekonomiczno-Administracyjny gminy Gorlice, gminy i mi</w:t>
      </w:r>
      <w:r>
        <w:rPr>
          <w:rFonts w:eastAsia="Arial" w:cs="Arial"/>
          <w:color w:val="000000" w:themeColor="text1"/>
          <w:lang w:eastAsia="pl-PL"/>
        </w:rPr>
        <w:t xml:space="preserve">asta Biecz oraz gminy Lipinki). </w:t>
      </w:r>
      <w:r w:rsidRPr="0046487F">
        <w:rPr>
          <w:rFonts w:eastAsia="Arial" w:cs="Arial"/>
          <w:color w:val="000000" w:themeColor="text1"/>
          <w:lang w:eastAsia="pl-PL"/>
        </w:rPr>
        <w:t>8 uczniów jest dowożonych do Ośrodka przez gminę lub miasto z opiekunem.</w:t>
      </w:r>
    </w:p>
    <w:p w14:paraId="19A8D897" w14:textId="77777777" w:rsidR="00F22131" w:rsidRPr="0046487F" w:rsidRDefault="00F22131" w:rsidP="00F22131">
      <w:pPr>
        <w:rPr>
          <w:rFonts w:eastAsia="Arial" w:cs="Arial"/>
          <w:color w:val="000000" w:themeColor="text1"/>
          <w:lang w:eastAsia="pl-PL"/>
        </w:rPr>
      </w:pPr>
      <w:r w:rsidRPr="0046487F">
        <w:rPr>
          <w:rFonts w:eastAsia="Arial" w:cs="Arial"/>
          <w:color w:val="000000" w:themeColor="text1"/>
          <w:lang w:eastAsia="pl-PL"/>
        </w:rPr>
        <w:t>W przypadku dowozu rodziców zawierają oni bezpośrednio z Gminą umowę o dowozie dziecka do szkoły. Zadaniem dyrektora Szkoły jest w tej sytuacji potwierdzenie każdego miesiąca ilości przywozów i odwozów danego dziecka przewoźnikowi lub rodzicowi.</w:t>
      </w:r>
    </w:p>
    <w:p w14:paraId="7D89D0F9" w14:textId="77777777" w:rsidR="00F22131" w:rsidRPr="004123B3" w:rsidRDefault="00F22131" w:rsidP="00F22131">
      <w:pPr>
        <w:rPr>
          <w:b/>
          <w:bCs/>
        </w:rPr>
      </w:pPr>
      <w:r w:rsidRPr="004123B3">
        <w:rPr>
          <w:b/>
          <w:bCs/>
        </w:rPr>
        <w:t>Zalecenia</w:t>
      </w:r>
    </w:p>
    <w:p w14:paraId="2B22E289" w14:textId="77777777" w:rsidR="00F22131" w:rsidRPr="00DD5989" w:rsidRDefault="00F22131" w:rsidP="00F22131">
      <w:pPr>
        <w:pStyle w:val="RAPORT"/>
      </w:pPr>
      <w:r w:rsidRPr="00DD5989">
        <w:t xml:space="preserve">Zaleca się zabezpieczyć zasoby organizacyjne, finansowe, rzeczowe oraz osobowe pozwalające utrzymać realizowane działania oraz podejmować także </w:t>
      </w:r>
      <w:r>
        <w:t>wymagania określone na poziomie podstawowym</w:t>
      </w:r>
      <w:r w:rsidRPr="00DD5989">
        <w:t xml:space="preserve"> w standardach</w:t>
      </w:r>
      <w:r>
        <w:t xml:space="preserve"> odnoszących do zapewnienia dowozu.</w:t>
      </w:r>
    </w:p>
    <w:p w14:paraId="745961D5" w14:textId="77777777" w:rsidR="00F22131" w:rsidRPr="00DD5989" w:rsidRDefault="00F22131" w:rsidP="00F22131">
      <w:pPr>
        <w:pStyle w:val="RAPORT"/>
      </w:pPr>
      <w:r w:rsidRPr="00DD5989">
        <w:t xml:space="preserve">Zapewnienie dowozu powinno być dostosowane do możliwości oraz potrzeb zidentyfikowanych przez gminę. </w:t>
      </w:r>
    </w:p>
    <w:p w14:paraId="240B0DD5" w14:textId="77777777" w:rsidR="00F22131" w:rsidRPr="00DD5989" w:rsidRDefault="00F22131" w:rsidP="00F22131">
      <w:pPr>
        <w:pStyle w:val="RAPORT"/>
      </w:pPr>
      <w:r w:rsidRPr="00DD5989">
        <w:t xml:space="preserve">Zaleca się opracować regulamin, wdrożyć procedury i formularze uwzględniając rekomendacje określone w Modelu. </w:t>
      </w:r>
    </w:p>
    <w:p w14:paraId="571E7C1E" w14:textId="77777777" w:rsidR="00F22131" w:rsidRPr="00DD5989" w:rsidRDefault="00F22131" w:rsidP="00F22131">
      <w:pPr>
        <w:pStyle w:val="RAPORT"/>
      </w:pPr>
      <w:r w:rsidRPr="00DD5989">
        <w:t>Zaleca się uwzględnić określone w Modelu wymagania podczas wyboru firmy świadczącej usługi transportowe.</w:t>
      </w:r>
    </w:p>
    <w:p w14:paraId="478C7FA3" w14:textId="77777777" w:rsidR="00F22131" w:rsidRDefault="00F22131" w:rsidP="00F22131">
      <w:r w:rsidRPr="00DD5989">
        <w:t>Należy także zadbać o właściwą opiekę podczas transportu, jeden opiekun powinien przypadać na maksymalnie dziesięciu uczniów, jeżeli z przejazdu korzysta więcej niż troje dzieci z orzeczeniem.</w:t>
      </w:r>
      <w:r>
        <w:t xml:space="preserve"> Należy także planować szkolenia m.in.</w:t>
      </w:r>
      <w:r w:rsidRPr="00496F10">
        <w:t xml:space="preserve"> </w:t>
      </w:r>
      <w:r>
        <w:t xml:space="preserve">podnoszące </w:t>
      </w:r>
      <w:r w:rsidRPr="00496F10">
        <w:t xml:space="preserve">wiedzę </w:t>
      </w:r>
      <w:r>
        <w:t>na temat</w:t>
      </w:r>
      <w:r w:rsidRPr="00496F10">
        <w:t xml:space="preserve"> niepełnosprawności i specjalnych potrzeb dzieci, nad którymi spraw</w:t>
      </w:r>
      <w:r>
        <w:t xml:space="preserve">owana jest opieka, czy też w zakresie </w:t>
      </w:r>
      <w:r w:rsidRPr="00496F10">
        <w:t>udzielania pierwszej pomocy</w:t>
      </w:r>
      <w:r>
        <w:t>.</w:t>
      </w:r>
    </w:p>
    <w:p w14:paraId="6D42FAF6" w14:textId="7A18C09B" w:rsidR="002F6F89" w:rsidRDefault="002F6F89" w:rsidP="00D23B7B"/>
    <w:sectPr w:rsidR="002F6F89" w:rsidSect="00D23B7B">
      <w:headerReference w:type="default" r:id="rId7"/>
      <w:footerReference w:type="default" r:id="rId8"/>
      <w:pgSz w:w="11906" w:h="16838"/>
      <w:pgMar w:top="1417" w:right="1417" w:bottom="1417" w:left="1417" w:header="142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D950" w14:textId="77777777" w:rsidR="00777560" w:rsidRDefault="00777560" w:rsidP="00D23B7B">
      <w:pPr>
        <w:spacing w:after="0" w:line="240" w:lineRule="auto"/>
      </w:pPr>
      <w:r>
        <w:separator/>
      </w:r>
    </w:p>
  </w:endnote>
  <w:endnote w:type="continuationSeparator" w:id="0">
    <w:p w14:paraId="21AE18A1" w14:textId="77777777" w:rsidR="00777560" w:rsidRDefault="00777560" w:rsidP="00D2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1C28" w14:textId="77777777" w:rsidR="003E3113" w:rsidRDefault="003E3113">
    <w:pPr>
      <w:pStyle w:val="Stopka"/>
    </w:pPr>
    <w:r>
      <w:rPr>
        <w:noProof/>
      </w:rPr>
      <w:drawing>
        <wp:inline distT="0" distB="0" distL="0" distR="0" wp14:anchorId="1F407E9F" wp14:editId="08465A34">
          <wp:extent cx="5760720" cy="641985"/>
          <wp:effectExtent l="0" t="0" r="0" b="571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629F" w14:textId="77777777" w:rsidR="00777560" w:rsidRDefault="00777560" w:rsidP="00D23B7B">
      <w:pPr>
        <w:spacing w:after="0" w:line="240" w:lineRule="auto"/>
      </w:pPr>
      <w:r>
        <w:separator/>
      </w:r>
    </w:p>
  </w:footnote>
  <w:footnote w:type="continuationSeparator" w:id="0">
    <w:p w14:paraId="6F2D9491" w14:textId="77777777" w:rsidR="00777560" w:rsidRDefault="00777560" w:rsidP="00D2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487D" w14:textId="77777777" w:rsidR="003E3113" w:rsidRDefault="003E3113">
    <w:pPr>
      <w:pStyle w:val="Nagwek"/>
    </w:pPr>
    <w:r>
      <w:rPr>
        <w:noProof/>
      </w:rPr>
      <w:drawing>
        <wp:inline distT="0" distB="0" distL="0" distR="0" wp14:anchorId="35B9AA4C" wp14:editId="2EC6E4B3">
          <wp:extent cx="5760720" cy="73977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5B92"/>
    <w:multiLevelType w:val="multilevel"/>
    <w:tmpl w:val="5AC0056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99068D6"/>
    <w:multiLevelType w:val="multilevel"/>
    <w:tmpl w:val="7402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1A9C"/>
    <w:multiLevelType w:val="multilevel"/>
    <w:tmpl w:val="2A020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906F4"/>
    <w:multiLevelType w:val="multilevel"/>
    <w:tmpl w:val="CF44D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7B"/>
    <w:rsid w:val="000068CE"/>
    <w:rsid w:val="00036735"/>
    <w:rsid w:val="00044429"/>
    <w:rsid w:val="0005335A"/>
    <w:rsid w:val="00083CA0"/>
    <w:rsid w:val="00102880"/>
    <w:rsid w:val="00114DC7"/>
    <w:rsid w:val="0014301A"/>
    <w:rsid w:val="00170927"/>
    <w:rsid w:val="001807A9"/>
    <w:rsid w:val="00185B3C"/>
    <w:rsid w:val="001B163E"/>
    <w:rsid w:val="001D0262"/>
    <w:rsid w:val="001D170E"/>
    <w:rsid w:val="002100AC"/>
    <w:rsid w:val="00266E13"/>
    <w:rsid w:val="002764E9"/>
    <w:rsid w:val="002A5473"/>
    <w:rsid w:val="002A7411"/>
    <w:rsid w:val="002A7B29"/>
    <w:rsid w:val="002D46BD"/>
    <w:rsid w:val="002F6F89"/>
    <w:rsid w:val="003432F7"/>
    <w:rsid w:val="0036074A"/>
    <w:rsid w:val="00367E4D"/>
    <w:rsid w:val="003B3FC7"/>
    <w:rsid w:val="003B4E1E"/>
    <w:rsid w:val="003C5917"/>
    <w:rsid w:val="003C76BB"/>
    <w:rsid w:val="003E3113"/>
    <w:rsid w:val="00406B14"/>
    <w:rsid w:val="004123B3"/>
    <w:rsid w:val="00450194"/>
    <w:rsid w:val="00450D59"/>
    <w:rsid w:val="004651EA"/>
    <w:rsid w:val="00477E0A"/>
    <w:rsid w:val="004A64F8"/>
    <w:rsid w:val="004E0EE7"/>
    <w:rsid w:val="00501533"/>
    <w:rsid w:val="00545527"/>
    <w:rsid w:val="00547139"/>
    <w:rsid w:val="005A5650"/>
    <w:rsid w:val="005B285F"/>
    <w:rsid w:val="005B4290"/>
    <w:rsid w:val="005D7A9C"/>
    <w:rsid w:val="005E496B"/>
    <w:rsid w:val="00612D9F"/>
    <w:rsid w:val="006317DF"/>
    <w:rsid w:val="00655A96"/>
    <w:rsid w:val="00687AA3"/>
    <w:rsid w:val="006A641E"/>
    <w:rsid w:val="00703625"/>
    <w:rsid w:val="00712E90"/>
    <w:rsid w:val="00741962"/>
    <w:rsid w:val="007628A1"/>
    <w:rsid w:val="00777560"/>
    <w:rsid w:val="007F5D0C"/>
    <w:rsid w:val="00805B55"/>
    <w:rsid w:val="00812D9B"/>
    <w:rsid w:val="0081501A"/>
    <w:rsid w:val="00861277"/>
    <w:rsid w:val="0089124C"/>
    <w:rsid w:val="008E1212"/>
    <w:rsid w:val="0090545A"/>
    <w:rsid w:val="00913075"/>
    <w:rsid w:val="0096689A"/>
    <w:rsid w:val="0097772A"/>
    <w:rsid w:val="009B2B69"/>
    <w:rsid w:val="009D170B"/>
    <w:rsid w:val="009D6E6F"/>
    <w:rsid w:val="009E7265"/>
    <w:rsid w:val="00A42A8F"/>
    <w:rsid w:val="00A47A7C"/>
    <w:rsid w:val="00A50E74"/>
    <w:rsid w:val="00A56FEC"/>
    <w:rsid w:val="00A633A7"/>
    <w:rsid w:val="00A65F66"/>
    <w:rsid w:val="00AA55DB"/>
    <w:rsid w:val="00AC5ED9"/>
    <w:rsid w:val="00AD2BB2"/>
    <w:rsid w:val="00AD6EBB"/>
    <w:rsid w:val="00AE60DA"/>
    <w:rsid w:val="00AF647A"/>
    <w:rsid w:val="00B03133"/>
    <w:rsid w:val="00B04F13"/>
    <w:rsid w:val="00B11F63"/>
    <w:rsid w:val="00B230F2"/>
    <w:rsid w:val="00B63DFE"/>
    <w:rsid w:val="00B7735E"/>
    <w:rsid w:val="00BB2C7C"/>
    <w:rsid w:val="00BC7937"/>
    <w:rsid w:val="00BE25F0"/>
    <w:rsid w:val="00BE6958"/>
    <w:rsid w:val="00BF1848"/>
    <w:rsid w:val="00C11333"/>
    <w:rsid w:val="00C215E5"/>
    <w:rsid w:val="00C30FE9"/>
    <w:rsid w:val="00C356AD"/>
    <w:rsid w:val="00C60D82"/>
    <w:rsid w:val="00C85A35"/>
    <w:rsid w:val="00CC361E"/>
    <w:rsid w:val="00CD2D57"/>
    <w:rsid w:val="00CF1C23"/>
    <w:rsid w:val="00D22C22"/>
    <w:rsid w:val="00D23B7B"/>
    <w:rsid w:val="00D27C88"/>
    <w:rsid w:val="00D43C81"/>
    <w:rsid w:val="00D56C9A"/>
    <w:rsid w:val="00D810B5"/>
    <w:rsid w:val="00DC7674"/>
    <w:rsid w:val="00DD191D"/>
    <w:rsid w:val="00DE5295"/>
    <w:rsid w:val="00DF29B4"/>
    <w:rsid w:val="00E00D08"/>
    <w:rsid w:val="00E87B05"/>
    <w:rsid w:val="00EC0419"/>
    <w:rsid w:val="00ED51D4"/>
    <w:rsid w:val="00EE2A76"/>
    <w:rsid w:val="00F05874"/>
    <w:rsid w:val="00F22131"/>
    <w:rsid w:val="00F25099"/>
    <w:rsid w:val="00FC45CC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C9DB"/>
  <w15:chartTrackingRefBased/>
  <w15:docId w15:val="{E15BC89A-5B14-4A6A-A93A-198EB76A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7B"/>
  </w:style>
  <w:style w:type="paragraph" w:styleId="Nagwek1">
    <w:name w:val="heading 1"/>
    <w:basedOn w:val="Normalny"/>
    <w:next w:val="Normalny"/>
    <w:link w:val="Nagwek1Znak"/>
    <w:uiPriority w:val="9"/>
    <w:qFormat/>
    <w:rsid w:val="00D23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3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B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B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3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3B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3B7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3B7B"/>
    <w:pPr>
      <w:outlineLvl w:val="9"/>
    </w:pPr>
    <w:rPr>
      <w:lang w:eastAsia="pl-PL"/>
    </w:rPr>
  </w:style>
  <w:style w:type="paragraph" w:customStyle="1" w:styleId="Default">
    <w:name w:val="Default"/>
    <w:qFormat/>
    <w:rsid w:val="00D23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23B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B7B"/>
    <w:rPr>
      <w:b/>
      <w:bCs/>
      <w:sz w:val="20"/>
      <w:szCs w:val="20"/>
    </w:rPr>
  </w:style>
  <w:style w:type="paragraph" w:styleId="Tekstprzypisudolnego">
    <w:name w:val="footnote text"/>
    <w:aliases w:val=" Znak,Znak"/>
    <w:basedOn w:val="Normalny"/>
    <w:link w:val="TekstprzypisudolnegoZnak"/>
    <w:uiPriority w:val="99"/>
    <w:unhideWhenUsed/>
    <w:rsid w:val="00D23B7B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uiPriority w:val="99"/>
    <w:rsid w:val="00D23B7B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23B7B"/>
    <w:rPr>
      <w:vertAlign w:val="superscript"/>
    </w:rPr>
  </w:style>
  <w:style w:type="character" w:customStyle="1" w:styleId="normaltextrun">
    <w:name w:val="normaltextrun"/>
    <w:basedOn w:val="Domylnaczcionkaakapitu"/>
    <w:rsid w:val="00D23B7B"/>
  </w:style>
  <w:style w:type="character" w:customStyle="1" w:styleId="contextualspellingandgrammarerror">
    <w:name w:val="contextualspellingandgrammarerror"/>
    <w:basedOn w:val="Domylnaczcionkaakapitu"/>
    <w:rsid w:val="00D23B7B"/>
  </w:style>
  <w:style w:type="character" w:customStyle="1" w:styleId="AkapitzlistZnak">
    <w:name w:val="Akapit z listą Znak"/>
    <w:link w:val="Akapitzlist"/>
    <w:uiPriority w:val="34"/>
    <w:qFormat/>
    <w:rsid w:val="00D23B7B"/>
  </w:style>
  <w:style w:type="paragraph" w:styleId="Spistreci1">
    <w:name w:val="toc 1"/>
    <w:basedOn w:val="Normalny"/>
    <w:next w:val="Normalny"/>
    <w:autoRedefine/>
    <w:uiPriority w:val="39"/>
    <w:unhideWhenUsed/>
    <w:rsid w:val="00D23B7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23B7B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23B7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23B7B"/>
    <w:rPr>
      <w:color w:val="0563C1" w:themeColor="hyperlink"/>
      <w:u w:val="single"/>
    </w:rPr>
  </w:style>
  <w:style w:type="paragraph" w:customStyle="1" w:styleId="RAPORT">
    <w:name w:val="RAPORT"/>
    <w:rsid w:val="00D23B7B"/>
    <w:pPr>
      <w:spacing w:before="120" w:after="0" w:line="276" w:lineRule="auto"/>
    </w:pPr>
    <w:rPr>
      <w:rFonts w:eastAsia="Arial" w:cs="Arial"/>
      <w:color w:val="000000" w:themeColor="text1"/>
      <w:lang w:eastAsia="pl-PL"/>
    </w:rPr>
  </w:style>
  <w:style w:type="table" w:styleId="Tabela-Siatka">
    <w:name w:val="Table Grid"/>
    <w:basedOn w:val="Standardowy"/>
    <w:uiPriority w:val="39"/>
    <w:rsid w:val="00D2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D23B7B"/>
    <w:rPr>
      <w:rFonts w:cs="Poppins"/>
      <w:color w:val="000000"/>
      <w:sz w:val="20"/>
      <w:szCs w:val="20"/>
    </w:rPr>
  </w:style>
  <w:style w:type="character" w:customStyle="1" w:styleId="A21">
    <w:name w:val="A21"/>
    <w:uiPriority w:val="99"/>
    <w:rsid w:val="00D23B7B"/>
    <w:rPr>
      <w:rFonts w:cs="Poppins"/>
      <w:color w:val="000000"/>
      <w:sz w:val="10"/>
      <w:szCs w:val="10"/>
    </w:rPr>
  </w:style>
  <w:style w:type="paragraph" w:styleId="Bezodstpw">
    <w:name w:val="No Spacing"/>
    <w:uiPriority w:val="1"/>
    <w:qFormat/>
    <w:rsid w:val="00D23B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B7B"/>
  </w:style>
  <w:style w:type="paragraph" w:styleId="Stopka">
    <w:name w:val="footer"/>
    <w:basedOn w:val="Normalny"/>
    <w:link w:val="StopkaZnak"/>
    <w:uiPriority w:val="99"/>
    <w:unhideWhenUsed/>
    <w:rsid w:val="00D2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37</Pages>
  <Words>11863</Words>
  <Characters>71179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Piotrowski</cp:lastModifiedBy>
  <cp:revision>74</cp:revision>
  <cp:lastPrinted>2021-02-04T12:03:00Z</cp:lastPrinted>
  <dcterms:created xsi:type="dcterms:W3CDTF">2021-01-11T10:24:00Z</dcterms:created>
  <dcterms:modified xsi:type="dcterms:W3CDTF">2021-02-04T12:04:00Z</dcterms:modified>
</cp:coreProperties>
</file>