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6C5E1123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D01AA2">
        <w:rPr>
          <w:rFonts w:ascii="Calibri" w:hAnsi="Calibri" w:cs="Calibri"/>
          <w:bCs/>
          <w:sz w:val="22"/>
          <w:szCs w:val="22"/>
          <w:lang w:eastAsia="zh-CN"/>
        </w:rPr>
        <w:t>15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6E6895C" w:rsidR="00B2100A" w:rsidRDefault="00B2100A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8357B3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D01AA2">
        <w:rPr>
          <w:rFonts w:ascii="Calibri" w:eastAsia="Calibri" w:hAnsi="Calibri" w:cs="Calibri"/>
          <w:color w:val="000000"/>
          <w:sz w:val="22"/>
          <w:szCs w:val="22"/>
        </w:rPr>
        <w:t>54</w:t>
      </w:r>
      <w:r w:rsidRPr="008357B3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72623949" w14:textId="77777777" w:rsidR="009D5E43" w:rsidRDefault="009D5E43" w:rsidP="00B2100A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25AB4DF7" w14:textId="77777777" w:rsid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           </w:t>
      </w:r>
    </w:p>
    <w:p w14:paraId="41BFE281" w14:textId="77777777" w:rsidR="00D01AA2" w:rsidRPr="00D01AA2" w:rsidRDefault="009D5E43" w:rsidP="00D01AA2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Pr="009D5E43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</w:t>
      </w:r>
      <w:r w:rsidR="00D01AA2" w:rsidRPr="00D01AA2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                                                         </w:t>
      </w:r>
      <w:r w:rsidR="00D01AA2" w:rsidRPr="00D01AA2">
        <w:rPr>
          <w:rFonts w:asciiTheme="minorHAnsi" w:eastAsiaTheme="minorHAnsi" w:hAnsiTheme="minorHAnsi" w:cstheme="minorHAnsi"/>
          <w:b/>
          <w:sz w:val="22"/>
          <w:szCs w:val="22"/>
          <w:lang w:val="fr-FR" w:eastAsia="en-US"/>
        </w:rPr>
        <w:t>Dostawa odczynnika DaraEx</w:t>
      </w:r>
      <w:r w:rsidR="00D01AA2" w:rsidRPr="00D01AA2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</w:t>
      </w:r>
    </w:p>
    <w:p w14:paraId="79614FD1" w14:textId="77777777" w:rsidR="00D01AA2" w:rsidRPr="00D01AA2" w:rsidRDefault="00D01AA2" w:rsidP="00D01AA2">
      <w:pPr>
        <w:widowControl w:val="0"/>
        <w:tabs>
          <w:tab w:val="left" w:pos="1134"/>
          <w:tab w:val="left" w:pos="1960"/>
        </w:tabs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5C5959D5" w14:textId="254006C7" w:rsidR="009D5E43" w:rsidRPr="009D5E43" w:rsidRDefault="009D5E43" w:rsidP="009D5E43">
      <w:pPr>
        <w:autoSpaceDE w:val="0"/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bookmarkEnd w:id="1"/>
    <w:bookmarkEnd w:id="2"/>
    <w:p w14:paraId="50B523F3" w14:textId="37A6D5B8" w:rsidR="00B2100A" w:rsidRPr="009D5E43" w:rsidRDefault="00B2100A" w:rsidP="009D5E43">
      <w:pPr>
        <w:widowControl w:val="0"/>
        <w:tabs>
          <w:tab w:val="left" w:pos="1134"/>
          <w:tab w:val="left" w:pos="1960"/>
        </w:tabs>
        <w:suppressAutoHyphens/>
        <w:jc w:val="center"/>
        <w:rPr>
          <w:rFonts w:asciiTheme="minorHAnsi" w:hAnsiTheme="minorHAnsi" w:cstheme="minorHAnsi"/>
          <w:bCs/>
          <w:kern w:val="2"/>
          <w:lang w:eastAsia="zh-CN"/>
        </w:rPr>
      </w:pPr>
    </w:p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35FE1C9E" w14:textId="0F024015" w:rsidR="009D5E43" w:rsidRPr="009D5E43" w:rsidRDefault="009D5E43" w:rsidP="009D5E43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D5E43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3" w:name="_Hlk123803443"/>
      <w:bookmarkStart w:id="4" w:name="_Hlk123803317"/>
      <w:r w:rsidRPr="009D5E4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                     z dnia 11 września 2019 r. Prawo zamówień publicznych, zmienia SWZ </w:t>
      </w:r>
      <w:bookmarkEnd w:id="3"/>
      <w:r w:rsidRPr="009D5E43">
        <w:rPr>
          <w:rFonts w:ascii="Calibri" w:eastAsia="Calibri" w:hAnsi="Calibri" w:cs="Calibri"/>
          <w:sz w:val="22"/>
          <w:szCs w:val="22"/>
          <w:lang w:eastAsia="en-US"/>
        </w:rPr>
        <w:t>w zakresie</w:t>
      </w:r>
      <w:r w:rsidR="00D01AA2">
        <w:rPr>
          <w:rFonts w:ascii="Calibri" w:eastAsia="Calibri" w:hAnsi="Calibri" w:cs="Calibri"/>
          <w:sz w:val="22"/>
          <w:szCs w:val="22"/>
          <w:lang w:eastAsia="en-US"/>
        </w:rPr>
        <w:t xml:space="preserve"> punktu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>:</w:t>
      </w:r>
      <w:bookmarkEnd w:id="4"/>
    </w:p>
    <w:p w14:paraId="709CA0F4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8DC44F3" w14:textId="646113DC" w:rsidR="00D01AA2" w:rsidRPr="00D01AA2" w:rsidRDefault="00D01AA2" w:rsidP="00D01AA2">
      <w:pPr>
        <w:widowControl w:val="0"/>
        <w:tabs>
          <w:tab w:val="num" w:pos="0"/>
        </w:tabs>
        <w:suppressAutoHyphens/>
        <w:spacing w:after="160" w:line="100" w:lineRule="atLeast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 xml:space="preserve">XX </w:t>
      </w:r>
      <w:r w:rsidRPr="00D01AA2"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>OPIS KRYTERIÓW OCENY OFERT, WRAZ Z PODANIEM WAG TYCH KRYTERIÓW, I SPOSOBU OCENY OFERT</w:t>
      </w:r>
    </w:p>
    <w:p w14:paraId="154E133E" w14:textId="50703494" w:rsidR="00D01AA2" w:rsidRDefault="00D01AA2" w:rsidP="00D01AA2">
      <w:pPr>
        <w:widowControl w:val="0"/>
        <w:tabs>
          <w:tab w:val="num" w:pos="0"/>
        </w:tabs>
        <w:suppressAutoHyphens/>
        <w:spacing w:line="100" w:lineRule="atLeast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  <w:t>było:</w:t>
      </w:r>
    </w:p>
    <w:p w14:paraId="730E5A5E" w14:textId="77777777" w:rsidR="00D01AA2" w:rsidRPr="00D01AA2" w:rsidRDefault="00D01AA2" w:rsidP="00D01AA2">
      <w:pPr>
        <w:widowControl w:val="0"/>
        <w:tabs>
          <w:tab w:val="num" w:pos="0"/>
        </w:tabs>
        <w:suppressAutoHyphens/>
        <w:spacing w:line="100" w:lineRule="atLeast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</w:p>
    <w:p w14:paraId="2AA976AF" w14:textId="77777777" w:rsidR="00D01AA2" w:rsidRPr="00D01AA2" w:rsidRDefault="00D01AA2" w:rsidP="00D01AA2">
      <w:pPr>
        <w:suppressAutoHyphens/>
        <w:jc w:val="both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>2. Punkty za kryterium „Termin dostaw cząstkowych” zostaną przyznane w skali punktowej do 40 pkt w następujący sposób:</w:t>
      </w:r>
    </w:p>
    <w:p w14:paraId="423AF16A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 xml:space="preserve">Termin dostaw cząstkowych zostanie oceniony na podstawie zaoferowanego terminu podanego </w:t>
      </w: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br/>
        <w:t>w formularzu ofertowym.</w:t>
      </w:r>
    </w:p>
    <w:p w14:paraId="6A4C412D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0A6D5B1B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>- dla terminu dostaw cząstkowych wynoszącego 7-6  dni roboczych – 0 pkt.</w:t>
      </w:r>
    </w:p>
    <w:p w14:paraId="204CC2AC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>- dla terminu dostaw cząstkowych wynoszącego 5-4 dni roboczych – 10 pkt.</w:t>
      </w:r>
    </w:p>
    <w:p w14:paraId="3BD50C3D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>- dla terminu dostaw cząstkowych wynoszącego 3 dni roboczych – 20 pkt.</w:t>
      </w:r>
    </w:p>
    <w:p w14:paraId="77434C22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>- dla terminu dostaw cząstkowych wynoszącego 2 dni roboczych – 30 pkt.</w:t>
      </w:r>
    </w:p>
    <w:p w14:paraId="6BCCBB98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>- dla terminu dostaw cząstkowych wynoszącego do 1 dni roboczych – 40 pkt.</w:t>
      </w:r>
    </w:p>
    <w:p w14:paraId="2845B12E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14AAE809" w14:textId="77777777" w:rsidR="00D01AA2" w:rsidRPr="00D01AA2" w:rsidRDefault="00D01AA2" w:rsidP="00D01AA2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>obligatoryjny (maks.) termin dostaw cząstkowych – 7 dni roboczych od daty zgłoszenia zapotrzebowania</w:t>
      </w:r>
    </w:p>
    <w:p w14:paraId="7B946F31" w14:textId="77777777" w:rsidR="00D01AA2" w:rsidRPr="00D01AA2" w:rsidRDefault="00D01AA2" w:rsidP="00D01AA2">
      <w:pPr>
        <w:suppressAutoHyphens/>
        <w:jc w:val="both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UWAGA: Oferty z terminem dostaw cząstkowych dłuższym 7 dni </w:t>
      </w: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>roboczych</w:t>
      </w: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 od daty zgłoszenia, zostaną odrzucone jako niezgodne z SWZ, nie spełniające wymogów Zamawiającego.</w:t>
      </w:r>
    </w:p>
    <w:p w14:paraId="087AA769" w14:textId="77777777" w:rsidR="00D01AA2" w:rsidRPr="00D01AA2" w:rsidRDefault="00D01AA2" w:rsidP="00D01AA2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F8115C2" w14:textId="0D9BA6DC" w:rsidR="00735675" w:rsidRDefault="00D01AA2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jest:</w:t>
      </w:r>
    </w:p>
    <w:p w14:paraId="36A19B2A" w14:textId="77777777" w:rsidR="00D01AA2" w:rsidRDefault="00D01AA2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F97EFEB" w14:textId="77777777" w:rsidR="00D01AA2" w:rsidRPr="00D01AA2" w:rsidRDefault="00D01AA2" w:rsidP="00D01AA2">
      <w:pPr>
        <w:suppressAutoHyphens/>
        <w:jc w:val="both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>2. Punkty za kryterium „Termin dostaw cząstkowych” zostaną przyznane w skali punktowej do 40 pkt w następujący sposób:</w:t>
      </w:r>
    </w:p>
    <w:p w14:paraId="12DBFD17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 xml:space="preserve">Termin dostaw cząstkowych zostanie oceniony na podstawie zaoferowanego terminu podanego </w:t>
      </w: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br/>
        <w:t>w formularzu ofertowym.</w:t>
      </w:r>
    </w:p>
    <w:p w14:paraId="476B017F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00C30775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3EA32F39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54EE85EC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279E51B0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3269069A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62A052D4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4CAEC361" w14:textId="77777777" w:rsid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5709738E" w14:textId="707E3DB9" w:rsidR="00D01AA2" w:rsidRPr="00D01AA2" w:rsidRDefault="00D01AA2" w:rsidP="00D01A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- </w:t>
      </w:r>
      <w:r w:rsidRPr="00D01AA2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dla terminu dostaw cząstkowych wynoszącego 14-12 dni roboczych              – 0 pkt </w:t>
      </w:r>
    </w:p>
    <w:p w14:paraId="20A2F41E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D01AA2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- dla terminu dostaw cząstkowych wynoszącego 11- 9 dni roboczych              – 10 pkt </w:t>
      </w:r>
    </w:p>
    <w:p w14:paraId="267BDB19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D01AA2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- dla terminu dostaw cząstkowych wynoszącego 8-6 dni roboczych                 – 20 pkt </w:t>
      </w:r>
    </w:p>
    <w:p w14:paraId="78910A65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D01AA2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- dla terminu dostaw cząstkowych wynoszącego 5-3 dni roboczych                 – 30 pkt </w:t>
      </w:r>
    </w:p>
    <w:p w14:paraId="6F48CD5C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</w:pPr>
      <w:r w:rsidRPr="00D01AA2">
        <w:rPr>
          <w:rFonts w:asciiTheme="minorHAnsi" w:hAnsiTheme="minorHAnsi" w:cstheme="minorHAnsi"/>
          <w:bCs/>
          <w:kern w:val="2"/>
          <w:sz w:val="22"/>
          <w:szCs w:val="22"/>
          <w:lang w:eastAsia="zh-CN" w:bidi="hi-IN"/>
        </w:rPr>
        <w:t xml:space="preserve">- dla terminu dostaw cząstkowych wynoszącego 2-1 dni i mniej roboczych    – 40 pkt </w:t>
      </w:r>
    </w:p>
    <w:p w14:paraId="56FB2840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kern w:val="2"/>
          <w:sz w:val="22"/>
          <w:szCs w:val="22"/>
          <w:highlight w:val="yellow"/>
          <w:lang w:eastAsia="zh-CN" w:bidi="hi-IN"/>
        </w:rPr>
      </w:pPr>
    </w:p>
    <w:p w14:paraId="5ABAD24E" w14:textId="77777777" w:rsidR="00D01AA2" w:rsidRPr="00D01AA2" w:rsidRDefault="00D01AA2" w:rsidP="00D01AA2">
      <w:pPr>
        <w:widowControl w:val="0"/>
        <w:suppressAutoHyphens/>
        <w:autoSpaceDE w:val="0"/>
        <w:jc w:val="both"/>
        <w:rPr>
          <w:rFonts w:ascii="Calibri" w:hAnsi="Calibri" w:cs="Calibri"/>
          <w:kern w:val="2"/>
          <w:sz w:val="22"/>
          <w:szCs w:val="22"/>
          <w:lang w:eastAsia="zh-CN" w:bidi="hi-IN"/>
        </w:rPr>
      </w:pPr>
    </w:p>
    <w:p w14:paraId="4C22DF44" w14:textId="754104EA" w:rsidR="00D01AA2" w:rsidRPr="00D01AA2" w:rsidRDefault="00D01AA2" w:rsidP="00D01AA2">
      <w:pPr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obligatoryjny (maks.) termin dostaw cząstkowych – </w:t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>14</w:t>
      </w: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 dni roboczych od daty zgłoszenia zapotrzebowania</w:t>
      </w:r>
    </w:p>
    <w:p w14:paraId="70DC00E0" w14:textId="35FEB39A" w:rsidR="00D01AA2" w:rsidRPr="00D01AA2" w:rsidRDefault="00D01AA2" w:rsidP="00D01AA2">
      <w:pPr>
        <w:suppressAutoHyphens/>
        <w:jc w:val="both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UWAGA: Oferty z terminem dostaw cząstkowych dłuższym </w:t>
      </w:r>
      <w:r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14 </w:t>
      </w: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 dni </w:t>
      </w:r>
      <w:r w:rsidRPr="00D01AA2">
        <w:rPr>
          <w:rFonts w:ascii="Calibri" w:hAnsi="Calibri" w:cs="Calibri"/>
          <w:kern w:val="2"/>
          <w:sz w:val="22"/>
          <w:szCs w:val="22"/>
          <w:lang w:eastAsia="zh-CN" w:bidi="hi-IN"/>
        </w:rPr>
        <w:t>roboczych</w:t>
      </w:r>
      <w:r w:rsidRPr="00D01AA2">
        <w:rPr>
          <w:rFonts w:ascii="Calibri" w:hAnsi="Calibri" w:cs="Calibri"/>
          <w:bCs/>
          <w:kern w:val="2"/>
          <w:sz w:val="22"/>
          <w:szCs w:val="22"/>
          <w:lang w:eastAsia="zh-CN"/>
        </w:rPr>
        <w:t xml:space="preserve"> od daty zgłoszenia, zostaną odrzucone jako niezgodne z SWZ, nie spełniające wymogów Zamawiającego.</w:t>
      </w:r>
    </w:p>
    <w:p w14:paraId="52A34166" w14:textId="77777777" w:rsidR="00D01AA2" w:rsidRDefault="00D01AA2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8030005" w14:textId="77777777" w:rsidR="00D01AA2" w:rsidRDefault="00D01AA2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A437902" w14:textId="55092B71" w:rsidR="00D01AA2" w:rsidRPr="008357B3" w:rsidRDefault="00D01AA2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Zmiany wchodzą z dniem podpisania. Pozostałe zapisy SWZ pozostają bez zmian.</w:t>
      </w:r>
    </w:p>
    <w:sectPr w:rsidR="00D01AA2" w:rsidRPr="008357B3" w:rsidSect="004245EA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A5B59" w14:textId="77777777" w:rsidR="004245EA" w:rsidRDefault="004245EA" w:rsidP="00E13AEB">
      <w:r>
        <w:separator/>
      </w:r>
    </w:p>
  </w:endnote>
  <w:endnote w:type="continuationSeparator" w:id="0">
    <w:p w14:paraId="3815D185" w14:textId="77777777" w:rsidR="004245EA" w:rsidRDefault="004245EA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991A2" w14:textId="77777777" w:rsidR="004245EA" w:rsidRDefault="004245EA" w:rsidP="00E13AEB">
      <w:r>
        <w:separator/>
      </w:r>
    </w:p>
  </w:footnote>
  <w:footnote w:type="continuationSeparator" w:id="0">
    <w:p w14:paraId="5114623B" w14:textId="77777777" w:rsidR="004245EA" w:rsidRDefault="004245EA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EE77244"/>
    <w:multiLevelType w:val="multilevel"/>
    <w:tmpl w:val="ED20628C"/>
    <w:lvl w:ilvl="0">
      <w:start w:val="13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kern w:val="2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 w:val="0"/>
        <w:color w:val="000000"/>
        <w:kern w:val="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9"/>
  </w:num>
  <w:num w:numId="5" w16cid:durableId="744491848">
    <w:abstractNumId w:val="5"/>
  </w:num>
  <w:num w:numId="6" w16cid:durableId="1117874320">
    <w:abstractNumId w:val="6"/>
  </w:num>
  <w:num w:numId="7" w16cid:durableId="1553615688">
    <w:abstractNumId w:val="2"/>
  </w:num>
  <w:num w:numId="8" w16cid:durableId="351999712">
    <w:abstractNumId w:val="1"/>
  </w:num>
  <w:num w:numId="9" w16cid:durableId="44456895">
    <w:abstractNumId w:val="7"/>
  </w:num>
  <w:num w:numId="10" w16cid:durableId="1960407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206F44"/>
    <w:rsid w:val="002B704E"/>
    <w:rsid w:val="002F3872"/>
    <w:rsid w:val="004245EA"/>
    <w:rsid w:val="00472AB8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2100A"/>
    <w:rsid w:val="00C31ED5"/>
    <w:rsid w:val="00C57F63"/>
    <w:rsid w:val="00C636FF"/>
    <w:rsid w:val="00CB40D0"/>
    <w:rsid w:val="00D01AA2"/>
    <w:rsid w:val="00D35703"/>
    <w:rsid w:val="00DB64F6"/>
    <w:rsid w:val="00DC1BAA"/>
    <w:rsid w:val="00DD77D7"/>
    <w:rsid w:val="00DE45B6"/>
    <w:rsid w:val="00E13AEB"/>
    <w:rsid w:val="00E1418A"/>
    <w:rsid w:val="00E72371"/>
    <w:rsid w:val="00E9510C"/>
    <w:rsid w:val="00F07009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2024-04-03T06:19:00Z</cp:lastPrinted>
  <dcterms:created xsi:type="dcterms:W3CDTF">2024-04-15T07:58:00Z</dcterms:created>
  <dcterms:modified xsi:type="dcterms:W3CDTF">2024-04-15T07:58:00Z</dcterms:modified>
</cp:coreProperties>
</file>