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6795" w14:textId="1E14FEB6" w:rsidR="009E096B" w:rsidRDefault="009E096B" w:rsidP="00BE5927">
      <w:pPr>
        <w:jc w:val="center"/>
        <w:rPr>
          <w:rFonts w:ascii="Verdana" w:hAnsi="Verdana" w:cstheme="minorHAnsi"/>
          <w:b/>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9B279E">
        <w:rPr>
          <w:rFonts w:ascii="Verdana" w:hAnsi="Verdana" w:cstheme="minorHAnsi"/>
          <w:b/>
          <w:sz w:val="20"/>
          <w:szCs w:val="20"/>
        </w:rPr>
        <w:t>2</w:t>
      </w:r>
      <w:r w:rsidR="00BC3C39" w:rsidRPr="00BC3C39">
        <w:rPr>
          <w:rFonts w:ascii="Verdana" w:hAnsi="Verdana" w:cstheme="minorHAnsi"/>
          <w:b/>
          <w:sz w:val="20"/>
          <w:szCs w:val="20"/>
        </w:rPr>
        <w:t>.202</w:t>
      </w:r>
      <w:r w:rsidR="009B279E">
        <w:rPr>
          <w:rFonts w:ascii="Verdana" w:hAnsi="Verdana" w:cstheme="minorHAnsi"/>
          <w:b/>
          <w:sz w:val="20"/>
          <w:szCs w:val="20"/>
        </w:rPr>
        <w:t>4</w:t>
      </w:r>
    </w:p>
    <w:p w14:paraId="077A16EA" w14:textId="77777777" w:rsidR="00BE5927" w:rsidRPr="00957291" w:rsidRDefault="00BE5927" w:rsidP="00BE5927">
      <w:pPr>
        <w:jc w:val="center"/>
        <w:rPr>
          <w:rFonts w:ascii="Verdana" w:hAnsi="Verdana" w:cstheme="minorHAnsi"/>
          <w:b/>
          <w:color w:val="365F91" w:themeColor="accent1" w:themeShade="BF"/>
          <w:sz w:val="20"/>
          <w:szCs w:val="20"/>
        </w:rPr>
      </w:pPr>
    </w:p>
    <w:p w14:paraId="4D9C875C" w14:textId="77777777" w:rsidR="009E096B" w:rsidRPr="00957291" w:rsidRDefault="009E096B" w:rsidP="009E096B">
      <w:pPr>
        <w:jc w:val="center"/>
        <w:rPr>
          <w:rFonts w:ascii="Verdana" w:hAnsi="Verdana" w:cstheme="minorHAnsi"/>
          <w:b/>
          <w:sz w:val="20"/>
          <w:szCs w:val="20"/>
        </w:rPr>
      </w:pPr>
    </w:p>
    <w:p w14:paraId="4E3B9558" w14:textId="0BCFC620"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w:t>
      </w:r>
      <w:r w:rsidR="00106105">
        <w:rPr>
          <w:rFonts w:ascii="Verdana" w:hAnsi="Verdana" w:cstheme="minorHAnsi"/>
          <w:b/>
          <w:sz w:val="20"/>
        </w:rPr>
        <w:t>4</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Mirosława Ebertowskiego</w:t>
      </w:r>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późn. zm.) – dalej Pzp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1FFB2BA5" w14:textId="4D6D261A" w:rsidR="00BE5927" w:rsidRPr="00BE5927" w:rsidRDefault="00BE5927" w:rsidP="00BE5927">
      <w:pPr>
        <w:shd w:val="clear" w:color="auto" w:fill="FFFFFF"/>
        <w:spacing w:before="240"/>
        <w:ind w:right="-11"/>
        <w:jc w:val="both"/>
        <w:rPr>
          <w:rFonts w:ascii="Calibri" w:hAnsi="Calibri" w:cs="Calibri"/>
          <w:b/>
          <w:sz w:val="32"/>
          <w:lang w:eastAsia="ar-SA"/>
        </w:rPr>
      </w:pPr>
      <w:bookmarkStart w:id="0" w:name="_Hlk149134052"/>
      <w:r w:rsidRPr="00BE5927">
        <w:rPr>
          <w:rFonts w:ascii="Calibri" w:hAnsi="Calibri" w:cs="Calibri"/>
          <w:b/>
          <w:sz w:val="32"/>
          <w:lang w:eastAsia="ar-SA"/>
        </w:rPr>
        <w:t xml:space="preserve">Przebudowa drogi gminnej </w:t>
      </w:r>
      <w:r w:rsidR="00FB668C">
        <w:rPr>
          <w:rFonts w:ascii="Calibri" w:hAnsi="Calibri" w:cs="Calibri"/>
          <w:b/>
          <w:sz w:val="32"/>
          <w:lang w:eastAsia="ar-SA"/>
        </w:rPr>
        <w:t xml:space="preserve">w </w:t>
      </w:r>
      <w:r w:rsidRPr="00BE5927">
        <w:rPr>
          <w:rFonts w:ascii="Calibri" w:hAnsi="Calibri" w:cs="Calibri"/>
          <w:b/>
          <w:sz w:val="32"/>
          <w:lang w:eastAsia="ar-SA"/>
        </w:rPr>
        <w:t>miejscowości Gostomko</w:t>
      </w:r>
    </w:p>
    <w:bookmarkEnd w:id="0"/>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5020D57" w14:textId="13647519" w:rsidR="00393585" w:rsidRPr="0005612B" w:rsidRDefault="007C1AA0" w:rsidP="00BE5927">
      <w:pPr>
        <w:pStyle w:val="Bezodstpw"/>
        <w:jc w:val="both"/>
        <w:rPr>
          <w:rFonts w:ascii="Verdana" w:eastAsia="Calibri" w:hAnsi="Verdana" w:cstheme="minorHAnsi"/>
          <w:sz w:val="20"/>
          <w:szCs w:val="20"/>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(STWiOR</w:t>
      </w:r>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Pr="00957291">
        <w:rPr>
          <w:rFonts w:ascii="Verdana" w:hAnsi="Verdana" w:cstheme="minorHAnsi"/>
          <w:sz w:val="20"/>
          <w:szCs w:val="20"/>
        </w:rPr>
        <w:t xml:space="preserve"> </w:t>
      </w:r>
      <w:r w:rsidR="00BE5927" w:rsidRPr="00BE5927">
        <w:rPr>
          <w:rFonts w:ascii="Verdana" w:eastAsia="Calibri" w:hAnsi="Verdana" w:cstheme="minorHAnsi"/>
          <w:sz w:val="20"/>
          <w:szCs w:val="20"/>
        </w:rPr>
        <w:t>Przebudowa drogi gminnej miejscowości Gostomko</w:t>
      </w:r>
      <w:r w:rsidRPr="0005612B">
        <w:rPr>
          <w:rFonts w:ascii="Verdana" w:eastAsia="Calibri" w:hAnsi="Verdana" w:cstheme="minorHAnsi"/>
          <w:sz w:val="20"/>
          <w:szCs w:val="20"/>
        </w:rPr>
        <w:t>.</w:t>
      </w:r>
      <w:r w:rsidR="0005612B"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Szczegółowy zakres robót budowlanych określa </w:t>
      </w:r>
      <w:r w:rsidR="00366041" w:rsidRPr="0005612B">
        <w:rPr>
          <w:rFonts w:ascii="Verdana" w:eastAsia="Calibri" w:hAnsi="Verdana" w:cstheme="minorHAnsi"/>
          <w:sz w:val="20"/>
          <w:szCs w:val="20"/>
        </w:rPr>
        <w:t>dokumentacja projektowa</w:t>
      </w:r>
      <w:r w:rsidR="00C42BF7"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i Specyfikacja </w:t>
      </w:r>
      <w:r w:rsidR="0081380D" w:rsidRPr="0005612B">
        <w:rPr>
          <w:rFonts w:ascii="Verdana" w:eastAsia="Calibri" w:hAnsi="Verdana" w:cstheme="minorHAnsi"/>
          <w:sz w:val="20"/>
          <w:szCs w:val="20"/>
        </w:rPr>
        <w:t>Techniczna Wykonania i odbioru Robót  (STWiOR)</w:t>
      </w:r>
      <w:r w:rsidR="00393585" w:rsidRPr="0005612B">
        <w:rPr>
          <w:rFonts w:ascii="Verdana" w:eastAsia="Calibri" w:hAnsi="Verdana" w:cstheme="minorHAnsi"/>
          <w:sz w:val="20"/>
          <w:szCs w:val="20"/>
        </w:rPr>
        <w:t>.</w:t>
      </w:r>
      <w:r w:rsidR="0081380D" w:rsidRPr="0005612B">
        <w:rPr>
          <w:rFonts w:ascii="Verdana" w:eastAsia="Calibri" w:hAnsi="Verdana" w:cstheme="minorHAnsi"/>
          <w:sz w:val="20"/>
          <w:szCs w:val="20"/>
        </w:rPr>
        <w:t xml:space="preserve"> </w:t>
      </w:r>
    </w:p>
    <w:p w14:paraId="2CB7FDE7" w14:textId="10C700EF" w:rsidR="00BB35EA" w:rsidRPr="0005612B" w:rsidRDefault="007C1AA0" w:rsidP="00393585">
      <w:pPr>
        <w:autoSpaceDE w:val="0"/>
        <w:autoSpaceDN w:val="0"/>
        <w:adjustRightInd w:val="0"/>
        <w:ind w:left="284" w:hanging="284"/>
        <w:jc w:val="both"/>
        <w:rPr>
          <w:rFonts w:ascii="Verdana" w:eastAsia="Calibri" w:hAnsi="Verdana" w:cstheme="minorHAnsi"/>
          <w:sz w:val="20"/>
          <w:szCs w:val="20"/>
        </w:rPr>
      </w:pPr>
      <w:r w:rsidRPr="0005612B">
        <w:rPr>
          <w:rFonts w:ascii="Verdana" w:eastAsia="Calibri" w:hAnsi="Verdana" w:cstheme="minorHAnsi"/>
          <w:sz w:val="20"/>
          <w:szCs w:val="20"/>
        </w:rPr>
        <w:t>3.</w:t>
      </w:r>
      <w:r w:rsidR="00BB35EA" w:rsidRPr="0005612B">
        <w:rPr>
          <w:rFonts w:ascii="Verdana" w:eastAsia="Calibri" w:hAnsi="Verdana" w:cstheme="minorHAnsi"/>
          <w:sz w:val="20"/>
          <w:szCs w:val="20"/>
        </w:rPr>
        <w:t>Załączniki, o których mowa wyżej wraz z ofertą Wykonawcy</w:t>
      </w:r>
      <w:r w:rsidR="00366041"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stanowią integralną część</w:t>
      </w:r>
      <w:r w:rsidR="00BE5927">
        <w:rPr>
          <w:rFonts w:ascii="Verdana" w:eastAsia="Calibri" w:hAnsi="Verdana" w:cstheme="minorHAnsi"/>
          <w:sz w:val="20"/>
          <w:szCs w:val="20"/>
        </w:rPr>
        <w:t xml:space="preserve"> </w:t>
      </w:r>
      <w:r w:rsidR="00BB35EA" w:rsidRPr="0005612B">
        <w:rPr>
          <w:rFonts w:ascii="Verdana" w:eastAsia="Calibri" w:hAnsi="Verdana" w:cstheme="minorHAnsi"/>
          <w:sz w:val="20"/>
          <w:szCs w:val="20"/>
        </w:rPr>
        <w:t>niniejszej umowy</w:t>
      </w:r>
      <w:r w:rsidR="00B8557E" w:rsidRPr="0005612B">
        <w:rPr>
          <w:rFonts w:ascii="Verdana" w:eastAsia="Calibri" w:hAnsi="Verdana" w:cstheme="minorHAnsi"/>
          <w:sz w:val="20"/>
          <w:szCs w:val="20"/>
        </w:rPr>
        <w:t>.</w:t>
      </w:r>
    </w:p>
    <w:p w14:paraId="56B70022" w14:textId="2BED8426" w:rsidR="0050570E" w:rsidRPr="0005612B" w:rsidRDefault="00912421" w:rsidP="00BE5927">
      <w:pPr>
        <w:pStyle w:val="Default"/>
        <w:rPr>
          <w:rFonts w:asciiTheme="minorHAnsi" w:hAnsiTheme="minorHAnsi" w:cs="Arial"/>
          <w:b/>
        </w:rPr>
      </w:pPr>
      <w:r w:rsidRPr="0005612B">
        <w:rPr>
          <w:rFonts w:ascii="Verdana" w:hAnsi="Verdana" w:cstheme="minorHAnsi"/>
          <w:sz w:val="20"/>
          <w:szCs w:val="20"/>
        </w:rPr>
        <w:t>4.</w:t>
      </w:r>
      <w:r w:rsidR="00742413" w:rsidRPr="0005612B">
        <w:t xml:space="preserve"> </w:t>
      </w:r>
      <w:r w:rsidR="00866463">
        <w:rPr>
          <w:rFonts w:asciiTheme="minorHAnsi" w:hAnsiTheme="minorHAnsi" w:cs="Arial"/>
          <w:b/>
        </w:rPr>
        <w:t>Zamawiający informuje, że przedmiot zamówienia współfinasowany jest ze środków budżetu Województwa Pomorskiego na rok 202</w:t>
      </w:r>
      <w:r w:rsidR="00786922">
        <w:rPr>
          <w:rFonts w:asciiTheme="minorHAnsi" w:hAnsiTheme="minorHAnsi" w:cs="Arial"/>
          <w:b/>
        </w:rPr>
        <w:t>4</w:t>
      </w:r>
      <w:r w:rsidR="00866463">
        <w:rPr>
          <w:rFonts w:asciiTheme="minorHAnsi" w:hAnsiTheme="minorHAnsi" w:cs="Arial"/>
          <w:b/>
        </w:rPr>
        <w:t xml:space="preserve">. </w:t>
      </w:r>
    </w:p>
    <w:p w14:paraId="43B62D06" w14:textId="2B491BB1" w:rsidR="00912421" w:rsidRPr="00957291" w:rsidRDefault="00912421" w:rsidP="0050570E">
      <w:pPr>
        <w:widowControl w:val="0"/>
        <w:autoSpaceDE w:val="0"/>
        <w:autoSpaceDN w:val="0"/>
        <w:adjustRightInd w:val="0"/>
        <w:jc w:val="both"/>
        <w:rPr>
          <w:rFonts w:ascii="Verdana" w:hAnsi="Verdana" w:cstheme="minorHAnsi"/>
          <w:b/>
          <w:sz w:val="20"/>
          <w:szCs w:val="20"/>
        </w:rPr>
      </w:pPr>
      <w:r>
        <w:rPr>
          <w:rFonts w:ascii="Verdana" w:hAnsi="Verdana" w:cstheme="minorHAnsi"/>
          <w:sz w:val="20"/>
          <w:szCs w:val="20"/>
        </w:rPr>
        <w:t>5.</w:t>
      </w:r>
      <w:r w:rsidR="0005612B">
        <w:rPr>
          <w:rFonts w:ascii="Verdana" w:hAnsi="Verdana" w:cstheme="minorHAnsi"/>
          <w:sz w:val="20"/>
          <w:szCs w:val="20"/>
        </w:rPr>
        <w:t xml:space="preserve"> </w:t>
      </w:r>
      <w:r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59283DBC" w14:textId="77777777" w:rsidR="0005612B" w:rsidRDefault="0005612B" w:rsidP="00BC5E5E">
      <w:pPr>
        <w:spacing w:line="360" w:lineRule="auto"/>
        <w:jc w:val="center"/>
        <w:rPr>
          <w:rFonts w:ascii="Verdana" w:eastAsia="Calibri" w:hAnsi="Verdana" w:cstheme="minorHAnsi"/>
          <w:b/>
          <w:sz w:val="20"/>
          <w:szCs w:val="20"/>
        </w:rPr>
      </w:pPr>
    </w:p>
    <w:p w14:paraId="044D28A4" w14:textId="77777777" w:rsidR="00BE5927" w:rsidRDefault="00BE5927" w:rsidP="00BC5E5E">
      <w:pPr>
        <w:spacing w:line="360" w:lineRule="auto"/>
        <w:jc w:val="center"/>
        <w:rPr>
          <w:rFonts w:ascii="Verdana" w:eastAsia="Calibri" w:hAnsi="Verdana" w:cstheme="minorHAnsi"/>
          <w:b/>
          <w:sz w:val="20"/>
          <w:szCs w:val="20"/>
        </w:rPr>
      </w:pPr>
    </w:p>
    <w:p w14:paraId="69D542AD" w14:textId="6B3486E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lastRenderedPageBreak/>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 xml:space="preserve">(STWiORB)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1"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1"/>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04F03880"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786922">
        <w:rPr>
          <w:rFonts w:ascii="Verdana" w:hAnsi="Verdana" w:cstheme="minorHAnsi"/>
          <w:b/>
          <w:sz w:val="20"/>
          <w:szCs w:val="20"/>
        </w:rPr>
        <w:t>100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26E4315A" w14:textId="77777777" w:rsidR="00F42622" w:rsidRPr="00BE5927" w:rsidRDefault="00F42622" w:rsidP="00BE5927">
      <w:pPr>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54B5F2AB" w14:textId="77777777" w:rsidR="00BE5927" w:rsidRPr="00957291" w:rsidRDefault="00BE5927" w:rsidP="00CD3782">
      <w:pPr>
        <w:autoSpaceDE w:val="0"/>
        <w:jc w:val="both"/>
        <w:rPr>
          <w:rFonts w:ascii="Verdana" w:hAnsi="Verdana" w:cstheme="minorHAnsi"/>
          <w:sz w:val="20"/>
          <w:szCs w:val="20"/>
        </w:rPr>
      </w:pP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lastRenderedPageBreak/>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632B5FFD"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1B4606EA" w:rsidR="00FB404F" w:rsidRDefault="00FB404F" w:rsidP="00BC5E5E">
      <w:pPr>
        <w:autoSpaceDE w:val="0"/>
        <w:jc w:val="center"/>
        <w:rPr>
          <w:rFonts w:ascii="Verdana" w:hAnsi="Verdana"/>
          <w:b/>
          <w:bCs/>
          <w:color w:val="000000"/>
          <w:sz w:val="20"/>
          <w:szCs w:val="20"/>
        </w:rPr>
      </w:pPr>
    </w:p>
    <w:p w14:paraId="06E9A0A8" w14:textId="77777777" w:rsidR="00F42622" w:rsidRPr="00957291" w:rsidRDefault="00F42622" w:rsidP="00BE5927">
      <w:pPr>
        <w:autoSpaceDE w:val="0"/>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lastRenderedPageBreak/>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120E4CE5" w:rsidR="00ED7DD6" w:rsidRPr="00957291" w:rsidRDefault="00ED7DD6" w:rsidP="00CB2510">
      <w:pPr>
        <w:pStyle w:val="Default"/>
        <w:spacing w:after="39"/>
        <w:jc w:val="both"/>
        <w:rPr>
          <w:rFonts w:ascii="Verdana" w:hAnsi="Verdana" w:cstheme="minorHAnsi"/>
          <w:sz w:val="20"/>
          <w:szCs w:val="20"/>
        </w:rPr>
      </w:pP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18BBCD6" w:rsidR="00762F39" w:rsidRDefault="00762F39" w:rsidP="00CB2510">
      <w:pPr>
        <w:pStyle w:val="Default"/>
        <w:ind w:left="240"/>
        <w:jc w:val="both"/>
        <w:rPr>
          <w:rFonts w:ascii="Verdana" w:hAnsi="Verdana" w:cstheme="minorHAnsi"/>
          <w:color w:val="auto"/>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48D838A1" w14:textId="2DC90BC5" w:rsidR="006A0590" w:rsidRPr="00957291" w:rsidRDefault="006A0590" w:rsidP="00CB2510">
      <w:pPr>
        <w:pStyle w:val="Default"/>
        <w:ind w:left="240"/>
        <w:jc w:val="both"/>
        <w:rPr>
          <w:rFonts w:ascii="Verdana" w:hAnsi="Verdana" w:cstheme="minorHAnsi"/>
          <w:sz w:val="20"/>
          <w:szCs w:val="20"/>
        </w:rPr>
      </w:pPr>
      <w:r>
        <w:rPr>
          <w:rFonts w:ascii="Verdana" w:hAnsi="Verdana" w:cstheme="minorHAnsi"/>
          <w:color w:val="auto"/>
          <w:sz w:val="20"/>
          <w:szCs w:val="20"/>
        </w:rPr>
        <w:t>5) wytyczenie geodezyjne nowych obiektów i wykonanie inwentaryzacji powykonawczej po zakończeniu robót.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07A50AF1"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61A1670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ppoż,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064DDF83" w:rsidR="009E436A" w:rsidRPr="00957291" w:rsidRDefault="00FE369B" w:rsidP="00BE5927">
      <w:pPr>
        <w:pStyle w:val="Default"/>
        <w:ind w:left="238"/>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w:t>
      </w:r>
      <w:r w:rsidR="00BE5927">
        <w:rPr>
          <w:rFonts w:ascii="Verdana" w:hAnsi="Verdana" w:cstheme="minorHAnsi"/>
          <w:sz w:val="20"/>
          <w:szCs w:val="20"/>
        </w:rPr>
        <w:t xml:space="preserve"> </w:t>
      </w:r>
      <w:r w:rsidR="00762F39" w:rsidRPr="00957291">
        <w:rPr>
          <w:rFonts w:ascii="Verdana" w:hAnsi="Verdana" w:cstheme="minorHAnsi"/>
          <w:sz w:val="20"/>
          <w:szCs w:val="20"/>
        </w:rPr>
        <w:lastRenderedPageBreak/>
        <w:t>obowiązywania</w:t>
      </w:r>
      <w:r w:rsidR="00BE5927">
        <w:rPr>
          <w:rFonts w:ascii="Verdana" w:hAnsi="Verdana" w:cstheme="minorHAnsi"/>
          <w:sz w:val="20"/>
          <w:szCs w:val="20"/>
        </w:rPr>
        <w:t xml:space="preserve"> </w:t>
      </w:r>
      <w:r w:rsidR="00762F39" w:rsidRPr="00957291">
        <w:rPr>
          <w:rFonts w:ascii="Verdana" w:hAnsi="Verdana" w:cstheme="minorHAnsi"/>
          <w:sz w:val="20"/>
          <w:szCs w:val="20"/>
        </w:rPr>
        <w:t xml:space="preserve">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lastRenderedPageBreak/>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lastRenderedPageBreak/>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lastRenderedPageBreak/>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lastRenderedPageBreak/>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lastRenderedPageBreak/>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32446D60" w14:textId="77777777" w:rsidR="0050570E" w:rsidRPr="00957291" w:rsidRDefault="0050570E" w:rsidP="00BE5927">
      <w:pPr>
        <w:pStyle w:val="Default"/>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Trybunał Sprawiedliwości Unii Europejskiej stwierdził, w ramach procedury </w:t>
      </w:r>
      <w:r w:rsidRPr="00957291">
        <w:rPr>
          <w:rFonts w:ascii="Verdana" w:eastAsiaTheme="minorEastAsia" w:hAnsi="Verdana" w:cs="Verdana"/>
          <w:sz w:val="20"/>
          <w:szCs w:val="20"/>
        </w:rPr>
        <w:lastRenderedPageBreak/>
        <w:t>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69ED348F" w14:textId="77777777" w:rsidR="00C304DA" w:rsidRPr="00957291" w:rsidRDefault="00C304DA" w:rsidP="00BE5927">
      <w:pPr>
        <w:autoSpaceDE w:val="0"/>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lastRenderedPageBreak/>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C902971"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t>
      </w:r>
      <w:r w:rsidR="00330B5C">
        <w:rPr>
          <w:rFonts w:ascii="Verdana" w:hAnsi="Verdana"/>
          <w:sz w:val="20"/>
          <w:szCs w:val="20"/>
        </w:rPr>
        <w:t>robót drogowych</w:t>
      </w:r>
      <w:r w:rsidRPr="00957291">
        <w:rPr>
          <w:rFonts w:ascii="Verdana" w:hAnsi="Verdana"/>
          <w:sz w:val="20"/>
          <w:szCs w:val="20"/>
        </w:rPr>
        <w:t xml:space="preserve">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anonimizacji.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lastRenderedPageBreak/>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513157B7" w14:textId="26137D9F"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8A38E5">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6BDBC0A1" w:rsidR="00F671B3" w:rsidRPr="00957291" w:rsidRDefault="00F671B3" w:rsidP="008B29F4">
      <w:pPr>
        <w:suppressAutoHyphens/>
        <w:ind w:left="1416"/>
        <w:rPr>
          <w:rFonts w:ascii="Verdana" w:hAnsi="Verdana"/>
          <w:sz w:val="20"/>
          <w:szCs w:val="20"/>
        </w:rPr>
      </w:pPr>
      <w:r w:rsidRPr="00957291">
        <w:rPr>
          <w:rFonts w:ascii="Verdana" w:hAnsi="Verdana"/>
          <w:sz w:val="20"/>
          <w:szCs w:val="20"/>
        </w:rPr>
        <w:t xml:space="preserve">e) objęcie zasobów, tworów i składników przyrody jedną z form przewidzianych w ustawie z dnia 16 kwietnia 2004 r. o ochronie przyrody </w:t>
      </w:r>
      <w:r w:rsidRPr="00957291">
        <w:rPr>
          <w:rFonts w:ascii="Verdana" w:hAnsi="Verdana"/>
          <w:sz w:val="20"/>
          <w:szCs w:val="20"/>
        </w:rPr>
        <w:lastRenderedPageBreak/>
        <w:t>(tekst jednolity Dz.U.z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 xml:space="preserve">dot. SARS-CoV-2) zastosowanie będą miały przepisy Ustawy z dnia 2 marca 2020 r. o </w:t>
      </w:r>
      <w:r w:rsidR="00C8690B" w:rsidRPr="00957291">
        <w:rPr>
          <w:rFonts w:ascii="Verdana" w:hAnsi="Verdana"/>
          <w:sz w:val="20"/>
          <w:szCs w:val="20"/>
        </w:rPr>
        <w:lastRenderedPageBreak/>
        <w:t>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lastRenderedPageBreak/>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ppkt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3 ppkt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5328A2B1" w14:textId="77777777" w:rsidR="00AE01B8" w:rsidRPr="00957291" w:rsidRDefault="00AE01B8" w:rsidP="008B29F4">
      <w:pPr>
        <w:pStyle w:val="Default"/>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41AC7905" w14:textId="217E09D8" w:rsidR="0081380D" w:rsidRDefault="0081380D" w:rsidP="00084C83">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Projekt budowlany</w:t>
      </w:r>
    </w:p>
    <w:p w14:paraId="10AB94F4" w14:textId="02CEC75A" w:rsidR="0081380D" w:rsidRPr="00957291" w:rsidRDefault="006806EB" w:rsidP="0081380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Specyfikacja </w:t>
      </w:r>
      <w:r w:rsidR="0081380D" w:rsidRPr="0081380D">
        <w:rPr>
          <w:rFonts w:ascii="Verdana" w:hAnsi="Verdana"/>
          <w:color w:val="000000" w:themeColor="text1"/>
          <w:sz w:val="20"/>
          <w:szCs w:val="20"/>
        </w:rPr>
        <w:t>Techniczna Wykon</w:t>
      </w:r>
      <w:r w:rsidR="0081380D">
        <w:rPr>
          <w:rFonts w:ascii="Verdana" w:hAnsi="Verdana"/>
          <w:color w:val="000000" w:themeColor="text1"/>
          <w:sz w:val="20"/>
          <w:szCs w:val="20"/>
        </w:rPr>
        <w:t xml:space="preserve">ania i odbioru Robót </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3E2109">
      <w:headerReference w:type="first" r:id="rId8"/>
      <w:footerReference w:type="first" r:id="rId9"/>
      <w:pgSz w:w="11906" w:h="16838" w:code="9"/>
      <w:pgMar w:top="1417" w:right="1417" w:bottom="1135"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A515" w14:textId="77777777" w:rsidR="00F371BB" w:rsidRDefault="00F371BB">
      <w:r>
        <w:separator/>
      </w:r>
    </w:p>
  </w:endnote>
  <w:endnote w:type="continuationSeparator" w:id="0">
    <w:p w14:paraId="63EDEDBF" w14:textId="77777777" w:rsidR="00F371BB" w:rsidRDefault="00F3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Arial"/>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049F" w14:textId="77777777" w:rsidR="00F371BB" w:rsidRDefault="00F371BB">
      <w:r>
        <w:separator/>
      </w:r>
    </w:p>
  </w:footnote>
  <w:footnote w:type="continuationSeparator" w:id="0">
    <w:p w14:paraId="0ED54311" w14:textId="77777777" w:rsidR="00F371BB" w:rsidRDefault="00F3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2E62" w14:textId="76E43A7A" w:rsidR="00C50630" w:rsidRPr="008A38E5" w:rsidRDefault="00C50630">
    <w:pPr>
      <w:pStyle w:val="Nagwek"/>
      <w:rPr>
        <w:i/>
        <w:iCs/>
      </w:rPr>
    </w:pPr>
    <w:r>
      <w:t xml:space="preserve">          </w:t>
    </w:r>
    <w:r w:rsidRPr="008A38E5">
      <w:rPr>
        <w:i/>
        <w:iCs/>
      </w:rPr>
      <w:t xml:space="preserve">                </w:t>
    </w:r>
    <w:r w:rsidRPr="008A38E5">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524826303">
    <w:abstractNumId w:val="1"/>
    <w:lvlOverride w:ilvl="0">
      <w:startOverride w:val="1"/>
    </w:lvlOverride>
  </w:num>
  <w:num w:numId="2" w16cid:durableId="1075400787">
    <w:abstractNumId w:val="19"/>
  </w:num>
  <w:num w:numId="3" w16cid:durableId="716928365">
    <w:abstractNumId w:val="3"/>
  </w:num>
  <w:num w:numId="4" w16cid:durableId="2087527152">
    <w:abstractNumId w:val="6"/>
  </w:num>
  <w:num w:numId="5" w16cid:durableId="116410704">
    <w:abstractNumId w:val="17"/>
  </w:num>
  <w:num w:numId="6" w16cid:durableId="768238479">
    <w:abstractNumId w:val="13"/>
  </w:num>
  <w:num w:numId="7" w16cid:durableId="1851601087">
    <w:abstractNumId w:val="20"/>
  </w:num>
  <w:num w:numId="8" w16cid:durableId="929385017">
    <w:abstractNumId w:val="2"/>
  </w:num>
  <w:num w:numId="9" w16cid:durableId="1499736074">
    <w:abstractNumId w:val="23"/>
  </w:num>
  <w:num w:numId="10" w16cid:durableId="1107965068">
    <w:abstractNumId w:val="22"/>
  </w:num>
  <w:num w:numId="11" w16cid:durableId="1732003691">
    <w:abstractNumId w:val="5"/>
  </w:num>
  <w:num w:numId="12" w16cid:durableId="963274606">
    <w:abstractNumId w:val="0"/>
  </w:num>
  <w:num w:numId="13" w16cid:durableId="939486068">
    <w:abstractNumId w:val="21"/>
  </w:num>
  <w:num w:numId="14" w16cid:durableId="922298250">
    <w:abstractNumId w:val="16"/>
  </w:num>
  <w:num w:numId="15" w16cid:durableId="1724018780">
    <w:abstractNumId w:val="9"/>
  </w:num>
  <w:num w:numId="16" w16cid:durableId="2006275168">
    <w:abstractNumId w:val="18"/>
  </w:num>
  <w:num w:numId="17" w16cid:durableId="2092510120">
    <w:abstractNumId w:val="4"/>
  </w:num>
  <w:num w:numId="18" w16cid:durableId="592012288">
    <w:abstractNumId w:val="10"/>
  </w:num>
  <w:num w:numId="19" w16cid:durableId="580483882">
    <w:abstractNumId w:val="30"/>
  </w:num>
  <w:num w:numId="20" w16cid:durableId="869873342">
    <w:abstractNumId w:val="7"/>
  </w:num>
  <w:num w:numId="21" w16cid:durableId="1378777027">
    <w:abstractNumId w:val="29"/>
  </w:num>
  <w:num w:numId="22" w16cid:durableId="805973283">
    <w:abstractNumId w:val="26"/>
  </w:num>
  <w:num w:numId="23" w16cid:durableId="44724912">
    <w:abstractNumId w:val="8"/>
  </w:num>
  <w:num w:numId="24" w16cid:durableId="656541893">
    <w:abstractNumId w:val="24"/>
  </w:num>
  <w:num w:numId="25" w16cid:durableId="287588474">
    <w:abstractNumId w:val="14"/>
  </w:num>
  <w:num w:numId="26" w16cid:durableId="923221629">
    <w:abstractNumId w:val="32"/>
  </w:num>
  <w:num w:numId="27" w16cid:durableId="1682394273">
    <w:abstractNumId w:val="12"/>
  </w:num>
  <w:num w:numId="28" w16cid:durableId="1395464610">
    <w:abstractNumId w:val="28"/>
  </w:num>
  <w:num w:numId="29" w16cid:durableId="2125465601">
    <w:abstractNumId w:val="11"/>
  </w:num>
  <w:num w:numId="30" w16cid:durableId="731736912">
    <w:abstractNumId w:val="25"/>
  </w:num>
  <w:num w:numId="31" w16cid:durableId="1668048551">
    <w:abstractNumId w:val="15"/>
  </w:num>
  <w:num w:numId="32" w16cid:durableId="1935822634">
    <w:abstractNumId w:val="27"/>
  </w:num>
  <w:num w:numId="33" w16cid:durableId="2768795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5612B"/>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03F8"/>
    <w:rsid w:val="00103EF9"/>
    <w:rsid w:val="00106105"/>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5C45"/>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1536"/>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0B5C"/>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109"/>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5E3F"/>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570E"/>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57222"/>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0590"/>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4E05"/>
    <w:rsid w:val="00765548"/>
    <w:rsid w:val="00765590"/>
    <w:rsid w:val="00767E8B"/>
    <w:rsid w:val="00770DE9"/>
    <w:rsid w:val="0077301D"/>
    <w:rsid w:val="00775E7D"/>
    <w:rsid w:val="007764F1"/>
    <w:rsid w:val="007775F2"/>
    <w:rsid w:val="0077799D"/>
    <w:rsid w:val="0078086D"/>
    <w:rsid w:val="00781FBB"/>
    <w:rsid w:val="0078268C"/>
    <w:rsid w:val="00784225"/>
    <w:rsid w:val="00785690"/>
    <w:rsid w:val="00786922"/>
    <w:rsid w:val="00786F3A"/>
    <w:rsid w:val="00787A5F"/>
    <w:rsid w:val="0079055C"/>
    <w:rsid w:val="00791150"/>
    <w:rsid w:val="00791B5D"/>
    <w:rsid w:val="00793B80"/>
    <w:rsid w:val="007950DD"/>
    <w:rsid w:val="007A08BF"/>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66463"/>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8E5"/>
    <w:rsid w:val="008A3DF0"/>
    <w:rsid w:val="008A3E3B"/>
    <w:rsid w:val="008A7994"/>
    <w:rsid w:val="008B064B"/>
    <w:rsid w:val="008B17FC"/>
    <w:rsid w:val="008B29F4"/>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1A27"/>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5EE6"/>
    <w:rsid w:val="009971B8"/>
    <w:rsid w:val="00997D5C"/>
    <w:rsid w:val="009A0591"/>
    <w:rsid w:val="009A187B"/>
    <w:rsid w:val="009A606F"/>
    <w:rsid w:val="009A6B25"/>
    <w:rsid w:val="009B1B5C"/>
    <w:rsid w:val="009B279E"/>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E5927"/>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4954"/>
    <w:rsid w:val="00C97860"/>
    <w:rsid w:val="00CA2797"/>
    <w:rsid w:val="00CA5374"/>
    <w:rsid w:val="00CA5E52"/>
    <w:rsid w:val="00CA64B1"/>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6D7A"/>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1BB"/>
    <w:rsid w:val="00F3755D"/>
    <w:rsid w:val="00F42622"/>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68C"/>
    <w:rsid w:val="00FB6B03"/>
    <w:rsid w:val="00FC032B"/>
    <w:rsid w:val="00FC12C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34044969">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2082679381">
      <w:bodyDiv w:val="1"/>
      <w:marLeft w:val="0"/>
      <w:marRight w:val="0"/>
      <w:marTop w:val="0"/>
      <w:marBottom w:val="0"/>
      <w:divBdr>
        <w:top w:val="none" w:sz="0" w:space="0" w:color="auto"/>
        <w:left w:val="none" w:sz="0" w:space="0" w:color="auto"/>
        <w:bottom w:val="none" w:sz="0" w:space="0" w:color="auto"/>
        <w:right w:val="none" w:sz="0" w:space="0" w:color="auto"/>
      </w:divBdr>
    </w:div>
    <w:div w:id="21174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3189-FC5E-470C-9813-E047963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2</TotalTime>
  <Pages>16</Pages>
  <Words>6843</Words>
  <Characters>45371</Characters>
  <Application>Microsoft Office Word</Application>
  <DocSecurity>0</DocSecurity>
  <Lines>378</Lines>
  <Paragraphs>104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Grzegorz Lipiński</cp:lastModifiedBy>
  <cp:revision>3</cp:revision>
  <cp:lastPrinted>2023-02-01T11:09:00Z</cp:lastPrinted>
  <dcterms:created xsi:type="dcterms:W3CDTF">2024-07-03T11:50:00Z</dcterms:created>
  <dcterms:modified xsi:type="dcterms:W3CDTF">2024-07-03T11:55:00Z</dcterms:modified>
</cp:coreProperties>
</file>