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705BA7F8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</w:t>
      </w:r>
      <w:r w:rsidR="00560669">
        <w:rPr>
          <w:rFonts w:ascii="Times New Roman" w:hAnsi="Times New Roman"/>
          <w:b/>
          <w:bCs/>
          <w:sz w:val="20"/>
          <w:szCs w:val="20"/>
        </w:rPr>
        <w:t>9</w:t>
      </w:r>
      <w:r w:rsidR="00706456">
        <w:rPr>
          <w:rFonts w:ascii="Times New Roman" w:hAnsi="Times New Roman"/>
          <w:b/>
          <w:bCs/>
          <w:sz w:val="20"/>
          <w:szCs w:val="20"/>
        </w:rPr>
        <w:t xml:space="preserve"> – II postępowanie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F691" w14:textId="66A57B5C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4D7793">
      <w:rPr>
        <w:rStyle w:val="Numerstrony"/>
        <w:rFonts w:ascii="Times New Roman" w:hAnsi="Times New Roman"/>
        <w:sz w:val="18"/>
        <w:szCs w:val="18"/>
      </w:rPr>
      <w:t>.</w:t>
    </w:r>
    <w:r w:rsidR="00706456">
      <w:rPr>
        <w:rStyle w:val="Numerstrony"/>
        <w:rFonts w:ascii="Times New Roman" w:hAnsi="Times New Roman"/>
        <w:sz w:val="18"/>
        <w:szCs w:val="18"/>
      </w:rPr>
      <w:t>6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0155E743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</w:t>
    </w:r>
    <w:r w:rsidR="0016719E">
      <w:rPr>
        <w:rStyle w:val="Numerstrony"/>
        <w:rFonts w:ascii="Times New Roman" w:hAnsi="Times New Roman"/>
        <w:sz w:val="18"/>
        <w:szCs w:val="18"/>
      </w:rPr>
      <w:t>9</w:t>
    </w:r>
    <w:r w:rsidR="00706456">
      <w:rPr>
        <w:rStyle w:val="Numerstrony"/>
        <w:rFonts w:ascii="Times New Roman" w:hAnsi="Times New Roman"/>
        <w:sz w:val="18"/>
        <w:szCs w:val="18"/>
      </w:rPr>
      <w:t xml:space="preserve"> – II postępowanie</w:t>
    </w:r>
    <w:r w:rsidRPr="00F32FAA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6719E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D7793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0669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06456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70</cp:revision>
  <cp:lastPrinted>2021-04-01T09:25:00Z</cp:lastPrinted>
  <dcterms:created xsi:type="dcterms:W3CDTF">2017-03-20T18:33:00Z</dcterms:created>
  <dcterms:modified xsi:type="dcterms:W3CDTF">2024-03-28T10:59:00Z</dcterms:modified>
</cp:coreProperties>
</file>