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t xml:space="preserve">                                                                                                                             </w:t>
      </w:r>
      <w:r>
        <w:rPr/>
        <w:t>Załącznik  nr 1</w:t>
      </w:r>
      <w:bookmarkStart w:id="0" w:name="_GoBack"/>
      <w:bookmarkEnd w:id="0"/>
      <w:r>
        <w:rPr/>
        <w:t xml:space="preserve"> do  umowy</w: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Wytyczne do dokumentacji powykonawczej (DP)</w:t>
      </w:r>
    </w:p>
    <w:p>
      <w:pPr>
        <w:pStyle w:val="Normal"/>
        <w:jc w:val="both"/>
        <w:rPr>
          <w:b/>
          <w:b/>
          <w:u w:val="single"/>
        </w:rPr>
      </w:pPr>
      <w:r>
        <w:rPr>
          <w:b/>
          <w:u w:val="single"/>
        </w:rPr>
        <w:t>Uwagi ogólne:</w:t>
      </w:r>
    </w:p>
    <w:p>
      <w:pPr>
        <w:pStyle w:val="Normal"/>
        <w:jc w:val="both"/>
        <w:rPr>
          <w:b/>
          <w:b/>
          <w:sz w:val="24"/>
          <w:szCs w:val="24"/>
          <w:u w:val="single"/>
        </w:rPr>
      </w:pPr>
      <w:r>
        <w:rPr/>
        <w:t>1. Ilość egzemplarzy:</w:t>
      </w:r>
    </w:p>
    <w:p>
      <w:pPr>
        <w:pStyle w:val="Normal"/>
        <w:ind w:firstLine="708"/>
        <w:jc w:val="both"/>
        <w:rPr>
          <w:b/>
          <w:b/>
        </w:rPr>
      </w:pPr>
      <w:r>
        <w:rPr/>
        <w:t>1.1. w wersji papierowej:</w:t>
      </w:r>
    </w:p>
    <w:p>
      <w:pPr>
        <w:pStyle w:val="Normal"/>
        <w:ind w:left="708" w:hanging="0"/>
        <w:jc w:val="both"/>
        <w:rPr/>
      </w:pPr>
      <w:r>
        <w:rPr/>
        <w:t xml:space="preserve">- 1 egzemplarz do złożenia przez Zamawiającego do PINB </w:t>
      </w:r>
    </w:p>
    <w:p>
      <w:pPr>
        <w:pStyle w:val="Normal"/>
        <w:ind w:left="680" w:hanging="0"/>
        <w:jc w:val="both"/>
        <w:rPr/>
      </w:pPr>
      <w:r>
        <w:rPr/>
        <w:t>- 3 egzemplarze dokumentacji powykonawczej w wersji papierowej (egzemplarz nr 1 zawierający oryginały, egzemplarz nr 2, nr 3 – potwierdzone za zgodność z oryginałem kopie egzemplarza nr 1)</w:t>
      </w:r>
    </w:p>
    <w:p>
      <w:pPr>
        <w:pStyle w:val="Normal"/>
        <w:ind w:firstLine="708"/>
        <w:jc w:val="both"/>
        <w:rPr/>
      </w:pPr>
      <w:r>
        <w:rPr/>
        <w:t>1.2. w wersji elektronicznej:</w:t>
      </w:r>
    </w:p>
    <w:p>
      <w:pPr>
        <w:pStyle w:val="Normal"/>
        <w:ind w:firstLine="708"/>
        <w:jc w:val="both"/>
        <w:rPr/>
      </w:pPr>
      <w:r>
        <w:rPr/>
        <w:t xml:space="preserve">-2 egzemplarze w wersji elektronicznej na nośniku CD </w:t>
      </w:r>
    </w:p>
    <w:p>
      <w:pPr>
        <w:pStyle w:val="Normal"/>
        <w:jc w:val="both"/>
        <w:rPr/>
      </w:pPr>
      <w:r>
        <w:rPr/>
        <w:t xml:space="preserve">2.  Obowiązującym językiem dokumentacji jest język polski. </w:t>
      </w:r>
    </w:p>
    <w:p>
      <w:pPr>
        <w:pStyle w:val="Normal"/>
        <w:jc w:val="both"/>
        <w:rPr/>
      </w:pPr>
      <w:r>
        <w:rPr/>
        <w:t xml:space="preserve">3. Każdy tom w oddzielnym segregatorze. W przypadku, gdy zawartość danego tomu jest większa niż pojemność jednego segregatora – tom podzielić na taką liczbę segregatorów, aby dokumenty mogły być przeglądane w sposób nie wpływający destrukcyjne na ich jakość. </w:t>
      </w:r>
    </w:p>
    <w:p>
      <w:pPr>
        <w:pStyle w:val="Normal"/>
        <w:jc w:val="both"/>
        <w:rPr/>
      </w:pPr>
      <w:r>
        <w:rPr/>
        <w:t>4. Każdy segregator opisany na grzbiecie i na okładce w następujący sposób:</w:t>
      </w:r>
    </w:p>
    <w:p>
      <w:pPr>
        <w:pStyle w:val="Normal"/>
        <w:ind w:left="708" w:firstLine="30"/>
        <w:jc w:val="both"/>
        <w:rPr/>
      </w:pPr>
      <w:r>
        <w:rPr/>
        <w:t xml:space="preserve">4.1. GRZBIET – DOKUMENTACJA POWYKONAWCZA, Nazwa Wykonawcy (może być nazwa skrócona), Nazwa inwestycji, Nr tomu, Nazwa tomu </w:t>
      </w:r>
    </w:p>
    <w:p>
      <w:pPr>
        <w:pStyle w:val="Normal"/>
        <w:ind w:left="708" w:hanging="0"/>
        <w:jc w:val="both"/>
        <w:rPr/>
      </w:pPr>
      <w:r>
        <w:rPr/>
        <w:t>4.2. OKŁADKA - DOKUMENTACJA POWYKONAWCZA, Nazwa Wykonawcy, Nazwa inwestycji, Nr umowy, Nr tomu, Nazwa tomu, Data wykonania dokumentacji powykonawczej.</w:t>
      </w:r>
    </w:p>
    <w:p>
      <w:pPr>
        <w:pStyle w:val="Normal"/>
        <w:jc w:val="both"/>
        <w:rPr/>
      </w:pPr>
      <w:r>
        <w:rPr/>
        <w:t xml:space="preserve"> </w:t>
      </w:r>
      <w:r>
        <w:rPr/>
        <w:t>5. Oznakowanie stron DP:</w:t>
      </w:r>
    </w:p>
    <w:p>
      <w:pPr>
        <w:pStyle w:val="Normal"/>
        <w:ind w:firstLine="708"/>
        <w:jc w:val="both"/>
        <w:rPr/>
      </w:pPr>
      <w:r>
        <w:rPr/>
        <w:t xml:space="preserve"> </w:t>
      </w:r>
      <w:r>
        <w:rPr/>
        <w:t>5.1. Pieczęć czerwona DOKUMENTACJA POWYKONAWCZA– na każdej stronie DP</w:t>
      </w:r>
    </w:p>
    <w:p>
      <w:pPr>
        <w:pStyle w:val="Normal"/>
        <w:ind w:left="708" w:hanging="0"/>
        <w:jc w:val="both"/>
        <w:rPr/>
      </w:pPr>
      <w:r>
        <w:rPr/>
        <w:t xml:space="preserve"> </w:t>
      </w:r>
      <w:r>
        <w:rPr/>
        <w:t xml:space="preserve">5.2. Pieczęć czerwona/opis „Wbudowano na obiekcie……” – na każdej karcie materiałowej, deklaracji właściwości użytkowych, certyfikacie, aprobacie technicznej (w przypadku dokumentów składających się z więcej niż jednej strony – pieczęć na pierwszej stronie z dopiskiem „dotyczy stron od…do….”); </w:t>
      </w:r>
    </w:p>
    <w:p>
      <w:pPr>
        <w:pStyle w:val="Normal"/>
        <w:ind w:left="708" w:hanging="0"/>
        <w:jc w:val="both"/>
        <w:rPr/>
      </w:pPr>
      <w:r>
        <w:rPr/>
        <w:t>5.3. Podpis Kierownika Budowy – na każdej stronie DP (niedopuszczalna jest kopia podpisu)</w:t>
      </w:r>
    </w:p>
    <w:p>
      <w:pPr>
        <w:pStyle w:val="Normal"/>
        <w:jc w:val="both"/>
        <w:rPr/>
      </w:pPr>
      <w:r>
        <w:rPr/>
        <w:t>6. W przypadku dokumentów, które dotyczą grupy produktów, należy w sposób jednoznaczny oznaczyć zastosowany model/wariant/typ.</w:t>
      </w:r>
    </w:p>
    <w:p>
      <w:pPr>
        <w:pStyle w:val="Normal"/>
        <w:jc w:val="both"/>
        <w:rPr/>
      </w:pPr>
      <w:r>
        <w:rPr/>
        <w:t>7. W każdym tomie należy umieścić szczegółowy spis zawartości tomu odpowiadający spisowi zawartości dokumentacji powykonawczej.</w:t>
      </w:r>
    </w:p>
    <w:p>
      <w:pPr>
        <w:pStyle w:val="Normal"/>
        <w:jc w:val="both"/>
        <w:rPr/>
      </w:pPr>
      <w:r>
        <w:rPr/>
        <w:t>8. Każdy dokument w każdym z tomów i egzemplarzy ma posiadać oznaczenie numerowe odpowiadające jego miejscu w spisie zawartości dokumentacji powykonawczej</w:t>
      </w:r>
    </w:p>
    <w:p>
      <w:pPr>
        <w:pStyle w:val="Normal"/>
        <w:jc w:val="both"/>
        <w:rPr/>
      </w:pPr>
      <w:r>
        <w:rPr/>
        <w:t>9. Instrukcje obsługi, karty gwarancyjne, DTR na wyroby, urządzenia i sprzęt powinny znajdować się w odpowiednim tomie każdego z egzemplarzy z tym, że karty gwarancyjne występować będą tylko w jednym oryginale w egzemplarzu nr 1.</w:t>
      </w:r>
    </w:p>
    <w:p>
      <w:pPr>
        <w:pStyle w:val="Normal"/>
        <w:jc w:val="both"/>
        <w:rPr/>
      </w:pPr>
      <w:r>
        <w:rPr/>
        <w:t xml:space="preserve"> </w:t>
      </w:r>
      <w:r>
        <w:rPr/>
        <w:t>10. Dokumentacja w wersji elektronicznej tożsama z wersją papierową, tj. skan całej DP z pieczęciami i podpisami w wersji elektronicznej – podział na katalogi zgodnie z wersją papierową Tomów, podział na podkatalogi zgodnie z podziałem poszczególnych Tomów.</w:t>
      </w:r>
    </w:p>
    <w:p>
      <w:pPr>
        <w:pStyle w:val="Normal"/>
        <w:jc w:val="both"/>
        <w:rPr>
          <w:b/>
          <w:b/>
        </w:rPr>
      </w:pPr>
      <w:r>
        <w:rPr>
          <w:b/>
          <w:bCs/>
        </w:rPr>
        <w:t xml:space="preserve">11. </w:t>
      </w:r>
      <w:r>
        <w:rPr>
          <w:b/>
        </w:rPr>
        <w:t>Dokumentacja powykonawcza przekazywana będzie Zamawiającemu za pośrednictwem Inspektora Nadzoru, który przed przekazaniem jej Zamawiającemu dokona jej weryfikacji i akceptacji.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  <w:t>Uwagi szczegółowe:</w:t>
      </w:r>
    </w:p>
    <w:p>
      <w:pPr>
        <w:pStyle w:val="Normal"/>
        <w:rPr/>
      </w:pPr>
      <w:r>
        <w:rPr/>
        <w:t>1. Egzemplarz do złożenia przez Zamawiającego do PINB zawierać będzie:</w:t>
      </w:r>
    </w:p>
    <w:p>
      <w:pPr>
        <w:pStyle w:val="Normal"/>
        <w:rPr/>
      </w:pPr>
      <w:r>
        <w:rPr/>
        <w:tab/>
        <w:t>1.1. Kserokopię decyzji o pozwoleniu na budowę</w:t>
      </w:r>
    </w:p>
    <w:p>
      <w:pPr>
        <w:pStyle w:val="Normal"/>
        <w:jc w:val="both"/>
        <w:rPr/>
      </w:pPr>
      <w:r>
        <w:rPr/>
        <w:tab/>
        <w:t xml:space="preserve">1.2. Kserokopię decyzji Miejskiego Konserwatora Zabytków </w:t>
      </w:r>
    </w:p>
    <w:p>
      <w:pPr>
        <w:pStyle w:val="Normal"/>
        <w:jc w:val="both"/>
        <w:rPr/>
      </w:pPr>
      <w:r>
        <w:rPr/>
        <w:tab/>
        <w:t xml:space="preserve">1.3. Oświadczenie kierownika budowy </w:t>
      </w:r>
      <w:r>
        <w:rPr>
          <w:rFonts w:eastAsia="Calibri" w:cs="Times New Roman"/>
        </w:rPr>
        <w:t xml:space="preserve">o zgodności wykonanych robót z projektem </w:t>
        <w:tab/>
        <w:t>budowlanym i pozwoleniem na budowę oraz przepisami i normami</w:t>
      </w:r>
      <w:r>
        <w:rPr/>
        <w:t xml:space="preserve">  zgodnie z art. 57 ust. 1 </w:t>
        <w:tab/>
        <w:t>pkt 2 Prawa budowlanego</w:t>
      </w:r>
    </w:p>
    <w:p>
      <w:pPr>
        <w:pStyle w:val="Normal"/>
        <w:ind w:left="705" w:hanging="0"/>
        <w:jc w:val="both"/>
        <w:rPr/>
      </w:pPr>
      <w:r>
        <w:rPr/>
        <w:t xml:space="preserve">1.4. Oświadczenie kierownika budowy o doprowadzeniu do należytego stanu i porządku </w:t>
        <w:tab/>
        <w:t>terenu budowy, a  także- w razie korzystania z drogi, ulicy, sąsiedniej nieruchomości, budynku lub lokalu</w:t>
      </w:r>
    </w:p>
    <w:p>
      <w:pPr>
        <w:pStyle w:val="Normal"/>
        <w:jc w:val="both"/>
        <w:rPr/>
      </w:pPr>
      <w:r>
        <w:rPr/>
        <w:tab/>
        <w:t xml:space="preserve">1.5. Oświadczenie o właściwym zagospodarowaniu terenów przyległych, jeżeli eksploatacja </w:t>
        <w:tab/>
        <w:t xml:space="preserve">obiektu jest uzależniona od ich odpowiedniego zagospodarowania </w:t>
      </w:r>
    </w:p>
    <w:p>
      <w:pPr>
        <w:pStyle w:val="Normal"/>
        <w:rPr/>
      </w:pPr>
      <w:r>
        <w:rPr/>
        <w:tab/>
        <w:t>1.6. Oryginał dziennika budowy rozbiórki</w:t>
      </w:r>
    </w:p>
    <w:p>
      <w:pPr>
        <w:pStyle w:val="Normal"/>
        <w:jc w:val="both"/>
        <w:rPr/>
      </w:pPr>
      <w:r>
        <w:rPr/>
        <w:tab/>
        <w:t>1.7. Karta informacyjna</w:t>
      </w:r>
    </w:p>
    <w:p>
      <w:pPr>
        <w:pStyle w:val="Normal"/>
        <w:jc w:val="both"/>
        <w:rPr/>
      </w:pPr>
      <w:r>
        <w:rPr/>
        <w:tab/>
        <w:t xml:space="preserve">1.8. </w:t>
      </w:r>
      <w:r>
        <w:rPr>
          <w:rFonts w:eastAsia="Times New Roman"/>
        </w:rPr>
        <w:t xml:space="preserve"> Protokoły badań i sprawdzeń ( kserokopie )</w:t>
      </w:r>
    </w:p>
    <w:p>
      <w:pPr>
        <w:pStyle w:val="Normal"/>
        <w:jc w:val="both"/>
        <w:rPr>
          <w:rFonts w:eastAsia="Times New Roman"/>
        </w:rPr>
      </w:pPr>
      <w:r>
        <w:rPr>
          <w:rFonts w:eastAsia="Times New Roman"/>
        </w:rPr>
        <w:tab/>
        <w:t xml:space="preserve">1.9. W razie zmian nie odstępujących w sposób istotny od zatwierdzonego projektu </w:t>
        <w:tab/>
        <w:t xml:space="preserve">budowlanego lub pozwolenia na budowę, dokonanych podczas wykonywania robót, należy </w:t>
        <w:tab/>
        <w:t xml:space="preserve">dołączyć kopie rysunków wchodzących w skład zatwierdzonego projektu budowlanego, z </w:t>
        <w:tab/>
        <w:t xml:space="preserve">naniesionymi zmianami, a w razie potrzeby także uzupełniający opis. W takim przypadku </w:t>
        <w:tab/>
        <w:t xml:space="preserve">oświadczenie kierownika budowy </w:t>
      </w:r>
      <w:r>
        <w:rPr>
          <w:rFonts w:eastAsia="Calibri" w:cs="Times New Roman"/>
        </w:rPr>
        <w:t xml:space="preserve">o zgodności wykonanych robót z projektem budowlanym i </w:t>
        <w:tab/>
        <w:t xml:space="preserve">pozwoleniem na budowę oraz przepisami i normami </w:t>
      </w:r>
      <w:r>
        <w:rPr>
          <w:rFonts w:eastAsia="Times New Roman"/>
        </w:rPr>
        <w:t xml:space="preserve">- powinno być potwierdzone przez </w:t>
        <w:tab/>
        <w:t>projektanta i inspektora nadzoru inwestorskiego</w:t>
      </w:r>
    </w:p>
    <w:p>
      <w:pPr>
        <w:pStyle w:val="Normal"/>
        <w:jc w:val="both"/>
        <w:rPr>
          <w:rFonts w:ascii="Calibri" w:hAnsi="Calibri" w:eastAsia="Calibri" w:cs="Times New Roman"/>
        </w:rPr>
      </w:pPr>
      <w:r>
        <w:rPr>
          <w:rFonts w:eastAsia="Calibri" w:cs="Times New Roman"/>
        </w:rPr>
        <w:tab/>
        <w:t>1.10. Kserokopię projektu zagospodarowania działki lub terenu</w:t>
      </w:r>
    </w:p>
    <w:p>
      <w:pPr>
        <w:pStyle w:val="Normal"/>
        <w:jc w:val="both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rPr/>
      </w:pPr>
      <w:r>
        <w:rPr/>
        <w:t xml:space="preserve">2. </w:t>
      </w:r>
      <w:r>
        <w:rPr>
          <w:rFonts w:eastAsia="Times New Roman"/>
        </w:rPr>
        <w:t>Egzemplarze</w:t>
      </w:r>
      <w:r>
        <w:rPr/>
        <w:t xml:space="preserve"> dokumentacji powykonawczej zawierać będą:</w:t>
      </w:r>
    </w:p>
    <w:p>
      <w:pPr>
        <w:pStyle w:val="Normal"/>
        <w:rPr/>
      </w:pPr>
      <w:r>
        <w:rPr/>
        <w:tab/>
        <w:t>2.1. Kserokopię decyzji o pozwoleniu na budowę</w:t>
      </w:r>
    </w:p>
    <w:p>
      <w:pPr>
        <w:pStyle w:val="Normal"/>
        <w:jc w:val="both"/>
        <w:rPr/>
      </w:pPr>
      <w:r>
        <w:rPr/>
        <w:tab/>
        <w:t xml:space="preserve">2.2. Kserokopię decyzji Miejskiego Konserwatora Zabytków </w:t>
      </w:r>
    </w:p>
    <w:p>
      <w:pPr>
        <w:pStyle w:val="Normal"/>
        <w:jc w:val="both"/>
        <w:rPr/>
      </w:pPr>
      <w:r>
        <w:rPr/>
        <w:tab/>
        <w:t xml:space="preserve">2.3. Oświadczenie kierownika budowy </w:t>
      </w:r>
      <w:r>
        <w:rPr>
          <w:rFonts w:eastAsia="Calibri" w:cs="Times New Roman"/>
        </w:rPr>
        <w:t xml:space="preserve">o zgodności wykonanych robót z projektem </w:t>
        <w:tab/>
        <w:t>budowlanym i pozwoleniem na budowę oraz przepisami i normami</w:t>
      </w:r>
      <w:r>
        <w:rPr/>
        <w:t xml:space="preserve">  zgodnie z art. 57 ust. 1 </w:t>
        <w:tab/>
        <w:t>pkt 2 Prawa budowlanego- kserokopia</w:t>
      </w:r>
    </w:p>
    <w:p>
      <w:pPr>
        <w:pStyle w:val="Normal"/>
        <w:ind w:left="705" w:hanging="0"/>
        <w:jc w:val="both"/>
        <w:rPr/>
      </w:pPr>
      <w:r>
        <w:rPr/>
        <w:t xml:space="preserve">2.4. Oświadczenie kierownika budowy o doprowadzeniu do należytego stanu i porządku </w:t>
        <w:tab/>
        <w:t>terenu budowy, a także - w razie korzystania z drogi, ulicy, sąsiedniej nieruchomości, budynku lub lokalu - kserokopia</w:t>
      </w:r>
    </w:p>
    <w:p>
      <w:pPr>
        <w:pStyle w:val="Normal"/>
        <w:jc w:val="both"/>
        <w:rPr/>
      </w:pPr>
      <w:r>
        <w:rPr/>
        <w:tab/>
        <w:t xml:space="preserve">2.5. Oświadczenie o właściwym zagospodarowaniu terenów przyległych, jeżeli eksploatacja </w:t>
        <w:tab/>
        <w:t>obiektu jest uzależniona od ich odpowiedniego zagospodarowania – kserokopia</w:t>
      </w:r>
    </w:p>
    <w:p>
      <w:pPr>
        <w:pStyle w:val="Normal"/>
        <w:jc w:val="both"/>
        <w:rPr/>
      </w:pPr>
      <w:r>
        <w:rPr/>
        <w:tab/>
        <w:t>2.6.</w:t>
      </w:r>
      <w:bookmarkStart w:id="1" w:name="main"/>
      <w:bookmarkEnd w:id="1"/>
      <w:r>
        <w:rPr/>
        <w:t xml:space="preserve"> Oświadczenie kierownika budowy o wyrobach budowlanych </w:t>
      </w:r>
    </w:p>
    <w:p>
      <w:pPr>
        <w:pStyle w:val="Normal"/>
        <w:jc w:val="both"/>
        <w:rPr/>
      </w:pPr>
      <w:r>
        <w:rPr/>
        <w:tab/>
        <w:t xml:space="preserve"> 2.7. Kserokopia dziennika budowy rozbiórki</w:t>
      </w:r>
    </w:p>
    <w:p>
      <w:pPr>
        <w:pStyle w:val="Normal"/>
        <w:jc w:val="both"/>
        <w:rPr/>
      </w:pPr>
      <w:r>
        <w:rPr/>
        <w:tab/>
        <w:t>2.8. Karta informacyjna - kserokopia</w:t>
      </w:r>
    </w:p>
    <w:p>
      <w:pPr>
        <w:pStyle w:val="Normal"/>
        <w:jc w:val="both"/>
        <w:rPr/>
      </w:pPr>
      <w:r>
        <w:rPr/>
        <w:tab/>
        <w:t xml:space="preserve">2.9. </w:t>
      </w:r>
      <w:r>
        <w:rPr>
          <w:rFonts w:eastAsia="Times New Roman"/>
        </w:rPr>
        <w:t xml:space="preserve"> Protokoły badań i sprawdzeń i uruchomień,  protokoły techniczne, wyniki pomiarów </w:t>
        <w:tab/>
        <w:t xml:space="preserve">kontrolnych oraz badań i oznaczeń laboratoryjnych, </w:t>
      </w:r>
    </w:p>
    <w:p>
      <w:pPr>
        <w:pStyle w:val="Normal"/>
        <w:jc w:val="both"/>
        <w:rPr/>
      </w:pPr>
      <w:r>
        <w:rPr>
          <w:rFonts w:eastAsia="Times New Roman"/>
        </w:rPr>
        <w:tab/>
        <w:t xml:space="preserve">2.10. Dokumenty potwierdzające możliwość stosowania danego materiału przy wykonaniu </w:t>
        <w:tab/>
        <w:t xml:space="preserve">robót budowlanych (deklaracje, certyfikaty CE, atesty, aprobaty techniczne, instrukcje </w:t>
        <w:tab/>
        <w:t>obsługi, karty gwarancyjne, dokumentację techniczno-ruchową itp.)</w:t>
      </w:r>
    </w:p>
    <w:p>
      <w:pPr>
        <w:pStyle w:val="Normal"/>
        <w:jc w:val="both"/>
        <w:rPr/>
      </w:pPr>
      <w:r>
        <w:rPr>
          <w:rFonts w:eastAsia="Times New Roman"/>
        </w:rPr>
        <w:tab/>
        <w:t xml:space="preserve">2.11. Projekty powykonawcze według branż. Projekty te będą bazowały na projektach </w:t>
        <w:tab/>
        <w:t xml:space="preserve">wykonawczych poszczególnych branż, gdzie w opisach i na rysunkach przedstawiony zostanie </w:t>
        <w:tab/>
        <w:t xml:space="preserve">faktyczny stan zrealizowanego zakresu prac. W opisach jak również na rysunkach tych </w:t>
        <w:tab/>
        <w:t xml:space="preserve">projektów nie powinno być widocznych elementów czy opisów wykreślonych, przesuniętych, </w:t>
        <w:tab/>
        <w:t xml:space="preserve">usuniętych czy zmienionych w stosunku do projektów wykonawczych, a jedynie faktyczny </w:t>
        <w:tab/>
        <w:t xml:space="preserve">opis wykonanych prac jak również rysunki przedstawiające faktyczne rozmieszczenie </w:t>
        <w:tab/>
        <w:t xml:space="preserve">urządzeń, trasy instalacji, rozmieszczenia zaworów, aktualne schematy, faktyczne kierunki </w:t>
        <w:tab/>
        <w:t xml:space="preserve">otwierania drzwi, aktualne podkłady architektoniczne, faktyczne przekroje i średnice </w:t>
        <w:tab/>
        <w:t>instalacji, nastawy kryz , zaworów, powierzchnie pomieszczeń itp.</w:t>
      </w:r>
    </w:p>
    <w:p>
      <w:pPr>
        <w:pStyle w:val="Normal"/>
        <w:jc w:val="both"/>
        <w:rPr/>
      </w:pPr>
      <w:r>
        <w:rPr>
          <w:rFonts w:eastAsia="Times New Roman"/>
        </w:rPr>
        <w:tab/>
        <w:t>2.12. Zatwierdzone wnioski materiałowe</w:t>
      </w:r>
    </w:p>
    <w:p>
      <w:pPr>
        <w:pStyle w:val="Normal"/>
        <w:jc w:val="both"/>
        <w:rPr/>
      </w:pPr>
      <w:r>
        <w:rPr>
          <w:rFonts w:eastAsia="Times New Roman"/>
        </w:rPr>
        <w:tab/>
        <w:t xml:space="preserve">2.13. Instrukcje eksploatacji i konserwacji, które winna zawierać listę wszystkich urządzeń, </w:t>
        <w:tab/>
        <w:t>procedur i zasad wykonywania czynności koniecznych dla prawidłowego użytkowania,</w:t>
      </w:r>
    </w:p>
    <w:p>
      <w:pPr>
        <w:pStyle w:val="Normal"/>
        <w:jc w:val="both"/>
        <w:rPr/>
      </w:pPr>
      <w:r>
        <w:rPr>
          <w:rFonts w:eastAsia="Times New Roman"/>
        </w:rPr>
        <w:tab/>
        <w:t xml:space="preserve">2.14. Plan przeglądów serwisowych urządzeń wymaganych przez producenta (wykonywanych </w:t>
        <w:tab/>
        <w:t>w okresie gwarancji przez Wykonawcę)</w:t>
      </w:r>
    </w:p>
    <w:p>
      <w:pPr>
        <w:pStyle w:val="Normal"/>
        <w:jc w:val="both"/>
        <w:rPr/>
      </w:pPr>
      <w:r>
        <w:rPr>
          <w:rFonts w:eastAsia="Times New Roman"/>
        </w:rPr>
        <w:tab/>
        <w:t xml:space="preserve">2.15.  Kopie potwierdzeń przeszkolenia osób wskazanych przez Zamawiającego w zakresie </w:t>
        <w:tab/>
        <w:t>Obsługi zamontowanych urządzeń i systemów</w:t>
      </w:r>
    </w:p>
    <w:p>
      <w:pPr>
        <w:pStyle w:val="Normal"/>
        <w:jc w:val="both"/>
        <w:rPr/>
      </w:pPr>
      <w:r>
        <w:rPr>
          <w:rFonts w:eastAsia="Times New Roman"/>
        </w:rPr>
        <w:tab/>
        <w:t>2.16.  Karty gwarancyjne urządzeń, wyposażenia,</w:t>
      </w:r>
    </w:p>
    <w:p>
      <w:pPr>
        <w:pStyle w:val="Normal"/>
        <w:jc w:val="both"/>
        <w:rPr/>
      </w:pPr>
      <w:r>
        <w:rPr>
          <w:rFonts w:eastAsia="Times New Roman"/>
        </w:rPr>
        <w:tab/>
        <w:t>2.17.  Instrukcję eksploatacji</w:t>
      </w:r>
    </w:p>
    <w:p>
      <w:pPr>
        <w:pStyle w:val="Normal"/>
        <w:jc w:val="both"/>
        <w:rPr/>
      </w:pPr>
      <w:r>
        <w:rPr>
          <w:rFonts w:eastAsia="Times New Roman"/>
        </w:rPr>
        <w:tab/>
        <w:t>2.18.  Kserokopię umowy z Inwestorem</w:t>
      </w:r>
    </w:p>
    <w:p>
      <w:pPr>
        <w:pStyle w:val="Normal"/>
        <w:jc w:val="both"/>
        <w:rPr/>
      </w:pPr>
      <w:r>
        <w:rPr>
          <w:rFonts w:eastAsia="Times New Roman"/>
        </w:rPr>
        <w:tab/>
        <w:t>2.19. Dokumentacja fotograficzną w postaci elektronicznej</w:t>
      </w:r>
    </w:p>
    <w:p>
      <w:pPr>
        <w:pStyle w:val="Normal"/>
        <w:jc w:val="both"/>
        <w:rPr>
          <w:rFonts w:eastAsia="Times New Roman"/>
        </w:rPr>
      </w:pPr>
      <w:r>
        <w:rPr>
          <w:rFonts w:eastAsia="Times New Roman"/>
        </w:rPr>
      </w:r>
    </w:p>
    <w:p>
      <w:pPr>
        <w:pStyle w:val="Normal"/>
        <w:jc w:val="both"/>
        <w:rPr>
          <w:rFonts w:eastAsia="Times New Roman"/>
        </w:rPr>
      </w:pPr>
      <w:r>
        <w:rPr>
          <w:rFonts w:eastAsia="Times New Roman"/>
        </w:rPr>
        <w:tab/>
      </w:r>
    </w:p>
    <w:p>
      <w:pPr>
        <w:pStyle w:val="Normal"/>
        <w:rPr>
          <w:color w:val="CE181E"/>
        </w:rPr>
      </w:pPr>
      <w:r>
        <w:rPr>
          <w:color w:val="CE181E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698516416"/>
    </w:sdtPr>
    <w:sdtContent>
      <w:p>
        <w:pPr>
          <w:pStyle w:val="Stopka"/>
          <w:jc w:val="right"/>
          <w:rPr/>
        </w:pPr>
        <w:r>
          <w:rPr>
            <w:sz w:val="16"/>
            <w:szCs w:val="16"/>
          </w:rPr>
          <w:t xml:space="preserve">Strona </w:t>
        </w:r>
        <w:r>
          <w:rPr>
            <w:b/>
            <w:sz w:val="16"/>
            <w:szCs w:val="16"/>
          </w:rPr>
          <w:fldChar w:fldCharType="begin"/>
        </w:r>
        <w:r>
          <w:rPr>
            <w:sz w:val="16"/>
            <w:b/>
            <w:szCs w:val="16"/>
          </w:rPr>
          <w:instrText> PAGE </w:instrText>
        </w:r>
        <w:r>
          <w:rPr>
            <w:sz w:val="16"/>
            <w:b/>
            <w:szCs w:val="16"/>
          </w:rPr>
          <w:fldChar w:fldCharType="separate"/>
        </w:r>
        <w:r>
          <w:rPr>
            <w:sz w:val="16"/>
            <w:b/>
            <w:szCs w:val="16"/>
          </w:rPr>
          <w:t>4</w:t>
        </w:r>
        <w:r>
          <w:rPr>
            <w:sz w:val="16"/>
            <w:b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sz w:val="16"/>
            <w:szCs w:val="16"/>
          </w:rPr>
          <w:fldChar w:fldCharType="begin"/>
        </w:r>
        <w:r>
          <w:rPr>
            <w:sz w:val="16"/>
            <w:b/>
            <w:szCs w:val="16"/>
          </w:rPr>
          <w:instrText> NUMPAGES </w:instrText>
        </w:r>
        <w:r>
          <w:rPr>
            <w:sz w:val="16"/>
            <w:b/>
            <w:szCs w:val="16"/>
          </w:rPr>
          <w:fldChar w:fldCharType="separate"/>
        </w:r>
        <w:r>
          <w:rPr>
            <w:sz w:val="16"/>
            <w:b/>
            <w:szCs w:val="16"/>
          </w:rPr>
          <w:t>4</w:t>
        </w:r>
        <w:r>
          <w:rPr>
            <w:sz w:val="16"/>
            <w:b/>
            <w:szCs w:val="16"/>
          </w:rPr>
          <w:fldChar w:fldCharType="end"/>
        </w:r>
      </w:p>
    </w:sdtContent>
  </w:sdt>
  <w:p>
    <w:pPr>
      <w:pStyle w:val="Stopka"/>
      <w:rPr>
        <w:sz w:val="16"/>
        <w:szCs w:val="16"/>
      </w:rPr>
    </w:pPr>
    <w:r>
      <w:rPr>
        <w:sz w:val="16"/>
        <w:szCs w:val="16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right"/>
      <w:rPr/>
    </w:pPr>
    <w:r>
      <w:rPr/>
      <w:drawing>
        <wp:inline distT="0" distB="0" distL="0" distR="0">
          <wp:extent cx="1322705" cy="552450"/>
          <wp:effectExtent l="0" t="0" r="0" b="0"/>
          <wp:docPr id="1" name="Obraz 0" descr="p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0" descr="p1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22705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d2150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Gwka"/>
    <w:next w:val="Tretekstu"/>
    <w:qFormat/>
    <w:pPr>
      <w:spacing w:before="240" w:after="120"/>
      <w:outlineLvl w:val="0"/>
    </w:pPr>
    <w:rPr>
      <w:rFonts w:ascii="Liberation Serif" w:hAnsi="Liberation Serif" w:eastAsia="Segoe UI" w:cs="Tahoma"/>
      <w:b/>
      <w:bCs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2b687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2b6875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2b6875"/>
    <w:rPr>
      <w:rFonts w:ascii="Tahoma" w:hAnsi="Tahoma" w:cs="Tahoma"/>
      <w:sz w:val="16"/>
      <w:szCs w:val="16"/>
    </w:rPr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6z0" w:customStyle="1">
    <w:name w:val="WW8Num6z0"/>
    <w:qFormat/>
    <w:rPr>
      <w:rFonts w:eastAsia="Times New Roman"/>
      <w:b/>
      <w:sz w:val="18"/>
      <w:szCs w:val="18"/>
    </w:rPr>
  </w:style>
  <w:style w:type="character" w:styleId="WW8Num6z1" w:customStyle="1">
    <w:name w:val="WW8Num6z1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10z0" w:customStyle="1">
    <w:name w:val="WW8Num10z0"/>
    <w:qFormat/>
    <w:rPr>
      <w:rFonts w:ascii="Symbol" w:hAnsi="Symbol" w:cs="Symbol"/>
    </w:rPr>
  </w:style>
  <w:style w:type="character" w:styleId="WW8Num10z1" w:customStyle="1">
    <w:name w:val="WW8Num10z1"/>
    <w:qFormat/>
    <w:rPr>
      <w:rFonts w:ascii="Courier New" w:hAnsi="Courier New" w:cs="Courier New"/>
    </w:rPr>
  </w:style>
  <w:style w:type="character" w:styleId="WW8Num10z2" w:customStyle="1">
    <w:name w:val="WW8Num10z2"/>
    <w:qFormat/>
    <w:rPr>
      <w:rFonts w:ascii="Wingdings" w:hAnsi="Wingdings" w:cs="Wingdings"/>
    </w:rPr>
  </w:style>
  <w:style w:type="character" w:styleId="Domylnaczcionkaakapitu1" w:customStyle="1">
    <w:name w:val="Domyślna czcionka akapitu1"/>
    <w:qFormat/>
    <w:rPr/>
  </w:style>
  <w:style w:type="character" w:styleId="Znakinumeracji" w:customStyle="1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semiHidden/>
    <w:unhideWhenUsed/>
    <w:rsid w:val="002b687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opka">
    <w:name w:val="Footer"/>
    <w:basedOn w:val="Normal"/>
    <w:link w:val="StopkaZnak"/>
    <w:uiPriority w:val="99"/>
    <w:unhideWhenUsed/>
    <w:rsid w:val="002b687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b687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1db5"/>
    <w:pPr>
      <w:spacing w:before="0" w:after="200"/>
      <w:ind w:left="720" w:hanging="0"/>
      <w:contextualSpacing/>
    </w:pPr>
    <w:rPr/>
  </w:style>
  <w:style w:type="paragraph" w:styleId="Wcicietrecitekstu">
    <w:name w:val="Body Text Indent"/>
    <w:basedOn w:val="Normal"/>
    <w:pPr>
      <w:spacing w:before="0" w:after="120"/>
      <w:ind w:left="283" w:hanging="0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numbering" w:styleId="WW8Num6" w:customStyle="1">
    <w:name w:val="WW8Num6"/>
    <w:qFormat/>
  </w:style>
  <w:style w:type="numbering" w:styleId="WW8Num10" w:customStyle="1">
    <w:name w:val="WW8Num10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LibreOffice/7.1.3.2$Windows_X86_64 LibreOffice_project/47f78053abe362b9384784d31a6e56f8511eb1c1</Application>
  <AppVersion>15.0000</AppVersion>
  <DocSecurity>4</DocSecurity>
  <Pages>4</Pages>
  <Words>870</Words>
  <Characters>5880</Characters>
  <CharactersWithSpaces>6911</CharactersWithSpaces>
  <Paragraphs>59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2021-07-27T11:39:00Z</dcterms:created>
  <dc:creator>Paula</dc:creator>
  <dc:description/>
  <dc:language>pl-PL</dc:language>
  <cp:lastModifiedBy>Maciej Kobylacki</cp:lastModifiedBy>
  <cp:lastPrinted>2019-02-11T11:10:00Z</cp:lastPrinted>
  <dcterms:modified xsi:type="dcterms:W3CDTF">2021-07-27T11:39:00Z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