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7A130" w14:textId="3E9DFC2F" w:rsidR="00B24121" w:rsidRDefault="00B24121" w:rsidP="007C5438">
      <w:pPr>
        <w:pStyle w:val="Standard"/>
        <w:spacing w:after="40" w:line="360" w:lineRule="auto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b/>
          <w:bCs/>
          <w:sz w:val="22"/>
          <w:szCs w:val="22"/>
        </w:rPr>
        <w:t>D/31/2024</w:t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 w:rsidR="007C5438"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</w:r>
      <w:r>
        <w:rPr>
          <w:rFonts w:ascii="Cambria" w:hAnsi="Cambria" w:cs="Times New Roman"/>
          <w:b/>
          <w:bCs/>
          <w:sz w:val="22"/>
          <w:szCs w:val="22"/>
        </w:rPr>
        <w:tab/>
        <w:t>Załącznik nr 1.1</w:t>
      </w:r>
    </w:p>
    <w:p w14:paraId="38CF7492" w14:textId="77777777" w:rsidR="00B24121" w:rsidRDefault="00B24121" w:rsidP="00B24121">
      <w:pPr>
        <w:pStyle w:val="Standard"/>
        <w:spacing w:after="40" w:line="360" w:lineRule="auto"/>
        <w:jc w:val="center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b/>
          <w:bCs/>
          <w:sz w:val="22"/>
          <w:szCs w:val="22"/>
        </w:rPr>
        <w:t>OPIS PRZEDMIOTU ZAMÓWIENIA</w:t>
      </w:r>
    </w:p>
    <w:p w14:paraId="09B7DF7B" w14:textId="64C7B331" w:rsidR="00B24121" w:rsidRDefault="00B24121" w:rsidP="00D42AD8">
      <w:pPr>
        <w:pStyle w:val="Standard"/>
        <w:spacing w:after="40" w:line="360" w:lineRule="auto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Część nr 1: </w:t>
      </w:r>
      <w:r w:rsidRPr="00B24121">
        <w:rPr>
          <w:rFonts w:ascii="Cambria" w:hAnsi="Cambria" w:cs="Times New Roman"/>
          <w:sz w:val="22"/>
          <w:szCs w:val="22"/>
        </w:rPr>
        <w:t>Zakup i dostawa mebli biurowych na potrzeby Dziekanatu Wydziała Prawa i Administracji</w:t>
      </w:r>
    </w:p>
    <w:p w14:paraId="2D0F5729" w14:textId="77777777" w:rsidR="00057885" w:rsidRDefault="00057885" w:rsidP="00D42AD8">
      <w:pPr>
        <w:pStyle w:val="Zawartotabeli"/>
        <w:spacing w:before="120" w:after="120" w:line="240" w:lineRule="auto"/>
        <w:ind w:right="57"/>
        <w:rPr>
          <w:rFonts w:ascii="Cambria" w:hAnsi="Cambria" w:cstheme="minorHAnsi"/>
          <w:b/>
          <w:sz w:val="20"/>
          <w:szCs w:val="20"/>
        </w:rPr>
      </w:pPr>
    </w:p>
    <w:p w14:paraId="02985359" w14:textId="16C77145" w:rsidR="006C4541" w:rsidRPr="00A81914" w:rsidRDefault="00057885" w:rsidP="00D42AD8">
      <w:pPr>
        <w:pStyle w:val="Zawartotabeli"/>
        <w:spacing w:before="120" w:after="120" w:line="240" w:lineRule="auto"/>
        <w:ind w:right="57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 xml:space="preserve">1. </w:t>
      </w:r>
      <w:r w:rsidR="006C4541" w:rsidRPr="00A81914">
        <w:rPr>
          <w:rFonts w:ascii="Cambria" w:hAnsi="Cambria" w:cstheme="minorHAnsi"/>
          <w:b/>
          <w:sz w:val="20"/>
          <w:szCs w:val="20"/>
        </w:rPr>
        <w:t>Biurko płytowe kątowe w kształci</w:t>
      </w:r>
      <w:r w:rsidR="000834A7">
        <w:rPr>
          <w:rFonts w:ascii="Cambria" w:hAnsi="Cambria" w:cstheme="minorHAnsi"/>
          <w:b/>
          <w:sz w:val="20"/>
          <w:szCs w:val="20"/>
        </w:rPr>
        <w:t>e litery L prawostronne – 1 sztuka</w:t>
      </w:r>
    </w:p>
    <w:p w14:paraId="28C23B39" w14:textId="77777777" w:rsidR="006C4541" w:rsidRPr="00A81914" w:rsidRDefault="006C4541" w:rsidP="00D42AD8">
      <w:pPr>
        <w:pStyle w:val="Zawartotabeli"/>
        <w:spacing w:before="120" w:after="120" w:line="240" w:lineRule="auto"/>
        <w:ind w:left="57" w:right="57"/>
        <w:rPr>
          <w:rFonts w:ascii="Cambria" w:hAnsi="Cambria" w:cstheme="minorHAnsi"/>
          <w:b/>
          <w:sz w:val="20"/>
          <w:szCs w:val="20"/>
        </w:rPr>
      </w:pPr>
    </w:p>
    <w:p w14:paraId="3E66D4E6" w14:textId="77777777" w:rsidR="006C4541" w:rsidRPr="00A81914" w:rsidRDefault="006C4541" w:rsidP="00D42AD8">
      <w:pPr>
        <w:pStyle w:val="Zawartotabeli"/>
        <w:spacing w:before="120" w:after="120" w:line="240" w:lineRule="auto"/>
        <w:ind w:right="57"/>
        <w:rPr>
          <w:rFonts w:ascii="Cambria" w:hAnsi="Cambria" w:cstheme="minorHAnsi"/>
          <w:b/>
          <w:sz w:val="20"/>
          <w:szCs w:val="20"/>
        </w:rPr>
      </w:pPr>
      <w:r w:rsidRPr="00A81914">
        <w:rPr>
          <w:rFonts w:ascii="Cambria" w:hAnsi="Cambria" w:cstheme="minorHAnsi"/>
          <w:b/>
          <w:sz w:val="20"/>
          <w:szCs w:val="20"/>
        </w:rPr>
        <w:t xml:space="preserve">Wymiary:  (szer. /gł. /wys.)  </w:t>
      </w:r>
    </w:p>
    <w:p w14:paraId="0A024836" w14:textId="77777777" w:rsidR="006C4541" w:rsidRPr="00A81914" w:rsidRDefault="006C4541" w:rsidP="00D42AD8">
      <w:pPr>
        <w:pStyle w:val="Zawartotabeli"/>
        <w:spacing w:before="120" w:after="120" w:line="240" w:lineRule="auto"/>
        <w:ind w:right="57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A81914">
        <w:rPr>
          <w:rFonts w:ascii="Cambria" w:eastAsia="Times New Roman" w:hAnsi="Cambria" w:cstheme="minorHAnsi"/>
          <w:b/>
          <w:sz w:val="20"/>
          <w:szCs w:val="20"/>
          <w:lang w:eastAsia="pl-PL"/>
        </w:rPr>
        <w:t>160/80 x 120/60 x 74 h [cm]</w:t>
      </w:r>
    </w:p>
    <w:p w14:paraId="1498EC21" w14:textId="3F7F9CBB" w:rsidR="006C4541" w:rsidRPr="00A81914" w:rsidRDefault="006C4541" w:rsidP="00D42AD8">
      <w:pPr>
        <w:pStyle w:val="Tekstpodstawowy"/>
        <w:rPr>
          <w:rFonts w:ascii="Cambria" w:hAnsi="Cambria" w:cstheme="minorHAnsi"/>
          <w:sz w:val="20"/>
          <w:szCs w:val="20"/>
        </w:rPr>
      </w:pPr>
      <w:r w:rsidRPr="00A81914">
        <w:rPr>
          <w:rFonts w:ascii="Cambria" w:hAnsi="Cambria" w:cstheme="minorHAnsi"/>
          <w:sz w:val="20"/>
          <w:szCs w:val="20"/>
        </w:rPr>
        <w:t>Kształt i wymiary jak na zamieszczonym poniżej rys. poglądowym</w:t>
      </w:r>
      <w:r w:rsidR="00A81914">
        <w:rPr>
          <w:rFonts w:ascii="Cambria" w:hAnsi="Cambria" w:cstheme="minorHAnsi"/>
          <w:sz w:val="20"/>
          <w:szCs w:val="20"/>
        </w:rPr>
        <w:t>:</w:t>
      </w:r>
    </w:p>
    <w:p w14:paraId="49A75D6B" w14:textId="77777777" w:rsidR="009C0DD4" w:rsidRPr="00A81914" w:rsidRDefault="006C4541" w:rsidP="00D42AD8">
      <w:pPr>
        <w:rPr>
          <w:rFonts w:ascii="Cambria" w:hAnsi="Cambria" w:cstheme="minorHAnsi"/>
        </w:rPr>
      </w:pPr>
      <w:r w:rsidRPr="00A81914">
        <w:rPr>
          <w:rFonts w:ascii="Cambria" w:hAnsi="Cambria" w:cstheme="minorHAnsi"/>
          <w:noProof/>
          <w:sz w:val="20"/>
          <w:szCs w:val="20"/>
          <w:lang w:eastAsia="pl-PL" w:bidi="ar-SA"/>
        </w:rPr>
        <w:drawing>
          <wp:inline distT="0" distB="0" distL="0" distR="0" wp14:anchorId="5391E882" wp14:editId="1F91A982">
            <wp:extent cx="2870200" cy="217741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17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7AAE3" w14:textId="77777777" w:rsidR="006C4541" w:rsidRPr="00A81914" w:rsidRDefault="006C4541" w:rsidP="00D42AD8">
      <w:pPr>
        <w:pStyle w:val="Zawartotabeli"/>
        <w:spacing w:before="120" w:after="120" w:line="360" w:lineRule="auto"/>
        <w:ind w:right="57"/>
        <w:rPr>
          <w:rFonts w:ascii="Cambria" w:hAnsi="Cambria" w:cstheme="minorHAnsi"/>
          <w:b/>
          <w:color w:val="000000"/>
          <w:sz w:val="20"/>
          <w:szCs w:val="20"/>
        </w:rPr>
      </w:pPr>
      <w:r w:rsidRPr="00A81914">
        <w:rPr>
          <w:rFonts w:ascii="Cambria" w:hAnsi="Cambria" w:cstheme="minorHAnsi"/>
          <w:b/>
          <w:color w:val="000000"/>
          <w:sz w:val="20"/>
          <w:szCs w:val="20"/>
        </w:rPr>
        <w:t xml:space="preserve">Zastosowane materiały: </w:t>
      </w:r>
    </w:p>
    <w:p w14:paraId="41932FFA" w14:textId="1566622E" w:rsidR="006C4541" w:rsidRPr="00A81914" w:rsidRDefault="006C4541" w:rsidP="00D42AD8">
      <w:pPr>
        <w:pStyle w:val="Tekstpodstawowy"/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noProof/>
          <w:color w:val="000000"/>
          <w:sz w:val="20"/>
          <w:szCs w:val="20"/>
        </w:rPr>
        <w:t xml:space="preserve">Trójwarstwowa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płyta wiórowa </w:t>
      </w:r>
      <w:r w:rsidRPr="00A81914">
        <w:rPr>
          <w:rFonts w:ascii="Cambria" w:hAnsi="Cambria" w:cstheme="minorHAnsi"/>
          <w:noProof/>
          <w:color w:val="000000"/>
          <w:sz w:val="20"/>
          <w:szCs w:val="20"/>
        </w:rPr>
        <w:t>w klasie higieniczności E1 obustronnie melaminowana na kolor – do wyboru z palety producenta</w:t>
      </w:r>
      <w:r w:rsidRPr="00A81914">
        <w:rPr>
          <w:rFonts w:ascii="Cambria" w:hAnsi="Cambria" w:cstheme="minorHAnsi"/>
          <w:color w:val="000000"/>
          <w:sz w:val="20"/>
          <w:szCs w:val="20"/>
        </w:rPr>
        <w:t>. Blat, nogi oraz blenda z płyty o grubości min. 25</w:t>
      </w:r>
      <w:r w:rsid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mm, pozostałe elementy płytowe z płyty o grubości min. 18 mm. Widoczne wąskie płaszczyzny zabezpieczone obrzeżem PCV grubości 2 mm w kolorze płyty. Krawędzie obrzeża zaokrąglone R=2 mm.  </w:t>
      </w:r>
    </w:p>
    <w:p w14:paraId="46A453ED" w14:textId="77777777" w:rsidR="006C4541" w:rsidRPr="00A81914" w:rsidRDefault="006C4541" w:rsidP="00D42AD8">
      <w:pPr>
        <w:pStyle w:val="Zawartotabeli"/>
        <w:spacing w:before="120" w:after="120" w:line="360" w:lineRule="auto"/>
        <w:ind w:right="57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A81914">
        <w:rPr>
          <w:rFonts w:ascii="Cambria" w:hAnsi="Cambria" w:cstheme="minorHAnsi"/>
          <w:b/>
          <w:color w:val="000000"/>
          <w:sz w:val="20"/>
          <w:szCs w:val="20"/>
        </w:rPr>
        <w:t xml:space="preserve">Konstrukcja, technologia wykonania/montażu: </w:t>
      </w:r>
    </w:p>
    <w:p w14:paraId="2934773A" w14:textId="77777777" w:rsidR="006C4541" w:rsidRPr="00A81914" w:rsidRDefault="006C4541" w:rsidP="00D42AD8">
      <w:pPr>
        <w:pStyle w:val="Tekstpodstawowy"/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Połączenie blatu z nogami w formie dystansu 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>–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4 metalowych wsporników oraz elementu usztywniającego wykonane z profilu stalowego o przekroju 30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x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20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mm lakierowanego proszkowo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na kolor wybrany </w:t>
      </w:r>
      <w:r w:rsidRPr="00A81914">
        <w:rPr>
          <w:rFonts w:ascii="Cambria" w:hAnsi="Cambria" w:cstheme="minorHAnsi"/>
          <w:color w:val="000000"/>
          <w:sz w:val="20"/>
          <w:szCs w:val="20"/>
        </w:rPr>
        <w:t>z palety producenta. Przestrzeń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między dolną płaszczyzną blatu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a górną krawędzią nogi powinna wynosić 5-6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cm. </w:t>
      </w:r>
    </w:p>
    <w:p w14:paraId="5CCEB486" w14:textId="77777777" w:rsidR="006C4541" w:rsidRPr="00A81914" w:rsidRDefault="006C4541" w:rsidP="00D42AD8">
      <w:pPr>
        <w:pStyle w:val="Tekstpodstawowy"/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color w:val="000000"/>
          <w:sz w:val="20"/>
          <w:szCs w:val="20"/>
        </w:rPr>
        <w:t>Nogi płytowe biurka wyposażone w stopki  tworzywowe w kolorze czarnym lub srebrnym. Stopka o przekroju prostokątnym z możliwością poziomowania w zakresie min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>.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15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mm. </w:t>
      </w:r>
    </w:p>
    <w:p w14:paraId="00F06B53" w14:textId="5CDA24D1" w:rsidR="006C4541" w:rsidRDefault="006C4541" w:rsidP="00D42AD8">
      <w:pPr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81914">
        <w:rPr>
          <w:rFonts w:ascii="Cambria" w:hAnsi="Cambria" w:cstheme="minorHAnsi"/>
          <w:color w:val="000000"/>
          <w:sz w:val="20"/>
          <w:szCs w:val="20"/>
        </w:rPr>
        <w:t>Blenda frontowa o wysokości min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>.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 250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mm cofnięta w głąb blatu o 125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 xml:space="preserve">mm. Łączenie blendy z blatem w formie dystansu wykonanego z trójwarstwowej płyty wiórowej </w:t>
      </w:r>
      <w:r w:rsidRPr="00A81914">
        <w:rPr>
          <w:rFonts w:ascii="Cambria" w:hAnsi="Cambria" w:cstheme="minorHAnsi"/>
          <w:noProof/>
          <w:color w:val="000000"/>
          <w:sz w:val="20"/>
          <w:szCs w:val="20"/>
        </w:rPr>
        <w:t xml:space="preserve">w klasie higieniczności E1 </w:t>
      </w:r>
      <w:r w:rsidR="00057885">
        <w:rPr>
          <w:rFonts w:ascii="Cambria" w:hAnsi="Cambria" w:cstheme="minorHAnsi"/>
          <w:noProof/>
          <w:color w:val="000000"/>
          <w:sz w:val="20"/>
          <w:szCs w:val="20"/>
        </w:rPr>
        <w:t>obustronnie melaminowanej</w:t>
      </w:r>
      <w:r w:rsidRPr="00A81914">
        <w:rPr>
          <w:rFonts w:ascii="Cambria" w:hAnsi="Cambria" w:cstheme="minorHAnsi"/>
          <w:color w:val="000000"/>
          <w:sz w:val="20"/>
          <w:szCs w:val="20"/>
        </w:rPr>
        <w:t>. Łącznik o grubości 18-25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mm, szerokości 40</w:t>
      </w:r>
      <w:r w:rsidR="00453BAF" w:rsidRPr="00A81914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81914">
        <w:rPr>
          <w:rFonts w:ascii="Cambria" w:hAnsi="Cambria" w:cstheme="minorHAnsi"/>
          <w:color w:val="000000"/>
          <w:sz w:val="20"/>
          <w:szCs w:val="20"/>
        </w:rPr>
        <w:t>cm i wysokości 5-6 cm.</w:t>
      </w:r>
    </w:p>
    <w:p w14:paraId="2251FF2F" w14:textId="0ECD8A32" w:rsidR="006C4541" w:rsidRPr="00057885" w:rsidRDefault="00057885" w:rsidP="00D42AD8">
      <w:pPr>
        <w:spacing w:line="360" w:lineRule="auto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057885">
        <w:rPr>
          <w:rFonts w:ascii="Cambria" w:hAnsi="Cambria" w:cstheme="minorHAnsi"/>
          <w:b/>
          <w:color w:val="000000"/>
          <w:sz w:val="20"/>
          <w:szCs w:val="20"/>
        </w:rPr>
        <w:t>Kolor blatu i panelu do wyboru z palety 5 kolorów zaoferowanych przez dostawcę, w tym m.in. dąb jasny.</w:t>
      </w:r>
    </w:p>
    <w:p w14:paraId="3EB7721C" w14:textId="77777777" w:rsidR="006C4541" w:rsidRPr="00A81914" w:rsidRDefault="006C4541" w:rsidP="00D42AD8">
      <w:pPr>
        <w:pStyle w:val="Tekstpodstawowy"/>
        <w:spacing w:after="0" w:line="360" w:lineRule="auto"/>
        <w:rPr>
          <w:rFonts w:ascii="Cambria" w:hAnsi="Cambria" w:cstheme="minorHAnsi"/>
          <w:b/>
          <w:color w:val="000000"/>
          <w:sz w:val="20"/>
          <w:szCs w:val="20"/>
        </w:rPr>
      </w:pPr>
      <w:r w:rsidRPr="00A81914">
        <w:rPr>
          <w:rFonts w:ascii="Cambria" w:hAnsi="Cambria" w:cstheme="minorHAnsi"/>
          <w:b/>
          <w:color w:val="000000"/>
          <w:sz w:val="20"/>
          <w:szCs w:val="20"/>
        </w:rPr>
        <w:t xml:space="preserve">Rozwiązania systemowe: </w:t>
      </w:r>
    </w:p>
    <w:p w14:paraId="1EA17ED1" w14:textId="12B10B18" w:rsidR="006C4541" w:rsidRPr="00A81914" w:rsidRDefault="006C4541" w:rsidP="00D42AD8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A81914">
        <w:rPr>
          <w:rFonts w:ascii="Cambria" w:hAnsi="Cambria" w:cstheme="minorHAnsi"/>
          <w:sz w:val="20"/>
          <w:szCs w:val="20"/>
        </w:rPr>
        <w:t>Oferowane meble mają być rozwiązaniami systemowymi umożliwiającymi w przyszłości domówienia i wspólne zestawienie poszczególnych część według indywidulanych potrzeb użytkownika.</w:t>
      </w:r>
    </w:p>
    <w:p w14:paraId="4420E23C" w14:textId="00CB61AB" w:rsidR="00453BAF" w:rsidRPr="00A81914" w:rsidRDefault="00057885" w:rsidP="00D42AD8">
      <w:pPr>
        <w:pStyle w:val="Standard"/>
        <w:rPr>
          <w:rFonts w:ascii="Cambria" w:hAnsi="Cambria" w:cstheme="minorHAnsi"/>
        </w:rPr>
      </w:pPr>
      <w:r>
        <w:rPr>
          <w:rFonts w:ascii="Cambria" w:hAnsi="Cambria" w:cstheme="minorHAnsi"/>
          <w:b/>
          <w:sz w:val="22"/>
          <w:szCs w:val="22"/>
        </w:rPr>
        <w:lastRenderedPageBreak/>
        <w:t xml:space="preserve">2. </w:t>
      </w:r>
      <w:r w:rsidR="00453BAF" w:rsidRPr="00A81914">
        <w:rPr>
          <w:rFonts w:ascii="Cambria" w:hAnsi="Cambria" w:cstheme="minorHAnsi"/>
          <w:b/>
          <w:sz w:val="22"/>
          <w:szCs w:val="22"/>
        </w:rPr>
        <w:t xml:space="preserve">Fotel obrotowy na kółkach – </w:t>
      </w:r>
      <w:r>
        <w:rPr>
          <w:rFonts w:ascii="Cambria" w:hAnsi="Cambria" w:cstheme="minorHAnsi"/>
          <w:b/>
          <w:sz w:val="22"/>
          <w:szCs w:val="22"/>
        </w:rPr>
        <w:t>2</w:t>
      </w:r>
      <w:r w:rsidR="00453BAF" w:rsidRPr="00A81914">
        <w:rPr>
          <w:rFonts w:ascii="Cambria" w:hAnsi="Cambria" w:cstheme="minorHAnsi"/>
          <w:b/>
          <w:sz w:val="22"/>
          <w:szCs w:val="22"/>
        </w:rPr>
        <w:t xml:space="preserve"> sztuk</w:t>
      </w:r>
      <w:r>
        <w:rPr>
          <w:rFonts w:ascii="Cambria" w:hAnsi="Cambria" w:cstheme="minorHAnsi"/>
          <w:b/>
          <w:sz w:val="22"/>
          <w:szCs w:val="22"/>
        </w:rPr>
        <w:t>i</w:t>
      </w:r>
    </w:p>
    <w:p w14:paraId="3A2D3E9F" w14:textId="15691A73" w:rsidR="00355195" w:rsidRPr="00A81914" w:rsidRDefault="00355195" w:rsidP="00D42AD8">
      <w:pPr>
        <w:jc w:val="both"/>
        <w:rPr>
          <w:rFonts w:ascii="Cambria" w:eastAsiaTheme="minorEastAsia" w:hAnsi="Cambria" w:cstheme="minorHAnsi"/>
          <w:b/>
          <w:color w:val="auto"/>
          <w:kern w:val="0"/>
          <w:sz w:val="18"/>
          <w:szCs w:val="18"/>
          <w:lang w:eastAsia="pl-PL" w:bidi="ar-SA"/>
        </w:rPr>
      </w:pPr>
    </w:p>
    <w:p w14:paraId="74C83AF1" w14:textId="77777777" w:rsidR="00355195" w:rsidRPr="000834A7" w:rsidRDefault="00355195" w:rsidP="00D42AD8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0834A7">
        <w:rPr>
          <w:rFonts w:ascii="Cambria" w:hAnsi="Cambria" w:cstheme="minorHAnsi"/>
          <w:b/>
          <w:bCs/>
          <w:sz w:val="22"/>
          <w:szCs w:val="22"/>
        </w:rPr>
        <w:t xml:space="preserve">Krzesło obrotowe o wymiarach: </w:t>
      </w:r>
    </w:p>
    <w:p w14:paraId="408A1FF2" w14:textId="77777777" w:rsidR="00355195" w:rsidRPr="000834A7" w:rsidRDefault="00355195" w:rsidP="00D42AD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Wysokość całkowita: min. 1060 mm – maks. 1210 mm </w:t>
      </w:r>
    </w:p>
    <w:p w14:paraId="0DF84C14" w14:textId="77777777" w:rsidR="00355195" w:rsidRPr="000834A7" w:rsidRDefault="00355195" w:rsidP="00D42AD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Głębokość powierzchni siedziska: min. 430 mm </w:t>
      </w:r>
    </w:p>
    <w:p w14:paraId="098B417C" w14:textId="77777777" w:rsidR="00355195" w:rsidRPr="000834A7" w:rsidRDefault="00355195" w:rsidP="00D42AD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Szerokość siedziska: min. 490 mm </w:t>
      </w:r>
    </w:p>
    <w:p w14:paraId="3E5BD796" w14:textId="77777777" w:rsidR="00355195" w:rsidRPr="000834A7" w:rsidRDefault="00355195" w:rsidP="00D42AD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Wysokość siedziska: min. 440 mm – maks. 580 mm </w:t>
      </w:r>
    </w:p>
    <w:p w14:paraId="646A6F67" w14:textId="77777777" w:rsidR="00355195" w:rsidRPr="000834A7" w:rsidRDefault="00355195" w:rsidP="00D42AD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Wysokość powierzchni oparcia: min. 550 mm </w:t>
      </w:r>
    </w:p>
    <w:p w14:paraId="6240C16B" w14:textId="77777777" w:rsidR="00355195" w:rsidRPr="000834A7" w:rsidRDefault="00355195" w:rsidP="00D42AD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Szerokość oparcia: min. 460 mm</w:t>
      </w:r>
    </w:p>
    <w:p w14:paraId="69492180" w14:textId="77777777" w:rsidR="00355195" w:rsidRPr="000834A7" w:rsidRDefault="00355195" w:rsidP="00D42AD8">
      <w:pPr>
        <w:jc w:val="both"/>
        <w:rPr>
          <w:rFonts w:ascii="Cambria" w:hAnsi="Cambria" w:cstheme="minorHAnsi"/>
          <w:b/>
          <w:sz w:val="22"/>
          <w:szCs w:val="22"/>
        </w:rPr>
      </w:pPr>
    </w:p>
    <w:p w14:paraId="35972077" w14:textId="77777777" w:rsidR="00355195" w:rsidRPr="0045114A" w:rsidRDefault="00355195" w:rsidP="00D42AD8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45114A">
        <w:rPr>
          <w:rFonts w:ascii="Cambria" w:hAnsi="Cambria" w:cstheme="minorHAnsi"/>
          <w:b/>
          <w:bCs/>
          <w:sz w:val="22"/>
          <w:szCs w:val="22"/>
        </w:rPr>
        <w:t>Krzesło obrotowe musi posiadać:</w:t>
      </w:r>
    </w:p>
    <w:p w14:paraId="01C53D77" w14:textId="0A14B365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Oparcie od strony użytkownika wyłożone pianką poliuretanową o właściwościach trudnozapalnych o gęstości min. 60 kg/m</w:t>
      </w:r>
      <w:r w:rsidRPr="000834A7">
        <w:rPr>
          <w:rFonts w:ascii="Cambria" w:hAnsi="Cambria" w:cstheme="minorHAnsi"/>
          <w:sz w:val="22"/>
          <w:szCs w:val="22"/>
          <w:vertAlign w:val="superscript"/>
        </w:rPr>
        <w:t>3</w:t>
      </w:r>
      <w:r w:rsidRPr="000834A7">
        <w:rPr>
          <w:rFonts w:ascii="Cambria" w:hAnsi="Cambria" w:cstheme="minorHAnsi"/>
          <w:sz w:val="22"/>
          <w:szCs w:val="22"/>
        </w:rPr>
        <w:t xml:space="preserve"> i grubości 30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mm, tapicerowane tkaniną.</w:t>
      </w:r>
    </w:p>
    <w:p w14:paraId="06D3B59B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Konstrukcję oparcia jako zamknięta, prostokątna rama o zaokrąglonych narożnikach wykonana z czarnego tworzywa.</w:t>
      </w:r>
    </w:p>
    <w:p w14:paraId="02EAB7B5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Tył oparcia zamknięty osłoną wykonaną z czarnego tworzywa.</w:t>
      </w:r>
    </w:p>
    <w:p w14:paraId="01964E4D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Łączenie konstrukcyjnej ramy oparcia z tapicerowaną częścią przednią bez używania dodatkowych elementów mocujących (np. śruba, klej).</w:t>
      </w:r>
    </w:p>
    <w:p w14:paraId="7E4682FE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Oparcie wyprofilowane zgodnie z naturalnym wygięciem kręgosłupa.</w:t>
      </w:r>
    </w:p>
    <w:p w14:paraId="721C3BD9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Regulację wysokości i głębokości podparcia lędźwiowego; regulacja dostępna od zewnątrz w tylnej, środkowej części oparcia.</w:t>
      </w:r>
    </w:p>
    <w:p w14:paraId="4030DFCE" w14:textId="6D4D49F1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Moduł nośny siedziska wykonany z tworzywa wraz z zatopionymi płaskownikami stalowymi, wyposażony w mechanizm regulacji głębokości siedziska w zakresie min. 60 mm, za pomocą dźwigni</w:t>
      </w:r>
      <w:r w:rsidR="0045114A">
        <w:rPr>
          <w:rFonts w:ascii="Cambria" w:hAnsi="Cambria" w:cstheme="minorHAnsi"/>
          <w:sz w:val="22"/>
          <w:szCs w:val="22"/>
        </w:rPr>
        <w:t xml:space="preserve"> zintegrowanej z modułem nośnym </w:t>
      </w:r>
      <w:r w:rsidRPr="000834A7">
        <w:rPr>
          <w:rFonts w:ascii="Cambria" w:hAnsi="Cambria" w:cstheme="minorHAnsi"/>
          <w:sz w:val="22"/>
          <w:szCs w:val="22"/>
        </w:rPr>
        <w:t>znajdującej się w podstawie siedziska.</w:t>
      </w:r>
    </w:p>
    <w:p w14:paraId="2E06B1F0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Poduszkę siedziska wykonaną z pianki o właściwościach trudnozapalnych o gęstości min. 60 kg/m</w:t>
      </w:r>
      <w:r w:rsidRPr="000834A7">
        <w:rPr>
          <w:rFonts w:ascii="Cambria" w:hAnsi="Cambria" w:cstheme="minorHAnsi"/>
          <w:sz w:val="22"/>
          <w:szCs w:val="22"/>
          <w:vertAlign w:val="superscript"/>
        </w:rPr>
        <w:t>3</w:t>
      </w:r>
      <w:r w:rsidRPr="000834A7">
        <w:rPr>
          <w:rFonts w:ascii="Cambria" w:hAnsi="Cambria" w:cstheme="minorHAnsi"/>
          <w:sz w:val="22"/>
          <w:szCs w:val="22"/>
        </w:rPr>
        <w:t xml:space="preserve"> i tapicerowaną tkaniną.</w:t>
      </w:r>
    </w:p>
    <w:p w14:paraId="51E4FE55" w14:textId="50FDCE5D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Wyprofilowanie przedniej części siedziska w celu zmniejszania ucisku na mięśnie ud</w:t>
      </w:r>
      <w:r w:rsidR="0045114A">
        <w:rPr>
          <w:rFonts w:ascii="Cambria" w:hAnsi="Cambria" w:cstheme="minorHAnsi"/>
          <w:sz w:val="22"/>
          <w:szCs w:val="22"/>
        </w:rPr>
        <w:t>,</w:t>
      </w:r>
      <w:r w:rsidRPr="000834A7">
        <w:rPr>
          <w:rFonts w:ascii="Cambria" w:hAnsi="Cambria" w:cstheme="minorHAnsi"/>
          <w:sz w:val="22"/>
          <w:szCs w:val="22"/>
        </w:rPr>
        <w:t xml:space="preserve"> co zapobiega drętwieniu kończyn dolnych podczas utrzymywania pochylonej do przodu pozycji ciała.</w:t>
      </w:r>
    </w:p>
    <w:p w14:paraId="58FDDAEB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Siedzisko z płynną regulacją wysokości i możliwością obrotu wokół własnej osi o 360°.</w:t>
      </w:r>
    </w:p>
    <w:p w14:paraId="1DC4539F" w14:textId="77777777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Mechanizm synchroniczny z manualną regulacją siły oporu oparcia, blokadą ruchu oparcia w min. 4 pozycjach i zabezpieczeniem przed uderzeniem oparcia w plecy użytkownika po zwolnieniu blokady. </w:t>
      </w:r>
    </w:p>
    <w:p w14:paraId="0FC8C3F8" w14:textId="22C194AC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Podłokietniki wyposażone w miękkie nakładki z regulacją wysokości w zakresie min. 95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mm, regulacją nakładek przód-tył w zakresie min. 50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oraz rozstawem na boki w zakresie min. 50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łącznie (odpowiednio min. 25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na podłokietnik).</w:t>
      </w:r>
    </w:p>
    <w:p w14:paraId="2412C654" w14:textId="1CE2C755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Podstawę pięcioramienną o średnicy fi min. 680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wykonaną z</w:t>
      </w:r>
      <w:r w:rsidR="0045114A">
        <w:rPr>
          <w:rFonts w:ascii="Cambria" w:hAnsi="Cambria" w:cstheme="minorHAnsi"/>
          <w:sz w:val="22"/>
          <w:szCs w:val="22"/>
        </w:rPr>
        <w:t>e</w:t>
      </w:r>
      <w:r w:rsidRPr="000834A7">
        <w:rPr>
          <w:rFonts w:ascii="Cambria" w:hAnsi="Cambria" w:cstheme="minorHAnsi"/>
          <w:sz w:val="22"/>
          <w:szCs w:val="22"/>
        </w:rPr>
        <w:t xml:space="preserve"> wzmocnionego tworzywa w kolorze czarnym.</w:t>
      </w:r>
    </w:p>
    <w:p w14:paraId="7F4F580F" w14:textId="0831E588" w:rsidR="00355195" w:rsidRPr="000834A7" w:rsidRDefault="00355195" w:rsidP="00D42AD8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Podstawę wyposażoną w kółka jezdne o średnicy min. 50</w:t>
      </w:r>
      <w:r w:rsidR="0045114A">
        <w:rPr>
          <w:rFonts w:ascii="Cambria" w:hAnsi="Cambria" w:cstheme="minorHAnsi"/>
          <w:sz w:val="22"/>
          <w:szCs w:val="22"/>
        </w:rPr>
        <w:t xml:space="preserve"> </w:t>
      </w:r>
      <w:r w:rsidRPr="000834A7">
        <w:rPr>
          <w:rFonts w:ascii="Cambria" w:hAnsi="Cambria" w:cstheme="minorHAnsi"/>
          <w:sz w:val="22"/>
          <w:szCs w:val="22"/>
        </w:rPr>
        <w:t>mm przeznaczone do powierzchni twardych</w:t>
      </w:r>
      <w:r w:rsidR="0045114A">
        <w:rPr>
          <w:rFonts w:ascii="Cambria" w:hAnsi="Cambria" w:cstheme="minorHAnsi"/>
          <w:sz w:val="22"/>
          <w:szCs w:val="22"/>
        </w:rPr>
        <w:t>.</w:t>
      </w:r>
      <w:r w:rsidRPr="000834A7">
        <w:rPr>
          <w:rFonts w:ascii="Cambria" w:hAnsi="Cambria" w:cstheme="minorHAnsi"/>
          <w:sz w:val="22"/>
          <w:szCs w:val="22"/>
        </w:rPr>
        <w:t xml:space="preserve"> </w:t>
      </w:r>
    </w:p>
    <w:p w14:paraId="21F22599" w14:textId="5EA18D48" w:rsidR="00355195" w:rsidRDefault="00355195" w:rsidP="00D42AD8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6B5DA38" w14:textId="77777777" w:rsidR="00D42AD8" w:rsidRPr="000834A7" w:rsidRDefault="00D42AD8" w:rsidP="00D42AD8">
      <w:pPr>
        <w:spacing w:line="360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19912A8" w14:textId="77777777" w:rsidR="00355195" w:rsidRPr="000834A7" w:rsidRDefault="00355195" w:rsidP="00D42AD8">
      <w:pPr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b/>
          <w:bCs/>
          <w:sz w:val="22"/>
          <w:szCs w:val="22"/>
        </w:rPr>
        <w:lastRenderedPageBreak/>
        <w:t>Krzesło tapicerowane tkaniną do obiektów użyteczności publicznej o parametrach nie gorszych niż:</w:t>
      </w:r>
    </w:p>
    <w:p w14:paraId="486D9A16" w14:textId="77777777" w:rsidR="00355195" w:rsidRPr="000834A7" w:rsidRDefault="00355195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Skład: 100% poliester</w:t>
      </w:r>
    </w:p>
    <w:p w14:paraId="2FBD1CC7" w14:textId="77777777" w:rsidR="00355195" w:rsidRPr="000834A7" w:rsidRDefault="00355195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Gramatura: min. 366 g/m</w:t>
      </w:r>
      <w:r w:rsidRPr="004F6350">
        <w:rPr>
          <w:rFonts w:ascii="Cambria" w:hAnsi="Cambria" w:cstheme="minorHAnsi"/>
          <w:sz w:val="22"/>
          <w:szCs w:val="22"/>
          <w:vertAlign w:val="superscript"/>
        </w:rPr>
        <w:t>2</w:t>
      </w:r>
    </w:p>
    <w:p w14:paraId="0505CF85" w14:textId="1820D59A" w:rsidR="00355195" w:rsidRPr="000834A7" w:rsidRDefault="0073697A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Ścieralność: min. 10</w:t>
      </w:r>
      <w:r w:rsidR="00355195" w:rsidRPr="000834A7">
        <w:rPr>
          <w:rFonts w:ascii="Cambria" w:hAnsi="Cambria" w:cstheme="minorHAnsi"/>
          <w:sz w:val="22"/>
          <w:szCs w:val="22"/>
        </w:rPr>
        <w:t>0 000 cykli Martindale’a</w:t>
      </w:r>
    </w:p>
    <w:p w14:paraId="4AF6D0E5" w14:textId="6C4FA646" w:rsidR="00355195" w:rsidRPr="000834A7" w:rsidRDefault="00355195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Trudnozapalność: wg norm PN-EN 1021-1, PN-EN 1021-2</w:t>
      </w:r>
      <w:r w:rsidR="004F6350">
        <w:rPr>
          <w:rFonts w:ascii="Cambria" w:hAnsi="Cambria" w:cstheme="minorHAnsi"/>
          <w:sz w:val="22"/>
          <w:szCs w:val="22"/>
        </w:rPr>
        <w:t xml:space="preserve"> lub równoważnych (atest na trudnopalność od zapałki i papierosa)</w:t>
      </w:r>
      <w:r w:rsidRPr="000834A7">
        <w:rPr>
          <w:rFonts w:ascii="Cambria" w:hAnsi="Cambria" w:cstheme="minorHAnsi"/>
          <w:sz w:val="22"/>
          <w:szCs w:val="22"/>
        </w:rPr>
        <w:t>.</w:t>
      </w:r>
    </w:p>
    <w:p w14:paraId="79B8C824" w14:textId="5225A6D5" w:rsidR="00355195" w:rsidRPr="000834A7" w:rsidRDefault="00355195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Odporność na piling: poziom min. 4 wg normy PN-EN ISO 12945-2</w:t>
      </w:r>
      <w:r w:rsidR="004F6350">
        <w:rPr>
          <w:rFonts w:ascii="Cambria" w:hAnsi="Cambria" w:cstheme="minorHAnsi"/>
          <w:sz w:val="22"/>
          <w:szCs w:val="22"/>
        </w:rPr>
        <w:t xml:space="preserve"> lub równoważnej.</w:t>
      </w:r>
    </w:p>
    <w:p w14:paraId="40E2FCF2" w14:textId="38408000" w:rsidR="00355195" w:rsidRPr="000834A7" w:rsidRDefault="00355195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Odporność koloru na światło: poziom min. 4 wg normy PN-EN ISO 105-B02</w:t>
      </w:r>
      <w:r w:rsidR="004F6350">
        <w:rPr>
          <w:rFonts w:ascii="Cambria" w:hAnsi="Cambria" w:cstheme="minorHAnsi"/>
          <w:sz w:val="22"/>
          <w:szCs w:val="22"/>
        </w:rPr>
        <w:t xml:space="preserve"> lub równoważnej.</w:t>
      </w:r>
    </w:p>
    <w:p w14:paraId="5F0EB118" w14:textId="280730E8" w:rsidR="00355195" w:rsidRPr="000834A7" w:rsidRDefault="00355195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Odporność koloru na tarcie: na sucho poziom min. 4, na mokro poziom min. 4 wg normy PN-EN ISO 105-X12:2005</w:t>
      </w:r>
      <w:r w:rsidR="004F6350">
        <w:rPr>
          <w:rFonts w:ascii="Cambria" w:hAnsi="Cambria" w:cstheme="minorHAnsi"/>
          <w:sz w:val="22"/>
          <w:szCs w:val="22"/>
        </w:rPr>
        <w:t xml:space="preserve"> lub równoważnej.</w:t>
      </w:r>
    </w:p>
    <w:p w14:paraId="6E9EDBB1" w14:textId="77777777" w:rsidR="00355195" w:rsidRPr="000834A7" w:rsidRDefault="00355195" w:rsidP="00D42AD8">
      <w:pPr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b/>
          <w:sz w:val="22"/>
          <w:szCs w:val="22"/>
        </w:rPr>
        <w:t>Kolorystyka:</w:t>
      </w:r>
    </w:p>
    <w:p w14:paraId="5F5F083D" w14:textId="69552A78" w:rsidR="00355195" w:rsidRPr="000834A7" w:rsidRDefault="00355195" w:rsidP="00D42A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 xml:space="preserve">Tapicerka: </w:t>
      </w:r>
      <w:r w:rsidR="00893529">
        <w:rPr>
          <w:rFonts w:ascii="Cambria" w:hAnsi="Cambria" w:cstheme="minorHAnsi"/>
          <w:sz w:val="22"/>
          <w:szCs w:val="22"/>
        </w:rPr>
        <w:t>5</w:t>
      </w:r>
      <w:r w:rsidRPr="000834A7">
        <w:rPr>
          <w:rFonts w:ascii="Cambria" w:hAnsi="Cambria" w:cstheme="minorHAnsi"/>
          <w:sz w:val="22"/>
          <w:szCs w:val="22"/>
        </w:rPr>
        <w:t xml:space="preserve"> kolorów do wyboru przez Zamawiającego</w:t>
      </w:r>
      <w:r w:rsidR="00893529">
        <w:rPr>
          <w:rFonts w:ascii="Cambria" w:hAnsi="Cambria" w:cstheme="minorHAnsi"/>
          <w:sz w:val="22"/>
          <w:szCs w:val="22"/>
        </w:rPr>
        <w:t>, w tym m.in. beżowy</w:t>
      </w:r>
      <w:r w:rsidRPr="000834A7">
        <w:rPr>
          <w:rFonts w:ascii="Cambria" w:hAnsi="Cambria" w:cstheme="minorHAnsi"/>
          <w:sz w:val="22"/>
          <w:szCs w:val="22"/>
        </w:rPr>
        <w:t>.</w:t>
      </w:r>
    </w:p>
    <w:p w14:paraId="3BF23541" w14:textId="65C22495" w:rsidR="00355195" w:rsidRPr="000834A7" w:rsidRDefault="00355195" w:rsidP="00D42AD8">
      <w:pPr>
        <w:spacing w:line="360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0834A7">
        <w:rPr>
          <w:rFonts w:ascii="Cambria" w:hAnsi="Cambria" w:cstheme="minorHAnsi"/>
          <w:b/>
          <w:sz w:val="22"/>
          <w:szCs w:val="22"/>
        </w:rPr>
        <w:t>Krzesło musi posiadać następujące atesty/certyfikaty</w:t>
      </w:r>
      <w:r w:rsidR="000834A7">
        <w:rPr>
          <w:rFonts w:ascii="Cambria" w:hAnsi="Cambria" w:cstheme="minorHAnsi"/>
          <w:b/>
          <w:sz w:val="22"/>
          <w:szCs w:val="22"/>
        </w:rPr>
        <w:t>:</w:t>
      </w:r>
    </w:p>
    <w:p w14:paraId="55F1CF03" w14:textId="77777777" w:rsidR="00355195" w:rsidRPr="000834A7" w:rsidRDefault="00355195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Krzesło: Protokół oceny ergonomicznej zgodny z Rozporządzeniem Ministra Rodziny i Polityki Społecznej z dnia 18 października 2023 r. (Dz.U. 2023 poz. 2367) zmieniające rozporządzenie w sprawie bezpieczeństwa i higieny pracy na stanowiskach wyposażonych w monitory ekranowe.</w:t>
      </w:r>
    </w:p>
    <w:p w14:paraId="389F7C1C" w14:textId="19EA372E" w:rsidR="00355195" w:rsidRPr="000834A7" w:rsidRDefault="00355195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0834A7">
        <w:rPr>
          <w:rFonts w:ascii="Cambria" w:hAnsi="Cambria" w:cstheme="minorHAnsi"/>
          <w:sz w:val="22"/>
          <w:szCs w:val="22"/>
        </w:rPr>
        <w:t>Krzesło: atest wytrzymałościowy w zakresie bezpieczeństwa użytkowania wg norm PN-EN 1335-1:2004, PN-EN 1335-2:2009, PN-EN 1335-3:2009/AC:2010</w:t>
      </w:r>
      <w:r w:rsidR="004F6350">
        <w:rPr>
          <w:rFonts w:ascii="Cambria" w:hAnsi="Cambria" w:cstheme="minorHAnsi"/>
          <w:sz w:val="22"/>
          <w:szCs w:val="22"/>
        </w:rPr>
        <w:t xml:space="preserve"> lub równoważnych</w:t>
      </w:r>
      <w:r w:rsidRPr="000834A7">
        <w:rPr>
          <w:rFonts w:ascii="Cambria" w:hAnsi="Cambria" w:cstheme="minorHAnsi"/>
          <w:sz w:val="22"/>
          <w:szCs w:val="22"/>
        </w:rPr>
        <w:t>.</w:t>
      </w:r>
    </w:p>
    <w:p w14:paraId="596905BA" w14:textId="19975433" w:rsidR="00355195" w:rsidRPr="004F6350" w:rsidRDefault="004F6350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Pianka wylewana –</w:t>
      </w:r>
      <w:r w:rsidR="00355195" w:rsidRPr="004F6350">
        <w:rPr>
          <w:rFonts w:ascii="Cambria" w:hAnsi="Cambria" w:cstheme="minorHAnsi"/>
          <w:sz w:val="22"/>
          <w:szCs w:val="22"/>
        </w:rPr>
        <w:t xml:space="preserve"> oświadczenie producenta, że w danej partii siedzisk zastosuje piankę </w:t>
      </w:r>
      <w:r w:rsidR="00355195" w:rsidRPr="004F6350">
        <w:rPr>
          <w:rFonts w:ascii="Cambria" w:hAnsi="Cambria" w:cstheme="minorHAnsi"/>
          <w:sz w:val="22"/>
          <w:szCs w:val="22"/>
        </w:rPr>
        <w:br/>
        <w:t>o właściwościach trudnozapalnych.</w:t>
      </w:r>
    </w:p>
    <w:p w14:paraId="2D0D9C52" w14:textId="77777777" w:rsidR="00355195" w:rsidRPr="004F6350" w:rsidRDefault="00355195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>Tapicerka – atest na odporność na ścieranie: min. 100 000 cykli Martindale'a.</w:t>
      </w:r>
    </w:p>
    <w:p w14:paraId="7E32B0E7" w14:textId="6B69B48A" w:rsidR="00355195" w:rsidRPr="004F6350" w:rsidRDefault="00355195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 xml:space="preserve">Tapicerka – atest na odporność na światło: poziom min. </w:t>
      </w:r>
      <w:r w:rsidR="008B42C8">
        <w:rPr>
          <w:rFonts w:ascii="Cambria" w:hAnsi="Cambria" w:cstheme="minorHAnsi"/>
          <w:sz w:val="22"/>
          <w:szCs w:val="22"/>
        </w:rPr>
        <w:t>4</w:t>
      </w:r>
      <w:r w:rsidRPr="004F6350">
        <w:rPr>
          <w:rFonts w:ascii="Cambria" w:hAnsi="Cambria" w:cstheme="minorHAnsi"/>
          <w:sz w:val="22"/>
          <w:szCs w:val="22"/>
        </w:rPr>
        <w:t xml:space="preserve"> wg normy PN-EN ISO 105-B02:2014</w:t>
      </w:r>
      <w:r w:rsidR="004F6350">
        <w:rPr>
          <w:rFonts w:ascii="Cambria" w:hAnsi="Cambria" w:cstheme="minorHAnsi"/>
          <w:sz w:val="22"/>
          <w:szCs w:val="22"/>
        </w:rPr>
        <w:t xml:space="preserve"> lub </w:t>
      </w:r>
      <w:r w:rsidR="00810C31">
        <w:rPr>
          <w:rFonts w:ascii="Cambria" w:hAnsi="Cambria" w:cstheme="minorHAnsi"/>
          <w:sz w:val="22"/>
          <w:szCs w:val="22"/>
        </w:rPr>
        <w:t>równoważnej</w:t>
      </w:r>
      <w:r w:rsidRPr="004F6350">
        <w:rPr>
          <w:rFonts w:ascii="Cambria" w:hAnsi="Cambria" w:cstheme="minorHAnsi"/>
          <w:sz w:val="22"/>
          <w:szCs w:val="22"/>
        </w:rPr>
        <w:t>.</w:t>
      </w:r>
    </w:p>
    <w:p w14:paraId="79B99A2E" w14:textId="545C5804" w:rsidR="00355195" w:rsidRPr="004F6350" w:rsidRDefault="00810C31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Tapicerka – atest na </w:t>
      </w:r>
      <w:r w:rsidR="00355195" w:rsidRPr="004F6350">
        <w:rPr>
          <w:rFonts w:ascii="Cambria" w:hAnsi="Cambria" w:cstheme="minorHAnsi"/>
          <w:sz w:val="22"/>
          <w:szCs w:val="22"/>
        </w:rPr>
        <w:t xml:space="preserve">odporność koloru na tarcie: na sucho poziom min. </w:t>
      </w:r>
      <w:r w:rsidR="008B42C8">
        <w:rPr>
          <w:rFonts w:ascii="Cambria" w:hAnsi="Cambria" w:cstheme="minorHAnsi"/>
          <w:sz w:val="22"/>
          <w:szCs w:val="22"/>
        </w:rPr>
        <w:t xml:space="preserve">4 </w:t>
      </w:r>
      <w:r w:rsidR="00355195" w:rsidRPr="004F6350">
        <w:rPr>
          <w:rFonts w:ascii="Cambria" w:hAnsi="Cambria" w:cstheme="minorHAnsi"/>
          <w:sz w:val="22"/>
          <w:szCs w:val="22"/>
        </w:rPr>
        <w:t xml:space="preserve">, na mokro poziom min. </w:t>
      </w:r>
      <w:r w:rsidR="008B42C8">
        <w:rPr>
          <w:rFonts w:ascii="Cambria" w:hAnsi="Cambria" w:cstheme="minorHAnsi"/>
          <w:sz w:val="22"/>
          <w:szCs w:val="22"/>
        </w:rPr>
        <w:t>4</w:t>
      </w:r>
      <w:r w:rsidR="00355195" w:rsidRPr="004F6350">
        <w:rPr>
          <w:rFonts w:ascii="Cambria" w:hAnsi="Cambria" w:cstheme="minorHAnsi"/>
          <w:sz w:val="22"/>
          <w:szCs w:val="22"/>
        </w:rPr>
        <w:t xml:space="preserve"> wg normy PN-EN ISO 105-X12:2005</w:t>
      </w:r>
      <w:r>
        <w:rPr>
          <w:rFonts w:ascii="Cambria" w:hAnsi="Cambria" w:cstheme="minorHAnsi"/>
          <w:sz w:val="22"/>
          <w:szCs w:val="22"/>
        </w:rPr>
        <w:t xml:space="preserve"> lub równoważnej</w:t>
      </w:r>
      <w:r w:rsidR="00355195" w:rsidRPr="004F6350">
        <w:rPr>
          <w:rFonts w:ascii="Cambria" w:hAnsi="Cambria" w:cstheme="minorHAnsi"/>
          <w:sz w:val="22"/>
          <w:szCs w:val="22"/>
        </w:rPr>
        <w:t>.</w:t>
      </w:r>
    </w:p>
    <w:p w14:paraId="605CD81C" w14:textId="77D0E4B1" w:rsidR="00355195" w:rsidRPr="004F6350" w:rsidRDefault="00355195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>Tapicerka: Trudnozapalność: wg norm EN 1021-1, EN 1021-2</w:t>
      </w:r>
      <w:r w:rsidR="00810C31">
        <w:rPr>
          <w:rFonts w:ascii="Cambria" w:hAnsi="Cambria" w:cstheme="minorHAnsi"/>
          <w:sz w:val="22"/>
          <w:szCs w:val="22"/>
        </w:rPr>
        <w:t xml:space="preserve"> lub równoważnych</w:t>
      </w:r>
      <w:r w:rsidRPr="004F6350">
        <w:rPr>
          <w:rFonts w:ascii="Cambria" w:hAnsi="Cambria" w:cstheme="minorHAnsi"/>
          <w:sz w:val="22"/>
          <w:szCs w:val="22"/>
        </w:rPr>
        <w:t>.</w:t>
      </w:r>
    </w:p>
    <w:p w14:paraId="58638AB8" w14:textId="63071EEA" w:rsidR="00355195" w:rsidRPr="00D42AD8" w:rsidRDefault="00355195" w:rsidP="00D42A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>Certyfikat wdrożenia przez producenta: Systemu Zarządzania Jakością zgodnie z normą ISO 9001:2015, Systemu Zarządzania Środowiskowego zgodnie z normą ISO 14001:2015.</w:t>
      </w:r>
    </w:p>
    <w:p w14:paraId="5631AFD8" w14:textId="77777777" w:rsidR="00355195" w:rsidRPr="004F6350" w:rsidRDefault="00355195" w:rsidP="00D42AD8">
      <w:pPr>
        <w:jc w:val="both"/>
        <w:rPr>
          <w:rFonts w:ascii="Cambria" w:hAnsi="Cambria" w:cstheme="minorHAnsi"/>
          <w:sz w:val="22"/>
          <w:szCs w:val="22"/>
        </w:rPr>
      </w:pPr>
      <w:r w:rsidRPr="004F6350">
        <w:rPr>
          <w:rFonts w:ascii="Cambria" w:hAnsi="Cambria" w:cstheme="minorHAnsi"/>
          <w:sz w:val="22"/>
          <w:szCs w:val="22"/>
        </w:rPr>
        <w:t>Wygląd jak na rysunku:</w:t>
      </w:r>
    </w:p>
    <w:p w14:paraId="1059795F" w14:textId="1452E68B" w:rsidR="006C4541" w:rsidRDefault="00355195" w:rsidP="00D42AD8">
      <w:pPr>
        <w:jc w:val="both"/>
        <w:rPr>
          <w:rFonts w:ascii="Cambria" w:hAnsi="Cambria" w:cstheme="minorHAnsi"/>
          <w:sz w:val="18"/>
          <w:szCs w:val="18"/>
          <w:highlight w:val="yellow"/>
        </w:rPr>
      </w:pPr>
      <w:r w:rsidRPr="00A81914">
        <w:rPr>
          <w:rFonts w:ascii="Cambria" w:hAnsi="Cambria" w:cstheme="minorHAnsi"/>
          <w:noProof/>
          <w:sz w:val="18"/>
          <w:szCs w:val="18"/>
          <w:lang w:eastAsia="pl-PL" w:bidi="ar-SA"/>
        </w:rPr>
        <w:drawing>
          <wp:inline distT="0" distB="0" distL="0" distR="0" wp14:anchorId="7888FBB5" wp14:editId="03028FCA">
            <wp:extent cx="1257300" cy="1844015"/>
            <wp:effectExtent l="0" t="0" r="0" b="4445"/>
            <wp:docPr id="972294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7" t="3325" r="6697" b="281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69243" cy="186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311C7" w14:textId="4E5566A6" w:rsidR="00FF3B68" w:rsidRPr="00D42AD8" w:rsidRDefault="00FF3B68" w:rsidP="00FF3B68">
      <w:pPr>
        <w:jc w:val="center"/>
        <w:rPr>
          <w:rFonts w:ascii="Cambria" w:hAnsi="Cambria" w:cstheme="minorHAnsi"/>
          <w:sz w:val="18"/>
          <w:szCs w:val="18"/>
          <w:highlight w:val="yellow"/>
        </w:rPr>
      </w:pPr>
      <w:bookmarkStart w:id="0" w:name="_GoBack"/>
      <w:r w:rsidRPr="00FF3B68">
        <w:rPr>
          <w:rFonts w:ascii="Cambria" w:hAnsi="Cambria" w:cstheme="minorHAnsi"/>
          <w:sz w:val="18"/>
          <w:szCs w:val="18"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</w:t>
      </w:r>
      <w:bookmarkEnd w:id="0"/>
    </w:p>
    <w:sectPr w:rsidR="00FF3B68" w:rsidRPr="00D42AD8" w:rsidSect="00D42AD8">
      <w:footerReference w:type="default" r:id="rId9"/>
      <w:headerReference w:type="first" r:id="rId10"/>
      <w:pgSz w:w="11906" w:h="16838"/>
      <w:pgMar w:top="851" w:right="707" w:bottom="1135" w:left="993" w:header="709" w:footer="6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69E98" w14:textId="77777777" w:rsidR="00B25709" w:rsidRDefault="00B25709" w:rsidP="00453BAF">
      <w:r>
        <w:separator/>
      </w:r>
    </w:p>
  </w:endnote>
  <w:endnote w:type="continuationSeparator" w:id="0">
    <w:p w14:paraId="22C0EACF" w14:textId="77777777" w:rsidR="00B25709" w:rsidRDefault="00B25709" w:rsidP="0045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434641"/>
      <w:docPartObj>
        <w:docPartGallery w:val="Page Numbers (Bottom of Page)"/>
        <w:docPartUnique/>
      </w:docPartObj>
    </w:sdtPr>
    <w:sdtEndPr/>
    <w:sdtContent>
      <w:p w14:paraId="43DB6E96" w14:textId="684BACAD" w:rsidR="00453BAF" w:rsidRDefault="00453BAF" w:rsidP="00B2412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EC6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25A27" w14:textId="77777777" w:rsidR="00B25709" w:rsidRDefault="00B25709" w:rsidP="00453BAF">
      <w:r>
        <w:separator/>
      </w:r>
    </w:p>
  </w:footnote>
  <w:footnote w:type="continuationSeparator" w:id="0">
    <w:p w14:paraId="775048F4" w14:textId="77777777" w:rsidR="00B25709" w:rsidRDefault="00B25709" w:rsidP="00453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0E489" w14:textId="5FE25407" w:rsidR="00B24121" w:rsidRDefault="00B24121" w:rsidP="00B24121">
    <w:pPr>
      <w:pStyle w:val="Nagwek"/>
      <w:jc w:val="center"/>
    </w:pPr>
    <w:r>
      <w:rPr>
        <w:noProof/>
      </w:rPr>
      <w:drawing>
        <wp:inline distT="0" distB="0" distL="0" distR="0" wp14:anchorId="6572D18D" wp14:editId="00DE013E">
          <wp:extent cx="2387600" cy="444500"/>
          <wp:effectExtent l="0" t="0" r="0" b="0"/>
          <wp:docPr id="19" name="Obraz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BE8CB4" w14:textId="77777777" w:rsidR="00B24121" w:rsidRDefault="00B241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24F35"/>
    <w:multiLevelType w:val="hybridMultilevel"/>
    <w:tmpl w:val="03E85DEC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B47F3"/>
    <w:multiLevelType w:val="hybridMultilevel"/>
    <w:tmpl w:val="93FA4A1A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63CFC"/>
    <w:multiLevelType w:val="hybridMultilevel"/>
    <w:tmpl w:val="EFC8665E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47CDE"/>
    <w:multiLevelType w:val="hybridMultilevel"/>
    <w:tmpl w:val="C81C7C12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10EF7"/>
    <w:multiLevelType w:val="multilevel"/>
    <w:tmpl w:val="BC2450E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0C3"/>
    <w:rsid w:val="00057885"/>
    <w:rsid w:val="000834A7"/>
    <w:rsid w:val="000E5EE2"/>
    <w:rsid w:val="00164D05"/>
    <w:rsid w:val="00355195"/>
    <w:rsid w:val="003656C2"/>
    <w:rsid w:val="003E6900"/>
    <w:rsid w:val="0045114A"/>
    <w:rsid w:val="00453BAF"/>
    <w:rsid w:val="004F6350"/>
    <w:rsid w:val="005930C3"/>
    <w:rsid w:val="006360FF"/>
    <w:rsid w:val="006C4541"/>
    <w:rsid w:val="0073697A"/>
    <w:rsid w:val="007C5438"/>
    <w:rsid w:val="00810C31"/>
    <w:rsid w:val="00885221"/>
    <w:rsid w:val="00893529"/>
    <w:rsid w:val="008B1F5E"/>
    <w:rsid w:val="008B42C8"/>
    <w:rsid w:val="009A1EC6"/>
    <w:rsid w:val="009C0DD4"/>
    <w:rsid w:val="009E1509"/>
    <w:rsid w:val="00A27A6F"/>
    <w:rsid w:val="00A6681A"/>
    <w:rsid w:val="00A81914"/>
    <w:rsid w:val="00B24121"/>
    <w:rsid w:val="00B25709"/>
    <w:rsid w:val="00B87D90"/>
    <w:rsid w:val="00CC0CA9"/>
    <w:rsid w:val="00D42AD8"/>
    <w:rsid w:val="00E36BC5"/>
    <w:rsid w:val="00EA3AE0"/>
    <w:rsid w:val="00FF0A25"/>
    <w:rsid w:val="00F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21CEB"/>
  <w15:chartTrackingRefBased/>
  <w15:docId w15:val="{C2F631F9-3E8F-457E-A114-F5FFF05D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Arial"/>
        <w:sz w:val="24"/>
        <w:szCs w:val="22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4541"/>
    <w:pPr>
      <w:widowControl w:val="0"/>
      <w:suppressAutoHyphens/>
      <w:spacing w:after="0" w:line="240" w:lineRule="auto"/>
    </w:pPr>
    <w:rPr>
      <w:rFonts w:ascii="Times New Roman" w:eastAsia="DejaVu Sans" w:hAnsi="Times New Roman" w:cs="Lohit Hindi;Times New Roman"/>
      <w:color w:val="00000A"/>
      <w:kern w:val="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45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C4541"/>
    <w:rPr>
      <w:rFonts w:ascii="Times New Roman" w:eastAsia="DejaVu Sans" w:hAnsi="Times New Roman" w:cs="Lohit Hindi;Times New Roman"/>
      <w:color w:val="00000A"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6C4541"/>
    <w:pPr>
      <w:suppressLineNumbers/>
      <w:spacing w:after="200" w:line="276" w:lineRule="auto"/>
    </w:pPr>
  </w:style>
  <w:style w:type="paragraph" w:styleId="Nagwek">
    <w:name w:val="header"/>
    <w:basedOn w:val="Normalny"/>
    <w:link w:val="NagwekZnak"/>
    <w:uiPriority w:val="99"/>
    <w:unhideWhenUsed/>
    <w:rsid w:val="00453B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53BAF"/>
    <w:rPr>
      <w:rFonts w:ascii="Times New Roman" w:eastAsia="DejaVu Sans" w:hAnsi="Times New Roman" w:cs="Mangal"/>
      <w:color w:val="00000A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53B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53BAF"/>
    <w:rPr>
      <w:rFonts w:ascii="Times New Roman" w:eastAsia="DejaVu Sans" w:hAnsi="Times New Roman" w:cs="Mangal"/>
      <w:color w:val="00000A"/>
      <w:kern w:val="2"/>
      <w:szCs w:val="21"/>
      <w:lang w:eastAsia="zh-CN" w:bidi="hi-IN"/>
    </w:rPr>
  </w:style>
  <w:style w:type="paragraph" w:customStyle="1" w:styleId="Standard">
    <w:name w:val="Standard"/>
    <w:rsid w:val="00453B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Cs w:val="24"/>
      <w:lang w:eastAsia="zh-CN" w:bidi="hi-IN"/>
    </w:rPr>
  </w:style>
  <w:style w:type="paragraph" w:customStyle="1" w:styleId="Textbodyindent">
    <w:name w:val="Text body indent"/>
    <w:basedOn w:val="Standard"/>
    <w:rsid w:val="00453BAF"/>
    <w:pPr>
      <w:ind w:left="1416"/>
    </w:pPr>
    <w:rPr>
      <w:rFonts w:cs="Times New Roman"/>
      <w:szCs w:val="20"/>
    </w:rPr>
  </w:style>
  <w:style w:type="numbering" w:customStyle="1" w:styleId="WW8Num4">
    <w:name w:val="WW8Num4"/>
    <w:basedOn w:val="Bezlisty"/>
    <w:rsid w:val="00453BAF"/>
    <w:pPr>
      <w:numPr>
        <w:numId w:val="1"/>
      </w:numPr>
    </w:pPr>
  </w:style>
  <w:style w:type="character" w:customStyle="1" w:styleId="AkapitzlistZnak">
    <w:name w:val="Akapit z listą Znak"/>
    <w:aliases w:val="Wypunktowanie Znak,Lista (.) Znak,podpunkt Znak,Eko punkty Znak,Normalny1 Znak,Akapit z listą3 Znak,Akapit z listą31 Znak,Normal2 Znak,Obiekt Znak,List Paragraph1 Znak,List Paragraph Znak"/>
    <w:link w:val="Akapitzlist"/>
    <w:uiPriority w:val="34"/>
    <w:qFormat/>
    <w:locked/>
    <w:rsid w:val="00355195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Wypunktowanie,Lista (.),podpunkt,Eko punkty,Normalny1,Akapit z listą3,Akapit z listą31,Normal2,Obiekt,List Paragraph1,List Paragraph"/>
    <w:basedOn w:val="Normalny"/>
    <w:link w:val="AkapitzlistZnak"/>
    <w:uiPriority w:val="34"/>
    <w:qFormat/>
    <w:rsid w:val="00355195"/>
    <w:pPr>
      <w:widowControl/>
      <w:suppressAutoHyphens w:val="0"/>
      <w:ind w:left="720"/>
      <w:contextualSpacing/>
    </w:pPr>
    <w:rPr>
      <w:rFonts w:eastAsia="Times New Roman" w:cs="Times New Roman"/>
      <w:color w:val="auto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Berger-Zięba</dc:creator>
  <cp:keywords/>
  <dc:description/>
  <cp:lastModifiedBy>Bartosz Komuszyński</cp:lastModifiedBy>
  <cp:revision>9</cp:revision>
  <dcterms:created xsi:type="dcterms:W3CDTF">2024-04-05T09:46:00Z</dcterms:created>
  <dcterms:modified xsi:type="dcterms:W3CDTF">2024-06-03T14:47:00Z</dcterms:modified>
</cp:coreProperties>
</file>