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76BA3" w14:textId="77777777" w:rsidR="00460C4C" w:rsidRPr="00460C4C" w:rsidRDefault="00460C4C" w:rsidP="00460C4C">
      <w:pPr>
        <w:spacing w:line="360" w:lineRule="auto"/>
        <w:jc w:val="both"/>
        <w:rPr>
          <w:b/>
        </w:rPr>
      </w:pPr>
      <w:r w:rsidRPr="00460C4C">
        <w:rPr>
          <w:b/>
        </w:rPr>
        <w:t>ZP/60/2024</w:t>
      </w:r>
    </w:p>
    <w:p w14:paraId="2A3AFF2A" w14:textId="7C992766" w:rsidR="00460C4C" w:rsidRDefault="00460C4C" w:rsidP="00460C4C">
      <w:pPr>
        <w:spacing w:line="360" w:lineRule="auto"/>
        <w:jc w:val="both"/>
        <w:rPr>
          <w:b/>
          <w:highlight w:val="cyan"/>
        </w:rPr>
      </w:pPr>
      <w:r w:rsidRPr="00460C4C">
        <w:rPr>
          <w:b/>
        </w:rPr>
        <w:t>Załącznik nr 3</w:t>
      </w:r>
    </w:p>
    <w:p w14:paraId="45B10510" w14:textId="2AD78CA2" w:rsidR="00F170E0" w:rsidRPr="004F6850" w:rsidRDefault="00F170E0" w:rsidP="008F19DB">
      <w:pPr>
        <w:spacing w:line="360" w:lineRule="auto"/>
        <w:jc w:val="both"/>
        <w:rPr>
          <w:b/>
        </w:rPr>
      </w:pPr>
      <w:r w:rsidRPr="00460C4C">
        <w:rPr>
          <w:b/>
        </w:rPr>
        <w:t>Pakiet Nr</w:t>
      </w:r>
      <w:r w:rsidR="004A48E1" w:rsidRPr="00460C4C">
        <w:rPr>
          <w:b/>
        </w:rPr>
        <w:t xml:space="preserve"> 1. </w:t>
      </w:r>
      <w:r w:rsidR="004F6850" w:rsidRPr="00460C4C">
        <w:rPr>
          <w:b/>
        </w:rPr>
        <w:t xml:space="preserve"> Odczynniki, kalibratory, materiały kontrolne, materiały zużywalne do wykonywania badań alergologicznych </w:t>
      </w:r>
      <w:r w:rsidR="00C87811" w:rsidRPr="00460C4C">
        <w:rPr>
          <w:b/>
        </w:rPr>
        <w:t xml:space="preserve">metodą FEIA-CAP </w:t>
      </w:r>
      <w:r w:rsidR="004F6850" w:rsidRPr="00460C4C">
        <w:rPr>
          <w:b/>
        </w:rPr>
        <w:t xml:space="preserve">wraz z dzierżawą analizatora </w:t>
      </w:r>
      <w:r w:rsidR="00C87811" w:rsidRPr="00460C4C">
        <w:rPr>
          <w:b/>
        </w:rPr>
        <w:t xml:space="preserve">                          </w:t>
      </w:r>
      <w:r w:rsidR="004F6850" w:rsidRPr="00460C4C">
        <w:rPr>
          <w:b/>
        </w:rPr>
        <w:t>i urządzeń wspomagających</w:t>
      </w:r>
      <w:r w:rsidR="004F6850" w:rsidRPr="004F6850">
        <w:rPr>
          <w:b/>
        </w:rPr>
        <w:t xml:space="preserve"> </w:t>
      </w:r>
    </w:p>
    <w:p w14:paraId="331C18E5" w14:textId="77777777" w:rsidR="00A51145" w:rsidRPr="004F6850" w:rsidRDefault="00A51145" w:rsidP="008F19DB">
      <w:pPr>
        <w:spacing w:line="360" w:lineRule="auto"/>
        <w:jc w:val="both"/>
        <w:rPr>
          <w:b/>
        </w:rPr>
      </w:pPr>
    </w:p>
    <w:p w14:paraId="284A9287" w14:textId="77777777" w:rsidR="004F6850" w:rsidRDefault="004F6850" w:rsidP="004F6850">
      <w:pPr>
        <w:pStyle w:val="Akapitzlist"/>
        <w:numPr>
          <w:ilvl w:val="0"/>
          <w:numId w:val="49"/>
        </w:numPr>
        <w:spacing w:after="200" w:line="276" w:lineRule="auto"/>
      </w:pPr>
      <w:r w:rsidRPr="004F6850">
        <w:rPr>
          <w:b/>
        </w:rPr>
        <w:t xml:space="preserve">Zapewnienie uczestnictwa w </w:t>
      </w:r>
      <w:proofErr w:type="spellStart"/>
      <w:r w:rsidRPr="004F6850">
        <w:rPr>
          <w:b/>
        </w:rPr>
        <w:t>zewnątrzlaboratoryjnej</w:t>
      </w:r>
      <w:proofErr w:type="spellEnd"/>
      <w:r w:rsidRPr="004F6850">
        <w:rPr>
          <w:b/>
        </w:rPr>
        <w:t xml:space="preserve"> kontroli międzynarodowej na koszt wykonawcy: </w:t>
      </w:r>
      <w:r w:rsidRPr="004F6850">
        <w:tab/>
      </w:r>
    </w:p>
    <w:p w14:paraId="0BE65E68" w14:textId="77777777" w:rsidR="003D2620" w:rsidRPr="004F6850" w:rsidRDefault="003D2620" w:rsidP="003D2620">
      <w:pPr>
        <w:pStyle w:val="Akapitzlist"/>
        <w:spacing w:after="200" w:line="276" w:lineRule="auto"/>
        <w:ind w:left="1080"/>
      </w:pPr>
    </w:p>
    <w:p w14:paraId="4FE40DF3" w14:textId="77777777" w:rsidR="004F6850" w:rsidRPr="005B1014" w:rsidRDefault="004F6850" w:rsidP="004F6850">
      <w:pPr>
        <w:pStyle w:val="Akapitzlist"/>
        <w:numPr>
          <w:ilvl w:val="0"/>
          <w:numId w:val="48"/>
        </w:numPr>
        <w:spacing w:after="200" w:line="276" w:lineRule="auto"/>
      </w:pPr>
      <w:r w:rsidRPr="005B1014">
        <w:t xml:space="preserve">Wykonawca dostarczy bezpłatnie </w:t>
      </w:r>
      <w:proofErr w:type="spellStart"/>
      <w:r w:rsidRPr="005B1014">
        <w:t>zewnątrzlaboratoryjn</w:t>
      </w:r>
      <w:r>
        <w:t>ą</w:t>
      </w:r>
      <w:proofErr w:type="spellEnd"/>
      <w:r w:rsidRPr="005B1014">
        <w:t xml:space="preserve"> kontrol</w:t>
      </w:r>
      <w:r>
        <w:t>ę</w:t>
      </w:r>
      <w:r w:rsidRPr="005B1014">
        <w:t xml:space="preserve"> jakości dla oferowanych parametrów</w:t>
      </w:r>
    </w:p>
    <w:p w14:paraId="79E8070E" w14:textId="7CB5947A" w:rsidR="004F6850" w:rsidRDefault="003D2620" w:rsidP="004F6850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a/ </w:t>
      </w:r>
      <w:r w:rsidR="004F6850">
        <w:rPr>
          <w:color w:val="000000"/>
        </w:rPr>
        <w:t xml:space="preserve">Testy alergiczne i komponenty </w:t>
      </w:r>
      <w:proofErr w:type="spellStart"/>
      <w:r w:rsidR="004F6850">
        <w:rPr>
          <w:color w:val="000000"/>
        </w:rPr>
        <w:t>alergenowe</w:t>
      </w:r>
      <w:proofErr w:type="spellEnd"/>
      <w:r w:rsidR="004F6850">
        <w:rPr>
          <w:color w:val="000000"/>
        </w:rPr>
        <w:t xml:space="preserve"> – UK NE</w:t>
      </w:r>
      <w:r w:rsidR="00EF6D62">
        <w:rPr>
          <w:color w:val="000000"/>
        </w:rPr>
        <w:t>QUAS – 1 cykl roczny</w:t>
      </w:r>
    </w:p>
    <w:p w14:paraId="3AA610F2" w14:textId="49A40627" w:rsidR="00EF6D62" w:rsidRDefault="003D2620" w:rsidP="004F6850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b/ </w:t>
      </w:r>
      <w:r w:rsidR="00D06215">
        <w:rPr>
          <w:color w:val="000000"/>
        </w:rPr>
        <w:t xml:space="preserve">Przeciwciała ANCA, anty-GBM, ds.-DNA – LABQUALITY  (sprawdzian ANCA i </w:t>
      </w:r>
      <w:proofErr w:type="spellStart"/>
      <w:r w:rsidR="00D06215">
        <w:rPr>
          <w:color w:val="000000"/>
        </w:rPr>
        <w:t>GbmAb</w:t>
      </w:r>
      <w:proofErr w:type="spellEnd"/>
      <w:r w:rsidR="00D06215">
        <w:rPr>
          <w:color w:val="000000"/>
        </w:rPr>
        <w:t xml:space="preserve"> oraz </w:t>
      </w:r>
      <w:r>
        <w:rPr>
          <w:color w:val="000000"/>
        </w:rPr>
        <w:br/>
        <w:t xml:space="preserve">    </w:t>
      </w:r>
      <w:r w:rsidR="00D06215">
        <w:rPr>
          <w:color w:val="000000"/>
        </w:rPr>
        <w:t xml:space="preserve">Przeciwciała przeciwjądrowe) – przynajmniej 1 x w roku </w:t>
      </w:r>
    </w:p>
    <w:p w14:paraId="5563941A" w14:textId="77777777" w:rsidR="004F6850" w:rsidRDefault="004F6850" w:rsidP="004F6850">
      <w:pPr>
        <w:pStyle w:val="Akapitzlist"/>
        <w:numPr>
          <w:ilvl w:val="0"/>
          <w:numId w:val="48"/>
        </w:numPr>
        <w:spacing w:after="200" w:line="276" w:lineRule="auto"/>
      </w:pPr>
      <w:r w:rsidRPr="005B1014">
        <w:t xml:space="preserve">W przypadku, gdy nie jest dostępna kontrola </w:t>
      </w:r>
      <w:proofErr w:type="spellStart"/>
      <w:r w:rsidRPr="005B1014">
        <w:t>zewnątrzlaboratoryjna</w:t>
      </w:r>
      <w:proofErr w:type="spellEnd"/>
      <w:r w:rsidRPr="005B1014">
        <w:t xml:space="preserve"> Wykonawca, na wniosek Zamawiającego</w:t>
      </w:r>
      <w:r>
        <w:t xml:space="preserve">, </w:t>
      </w:r>
      <w:r w:rsidRPr="005B1014">
        <w:t>zapewni (minimum 1x w roku) wykonanie badania w laboratorium referencyjnym, z zastosowaniem tej samej metody oznaczeń.</w:t>
      </w:r>
    </w:p>
    <w:p w14:paraId="1A77CA0A" w14:textId="77777777" w:rsidR="003D2620" w:rsidRPr="005B1014" w:rsidRDefault="003D2620" w:rsidP="003D2620">
      <w:pPr>
        <w:pStyle w:val="Akapitzlist"/>
        <w:spacing w:after="200" w:line="276" w:lineRule="auto"/>
      </w:pPr>
    </w:p>
    <w:p w14:paraId="68359890" w14:textId="77777777" w:rsidR="004F6850" w:rsidRPr="005B1014" w:rsidRDefault="004F6850" w:rsidP="004F6850">
      <w:pPr>
        <w:pStyle w:val="Akapitzlist"/>
        <w:numPr>
          <w:ilvl w:val="0"/>
          <w:numId w:val="48"/>
        </w:numPr>
        <w:spacing w:after="200" w:line="276" w:lineRule="auto"/>
      </w:pPr>
      <w:r w:rsidRPr="005B1014">
        <w:t xml:space="preserve">Wykonawca do końca każdego roku jest zobowiązany do dostarczenia harmonogramu kontroli </w:t>
      </w:r>
      <w:proofErr w:type="spellStart"/>
      <w:r w:rsidRPr="005B1014">
        <w:t>zewnątrzlaboratoryjnej</w:t>
      </w:r>
      <w:proofErr w:type="spellEnd"/>
      <w:r w:rsidRPr="005B1014">
        <w:t xml:space="preserve"> na rok kolejny.   </w:t>
      </w:r>
    </w:p>
    <w:p w14:paraId="41036AF8" w14:textId="77777777" w:rsidR="00A51145" w:rsidRDefault="00A51145" w:rsidP="008F19DB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B2B7D2B" w14:textId="77777777" w:rsidR="00A51145" w:rsidRPr="00A51145" w:rsidRDefault="00F170E0" w:rsidP="008F19DB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51145">
        <w:rPr>
          <w:rFonts w:ascii="Arial" w:hAnsi="Arial" w:cs="Arial"/>
          <w:b/>
          <w:sz w:val="22"/>
          <w:szCs w:val="22"/>
          <w:u w:val="single"/>
        </w:rPr>
        <w:t>Warunki graniczne oferowanego analizatora i metody:</w:t>
      </w:r>
    </w:p>
    <w:p w14:paraId="26C0CBDE" w14:textId="77777777" w:rsidR="003D2620" w:rsidRPr="003D2620" w:rsidRDefault="003D2620" w:rsidP="003D2620">
      <w:pPr>
        <w:pStyle w:val="Domylne"/>
        <w:numPr>
          <w:ilvl w:val="0"/>
          <w:numId w:val="50"/>
        </w:numPr>
        <w:tabs>
          <w:tab w:val="left" w:pos="708"/>
          <w:tab w:val="left" w:pos="1416"/>
          <w:tab w:val="left" w:pos="2124"/>
          <w:tab w:val="left" w:pos="2832"/>
          <w:tab w:val="left" w:pos="354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2620">
        <w:rPr>
          <w:rFonts w:ascii="Times New Roman" w:hAnsi="Times New Roman" w:cs="Times New Roman"/>
          <w:bCs/>
          <w:sz w:val="24"/>
          <w:szCs w:val="24"/>
        </w:rPr>
        <w:t xml:space="preserve">Analizator immunologiczny przeznaczony do wykonywania oznaczeń </w:t>
      </w:r>
      <w:r w:rsidRPr="003D2620">
        <w:rPr>
          <w:rFonts w:ascii="Times New Roman" w:hAnsi="Times New Roman" w:cs="Times New Roman"/>
          <w:bCs/>
          <w:sz w:val="24"/>
          <w:szCs w:val="24"/>
          <w:lang w:val="es-ES_tradnl"/>
        </w:rPr>
        <w:t>metod</w:t>
      </w:r>
      <w:r w:rsidRPr="003D2620">
        <w:rPr>
          <w:rFonts w:ascii="Times New Roman" w:hAnsi="Times New Roman" w:cs="Times New Roman"/>
          <w:bCs/>
          <w:sz w:val="24"/>
          <w:szCs w:val="24"/>
        </w:rPr>
        <w:t xml:space="preserve">ą </w:t>
      </w:r>
      <w:proofErr w:type="spellStart"/>
      <w:r w:rsidRPr="003D2620">
        <w:rPr>
          <w:rFonts w:ascii="Times New Roman" w:hAnsi="Times New Roman" w:cs="Times New Roman"/>
          <w:bCs/>
          <w:sz w:val="24"/>
          <w:szCs w:val="24"/>
        </w:rPr>
        <w:t>immunofluorymetryczną</w:t>
      </w:r>
      <w:proofErr w:type="spellEnd"/>
      <w:r w:rsidRPr="003D2620">
        <w:rPr>
          <w:rFonts w:ascii="Times New Roman" w:hAnsi="Times New Roman" w:cs="Times New Roman"/>
          <w:bCs/>
          <w:sz w:val="24"/>
          <w:szCs w:val="24"/>
        </w:rPr>
        <w:t>, wraz z komputerem, monitorem, UPS o</w:t>
      </w:r>
      <w:bookmarkStart w:id="0" w:name="_GoBack"/>
      <w:bookmarkEnd w:id="0"/>
      <w:r w:rsidRPr="003D2620">
        <w:rPr>
          <w:rFonts w:ascii="Times New Roman" w:hAnsi="Times New Roman" w:cs="Times New Roman"/>
          <w:bCs/>
          <w:sz w:val="24"/>
          <w:szCs w:val="24"/>
        </w:rPr>
        <w:t>raz czytnikiem kod</w:t>
      </w:r>
      <w:r w:rsidRPr="003D2620">
        <w:rPr>
          <w:rFonts w:ascii="Times New Roman" w:hAnsi="Times New Roman" w:cs="Times New Roman"/>
          <w:bCs/>
          <w:sz w:val="24"/>
          <w:szCs w:val="24"/>
          <w:lang w:val="es-ES_tradnl"/>
        </w:rPr>
        <w:t>ó</w:t>
      </w:r>
      <w:r w:rsidRPr="003D2620">
        <w:rPr>
          <w:rFonts w:ascii="Times New Roman" w:hAnsi="Times New Roman" w:cs="Times New Roman"/>
          <w:bCs/>
          <w:sz w:val="24"/>
          <w:szCs w:val="24"/>
        </w:rPr>
        <w:t>w kreskowych. Analizator „</w:t>
      </w:r>
      <w:proofErr w:type="spellStart"/>
      <w:r w:rsidRPr="003D2620">
        <w:rPr>
          <w:rFonts w:ascii="Times New Roman" w:hAnsi="Times New Roman" w:cs="Times New Roman"/>
          <w:bCs/>
          <w:sz w:val="24"/>
          <w:szCs w:val="24"/>
        </w:rPr>
        <w:t>nablatowy</w:t>
      </w:r>
      <w:proofErr w:type="spellEnd"/>
      <w:r w:rsidRPr="003D2620">
        <w:rPr>
          <w:rFonts w:ascii="Times New Roman" w:hAnsi="Times New Roman" w:cs="Times New Roman"/>
          <w:bCs/>
          <w:sz w:val="24"/>
          <w:szCs w:val="24"/>
        </w:rPr>
        <w:t>”</w:t>
      </w:r>
    </w:p>
    <w:p w14:paraId="203B569B" w14:textId="77777777" w:rsidR="002D5E0A" w:rsidRDefault="003D2620" w:rsidP="002D5E0A">
      <w:pPr>
        <w:pStyle w:val="Domylne"/>
        <w:numPr>
          <w:ilvl w:val="0"/>
          <w:numId w:val="50"/>
        </w:numPr>
        <w:tabs>
          <w:tab w:val="left" w:pos="708"/>
          <w:tab w:val="left" w:pos="1416"/>
          <w:tab w:val="left" w:pos="2124"/>
          <w:tab w:val="left" w:pos="2832"/>
          <w:tab w:val="left" w:pos="354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5E0A">
        <w:rPr>
          <w:rFonts w:ascii="Times New Roman" w:hAnsi="Times New Roman" w:cs="Times New Roman"/>
          <w:bCs/>
          <w:sz w:val="24"/>
          <w:szCs w:val="24"/>
        </w:rPr>
        <w:t>Rok produkcji analizatora: nie wcześniej niż 2022.</w:t>
      </w:r>
    </w:p>
    <w:p w14:paraId="0A84A23E" w14:textId="2950AE93" w:rsidR="003D2620" w:rsidRPr="006208BD" w:rsidRDefault="003D2620" w:rsidP="002D5E0A">
      <w:pPr>
        <w:pStyle w:val="Domylne"/>
        <w:numPr>
          <w:ilvl w:val="0"/>
          <w:numId w:val="50"/>
        </w:numPr>
        <w:tabs>
          <w:tab w:val="left" w:pos="708"/>
          <w:tab w:val="left" w:pos="1416"/>
          <w:tab w:val="left" w:pos="2124"/>
          <w:tab w:val="left" w:pos="2832"/>
          <w:tab w:val="left" w:pos="354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08BD">
        <w:rPr>
          <w:rFonts w:ascii="Times New Roman" w:hAnsi="Times New Roman" w:cs="Times New Roman"/>
          <w:bCs/>
          <w:sz w:val="24"/>
          <w:szCs w:val="24"/>
        </w:rPr>
        <w:t xml:space="preserve">Stół roboczy pod aparat o wymiarach: </w:t>
      </w:r>
      <w:r w:rsidR="002D5E0A" w:rsidRPr="006208BD">
        <w:t>wys. 90cm, szer. 140 cm, gł. 60 cm</w:t>
      </w:r>
      <w:r w:rsidR="00DF7E1E" w:rsidRPr="006208BD">
        <w:t xml:space="preserve"> kompatybilny z analizatorem, zapewniający utrzymanie odpowiednich parametrów pracy aparatu.</w:t>
      </w:r>
    </w:p>
    <w:p w14:paraId="1D50DB4C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>Automatyczne wykonanie oznaczeń w oparciu o 1 aparat: od pobrania próbki do uzyskania wyników.</w:t>
      </w:r>
    </w:p>
    <w:p w14:paraId="41F9C3FB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>Czas wykonania 96 oznaczeń nie przekraczający 4 godzin.</w:t>
      </w:r>
    </w:p>
    <w:p w14:paraId="25E05811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>Zakres wykonywanych badań:</w:t>
      </w:r>
    </w:p>
    <w:p w14:paraId="2A9F3C86" w14:textId="77777777" w:rsidR="003D2620" w:rsidRPr="003D2620" w:rsidRDefault="003D2620" w:rsidP="003D2620">
      <w:pPr>
        <w:pStyle w:val="Akapitzlist"/>
        <w:numPr>
          <w:ilvl w:val="1"/>
          <w:numId w:val="50"/>
        </w:numPr>
        <w:spacing w:line="360" w:lineRule="auto"/>
        <w:jc w:val="both"/>
      </w:pPr>
      <w:r w:rsidRPr="003D2620">
        <w:t xml:space="preserve">oznaczanie całkowitej </w:t>
      </w:r>
      <w:proofErr w:type="spellStart"/>
      <w:r w:rsidRPr="003D2620">
        <w:t>IgE</w:t>
      </w:r>
      <w:proofErr w:type="spellEnd"/>
      <w:r w:rsidRPr="003D2620">
        <w:t xml:space="preserve"> u dorosłych,</w:t>
      </w:r>
    </w:p>
    <w:p w14:paraId="39E1AAEF" w14:textId="77777777" w:rsidR="003D2620" w:rsidRPr="003D2620" w:rsidRDefault="003D2620" w:rsidP="003D2620">
      <w:pPr>
        <w:pStyle w:val="Akapitzlist"/>
        <w:numPr>
          <w:ilvl w:val="1"/>
          <w:numId w:val="50"/>
        </w:numPr>
        <w:spacing w:line="360" w:lineRule="auto"/>
        <w:jc w:val="both"/>
      </w:pPr>
      <w:r w:rsidRPr="003D2620">
        <w:t xml:space="preserve">oznaczanie całkowitej </w:t>
      </w:r>
      <w:proofErr w:type="spellStart"/>
      <w:r w:rsidRPr="003D2620">
        <w:t>IgE</w:t>
      </w:r>
      <w:proofErr w:type="spellEnd"/>
      <w:r w:rsidRPr="003D2620">
        <w:t xml:space="preserve"> u małych dzieci i noworodków,</w:t>
      </w:r>
    </w:p>
    <w:p w14:paraId="21676CE4" w14:textId="77777777" w:rsidR="003D2620" w:rsidRPr="003D2620" w:rsidRDefault="003D2620" w:rsidP="003D2620">
      <w:pPr>
        <w:pStyle w:val="Akapitzlist"/>
        <w:numPr>
          <w:ilvl w:val="1"/>
          <w:numId w:val="50"/>
        </w:numPr>
        <w:spacing w:line="360" w:lineRule="auto"/>
        <w:jc w:val="both"/>
      </w:pPr>
      <w:r w:rsidRPr="003D2620">
        <w:t xml:space="preserve">oznaczanie białka </w:t>
      </w:r>
      <w:proofErr w:type="spellStart"/>
      <w:r w:rsidRPr="003D2620">
        <w:t>eozynofilowego</w:t>
      </w:r>
      <w:proofErr w:type="spellEnd"/>
      <w:r w:rsidRPr="003D2620">
        <w:t xml:space="preserve"> ECP w monitorowaniu leczenia astmy,</w:t>
      </w:r>
    </w:p>
    <w:p w14:paraId="17C9270B" w14:textId="77777777" w:rsidR="003D2620" w:rsidRPr="003D2620" w:rsidRDefault="003D2620" w:rsidP="003D2620">
      <w:pPr>
        <w:pStyle w:val="Akapitzlist"/>
        <w:numPr>
          <w:ilvl w:val="1"/>
          <w:numId w:val="50"/>
        </w:numPr>
        <w:spacing w:line="360" w:lineRule="auto"/>
        <w:jc w:val="both"/>
      </w:pPr>
      <w:r w:rsidRPr="003D2620">
        <w:t xml:space="preserve">oznaczanie specyficznych </w:t>
      </w:r>
      <w:proofErr w:type="spellStart"/>
      <w:r w:rsidRPr="003D2620">
        <w:t>IgE</w:t>
      </w:r>
      <w:proofErr w:type="spellEnd"/>
      <w:r w:rsidRPr="003D2620">
        <w:t xml:space="preserve"> dla alergenów pojedynczych i mieszanek </w:t>
      </w:r>
      <w:proofErr w:type="spellStart"/>
      <w:r w:rsidRPr="003D2620">
        <w:t>alergenowych</w:t>
      </w:r>
      <w:proofErr w:type="spellEnd"/>
      <w:r w:rsidRPr="003D2620">
        <w:t>,</w:t>
      </w:r>
    </w:p>
    <w:p w14:paraId="1AEB9E06" w14:textId="77777777" w:rsidR="003D2620" w:rsidRPr="003D2620" w:rsidRDefault="003D2620" w:rsidP="003D2620">
      <w:pPr>
        <w:pStyle w:val="Akapitzlist"/>
        <w:numPr>
          <w:ilvl w:val="1"/>
          <w:numId w:val="50"/>
        </w:numPr>
        <w:spacing w:line="360" w:lineRule="auto"/>
        <w:jc w:val="both"/>
      </w:pPr>
      <w:r w:rsidRPr="003D2620">
        <w:t>test przesiewowy różnicujący atopię od nie atopii.</w:t>
      </w:r>
    </w:p>
    <w:p w14:paraId="5C1A1B87" w14:textId="02073DC9" w:rsidR="003D2620" w:rsidRPr="003D2620" w:rsidRDefault="003D2620" w:rsidP="003D2620">
      <w:pPr>
        <w:pStyle w:val="Akapitzlist"/>
        <w:numPr>
          <w:ilvl w:val="1"/>
          <w:numId w:val="50"/>
        </w:numPr>
        <w:spacing w:line="360" w:lineRule="auto"/>
        <w:jc w:val="both"/>
      </w:pPr>
      <w:r w:rsidRPr="003D2620">
        <w:lastRenderedPageBreak/>
        <w:t xml:space="preserve">Badania z zakresu </w:t>
      </w:r>
      <w:proofErr w:type="spellStart"/>
      <w:r w:rsidRPr="003D2620">
        <w:t>autoimmunologii</w:t>
      </w:r>
      <w:proofErr w:type="spellEnd"/>
    </w:p>
    <w:p w14:paraId="709EF197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 xml:space="preserve">Możliwość oznaczania </w:t>
      </w:r>
      <w:proofErr w:type="spellStart"/>
      <w:r w:rsidRPr="003D2620">
        <w:t>Tryptazy</w:t>
      </w:r>
      <w:proofErr w:type="spellEnd"/>
    </w:p>
    <w:p w14:paraId="1CA72F1C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>Szeroki zakres pomiarowy bez konieczności wykonywania rozcieńczeń:</w:t>
      </w:r>
    </w:p>
    <w:p w14:paraId="54C70562" w14:textId="77777777" w:rsidR="003D2620" w:rsidRPr="003D2620" w:rsidRDefault="003D2620" w:rsidP="003D2620">
      <w:pPr>
        <w:pStyle w:val="Akapitzlist"/>
        <w:numPr>
          <w:ilvl w:val="1"/>
          <w:numId w:val="50"/>
        </w:numPr>
        <w:spacing w:line="360" w:lineRule="auto"/>
        <w:jc w:val="both"/>
      </w:pPr>
      <w:r w:rsidRPr="003D2620">
        <w:t xml:space="preserve">0,1-100 </w:t>
      </w:r>
      <w:proofErr w:type="spellStart"/>
      <w:r w:rsidRPr="003D2620">
        <w:t>kU</w:t>
      </w:r>
      <w:proofErr w:type="spellEnd"/>
      <w:r w:rsidRPr="003D2620">
        <w:t xml:space="preserve">/l dla </w:t>
      </w:r>
      <w:proofErr w:type="spellStart"/>
      <w:r w:rsidRPr="003D2620">
        <w:t>sIgE</w:t>
      </w:r>
      <w:proofErr w:type="spellEnd"/>
      <w:r w:rsidRPr="003D2620">
        <w:t>,</w:t>
      </w:r>
    </w:p>
    <w:p w14:paraId="722673FD" w14:textId="77777777" w:rsidR="003D2620" w:rsidRPr="003D2620" w:rsidRDefault="003D2620" w:rsidP="003D2620">
      <w:pPr>
        <w:pStyle w:val="Akapitzlist"/>
        <w:numPr>
          <w:ilvl w:val="1"/>
          <w:numId w:val="50"/>
        </w:numPr>
        <w:spacing w:line="360" w:lineRule="auto"/>
        <w:jc w:val="both"/>
      </w:pPr>
      <w:r w:rsidRPr="003D2620">
        <w:t xml:space="preserve">do 4500 </w:t>
      </w:r>
      <w:proofErr w:type="spellStart"/>
      <w:r w:rsidRPr="003D2620">
        <w:t>kU</w:t>
      </w:r>
      <w:proofErr w:type="spellEnd"/>
      <w:r w:rsidRPr="003D2620">
        <w:t xml:space="preserve">/l dla całkowitej </w:t>
      </w:r>
      <w:proofErr w:type="spellStart"/>
      <w:r w:rsidRPr="003D2620">
        <w:t>IgE</w:t>
      </w:r>
      <w:proofErr w:type="spellEnd"/>
      <w:r w:rsidRPr="003D2620">
        <w:t xml:space="preserve"> u dorosłych,</w:t>
      </w:r>
    </w:p>
    <w:p w14:paraId="483CA69F" w14:textId="77777777" w:rsidR="003D2620" w:rsidRPr="003D2620" w:rsidRDefault="003D2620" w:rsidP="003D2620">
      <w:pPr>
        <w:pStyle w:val="Akapitzlist"/>
        <w:numPr>
          <w:ilvl w:val="1"/>
          <w:numId w:val="50"/>
        </w:numPr>
        <w:spacing w:line="360" w:lineRule="auto"/>
        <w:jc w:val="both"/>
      </w:pPr>
      <w:r w:rsidRPr="003D2620">
        <w:t xml:space="preserve">do 100 </w:t>
      </w:r>
      <w:proofErr w:type="spellStart"/>
      <w:r w:rsidRPr="003D2620">
        <w:t>kU</w:t>
      </w:r>
      <w:proofErr w:type="spellEnd"/>
      <w:r w:rsidRPr="003D2620">
        <w:t xml:space="preserve">/l dla całkowitej </w:t>
      </w:r>
      <w:proofErr w:type="spellStart"/>
      <w:r w:rsidRPr="003D2620">
        <w:t>IgE</w:t>
      </w:r>
      <w:proofErr w:type="spellEnd"/>
      <w:r w:rsidRPr="003D2620">
        <w:t xml:space="preserve"> u noworodków i małych dzieci,</w:t>
      </w:r>
    </w:p>
    <w:p w14:paraId="59D10963" w14:textId="77777777" w:rsidR="003D2620" w:rsidRPr="003D2620" w:rsidRDefault="003D2620" w:rsidP="003D2620">
      <w:pPr>
        <w:pStyle w:val="Akapitzlist"/>
        <w:numPr>
          <w:ilvl w:val="1"/>
          <w:numId w:val="50"/>
        </w:numPr>
        <w:spacing w:line="360" w:lineRule="auto"/>
        <w:jc w:val="both"/>
      </w:pPr>
      <w:r w:rsidRPr="003D2620">
        <w:t xml:space="preserve">do 200 </w:t>
      </w:r>
      <w:proofErr w:type="spellStart"/>
      <w:r w:rsidRPr="003D2620">
        <w:t>μg</w:t>
      </w:r>
      <w:proofErr w:type="spellEnd"/>
      <w:r w:rsidRPr="003D2620">
        <w:t xml:space="preserve">/l dla </w:t>
      </w:r>
      <w:proofErr w:type="spellStart"/>
      <w:r w:rsidRPr="003D2620">
        <w:t>tryptazy</w:t>
      </w:r>
      <w:proofErr w:type="spellEnd"/>
      <w:r w:rsidRPr="003D2620">
        <w:t>.</w:t>
      </w:r>
    </w:p>
    <w:p w14:paraId="4361FCD2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 xml:space="preserve">Ilościowy pomiar niskich stężeń specyficznych </w:t>
      </w:r>
      <w:proofErr w:type="spellStart"/>
      <w:r w:rsidRPr="003D2620">
        <w:t>IgE</w:t>
      </w:r>
      <w:proofErr w:type="spellEnd"/>
      <w:r w:rsidRPr="003D2620">
        <w:t xml:space="preserve"> w zakresie  0,1-0,35 </w:t>
      </w:r>
      <w:proofErr w:type="spellStart"/>
      <w:r w:rsidRPr="003D2620">
        <w:t>kU</w:t>
      </w:r>
      <w:proofErr w:type="spellEnd"/>
      <w:r w:rsidRPr="003D2620">
        <w:t>/l.</w:t>
      </w:r>
    </w:p>
    <w:p w14:paraId="212CE6AC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>Możliwość jednoczesnego wykonania minimum 4 metod z jednej próbki surowicy.</w:t>
      </w:r>
    </w:p>
    <w:p w14:paraId="529A1AEB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 xml:space="preserve">Możliwość zakupienia dodatkowych materiałów kontrolnych do oznaczania </w:t>
      </w:r>
      <w:proofErr w:type="spellStart"/>
      <w:r w:rsidRPr="003D2620">
        <w:t>alergenowo</w:t>
      </w:r>
      <w:proofErr w:type="spellEnd"/>
      <w:r w:rsidRPr="003D2620">
        <w:t xml:space="preserve"> swoistych </w:t>
      </w:r>
      <w:proofErr w:type="spellStart"/>
      <w:r w:rsidRPr="003D2620">
        <w:t>IgE</w:t>
      </w:r>
      <w:proofErr w:type="spellEnd"/>
      <w:r w:rsidRPr="003D2620">
        <w:t xml:space="preserve"> i całkowitej </w:t>
      </w:r>
      <w:proofErr w:type="spellStart"/>
      <w:r w:rsidRPr="003D2620">
        <w:t>IgE</w:t>
      </w:r>
      <w:proofErr w:type="spellEnd"/>
      <w:r w:rsidRPr="003D2620">
        <w:t xml:space="preserve"> (kontrola krzywej kalibracyjnej).</w:t>
      </w:r>
    </w:p>
    <w:p w14:paraId="7D077951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 xml:space="preserve">Możliwość diagnostyki chorób autoimmunologicznych z zakresu reumatologii. </w:t>
      </w:r>
    </w:p>
    <w:p w14:paraId="22C6115D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 xml:space="preserve">Możliwość ilościowej diagnostyki autoprzeciwciał, w tym przeciwciał przeciwjądrowych tj. </w:t>
      </w:r>
      <w:proofErr w:type="spellStart"/>
      <w:r w:rsidRPr="003D2620">
        <w:t>fibrylaryna</w:t>
      </w:r>
      <w:proofErr w:type="spellEnd"/>
      <w:r w:rsidRPr="003D2620">
        <w:t>, PM-</w:t>
      </w:r>
      <w:proofErr w:type="spellStart"/>
      <w:r w:rsidRPr="003D2620">
        <w:t>Scl</w:t>
      </w:r>
      <w:proofErr w:type="spellEnd"/>
      <w:r w:rsidRPr="003D2620">
        <w:t xml:space="preserve">, PCNA oraz ANCA w klasie </w:t>
      </w:r>
      <w:proofErr w:type="spellStart"/>
      <w:r w:rsidRPr="003D2620">
        <w:t>IgG</w:t>
      </w:r>
      <w:proofErr w:type="spellEnd"/>
      <w:r w:rsidRPr="003D2620">
        <w:t>.</w:t>
      </w:r>
    </w:p>
    <w:p w14:paraId="2394D6DB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 xml:space="preserve">Możliwość oznaczania </w:t>
      </w:r>
      <w:proofErr w:type="spellStart"/>
      <w:r w:rsidRPr="003D2620">
        <w:t>transglutaminaz</w:t>
      </w:r>
      <w:proofErr w:type="spellEnd"/>
      <w:r w:rsidRPr="003D2620">
        <w:t xml:space="preserve"> oraz </w:t>
      </w:r>
      <w:proofErr w:type="spellStart"/>
      <w:r w:rsidRPr="003D2620">
        <w:t>deamidowanych</w:t>
      </w:r>
      <w:proofErr w:type="spellEnd"/>
      <w:r w:rsidRPr="003D2620">
        <w:t xml:space="preserve"> gliadyn w klasach </w:t>
      </w:r>
      <w:proofErr w:type="spellStart"/>
      <w:r w:rsidRPr="003D2620">
        <w:t>IgA</w:t>
      </w:r>
      <w:proofErr w:type="spellEnd"/>
      <w:r w:rsidRPr="003D2620">
        <w:t xml:space="preserve"> i </w:t>
      </w:r>
      <w:proofErr w:type="spellStart"/>
      <w:r w:rsidRPr="003D2620">
        <w:t>IgG</w:t>
      </w:r>
      <w:proofErr w:type="spellEnd"/>
      <w:r w:rsidRPr="003D2620">
        <w:t xml:space="preserve">, oraz </w:t>
      </w:r>
      <w:proofErr w:type="spellStart"/>
      <w:r w:rsidRPr="003D2620">
        <w:t>kardiolipin</w:t>
      </w:r>
      <w:proofErr w:type="spellEnd"/>
      <w:r w:rsidRPr="003D2620">
        <w:t xml:space="preserve"> i B-2 glikoprotein w klasach </w:t>
      </w:r>
      <w:proofErr w:type="spellStart"/>
      <w:r w:rsidRPr="003D2620">
        <w:t>IgG</w:t>
      </w:r>
      <w:proofErr w:type="spellEnd"/>
      <w:r w:rsidRPr="003D2620">
        <w:t xml:space="preserve">, </w:t>
      </w:r>
      <w:proofErr w:type="spellStart"/>
      <w:r w:rsidRPr="003D2620">
        <w:t>IgM</w:t>
      </w:r>
      <w:proofErr w:type="spellEnd"/>
      <w:r w:rsidRPr="003D2620">
        <w:t>,</w:t>
      </w:r>
    </w:p>
    <w:p w14:paraId="200360A2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>Możliwość jednoczesnego wykonania oznaczenia w 3 klasach (</w:t>
      </w:r>
      <w:proofErr w:type="spellStart"/>
      <w:r w:rsidRPr="003D2620">
        <w:t>IgG</w:t>
      </w:r>
      <w:proofErr w:type="spellEnd"/>
      <w:r w:rsidRPr="003D2620">
        <w:t xml:space="preserve">, </w:t>
      </w:r>
      <w:proofErr w:type="spellStart"/>
      <w:r w:rsidRPr="003D2620">
        <w:t>IgA</w:t>
      </w:r>
      <w:proofErr w:type="spellEnd"/>
      <w:r w:rsidRPr="003D2620">
        <w:t xml:space="preserve">, </w:t>
      </w:r>
      <w:proofErr w:type="spellStart"/>
      <w:r w:rsidRPr="003D2620">
        <w:t>IgM</w:t>
      </w:r>
      <w:proofErr w:type="spellEnd"/>
      <w:r w:rsidRPr="003D2620">
        <w:t xml:space="preserve">), w ramach jednego przebiegu aparatu z jednej próbki pacjenta. </w:t>
      </w:r>
    </w:p>
    <w:p w14:paraId="3C9EEEDC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 xml:space="preserve">Szeroki zakres detekcji (0,1-600 </w:t>
      </w:r>
      <w:proofErr w:type="spellStart"/>
      <w:r w:rsidRPr="003D2620">
        <w:t>μg</w:t>
      </w:r>
      <w:proofErr w:type="spellEnd"/>
      <w:r w:rsidRPr="003D2620">
        <w:t xml:space="preserve">/l) przy odczytach z krzywej standardowej dla oznaczeń w klasie </w:t>
      </w:r>
      <w:proofErr w:type="spellStart"/>
      <w:r w:rsidRPr="003D2620">
        <w:t>IgG</w:t>
      </w:r>
      <w:proofErr w:type="spellEnd"/>
      <w:r w:rsidRPr="003D2620">
        <w:t xml:space="preserve"> dla oznaczeń autoimmunologicznych.</w:t>
      </w:r>
    </w:p>
    <w:p w14:paraId="383E36C1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 xml:space="preserve">Wspólna krzywa standardowa dla wszystkich przeciwciał oznaczanych w klasie </w:t>
      </w:r>
      <w:proofErr w:type="spellStart"/>
      <w:r w:rsidRPr="003D2620">
        <w:t>IgG</w:t>
      </w:r>
      <w:proofErr w:type="spellEnd"/>
      <w:r w:rsidRPr="003D2620">
        <w:t>.</w:t>
      </w:r>
    </w:p>
    <w:p w14:paraId="45C752DE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 xml:space="preserve">Automatyczne rozcieńczanie próbek badanych (eliminacja błędów związanego z rozcieńczeniem manualnym). </w:t>
      </w:r>
    </w:p>
    <w:p w14:paraId="0AC2F6CD" w14:textId="04EC942F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>Przechowywanie krzywej standardowej w pamięci aparatu  min.</w:t>
      </w:r>
      <w:r w:rsidR="005129A8">
        <w:t xml:space="preserve"> 28 dni</w:t>
      </w:r>
    </w:p>
    <w:p w14:paraId="7482DC61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>Bieżące monitorowanie kontroli jakości wykonywanych badań.</w:t>
      </w:r>
    </w:p>
    <w:p w14:paraId="5B4D6122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>Minimalna objętość próbki niezbędna do wykonania badania nie większa niż 40 µl dla badań alergologicznych dla jednego alergenu i 90 µl dla badań autoimmunologicznych.</w:t>
      </w:r>
    </w:p>
    <w:p w14:paraId="429444C5" w14:textId="23F9994E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 xml:space="preserve">Możliwość programowania stałych paneli </w:t>
      </w:r>
      <w:proofErr w:type="spellStart"/>
      <w:r w:rsidRPr="003D2620">
        <w:t>alergenowych</w:t>
      </w:r>
      <w:proofErr w:type="spellEnd"/>
      <w:r w:rsidRPr="003D2620">
        <w:t xml:space="preserve"> wraz z całkowitą </w:t>
      </w:r>
      <w:proofErr w:type="spellStart"/>
      <w:r w:rsidRPr="003D2620">
        <w:t>IgE</w:t>
      </w:r>
      <w:proofErr w:type="spellEnd"/>
      <w:r w:rsidR="005F78BF">
        <w:t xml:space="preserve">, </w:t>
      </w:r>
      <w:r w:rsidRPr="003D2620">
        <w:t xml:space="preserve"> </w:t>
      </w:r>
      <w:proofErr w:type="spellStart"/>
      <w:r w:rsidRPr="003D2620">
        <w:t>tryptazą</w:t>
      </w:r>
      <w:proofErr w:type="spellEnd"/>
      <w:r w:rsidRPr="003D2620">
        <w:t xml:space="preserve"> oraz profili autoimmunologicznych.</w:t>
      </w:r>
    </w:p>
    <w:p w14:paraId="4D1F173A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 xml:space="preserve">Możliwość pracy aparatu w trybie „stand </w:t>
      </w:r>
      <w:proofErr w:type="spellStart"/>
      <w:r w:rsidRPr="003D2620">
        <w:t>alone</w:t>
      </w:r>
      <w:proofErr w:type="spellEnd"/>
      <w:r w:rsidRPr="003D2620">
        <w:t>” (samodzielnym) jak również podłączony do systemu LIS MARCEL.</w:t>
      </w:r>
    </w:p>
    <w:p w14:paraId="5C1E99A2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5B1014">
        <w:rPr>
          <w:color w:val="000000" w:themeColor="text1"/>
        </w:rPr>
        <w:t>Dwukierunkowa komunikacja systemu z Laboratoryjnym Systemem Informatycznym. Wykonawca zapewni podłączenie oferowanego systemu i uruchomienie dwukierunkowej transmisji danych na własny koszt.</w:t>
      </w:r>
    </w:p>
    <w:p w14:paraId="4F2DA9F4" w14:textId="2EF3DAD3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>Szkolenie personelu laboratorium.</w:t>
      </w:r>
    </w:p>
    <w:p w14:paraId="25DDD6F9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rPr>
          <w:kern w:val="1"/>
        </w:rPr>
        <w:t>Instrukcja w języku polskim.</w:t>
      </w:r>
    </w:p>
    <w:p w14:paraId="4A8CE66C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lastRenderedPageBreak/>
        <w:t>Długie terminy ważności odczynników, min. 6 miesięcy</w:t>
      </w:r>
    </w:p>
    <w:p w14:paraId="1A70A084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>Dostarczenie kart charakterystyk substancji niebezpiecznych z ich listą na nośniku CD.</w:t>
      </w:r>
    </w:p>
    <w:p w14:paraId="6DCAB547" w14:textId="77777777" w:rsidR="003D2620" w:rsidRP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>Instalacja systemu UPS o parametrach zabezpieczających pracę analizatora w przypadku braku napięcia sieci zasilającej przez okres pozwalający na bezpieczne wyłączenie analizatora, zabezpieczenie danych pacjentów przed utratą.</w:t>
      </w:r>
    </w:p>
    <w:p w14:paraId="14995005" w14:textId="77777777" w:rsidR="003D2620" w:rsidRDefault="003D2620" w:rsidP="003D2620">
      <w:pPr>
        <w:pStyle w:val="Akapitzlist"/>
        <w:numPr>
          <w:ilvl w:val="0"/>
          <w:numId w:val="50"/>
        </w:numPr>
        <w:spacing w:line="360" w:lineRule="auto"/>
        <w:jc w:val="both"/>
      </w:pPr>
      <w:r w:rsidRPr="003D2620">
        <w:t>Oryginalny prospekt z listą parametrów technicznych oraz jego tłumaczenie na język polski.</w:t>
      </w:r>
    </w:p>
    <w:p w14:paraId="5BEE8FEB" w14:textId="77729898" w:rsidR="003D2620" w:rsidRPr="00467BA8" w:rsidRDefault="00467BA8" w:rsidP="00467BA8">
      <w:pPr>
        <w:pStyle w:val="Akapitzlist"/>
        <w:numPr>
          <w:ilvl w:val="0"/>
          <w:numId w:val="50"/>
        </w:numPr>
        <w:spacing w:line="360" w:lineRule="auto"/>
        <w:jc w:val="both"/>
      </w:pPr>
      <w:r w:rsidRPr="00467BA8">
        <w:t>Zamawiający wymaga aby dostarczone produkty były zgodne z Rozporządzeniem Parlamentu Europejskiego i Rady (UE) 2017/746 z dnia 5 kwietnia 2017 r. (IVDR) w sprawie wyrobów medycznych do diagnostyki in vitro oraz Ustawą o wyrobach medycznych z dnia 7 kwietnia 2022r. (Dz. U. 2022 poz. 974).</w:t>
      </w:r>
    </w:p>
    <w:p w14:paraId="0358C777" w14:textId="77777777" w:rsidR="00F170E0" w:rsidRPr="00A51145" w:rsidRDefault="00F170E0" w:rsidP="008F19DB">
      <w:pPr>
        <w:spacing w:line="360" w:lineRule="auto"/>
        <w:rPr>
          <w:rFonts w:ascii="Arial" w:hAnsi="Arial" w:cs="Arial"/>
          <w:sz w:val="22"/>
          <w:szCs w:val="22"/>
        </w:rPr>
      </w:pPr>
    </w:p>
    <w:p w14:paraId="7FE8CF6F" w14:textId="77777777" w:rsidR="00F170E0" w:rsidRPr="00A51145" w:rsidRDefault="00F170E0" w:rsidP="008F19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F19DB">
        <w:rPr>
          <w:rFonts w:ascii="Arial" w:hAnsi="Arial" w:cs="Arial"/>
          <w:sz w:val="22"/>
          <w:szCs w:val="22"/>
          <w:highlight w:val="lightGray"/>
        </w:rPr>
        <w:t xml:space="preserve">W ramach obowiązywania umowy Dostawca zobowiązany jest do dokonania raz w roku, </w:t>
      </w:r>
      <w:r w:rsidR="008F19DB" w:rsidRPr="008F19DB">
        <w:rPr>
          <w:rFonts w:ascii="Arial" w:hAnsi="Arial" w:cs="Arial"/>
          <w:sz w:val="22"/>
          <w:szCs w:val="22"/>
          <w:highlight w:val="lightGray"/>
        </w:rPr>
        <w:t xml:space="preserve">                    </w:t>
      </w:r>
      <w:r w:rsidRPr="008F19DB">
        <w:rPr>
          <w:rFonts w:ascii="Arial" w:hAnsi="Arial" w:cs="Arial"/>
          <w:sz w:val="22"/>
          <w:szCs w:val="22"/>
          <w:highlight w:val="lightGray"/>
        </w:rPr>
        <w:t xml:space="preserve">w terminie uprzednio uzgodnionym z Zamawiającym, autoryzowanego przeglądu serwisowego aparatów w zakresie wymaganym przez producenta wraz z dostarczeniem części. Po zakończeniu przeglądu wystawiony zostanie stosowny dokument (świadectwo) podpisany przez Wykonawcę zawierający zapis, że przeglądu dokonano zgodnie z zaleceniami Producenta oraz, że aparat jest sprawny i dopuszczony do użytkowania. Niniejszy zapis winien zostać również zamieszczony </w:t>
      </w:r>
      <w:r w:rsidR="008F19DB" w:rsidRPr="008F19DB">
        <w:rPr>
          <w:rFonts w:ascii="Arial" w:hAnsi="Arial" w:cs="Arial"/>
          <w:sz w:val="22"/>
          <w:szCs w:val="22"/>
          <w:highlight w:val="lightGray"/>
        </w:rPr>
        <w:t xml:space="preserve">                 </w:t>
      </w:r>
      <w:r w:rsidRPr="008F19DB">
        <w:rPr>
          <w:rFonts w:ascii="Arial" w:hAnsi="Arial" w:cs="Arial"/>
          <w:sz w:val="22"/>
          <w:szCs w:val="22"/>
          <w:highlight w:val="lightGray"/>
        </w:rPr>
        <w:t xml:space="preserve">w paszporcie technicznym urządzenia. Dokumenty powinny być opatrzone datą, pieczęcią </w:t>
      </w:r>
      <w:r w:rsidR="008F19DB" w:rsidRPr="008F19DB">
        <w:rPr>
          <w:rFonts w:ascii="Arial" w:hAnsi="Arial" w:cs="Arial"/>
          <w:sz w:val="22"/>
          <w:szCs w:val="22"/>
          <w:highlight w:val="lightGray"/>
        </w:rPr>
        <w:t xml:space="preserve">                         </w:t>
      </w:r>
      <w:r w:rsidRPr="008F19DB">
        <w:rPr>
          <w:rFonts w:ascii="Arial" w:hAnsi="Arial" w:cs="Arial"/>
          <w:sz w:val="22"/>
          <w:szCs w:val="22"/>
          <w:highlight w:val="lightGray"/>
        </w:rPr>
        <w:t>i podpisem osoby dokonującej przegląd.</w:t>
      </w:r>
      <w:r w:rsidRPr="00A51145">
        <w:rPr>
          <w:rFonts w:ascii="Arial" w:hAnsi="Arial" w:cs="Arial"/>
          <w:sz w:val="22"/>
          <w:szCs w:val="22"/>
        </w:rPr>
        <w:t xml:space="preserve"> </w:t>
      </w:r>
    </w:p>
    <w:sectPr w:rsidR="00F170E0" w:rsidRPr="00A51145" w:rsidSect="001570EF">
      <w:footerReference w:type="default" r:id="rId8"/>
      <w:pgSz w:w="11906" w:h="16838"/>
      <w:pgMar w:top="1135" w:right="1417" w:bottom="567" w:left="993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9B803" w14:textId="77777777" w:rsidR="00114196" w:rsidRDefault="00114196" w:rsidP="00A10A7C">
      <w:r>
        <w:separator/>
      </w:r>
    </w:p>
  </w:endnote>
  <w:endnote w:type="continuationSeparator" w:id="0">
    <w:p w14:paraId="5FA2A2B3" w14:textId="77777777" w:rsidR="00114196" w:rsidRDefault="00114196" w:rsidP="00A10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51A3B" w14:textId="77777777" w:rsidR="00502AA7" w:rsidRPr="00A10A7C" w:rsidRDefault="00502AA7">
    <w:pPr>
      <w:pStyle w:val="Stopka"/>
      <w:jc w:val="right"/>
      <w:rPr>
        <w:rFonts w:asciiTheme="minorHAnsi" w:hAnsiTheme="minorHAnsi" w:cstheme="minorHAnsi"/>
        <w:color w:val="002060"/>
      </w:rPr>
    </w:pPr>
  </w:p>
  <w:p w14:paraId="36FC2E37" w14:textId="77777777" w:rsidR="00502AA7" w:rsidRDefault="00502A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322A5" w14:textId="77777777" w:rsidR="00114196" w:rsidRDefault="00114196" w:rsidP="00A10A7C">
      <w:r>
        <w:separator/>
      </w:r>
    </w:p>
  </w:footnote>
  <w:footnote w:type="continuationSeparator" w:id="0">
    <w:p w14:paraId="2CED3E8B" w14:textId="77777777" w:rsidR="00114196" w:rsidRDefault="00114196" w:rsidP="00A10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F6022"/>
    <w:multiLevelType w:val="hybridMultilevel"/>
    <w:tmpl w:val="9F2E4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6434A"/>
    <w:multiLevelType w:val="hybridMultilevel"/>
    <w:tmpl w:val="73E46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01915"/>
    <w:multiLevelType w:val="hybridMultilevel"/>
    <w:tmpl w:val="BC12B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76326"/>
    <w:multiLevelType w:val="hybridMultilevel"/>
    <w:tmpl w:val="0742B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A76F0"/>
    <w:multiLevelType w:val="hybridMultilevel"/>
    <w:tmpl w:val="56F2D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94C96"/>
    <w:multiLevelType w:val="hybridMultilevel"/>
    <w:tmpl w:val="35B8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442AF"/>
    <w:multiLevelType w:val="hybridMultilevel"/>
    <w:tmpl w:val="E5DEF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20055"/>
    <w:multiLevelType w:val="hybridMultilevel"/>
    <w:tmpl w:val="EB92DF80"/>
    <w:lvl w:ilvl="0" w:tplc="B1E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1457E"/>
    <w:multiLevelType w:val="hybridMultilevel"/>
    <w:tmpl w:val="36467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66572"/>
    <w:multiLevelType w:val="multilevel"/>
    <w:tmpl w:val="705AAE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3D58EC"/>
    <w:multiLevelType w:val="hybridMultilevel"/>
    <w:tmpl w:val="670483D2"/>
    <w:lvl w:ilvl="0" w:tplc="F08CB49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7768C6"/>
    <w:multiLevelType w:val="hybridMultilevel"/>
    <w:tmpl w:val="0FB0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E2440A">
      <w:numFmt w:val="bullet"/>
      <w:lvlText w:val="·"/>
      <w:lvlJc w:val="left"/>
      <w:pPr>
        <w:ind w:left="2520" w:hanging="720"/>
      </w:pPr>
      <w:rPr>
        <w:rFonts w:ascii="Arial" w:eastAsia="Times New Roman" w:hAnsi="Arial" w:cs="Arial" w:hint="default"/>
        <w:b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D32E5"/>
    <w:multiLevelType w:val="multilevel"/>
    <w:tmpl w:val="31CE3912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2A37A4D"/>
    <w:multiLevelType w:val="hybridMultilevel"/>
    <w:tmpl w:val="2ACC2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552E2"/>
    <w:multiLevelType w:val="hybridMultilevel"/>
    <w:tmpl w:val="C1464B84"/>
    <w:lvl w:ilvl="0" w:tplc="D59075C0">
      <w:start w:val="4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57E0129"/>
    <w:multiLevelType w:val="hybridMultilevel"/>
    <w:tmpl w:val="6900818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F4930C4"/>
    <w:multiLevelType w:val="hybridMultilevel"/>
    <w:tmpl w:val="01A0B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453CA"/>
    <w:multiLevelType w:val="multilevel"/>
    <w:tmpl w:val="6F18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AC70EF"/>
    <w:multiLevelType w:val="hybridMultilevel"/>
    <w:tmpl w:val="B0DEB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EA1364"/>
    <w:multiLevelType w:val="hybridMultilevel"/>
    <w:tmpl w:val="1F1CF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F7B1005"/>
    <w:multiLevelType w:val="hybridMultilevel"/>
    <w:tmpl w:val="77B28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447ED"/>
    <w:multiLevelType w:val="hybridMultilevel"/>
    <w:tmpl w:val="0ED2E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764F28"/>
    <w:multiLevelType w:val="multilevel"/>
    <w:tmpl w:val="D8F0F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CA05CB"/>
    <w:multiLevelType w:val="multilevel"/>
    <w:tmpl w:val="B736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B1492E"/>
    <w:multiLevelType w:val="hybridMultilevel"/>
    <w:tmpl w:val="4DA08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1019DF"/>
    <w:multiLevelType w:val="multilevel"/>
    <w:tmpl w:val="67B85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FC7384"/>
    <w:multiLevelType w:val="hybridMultilevel"/>
    <w:tmpl w:val="B40CE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91130C"/>
    <w:multiLevelType w:val="multilevel"/>
    <w:tmpl w:val="706424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2D632C5"/>
    <w:multiLevelType w:val="hybridMultilevel"/>
    <w:tmpl w:val="09FC7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A4E48"/>
    <w:multiLevelType w:val="hybridMultilevel"/>
    <w:tmpl w:val="3D3A6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5B9BD5" w:themeColor="accent1"/>
      </w:rPr>
    </w:lvl>
    <w:lvl w:ilvl="1" w:tplc="E28839E8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  <w:color w:val="5B9BD5" w:themeColor="accent1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28156D"/>
    <w:multiLevelType w:val="hybridMultilevel"/>
    <w:tmpl w:val="B1D82D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30FF4"/>
    <w:multiLevelType w:val="hybridMultilevel"/>
    <w:tmpl w:val="3F0E5CC0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2" w15:restartNumberingAfterBreak="0">
    <w:nsid w:val="61B656CA"/>
    <w:multiLevelType w:val="hybridMultilevel"/>
    <w:tmpl w:val="A49A3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5A58B5"/>
    <w:multiLevelType w:val="hybridMultilevel"/>
    <w:tmpl w:val="C0F4C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CE3766"/>
    <w:multiLevelType w:val="hybridMultilevel"/>
    <w:tmpl w:val="1D049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234D2"/>
    <w:multiLevelType w:val="hybridMultilevel"/>
    <w:tmpl w:val="8C0C4EAC"/>
    <w:lvl w:ilvl="0" w:tplc="BD2A7D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E16E3A"/>
    <w:multiLevelType w:val="hybridMultilevel"/>
    <w:tmpl w:val="C9AEA600"/>
    <w:lvl w:ilvl="0" w:tplc="4C9A0C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37382"/>
    <w:multiLevelType w:val="hybridMultilevel"/>
    <w:tmpl w:val="166C93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F3AC89C">
      <w:numFmt w:val="bullet"/>
      <w:lvlText w:val="•"/>
      <w:lvlJc w:val="left"/>
      <w:pPr>
        <w:ind w:left="2160" w:hanging="720"/>
      </w:pPr>
      <w:rPr>
        <w:rFonts w:ascii="Arial" w:hAnsi="Arial" w:hint="default"/>
        <w:b/>
        <w:color w:val="auto"/>
        <w:sz w:val="32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6228A7"/>
    <w:multiLevelType w:val="hybridMultilevel"/>
    <w:tmpl w:val="8886FE08"/>
    <w:lvl w:ilvl="0" w:tplc="0830728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F25E86"/>
    <w:multiLevelType w:val="hybridMultilevel"/>
    <w:tmpl w:val="F9362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CB0B4A"/>
    <w:multiLevelType w:val="hybridMultilevel"/>
    <w:tmpl w:val="88CED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2"/>
  </w:num>
  <w:num w:numId="4">
    <w:abstractNumId w:val="20"/>
  </w:num>
  <w:num w:numId="5">
    <w:abstractNumId w:val="1"/>
  </w:num>
  <w:num w:numId="6">
    <w:abstractNumId w:val="24"/>
  </w:num>
  <w:num w:numId="7">
    <w:abstractNumId w:val="14"/>
  </w:num>
  <w:num w:numId="8">
    <w:abstractNumId w:val="21"/>
  </w:num>
  <w:num w:numId="9">
    <w:abstractNumId w:val="40"/>
  </w:num>
  <w:num w:numId="10">
    <w:abstractNumId w:val="27"/>
  </w:num>
  <w:num w:numId="11">
    <w:abstractNumId w:val="34"/>
  </w:num>
  <w:num w:numId="12">
    <w:abstractNumId w:val="10"/>
  </w:num>
  <w:num w:numId="13">
    <w:abstractNumId w:val="15"/>
  </w:num>
  <w:num w:numId="14">
    <w:abstractNumId w:val="19"/>
  </w:num>
  <w:num w:numId="15">
    <w:abstractNumId w:val="38"/>
  </w:num>
  <w:num w:numId="16">
    <w:abstractNumId w:val="29"/>
  </w:num>
  <w:num w:numId="17">
    <w:abstractNumId w:val="26"/>
  </w:num>
  <w:num w:numId="18">
    <w:abstractNumId w:val="39"/>
  </w:num>
  <w:num w:numId="19">
    <w:abstractNumId w:val="0"/>
  </w:num>
  <w:num w:numId="20">
    <w:abstractNumId w:val="33"/>
  </w:num>
  <w:num w:numId="21">
    <w:abstractNumId w:val="23"/>
  </w:num>
  <w:num w:numId="22">
    <w:abstractNumId w:val="22"/>
  </w:num>
  <w:num w:numId="23">
    <w:abstractNumId w:val="11"/>
  </w:num>
  <w:num w:numId="24">
    <w:abstractNumId w:val="28"/>
  </w:num>
  <w:num w:numId="25">
    <w:abstractNumId w:val="25"/>
  </w:num>
  <w:num w:numId="26">
    <w:abstractNumId w:val="17"/>
  </w:num>
  <w:num w:numId="27">
    <w:abstractNumId w:val="29"/>
  </w:num>
  <w:num w:numId="28">
    <w:abstractNumId w:val="25"/>
  </w:num>
  <w:num w:numId="29">
    <w:abstractNumId w:val="23"/>
  </w:num>
  <w:num w:numId="30">
    <w:abstractNumId w:val="29"/>
  </w:num>
  <w:num w:numId="31">
    <w:abstractNumId w:val="25"/>
  </w:num>
  <w:num w:numId="32">
    <w:abstractNumId w:val="11"/>
  </w:num>
  <w:num w:numId="33">
    <w:abstractNumId w:val="29"/>
  </w:num>
  <w:num w:numId="34">
    <w:abstractNumId w:val="25"/>
  </w:num>
  <w:num w:numId="35">
    <w:abstractNumId w:val="23"/>
  </w:num>
  <w:num w:numId="36">
    <w:abstractNumId w:val="37"/>
  </w:num>
  <w:num w:numId="37">
    <w:abstractNumId w:val="32"/>
  </w:num>
  <w:num w:numId="38">
    <w:abstractNumId w:val="18"/>
  </w:num>
  <w:num w:numId="39">
    <w:abstractNumId w:val="3"/>
  </w:num>
  <w:num w:numId="40">
    <w:abstractNumId w:val="6"/>
  </w:num>
  <w:num w:numId="41">
    <w:abstractNumId w:val="36"/>
  </w:num>
  <w:num w:numId="42">
    <w:abstractNumId w:val="7"/>
  </w:num>
  <w:num w:numId="43">
    <w:abstractNumId w:val="30"/>
  </w:num>
  <w:num w:numId="44">
    <w:abstractNumId w:val="5"/>
  </w:num>
  <w:num w:numId="45">
    <w:abstractNumId w:val="8"/>
  </w:num>
  <w:num w:numId="46">
    <w:abstractNumId w:val="31"/>
  </w:num>
  <w:num w:numId="47">
    <w:abstractNumId w:val="9"/>
  </w:num>
  <w:num w:numId="48">
    <w:abstractNumId w:val="13"/>
  </w:num>
  <w:num w:numId="49">
    <w:abstractNumId w:val="35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2FF"/>
    <w:rsid w:val="000403AB"/>
    <w:rsid w:val="00057F25"/>
    <w:rsid w:val="00061A98"/>
    <w:rsid w:val="00071962"/>
    <w:rsid w:val="00082AC6"/>
    <w:rsid w:val="000839A8"/>
    <w:rsid w:val="000939DA"/>
    <w:rsid w:val="000964E6"/>
    <w:rsid w:val="000B396B"/>
    <w:rsid w:val="000F5BE1"/>
    <w:rsid w:val="00114196"/>
    <w:rsid w:val="001235E2"/>
    <w:rsid w:val="00132C05"/>
    <w:rsid w:val="001413C8"/>
    <w:rsid w:val="00151F70"/>
    <w:rsid w:val="001570EF"/>
    <w:rsid w:val="001728E7"/>
    <w:rsid w:val="00193373"/>
    <w:rsid w:val="001B760F"/>
    <w:rsid w:val="001D43B6"/>
    <w:rsid w:val="00212296"/>
    <w:rsid w:val="00220637"/>
    <w:rsid w:val="002209FD"/>
    <w:rsid w:val="002577C8"/>
    <w:rsid w:val="00270161"/>
    <w:rsid w:val="00294A94"/>
    <w:rsid w:val="002C1CD8"/>
    <w:rsid w:val="002C2DE0"/>
    <w:rsid w:val="002C4BC0"/>
    <w:rsid w:val="002D5E0A"/>
    <w:rsid w:val="003005C9"/>
    <w:rsid w:val="00301C10"/>
    <w:rsid w:val="00307101"/>
    <w:rsid w:val="00316384"/>
    <w:rsid w:val="0032077F"/>
    <w:rsid w:val="00320C06"/>
    <w:rsid w:val="003229B5"/>
    <w:rsid w:val="00336E8E"/>
    <w:rsid w:val="003640AD"/>
    <w:rsid w:val="003926D7"/>
    <w:rsid w:val="003B0323"/>
    <w:rsid w:val="003B5FFE"/>
    <w:rsid w:val="003C3A3F"/>
    <w:rsid w:val="003C5110"/>
    <w:rsid w:val="003D2620"/>
    <w:rsid w:val="003D6AE4"/>
    <w:rsid w:val="003E4233"/>
    <w:rsid w:val="003F2F21"/>
    <w:rsid w:val="003F676B"/>
    <w:rsid w:val="0041352C"/>
    <w:rsid w:val="00433F5C"/>
    <w:rsid w:val="00441EA9"/>
    <w:rsid w:val="004439AC"/>
    <w:rsid w:val="00460C4C"/>
    <w:rsid w:val="00467BA8"/>
    <w:rsid w:val="0047274A"/>
    <w:rsid w:val="0047669A"/>
    <w:rsid w:val="00497123"/>
    <w:rsid w:val="004A48E1"/>
    <w:rsid w:val="004A50F4"/>
    <w:rsid w:val="004D4466"/>
    <w:rsid w:val="004F11B0"/>
    <w:rsid w:val="004F6850"/>
    <w:rsid w:val="004F694E"/>
    <w:rsid w:val="00502AA7"/>
    <w:rsid w:val="005129A8"/>
    <w:rsid w:val="00514633"/>
    <w:rsid w:val="00522435"/>
    <w:rsid w:val="005240FF"/>
    <w:rsid w:val="00535B5A"/>
    <w:rsid w:val="00551D40"/>
    <w:rsid w:val="005634D8"/>
    <w:rsid w:val="005672EE"/>
    <w:rsid w:val="0057255A"/>
    <w:rsid w:val="00577E80"/>
    <w:rsid w:val="00584A9C"/>
    <w:rsid w:val="005A0969"/>
    <w:rsid w:val="005B7193"/>
    <w:rsid w:val="005B7705"/>
    <w:rsid w:val="005C7C88"/>
    <w:rsid w:val="005E0261"/>
    <w:rsid w:val="005E5A19"/>
    <w:rsid w:val="005F015B"/>
    <w:rsid w:val="005F3347"/>
    <w:rsid w:val="005F3EDC"/>
    <w:rsid w:val="005F78BF"/>
    <w:rsid w:val="006042D1"/>
    <w:rsid w:val="00607C69"/>
    <w:rsid w:val="00614636"/>
    <w:rsid w:val="00614E76"/>
    <w:rsid w:val="00616C66"/>
    <w:rsid w:val="006208BD"/>
    <w:rsid w:val="00624615"/>
    <w:rsid w:val="00625705"/>
    <w:rsid w:val="006342CC"/>
    <w:rsid w:val="006830CE"/>
    <w:rsid w:val="006854BC"/>
    <w:rsid w:val="006C3B53"/>
    <w:rsid w:val="006C7D30"/>
    <w:rsid w:val="006D667F"/>
    <w:rsid w:val="006D7C0C"/>
    <w:rsid w:val="00725870"/>
    <w:rsid w:val="007C140D"/>
    <w:rsid w:val="007C31B5"/>
    <w:rsid w:val="007F329B"/>
    <w:rsid w:val="008146D3"/>
    <w:rsid w:val="00814DA8"/>
    <w:rsid w:val="008327AE"/>
    <w:rsid w:val="00842CCE"/>
    <w:rsid w:val="00843547"/>
    <w:rsid w:val="00847C70"/>
    <w:rsid w:val="00850722"/>
    <w:rsid w:val="00884B91"/>
    <w:rsid w:val="008A5070"/>
    <w:rsid w:val="008C67E9"/>
    <w:rsid w:val="008D0013"/>
    <w:rsid w:val="008D0434"/>
    <w:rsid w:val="008E1E4A"/>
    <w:rsid w:val="008E4B1D"/>
    <w:rsid w:val="008F0D5E"/>
    <w:rsid w:val="008F19C5"/>
    <w:rsid w:val="008F19DB"/>
    <w:rsid w:val="00903581"/>
    <w:rsid w:val="009168EE"/>
    <w:rsid w:val="00925CF4"/>
    <w:rsid w:val="00930122"/>
    <w:rsid w:val="00934AC6"/>
    <w:rsid w:val="00937636"/>
    <w:rsid w:val="00947AA4"/>
    <w:rsid w:val="0095546E"/>
    <w:rsid w:val="00961430"/>
    <w:rsid w:val="00966DA7"/>
    <w:rsid w:val="009772FF"/>
    <w:rsid w:val="00981442"/>
    <w:rsid w:val="00981D86"/>
    <w:rsid w:val="00991875"/>
    <w:rsid w:val="009A089C"/>
    <w:rsid w:val="009A4D5A"/>
    <w:rsid w:val="009B0A54"/>
    <w:rsid w:val="009D5BF1"/>
    <w:rsid w:val="009E2149"/>
    <w:rsid w:val="009F1E2B"/>
    <w:rsid w:val="00A0277D"/>
    <w:rsid w:val="00A10A7C"/>
    <w:rsid w:val="00A14C66"/>
    <w:rsid w:val="00A319D5"/>
    <w:rsid w:val="00A34B31"/>
    <w:rsid w:val="00A37458"/>
    <w:rsid w:val="00A51145"/>
    <w:rsid w:val="00A53231"/>
    <w:rsid w:val="00A63217"/>
    <w:rsid w:val="00A71F0E"/>
    <w:rsid w:val="00A763E5"/>
    <w:rsid w:val="00A86869"/>
    <w:rsid w:val="00A95F9B"/>
    <w:rsid w:val="00AA5762"/>
    <w:rsid w:val="00AB4336"/>
    <w:rsid w:val="00AC39C2"/>
    <w:rsid w:val="00AC746C"/>
    <w:rsid w:val="00B12075"/>
    <w:rsid w:val="00B20219"/>
    <w:rsid w:val="00B33E01"/>
    <w:rsid w:val="00B41E39"/>
    <w:rsid w:val="00B72C6C"/>
    <w:rsid w:val="00B83065"/>
    <w:rsid w:val="00B91CD2"/>
    <w:rsid w:val="00BB702C"/>
    <w:rsid w:val="00BC10D0"/>
    <w:rsid w:val="00BC6744"/>
    <w:rsid w:val="00BF0C94"/>
    <w:rsid w:val="00BF56C2"/>
    <w:rsid w:val="00C14012"/>
    <w:rsid w:val="00C558FF"/>
    <w:rsid w:val="00C86B76"/>
    <w:rsid w:val="00C87811"/>
    <w:rsid w:val="00C912BB"/>
    <w:rsid w:val="00C92DF3"/>
    <w:rsid w:val="00CA1B18"/>
    <w:rsid w:val="00CA45C1"/>
    <w:rsid w:val="00CB6A7D"/>
    <w:rsid w:val="00CC1B02"/>
    <w:rsid w:val="00CF2A5C"/>
    <w:rsid w:val="00D06215"/>
    <w:rsid w:val="00D308A2"/>
    <w:rsid w:val="00D32531"/>
    <w:rsid w:val="00D5599F"/>
    <w:rsid w:val="00D81D36"/>
    <w:rsid w:val="00DA741C"/>
    <w:rsid w:val="00DD098F"/>
    <w:rsid w:val="00DD7D3A"/>
    <w:rsid w:val="00DE375C"/>
    <w:rsid w:val="00DF7E1E"/>
    <w:rsid w:val="00E02C26"/>
    <w:rsid w:val="00E256CA"/>
    <w:rsid w:val="00E53CF1"/>
    <w:rsid w:val="00E91AEF"/>
    <w:rsid w:val="00E92ED1"/>
    <w:rsid w:val="00EA31EA"/>
    <w:rsid w:val="00EC2405"/>
    <w:rsid w:val="00EC6D6A"/>
    <w:rsid w:val="00ED1E79"/>
    <w:rsid w:val="00ED7FBC"/>
    <w:rsid w:val="00EF178E"/>
    <w:rsid w:val="00EF289B"/>
    <w:rsid w:val="00EF6D62"/>
    <w:rsid w:val="00F148C7"/>
    <w:rsid w:val="00F170E0"/>
    <w:rsid w:val="00F26DBA"/>
    <w:rsid w:val="00F422A7"/>
    <w:rsid w:val="00F51FC5"/>
    <w:rsid w:val="00F57E32"/>
    <w:rsid w:val="00F80D44"/>
    <w:rsid w:val="00F87E96"/>
    <w:rsid w:val="00F90A3A"/>
    <w:rsid w:val="00F94D6A"/>
    <w:rsid w:val="00FB2535"/>
    <w:rsid w:val="00FB431E"/>
    <w:rsid w:val="00FC40EB"/>
    <w:rsid w:val="00FD1DAD"/>
    <w:rsid w:val="00FD7E5A"/>
    <w:rsid w:val="00FE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918B8"/>
  <w15:docId w15:val="{D02D45E6-541E-4F88-8216-1FA17C6D8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6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209F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772FF"/>
    <w:pPr>
      <w:spacing w:line="360" w:lineRule="auto"/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72F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772FF"/>
    <w:pPr>
      <w:ind w:left="720"/>
      <w:contextualSpacing/>
    </w:pPr>
  </w:style>
  <w:style w:type="paragraph" w:customStyle="1" w:styleId="TableContents">
    <w:name w:val="Table Contents"/>
    <w:basedOn w:val="Normalny"/>
    <w:uiPriority w:val="99"/>
    <w:rsid w:val="00F80D44"/>
    <w:pPr>
      <w:widowControl w:val="0"/>
      <w:suppressLineNumbers/>
      <w:suppressAutoHyphens/>
      <w:autoSpaceDN w:val="0"/>
    </w:pPr>
    <w:rPr>
      <w:rFonts w:eastAsia="SimSun" w:cs="Arial"/>
      <w:kern w:val="3"/>
      <w:lang w:eastAsia="zh-CN" w:bidi="hi-IN"/>
    </w:rPr>
  </w:style>
  <w:style w:type="paragraph" w:customStyle="1" w:styleId="Standard">
    <w:name w:val="Standard"/>
    <w:uiPriority w:val="99"/>
    <w:rsid w:val="00F80D4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F80D44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80D44"/>
    <w:rPr>
      <w:rFonts w:ascii="Courier New" w:eastAsia="Calibri" w:hAnsi="Courier New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209F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763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67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7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0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A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0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A7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Bezkursywy">
    <w:name w:val="Tekst treści + Bez kursywy"/>
    <w:rsid w:val="00A319D5"/>
    <w:rPr>
      <w:rFonts w:ascii="Times New Roman" w:hAnsi="Times New Roman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x-none" w:bidi="ar-SA"/>
    </w:rPr>
  </w:style>
  <w:style w:type="character" w:customStyle="1" w:styleId="Teksttreci">
    <w:name w:val="Tekst treści_"/>
    <w:link w:val="Teksttreci0"/>
    <w:locked/>
    <w:rsid w:val="00A319D5"/>
    <w:rPr>
      <w:i/>
      <w:iCs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319D5"/>
    <w:pPr>
      <w:widowControl w:val="0"/>
      <w:shd w:val="clear" w:color="auto" w:fill="FFFFFF"/>
      <w:spacing w:before="180" w:after="120" w:line="240" w:lineRule="atLeast"/>
    </w:pPr>
    <w:rPr>
      <w:rFonts w:asciiTheme="minorHAnsi" w:eastAsiaTheme="minorHAnsi" w:hAnsiTheme="minorHAnsi" w:cstheme="minorBidi"/>
      <w:i/>
      <w:iCs/>
      <w:sz w:val="21"/>
      <w:szCs w:val="21"/>
      <w:shd w:val="clear" w:color="auto" w:fill="FFFFFF"/>
      <w:lang w:eastAsia="en-US"/>
    </w:rPr>
  </w:style>
  <w:style w:type="paragraph" w:customStyle="1" w:styleId="Default">
    <w:name w:val="Default"/>
    <w:rsid w:val="00A319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2C4BC0"/>
    <w:pPr>
      <w:spacing w:before="100" w:beforeAutospacing="1" w:after="119"/>
    </w:pPr>
    <w:rPr>
      <w:rFonts w:eastAsia="Calibri"/>
    </w:rPr>
  </w:style>
  <w:style w:type="character" w:styleId="Odwoaniedokomentarza">
    <w:name w:val="annotation reference"/>
    <w:uiPriority w:val="99"/>
    <w:semiHidden/>
    <w:rsid w:val="002C4BC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C4BC0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4BC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C4B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BC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Zawartotabeli">
    <w:name w:val="Zawartość tabeli"/>
    <w:basedOn w:val="Tekstpodstawowy"/>
    <w:uiPriority w:val="99"/>
    <w:rsid w:val="002C4BC0"/>
    <w:pPr>
      <w:widowControl w:val="0"/>
      <w:suppressLineNumbers/>
      <w:suppressAutoHyphens/>
      <w:snapToGrid w:val="0"/>
      <w:spacing w:after="120"/>
      <w:jc w:val="both"/>
    </w:pPr>
    <w:rPr>
      <w:b w:val="0"/>
      <w:bCs w:val="0"/>
      <w:sz w:val="24"/>
      <w:szCs w:val="20"/>
    </w:rPr>
  </w:style>
  <w:style w:type="paragraph" w:styleId="Tytu">
    <w:name w:val="Title"/>
    <w:basedOn w:val="Normalny"/>
    <w:link w:val="TytuZnak"/>
    <w:uiPriority w:val="99"/>
    <w:qFormat/>
    <w:rsid w:val="002C4BC0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uiPriority w:val="99"/>
    <w:rsid w:val="002C4BC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Domylne">
    <w:name w:val="Domyślne"/>
    <w:rsid w:val="003D262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1F603-B99E-45C3-AB56-204E93B92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795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 Piłat</dc:creator>
  <cp:lastModifiedBy>Agnieszka Bartczak</cp:lastModifiedBy>
  <cp:revision>6</cp:revision>
  <cp:lastPrinted>2018-01-04T09:27:00Z</cp:lastPrinted>
  <dcterms:created xsi:type="dcterms:W3CDTF">2024-06-07T12:15:00Z</dcterms:created>
  <dcterms:modified xsi:type="dcterms:W3CDTF">2024-06-10T10:21:00Z</dcterms:modified>
</cp:coreProperties>
</file>