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A06D53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Załącznik nr 2.1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 xml:space="preserve"> </w:t>
      </w:r>
      <w:bookmarkStart w:id="0" w:name="_GoBack"/>
      <w:bookmarkEnd w:id="0"/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727F8B">
        <w:rPr>
          <w:rFonts w:ascii="Tahoma" w:eastAsia="Times New Roman" w:hAnsi="Tahoma" w:cs="Tahoma"/>
          <w:b/>
          <w:sz w:val="20"/>
          <w:szCs w:val="20"/>
          <w:lang w:eastAsia="pl-PL"/>
        </w:rPr>
        <w:t>1</w:t>
      </w:r>
      <w:r w:rsidR="00C85E66">
        <w:rPr>
          <w:rFonts w:ascii="Tahoma" w:eastAsia="Times New Roman" w:hAnsi="Tahoma" w:cs="Tahoma"/>
          <w:b/>
          <w:sz w:val="20"/>
          <w:szCs w:val="20"/>
          <w:lang w:eastAsia="pl-PL"/>
        </w:rPr>
        <w:t>9</w:t>
      </w:r>
      <w:r w:rsidR="00F84161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B1865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B6379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9A0A75" w:rsidRPr="009A0A7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 </w:t>
      </w:r>
      <w:r w:rsidR="00C85E66">
        <w:rPr>
          <w:rFonts w:ascii="Tahoma" w:eastAsia="Times New Roman" w:hAnsi="Tahoma" w:cs="Tahoma"/>
          <w:b/>
          <w:sz w:val="20"/>
          <w:szCs w:val="20"/>
          <w:lang w:eastAsia="pl-PL"/>
        </w:rPr>
        <w:t>d</w:t>
      </w:r>
      <w:r w:rsidR="00C85E66" w:rsidRPr="00C85E66">
        <w:rPr>
          <w:rFonts w:ascii="Tahoma" w:eastAsia="Times New Roman" w:hAnsi="Tahoma" w:cs="Tahoma"/>
          <w:b/>
          <w:sz w:val="20"/>
          <w:szCs w:val="20"/>
          <w:lang w:eastAsia="pl-PL"/>
        </w:rPr>
        <w:t>ostaw</w:t>
      </w:r>
      <w:r w:rsidR="00C85E66">
        <w:rPr>
          <w:rFonts w:ascii="Tahoma" w:eastAsia="Times New Roman" w:hAnsi="Tahoma" w:cs="Tahoma"/>
          <w:b/>
          <w:sz w:val="20"/>
          <w:szCs w:val="20"/>
          <w:lang w:eastAsia="pl-PL"/>
        </w:rPr>
        <w:t>ę</w:t>
      </w:r>
      <w:r w:rsidR="00C85E66" w:rsidRPr="00C85E6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727F8B" w:rsidRPr="00727F8B">
        <w:rPr>
          <w:rFonts w:ascii="Tahoma" w:eastAsia="Times New Roman" w:hAnsi="Tahoma" w:cs="Tahoma"/>
          <w:b/>
          <w:sz w:val="20"/>
          <w:szCs w:val="20"/>
          <w:lang w:eastAsia="pl-PL"/>
        </w:rPr>
        <w:t>aparatu USG z funkcją Dopplera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BA56FB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BA56FB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z postępowania na podstawie art. 108 ust. 1 i art. 109 ust.1 pkt 4) ustawy Pzp.</w:t>
      </w:r>
      <w:r w:rsidR="00E00C08"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036F1A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A06D53">
      <w:headerReference w:type="default" r:id="rId6"/>
      <w:footerReference w:type="default" r:id="rId7"/>
      <w:pgSz w:w="11906" w:h="16838"/>
      <w:pgMar w:top="1417" w:right="1016" w:bottom="1417" w:left="1170" w:header="36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A1B" w:rsidRDefault="00314A1B" w:rsidP="00E00C08">
      <w:pPr>
        <w:spacing w:after="0" w:line="240" w:lineRule="auto"/>
      </w:pPr>
      <w:r>
        <w:separator/>
      </w:r>
    </w:p>
  </w:endnote>
  <w:endnote w:type="continuationSeparator" w:id="0">
    <w:p w:rsidR="00314A1B" w:rsidRDefault="00314A1B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7FE" w:rsidRDefault="00E907FE" w:rsidP="00E907FE">
    <w:pPr>
      <w:pStyle w:val="Stopka"/>
      <w:tabs>
        <w:tab w:val="clear" w:pos="4536"/>
        <w:tab w:val="clear" w:pos="9072"/>
        <w:tab w:val="center" w:pos="4648"/>
      </w:tabs>
    </w:pPr>
    <w:r>
      <w:rPr>
        <w:rFonts w:ascii="Arial" w:hAnsi="Arial" w:cs="Arial"/>
        <w:b/>
        <w:sz w:val="18"/>
        <w:szCs w:val="18"/>
        <w:lang w:val="en-US"/>
      </w:rPr>
      <w:t xml:space="preserve">   </w:t>
    </w:r>
    <w:r w:rsidRPr="001E440E">
      <w:rPr>
        <w:rFonts w:ascii="Arial" w:hAnsi="Arial" w:cs="Arial"/>
        <w:b/>
        <w:sz w:val="18"/>
        <w:szCs w:val="18"/>
        <w:lang w:val="en-US"/>
      </w:rPr>
      <w:t xml:space="preserve">    </w:t>
    </w:r>
    <w:r>
      <w:tab/>
    </w:r>
  </w:p>
  <w:p w:rsidR="00E907FE" w:rsidRPr="008217E3" w:rsidRDefault="00E907FE" w:rsidP="00E907F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 xml:space="preserve">        </w:t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A06D53">
      <w:rPr>
        <w:rFonts w:ascii="Tahoma" w:hAnsi="Tahoma" w:cs="Tahoma"/>
        <w:noProof/>
        <w:sz w:val="16"/>
        <w:szCs w:val="16"/>
      </w:rPr>
      <w:t>1</w:t>
    </w:r>
    <w:r w:rsidRPr="008217E3">
      <w:rPr>
        <w:rFonts w:ascii="Tahoma" w:hAnsi="Tahoma" w:cs="Tahoma"/>
        <w:sz w:val="16"/>
        <w:szCs w:val="16"/>
      </w:rPr>
      <w:fldChar w:fldCharType="end"/>
    </w: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A1B" w:rsidRDefault="00314A1B" w:rsidP="00E00C08">
      <w:pPr>
        <w:spacing w:after="0" w:line="240" w:lineRule="auto"/>
      </w:pPr>
      <w:r>
        <w:separator/>
      </w:r>
    </w:p>
  </w:footnote>
  <w:footnote w:type="continuationSeparator" w:id="0">
    <w:p w:rsidR="00314A1B" w:rsidRDefault="00314A1B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84161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37465</wp:posOffset>
                </wp:positionV>
                <wp:extent cx="767442" cy="807834"/>
                <wp:effectExtent l="0" t="0" r="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442" cy="8078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27F8B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>1</w:t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A06D53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D468DA" w:rsidRPr="00D468DA">
              <w:rPr>
                <w:rStyle w:val="Hipercze"/>
                <w:rFonts w:ascii="Tahoma" w:eastAsia="Times New Roman" w:hAnsi="Tahoma" w:cs="Tahoma"/>
                <w:sz w:val="12"/>
                <w:szCs w:val="12"/>
                <w:lang w:val="de-DE" w:eastAsia="pl-PL"/>
              </w:rPr>
              <w:t>https://platformazakupowa.pl/pn/szpitalmiejski_elblag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C85E6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727F8B">
            <w:rPr>
              <w:rFonts w:ascii="Tahoma" w:eastAsia="Times New Roman" w:hAnsi="Tahoma" w:cs="Tahoma"/>
              <w:sz w:val="16"/>
              <w:szCs w:val="20"/>
              <w:lang w:eastAsia="pl-PL"/>
            </w:rPr>
            <w:t>1</w:t>
          </w:r>
          <w:r w:rsidR="00C85E66">
            <w:rPr>
              <w:rFonts w:ascii="Tahoma" w:eastAsia="Times New Roman" w:hAnsi="Tahoma" w:cs="Tahoma"/>
              <w:sz w:val="16"/>
              <w:szCs w:val="20"/>
              <w:lang w:eastAsia="pl-PL"/>
            </w:rPr>
            <w:t>9</w:t>
          </w:r>
          <w:r w:rsidR="00F84161">
            <w:rPr>
              <w:rFonts w:ascii="Tahoma" w:eastAsia="Times New Roman" w:hAnsi="Tahoma" w:cs="Tahoma"/>
              <w:sz w:val="16"/>
              <w:szCs w:val="20"/>
              <w:lang w:eastAsia="pl-PL"/>
            </w:rPr>
            <w:t>/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202</w:t>
          </w:r>
          <w:r w:rsidR="003B1865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727F8B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727F8B">
            <w:rPr>
              <w:rFonts w:ascii="Tahoma" w:hAnsi="Tahoma" w:cs="Tahoma"/>
              <w:bCs/>
              <w:sz w:val="12"/>
              <w:szCs w:val="12"/>
            </w:rPr>
            <w:t>Dostawa aparatu USG z funkcją Dopplera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36F1A"/>
    <w:rsid w:val="001269E5"/>
    <w:rsid w:val="0018410C"/>
    <w:rsid w:val="0019797A"/>
    <w:rsid w:val="001C7DD4"/>
    <w:rsid w:val="00314A1B"/>
    <w:rsid w:val="0039293F"/>
    <w:rsid w:val="003B1865"/>
    <w:rsid w:val="003F38F7"/>
    <w:rsid w:val="004264AC"/>
    <w:rsid w:val="004A5DA9"/>
    <w:rsid w:val="0056040B"/>
    <w:rsid w:val="00727F8B"/>
    <w:rsid w:val="007E6CD9"/>
    <w:rsid w:val="00824C85"/>
    <w:rsid w:val="00901BBB"/>
    <w:rsid w:val="009A0A75"/>
    <w:rsid w:val="00A06D53"/>
    <w:rsid w:val="00B6379C"/>
    <w:rsid w:val="00B97582"/>
    <w:rsid w:val="00BA56FB"/>
    <w:rsid w:val="00C85E66"/>
    <w:rsid w:val="00D14618"/>
    <w:rsid w:val="00D468DA"/>
    <w:rsid w:val="00DC52F1"/>
    <w:rsid w:val="00E00C08"/>
    <w:rsid w:val="00E907FE"/>
    <w:rsid w:val="00EB5900"/>
    <w:rsid w:val="00F56414"/>
    <w:rsid w:val="00F8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46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23</cp:revision>
  <cp:lastPrinted>2024-06-04T07:49:00Z</cp:lastPrinted>
  <dcterms:created xsi:type="dcterms:W3CDTF">2021-02-18T07:36:00Z</dcterms:created>
  <dcterms:modified xsi:type="dcterms:W3CDTF">2024-06-04T07:49:00Z</dcterms:modified>
</cp:coreProperties>
</file>