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5B9" w14:textId="77777777" w:rsidR="00B426B1" w:rsidRPr="00572631" w:rsidRDefault="00B426B1" w:rsidP="00BD28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3FB741" w14:textId="1F9D2BA4" w:rsidR="002E45F5" w:rsidRDefault="002E45F5" w:rsidP="00BD28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750F21CB" w14:textId="77777777" w:rsidR="00DE3BE7" w:rsidRPr="00DE3BE7" w:rsidRDefault="00DE3BE7" w:rsidP="00BD28AF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E3BE7">
        <w:rPr>
          <w:rFonts w:ascii="Arial" w:eastAsia="Calibri" w:hAnsi="Arial" w:cs="Arial"/>
          <w:b/>
          <w:bCs/>
          <w:sz w:val="20"/>
          <w:szCs w:val="20"/>
        </w:rPr>
        <w:t>MLEKO, JEGO PRZETWORY I TŁUSZCZE ROŚLINNE</w:t>
      </w:r>
    </w:p>
    <w:p w14:paraId="06BFE59F" w14:textId="77777777" w:rsidR="001C50D6" w:rsidRPr="00572631" w:rsidRDefault="001C50D6" w:rsidP="00BD28A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601C17E" w14:textId="77777777" w:rsidR="00B426B1" w:rsidRPr="00572631" w:rsidRDefault="00B426B1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28F986" w14:textId="77777777" w:rsidR="00181728" w:rsidRPr="00572631" w:rsidRDefault="00181728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I. Wymagania ogólne </w:t>
      </w:r>
    </w:p>
    <w:p w14:paraId="6B18C4C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Jakość przyjmowanego surowca musi odpowiadać normom handlowym oraz wymaganiom Zamawiającego, czyli właściwości środków spożywczych określonych jako pożądane – stan idealny do małych odchyleń. </w:t>
      </w:r>
    </w:p>
    <w:p w14:paraId="30418D1D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2. Jakość organoleptyczna żywności, której nie można ocenić przy przyjęciu towaru, sprawdzana jest przy produkcji. W przypadku nie spełnienia wymagań surowiec zostaje zwrócony do Wykonawcy. </w:t>
      </w:r>
    </w:p>
    <w:p w14:paraId="5DCF596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3. Znakowanie artykułów spożywczych w języku polskim, musi zapewnić ich pełną identyfikowalność. </w:t>
      </w:r>
    </w:p>
    <w:p w14:paraId="76A53295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W przypadku nieodpowiedniego oznakowania oraz środków spożywczych po dacie minimalnej trwałości lub przekroczonym terminie przydatności do spożycia nastąpi odmowa przyjęcia. </w:t>
      </w:r>
    </w:p>
    <w:p w14:paraId="3A92757E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5. Materiał opakowaniowy i transportowy dopuszczony do kontaktu z żywnością. </w:t>
      </w:r>
    </w:p>
    <w:p w14:paraId="1FB223E3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6. Wykonawca musi funkcjonować zgodnie z aktualnymi wymaganiami prawa żywnościowego i przestrzegać zasad Dobrej Praktyki Higienicznej i Produkcyjnej. </w:t>
      </w:r>
    </w:p>
    <w:p w14:paraId="10178F63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 Sposób dostawy oraz dostarczana żywność musi być zgodna z wymaganiami prawa żywnościowego, między innymi: </w:t>
      </w:r>
    </w:p>
    <w:p w14:paraId="72E48D3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7.1. Rozporządzenia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, </w:t>
      </w:r>
    </w:p>
    <w:p w14:paraId="450AAFC1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7.2. Rozporządzenia (WE) nr 853/2004 Parlamentu Europejskiego i Rady z dnia 29 kwietnia 2004 r. ustanawiające szczególne przepisy dotyczące higieny w odniesieniu do żywności pochodzenia zwierzęcego (Dz. Urz. UE L 139 z 30.04.2004, str. 55), </w:t>
      </w:r>
    </w:p>
    <w:p w14:paraId="46055641" w14:textId="3B6DEA03" w:rsid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7.3 Ustawy z dnia 25 sierpnia 2006 r o bezpieczeństwie żywności i żywienia ( Dz. U. z dnia 27 września 2006 nr 171, poz. 1225 z </w:t>
      </w:r>
      <w:proofErr w:type="spellStart"/>
      <w:r w:rsidRPr="003367FE">
        <w:rPr>
          <w:rFonts w:ascii="Arial" w:hAnsi="Arial" w:cs="Arial"/>
          <w:sz w:val="20"/>
          <w:szCs w:val="20"/>
        </w:rPr>
        <w:t>późn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. zmianami), </w:t>
      </w:r>
    </w:p>
    <w:p w14:paraId="4EEB6028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7.4. Ustawy z dnia 16 grudnia 2005 r. o produktach pochodzenia zwierzęcego (Dz. U. z 2006 r. Nr 17, poz. 127 z </w:t>
      </w:r>
      <w:proofErr w:type="spellStart"/>
      <w:r w:rsidRPr="00ED3286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ED3286">
        <w:rPr>
          <w:rFonts w:ascii="Arial" w:eastAsia="Calibri" w:hAnsi="Arial" w:cs="Arial"/>
          <w:sz w:val="20"/>
          <w:szCs w:val="20"/>
        </w:rPr>
        <w:t xml:space="preserve">. zmianami), </w:t>
      </w:r>
    </w:p>
    <w:p w14:paraId="36D4BA8C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7.5. Rozporządzenia (UE) nr 1169/2001 z Dia 25.10.2011 w sprawie przekazywania konsumentom informacji na temat żywności, </w:t>
      </w:r>
    </w:p>
    <w:p w14:paraId="1A055970" w14:textId="77777777" w:rsidR="00ED3286" w:rsidRPr="00ED3286" w:rsidRDefault="00ED3286" w:rsidP="00BD28A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3286">
        <w:rPr>
          <w:rFonts w:ascii="Arial" w:eastAsia="Calibri" w:hAnsi="Arial" w:cs="Arial"/>
          <w:sz w:val="20"/>
          <w:szCs w:val="20"/>
        </w:rPr>
        <w:t xml:space="preserve">7.6. wszelkich aktów wykonawczych obowiązujących w zakresie nieregulowanym w rozporządzeniu 853/2004. </w:t>
      </w:r>
    </w:p>
    <w:p w14:paraId="02B75959" w14:textId="03AE0BA7" w:rsidR="00ED3286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665466B" w14:textId="2526E067" w:rsidR="00ED3286" w:rsidRDefault="00ED3286" w:rsidP="00BD28AF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Wymagania szczegółowe </w:t>
      </w:r>
      <w:r>
        <w:rPr>
          <w:rFonts w:ascii="Arial" w:hAnsi="Arial" w:cs="Arial"/>
          <w:b/>
          <w:bCs/>
          <w:color w:val="auto"/>
          <w:sz w:val="20"/>
          <w:szCs w:val="20"/>
        </w:rPr>
        <w:t>dla poszczególnych grup asortymentowych – wymagane właściwości żywności</w:t>
      </w:r>
    </w:p>
    <w:p w14:paraId="164B4B18" w14:textId="258C43CB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1. mleko spożywcze pasteryzowane 2% tłuszczu (poz. 1 i 2 Formularza cenowego); wymagania jakościowe: </w:t>
      </w:r>
    </w:p>
    <w:p w14:paraId="618C91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worek z folii PE 10 l (worek) i 1 l (karton wielowarstwowy), czysty, nieuszkodzony, z wyraźnym, trwałym oznakowaniem wymaganym przez prawo żywnościowe </w:t>
      </w:r>
    </w:p>
    <w:p w14:paraId="68B643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mlekowy, z lekkim posmakiem pasteryzacji </w:t>
      </w:r>
    </w:p>
    <w:p w14:paraId="335A7FF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jasna, białą </w:t>
      </w:r>
    </w:p>
    <w:p w14:paraId="31EB549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2 % </w:t>
      </w:r>
    </w:p>
    <w:p w14:paraId="2C19BB8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 xml:space="preserve">- nie może być mieszane ani wyprodukowane na podstawie mleka w proszku, nie może posiadać innych zapachów </w:t>
      </w:r>
    </w:p>
    <w:p w14:paraId="723B7E6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zawartość </w:t>
      </w:r>
      <w:proofErr w:type="spellStart"/>
      <w:r w:rsidRPr="002E52D9">
        <w:rPr>
          <w:rFonts w:ascii="Arial" w:hAnsi="Arial" w:cs="Arial"/>
          <w:sz w:val="20"/>
          <w:szCs w:val="20"/>
        </w:rPr>
        <w:t>aflatoksyn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, i środków hamujących oraz bakterii chorobotwórczych </w:t>
      </w:r>
    </w:p>
    <w:p w14:paraId="6F6E4D1A" w14:textId="084EB7D8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2. mleko w proszku, pełne, klasa I (poz. 3 Formularza cenowego); wymagania jakościowe: </w:t>
      </w:r>
    </w:p>
    <w:p w14:paraId="7590C41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 bezpośrednie - worki papierowe, 4 warstwowe z wkładką polietylenową, szczelność pakowania, opakowania suche </w:t>
      </w:r>
    </w:p>
    <w:p w14:paraId="4DC0C5D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każde opakowanie mleka w proszku posiada metrykę z następującymi danymi: nazwa i adres producenta , nazwa produktu, klasa , zawartość tłuszczu, masa netto, numer weterynaryjny zakładu, partia , kod produkcji, data produkcji, termin ważności produktu </w:t>
      </w:r>
    </w:p>
    <w:p w14:paraId="77725DD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masa netto – w opakowaniu po 20 - 25 kg </w:t>
      </w:r>
    </w:p>
    <w:p w14:paraId="7987A6D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wygląd - proszek sypki, jednolity, dopuszczalne, lekkie zbrylenie, łatwo rozsypujące się </w:t>
      </w:r>
    </w:p>
    <w:p w14:paraId="6417C7B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- biała do lekko kremowej, jednolita </w:t>
      </w:r>
    </w:p>
    <w:p w14:paraId="7F549F7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- typowy dla mleka pasteryzowanego, bez obcych posmaków i zapachów </w:t>
      </w:r>
    </w:p>
    <w:p w14:paraId="6C75E9E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zanieczyszczenie mechaniczne - brak </w:t>
      </w:r>
    </w:p>
    <w:p w14:paraId="029BF95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- nie mniej niż 26%, </w:t>
      </w:r>
    </w:p>
    <w:p w14:paraId="34B993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zanieczyszczenia antybiotykami i innymi substancjami hamującymi - nieobecne </w:t>
      </w:r>
    </w:p>
    <w:p w14:paraId="4E5BF92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3973313A" w14:textId="61727343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3. śmietana 18 % tłuszczu (poz. 4 i 25 Formularza cenowego); wymagania jakościowe: </w:t>
      </w:r>
    </w:p>
    <w:p w14:paraId="13345DE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opakowanie: wiadro z tworzywa sztucznego, zamykane pokrywą, pojemność 3 - 5 kg, czyste, nieuszkodzone, z wyraźnie, trwale oznakowaną datą przydatności do spożycia , 400 g opakowanie kubek plastikowy</w:t>
      </w:r>
    </w:p>
    <w:p w14:paraId="5B034C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ukwaszona czystymi kulturami bakterii fermentacji mlekowej </w:t>
      </w:r>
    </w:p>
    <w:p w14:paraId="28ACAF1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płyn jednorodny, bez podstoju serwatki </w:t>
      </w:r>
    </w:p>
    <w:p w14:paraId="03C50B6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lub kremowa </w:t>
      </w:r>
    </w:p>
    <w:p w14:paraId="3952207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lekko kwaśny, bez obcych smaków i zapachów </w:t>
      </w:r>
    </w:p>
    <w:p w14:paraId="1EB35C3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</w:t>
      </w:r>
      <w:bookmarkStart w:id="0" w:name="_Hlk40085021"/>
      <w:r w:rsidRPr="002E52D9">
        <w:rPr>
          <w:rFonts w:ascii="Arial" w:hAnsi="Arial" w:cs="Arial"/>
          <w:sz w:val="20"/>
          <w:szCs w:val="20"/>
        </w:rPr>
        <w:t xml:space="preserve">niedopuszczalna zawartość bakterii chorobotwórczych </w:t>
      </w:r>
    </w:p>
    <w:bookmarkEnd w:id="0"/>
    <w:p w14:paraId="61E5FA5B" w14:textId="61B44CA2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4. twaróg półtłusty (poz. 5 Formularza cenowego); wymagania jakościowe: </w:t>
      </w:r>
    </w:p>
    <w:p w14:paraId="4EC2545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papier pergaminowy, masa 1 kg, czyste, nieuszkodzone, z wyraźnie trwałą oznakowaną datą przydatności do spożycia </w:t>
      </w:r>
    </w:p>
    <w:p w14:paraId="102B75C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zawartość tłuszczu 4 +- 2 % tłuszczu w suchej masie</w:t>
      </w:r>
    </w:p>
    <w:p w14:paraId="6E527F7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łagodny </w:t>
      </w:r>
    </w:p>
    <w:p w14:paraId="6DF154E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struktura jednolita, zwarta, bez grudek lub lekko ziarnista </w:t>
      </w:r>
    </w:p>
    <w:p w14:paraId="5E52AC7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kremowej, jednolita w całej masie </w:t>
      </w:r>
    </w:p>
    <w:p w14:paraId="24AFDC0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masy twarogowej, nie na bazie mleka w proszku </w:t>
      </w:r>
    </w:p>
    <w:p w14:paraId="0999B1B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- zawartość bakterii chorobotwórczych, posmak kwaśny lub gorzki, gnilny zapach </w:t>
      </w:r>
    </w:p>
    <w:p w14:paraId="6844A9C0" w14:textId="71BC08B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5. masło extra (poz. 6 Formularza cenowego); wymagania jakościowe: </w:t>
      </w:r>
    </w:p>
    <w:p w14:paraId="2D3121E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opakowanie foliowe, masa 200g, czyste, nieuszkodzone, z wyraźnie trwałą oznakowaną datą przydatności do spożycia i nr partii </w:t>
      </w:r>
    </w:p>
    <w:p w14:paraId="50EDD3F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nieznacznie intensywniejsza na </w:t>
      </w:r>
      <w:proofErr w:type="spellStart"/>
      <w:r w:rsidRPr="002E52D9">
        <w:rPr>
          <w:rFonts w:ascii="Arial" w:hAnsi="Arial" w:cs="Arial"/>
          <w:sz w:val="20"/>
          <w:szCs w:val="20"/>
        </w:rPr>
        <w:t>powierzchn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 , powierzchnia gładka, sucha </w:t>
      </w:r>
    </w:p>
    <w:p w14:paraId="4EE95DA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zwarta, smarowna </w:t>
      </w:r>
    </w:p>
    <w:p w14:paraId="69BBC9D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czysty, mlekowy, z lekkim posmakiem pasteryzacji, lekko tłuszczowy </w:t>
      </w:r>
    </w:p>
    <w:p w14:paraId="643AC04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 xml:space="preserve">- zawartość wody nie więcej niż 16 % </w:t>
      </w:r>
    </w:p>
    <w:p w14:paraId="3CEE4937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mlecznego nie mniej niż 82 % </w:t>
      </w:r>
    </w:p>
    <w:p w14:paraId="1C7BA76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soli nie więcej niż 2,0 % </w:t>
      </w:r>
    </w:p>
    <w:p w14:paraId="4ED143B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niedopuszczalne zawartość </w:t>
      </w:r>
      <w:proofErr w:type="spellStart"/>
      <w:r w:rsidRPr="002E52D9">
        <w:rPr>
          <w:rFonts w:ascii="Arial" w:hAnsi="Arial" w:cs="Arial"/>
          <w:sz w:val="20"/>
          <w:szCs w:val="20"/>
        </w:rPr>
        <w:t>aflatoksyn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 i środków hamujących oraz bakterii chorobotwórczych </w:t>
      </w:r>
    </w:p>
    <w:p w14:paraId="4D200A57" w14:textId="1B5048BB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6. ser topiony kremowy naturalny i smakowy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40169874"/>
      <w:r>
        <w:rPr>
          <w:rFonts w:ascii="Arial" w:hAnsi="Arial" w:cs="Arial"/>
          <w:sz w:val="20"/>
          <w:szCs w:val="20"/>
        </w:rPr>
        <w:t>(poz. 7 i 8 Formularza cenowego)</w:t>
      </w:r>
      <w:bookmarkEnd w:id="1"/>
      <w:r w:rsidRPr="002E52D9">
        <w:rPr>
          <w:rFonts w:ascii="Arial" w:hAnsi="Arial" w:cs="Arial"/>
          <w:sz w:val="20"/>
          <w:szCs w:val="20"/>
        </w:rPr>
        <w:t xml:space="preserve">; wymagania jakościowe: </w:t>
      </w:r>
    </w:p>
    <w:p w14:paraId="6139884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folia aluminiowa, zbiorcze karton, czyste, nieuszkodzone, z wyraźnie, trwale oznakowaną datą przydatności do spożycia </w:t>
      </w:r>
    </w:p>
    <w:p w14:paraId="772E732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ser topiony 100g </w:t>
      </w:r>
    </w:p>
    <w:p w14:paraId="4C05353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 </w:t>
      </w:r>
    </w:p>
    <w:p w14:paraId="7ED7CE9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 </w:t>
      </w:r>
    </w:p>
    <w:p w14:paraId="381DF6A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</w:t>
      </w:r>
    </w:p>
    <w:p w14:paraId="708C9007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5B7E4631" w14:textId="66FD581E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7. ser żółty (poz. 9 Formularza cenowego), wymagania jakościowe: </w:t>
      </w:r>
    </w:p>
    <w:p w14:paraId="1657A42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powłoka z tworzywa sztucznego lub parafina, czyste, nieuszkodzone, z wyraźnie trwałą oznakowaną datą przydatności do spożycia </w:t>
      </w:r>
    </w:p>
    <w:p w14:paraId="3B40A07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typu holenderskiego twarde lub półtwarde, typu edamski, gouda, podlaski, puławski, zamojski itp. </w:t>
      </w:r>
    </w:p>
    <w:p w14:paraId="3959CA1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miąższ miękki, elastyczny, jednolity w całej masie, zwarty, z rzadko rozmieszczonymi oczkami wielkości grochu </w:t>
      </w:r>
    </w:p>
    <w:p w14:paraId="44AA45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czysty </w:t>
      </w:r>
    </w:p>
    <w:p w14:paraId="534B19BA" w14:textId="41B990A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kształt regularny, blok</w:t>
      </w:r>
      <w:r w:rsidR="00DE3BE7">
        <w:rPr>
          <w:rFonts w:ascii="Arial" w:hAnsi="Arial" w:cs="Arial"/>
          <w:sz w:val="20"/>
          <w:szCs w:val="20"/>
        </w:rPr>
        <w:t xml:space="preserve"> 2-3kg</w:t>
      </w:r>
    </w:p>
    <w:p w14:paraId="0326DE3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skórka serów niezbyt gruba, gładka, mocna, sucha, czysta bez uszkodzeń mechanicznych i wżerów </w:t>
      </w:r>
    </w:p>
    <w:p w14:paraId="0527E88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naturalna, jednolita w całej masie </w:t>
      </w:r>
    </w:p>
    <w:p w14:paraId="6710693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chorobotwórczych, posmak gorzki, zapach gnilny </w:t>
      </w:r>
    </w:p>
    <w:p w14:paraId="7BA27D6D" w14:textId="5506F311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 xml:space="preserve">8. jogurt naturalny i smakowy (poz. 17 i 18 Formularza cenowego); wymagania jakościowe: </w:t>
      </w:r>
    </w:p>
    <w:p w14:paraId="23B2B09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kubek z tworzywa sztucznego zamykane termozgrzewalną zakrywką z folii aluminiowej, waga netto 150 g naturalny, czyste, nieuszkodzone, z wyraźnie, trwale oznakowaną datą przydatności do spożycia </w:t>
      </w:r>
    </w:p>
    <w:p w14:paraId="192C68C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ukwaszony czystymi kulturami bakterii fermentacji mlekowej </w:t>
      </w:r>
    </w:p>
    <w:p w14:paraId="57BCFD7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jednolity, widoczne kawałki owoców </w:t>
      </w:r>
    </w:p>
    <w:p w14:paraId="085500F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kremowej, zabarwienie charakterystyczne dla owoców </w:t>
      </w:r>
    </w:p>
    <w:p w14:paraId="4013072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czysty, lekko kwaśny, orzeźwiający, bez obcych smaków i zapachów (naturalne), posmak i zapach owoców (owocowe)</w:t>
      </w:r>
    </w:p>
    <w:p w14:paraId="350653F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1,5 – 2 % </w:t>
      </w:r>
    </w:p>
    <w:p w14:paraId="4ECEDFD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716D7FF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0D3DAB0" w14:textId="616731DE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9. serek homogenizowany naturalny i smakowy (poz. 10 i 11 Formularza cenowego); wymagania jakościowe:</w:t>
      </w:r>
    </w:p>
    <w:p w14:paraId="2A795A6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150g, kubeczek plastikowy ze zrywką, czyste, nieuszkodzone, oznakowane wyraźnie datą przydatności do spożycia,</w:t>
      </w:r>
    </w:p>
    <w:p w14:paraId="0C8DA0F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łagodny, lekko kremowy, niedopuszczalny smak obcy, zjełczały, kwaśny lub gorzki, stęchły czy pleśniowy,</w:t>
      </w:r>
    </w:p>
    <w:p w14:paraId="3065207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 jednolita, lekko lejąca, bez rozwarstwień,</w:t>
      </w:r>
    </w:p>
    <w:p w14:paraId="329C1F7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lastRenderedPageBreak/>
        <w:t>- barwa jednolita (naturalny), w serkach smakowych kolor odpowiadający składnikowi dodanemu,</w:t>
      </w:r>
    </w:p>
    <w:p w14:paraId="2A6F2F8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zawartość tłuszczu ok. 3% </w:t>
      </w:r>
    </w:p>
    <w:p w14:paraId="06803DF2" w14:textId="39287AE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10. tłuszcz roślinny do smarowania pieczywa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21 Formularza cenowego)</w:t>
      </w:r>
      <w:r w:rsidRPr="00BD28AF">
        <w:rPr>
          <w:rFonts w:ascii="Arial" w:hAnsi="Arial" w:cs="Arial"/>
          <w:sz w:val="20"/>
          <w:szCs w:val="20"/>
          <w:u w:val="single"/>
        </w:rPr>
        <w:t xml:space="preserve">; wymagania jakościowe: </w:t>
      </w:r>
    </w:p>
    <w:p w14:paraId="00D51AD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kostka, masa 250g netto, czyste, nieuszkodzone, z wyraźnie, trwale oznakowaną datą przydatności do spożycia </w:t>
      </w:r>
    </w:p>
    <w:p w14:paraId="0A73B79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bez obcych posmaków, niedopuszczalny smak obcy, zjełczały, kwaśny lub gorzki, pleśniowy, stęchły </w:t>
      </w:r>
    </w:p>
    <w:p w14:paraId="1456337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ziarnistości, zbliżona do masła, bez rozwarstwień z wydzielaniem kropli wody </w:t>
      </w:r>
    </w:p>
    <w:p w14:paraId="4A01DA0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około 50 % tłuszczu </w:t>
      </w:r>
    </w:p>
    <w:p w14:paraId="4416F72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do kremowej, niedopuszczalna intensywnie żółta lub szara, przebarwienia, plamy, cętki, smugi </w:t>
      </w:r>
    </w:p>
    <w:p w14:paraId="401588C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52C6DA5" w14:textId="6DF21F3C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11. margaryna typu „Palma”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22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64770D62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kostka, masa 250g netto, czyste, nieuszkodzone, z wyraźnie, trwale oznakowaną datą przydatności do spożycia </w:t>
      </w:r>
    </w:p>
    <w:p w14:paraId="46495C84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łagodny, bez obcych posmaków, niedopuszczalny smak obcy, zjełczały, kwaśny lub gorzki, pleśniowy, stęchły </w:t>
      </w:r>
    </w:p>
    <w:p w14:paraId="076F0DB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smarowna, jednolita, bez ziarnistości, zbliżona do masła, bez rozwarstwień z wydzielaniem kropli wody </w:t>
      </w:r>
    </w:p>
    <w:p w14:paraId="4A6E168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około 80 % tłuszczu </w:t>
      </w:r>
    </w:p>
    <w:p w14:paraId="7C63D65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jednolita, jasnokremowa do kremowej, niedopuszczalna intensywnie żółta lub szara, przebarwienia, plamy, cętki, smugi </w:t>
      </w:r>
    </w:p>
    <w:p w14:paraId="1D23C85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00CA6723" w14:textId="3B620B8A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12. maślanka naturalna i owocowa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19 i 20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6FE36AE6" w14:textId="0D86DB6F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karton wielowarstwowy, </w:t>
      </w:r>
      <w:r w:rsidR="00DE3BE7">
        <w:rPr>
          <w:rFonts w:ascii="Arial" w:hAnsi="Arial" w:cs="Arial"/>
          <w:sz w:val="20"/>
          <w:szCs w:val="20"/>
        </w:rPr>
        <w:t>opakowanie</w:t>
      </w:r>
      <w:r w:rsidRPr="002E52D9">
        <w:rPr>
          <w:rFonts w:ascii="Arial" w:hAnsi="Arial" w:cs="Arial"/>
          <w:sz w:val="20"/>
          <w:szCs w:val="20"/>
        </w:rPr>
        <w:t xml:space="preserve"> 1</w:t>
      </w:r>
      <w:r w:rsidR="00DE3BE7">
        <w:rPr>
          <w:rFonts w:ascii="Arial" w:hAnsi="Arial" w:cs="Arial"/>
          <w:sz w:val="20"/>
          <w:szCs w:val="20"/>
        </w:rPr>
        <w:t>L</w:t>
      </w:r>
      <w:r w:rsidRPr="002E52D9">
        <w:rPr>
          <w:rFonts w:ascii="Arial" w:hAnsi="Arial" w:cs="Arial"/>
          <w:sz w:val="20"/>
          <w:szCs w:val="20"/>
        </w:rPr>
        <w:t xml:space="preserve">, czyste, nieuszkodzone, z wyraźnie, trwale oznakowaną datą przydatności do spożycia </w:t>
      </w:r>
    </w:p>
    <w:p w14:paraId="0288FAD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płynny, jednolity z pęcherzykami dwutlenku węgla </w:t>
      </w:r>
    </w:p>
    <w:p w14:paraId="5C0AA2F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zawiesista </w:t>
      </w:r>
    </w:p>
    <w:p w14:paraId="1F1A369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 </w:t>
      </w:r>
    </w:p>
    <w:p w14:paraId="4BAE434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 lekko kwaśny, lekko drożdżowy, orzeźwiający, bez obcych smaków i zapachów </w:t>
      </w:r>
    </w:p>
    <w:p w14:paraId="775812F8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08DCB0E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157C3F41" w14:textId="64697926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13. mleko zagęszczone niesłodzone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23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5A935B35" w14:textId="02F11371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opakowanie: karton wielowarstwowy, waga netto </w:t>
      </w:r>
      <w:r w:rsidR="00DE3BE7">
        <w:rPr>
          <w:rFonts w:ascii="Arial" w:hAnsi="Arial" w:cs="Arial"/>
          <w:sz w:val="20"/>
          <w:szCs w:val="20"/>
        </w:rPr>
        <w:t>0,5L</w:t>
      </w:r>
      <w:r w:rsidRPr="002E52D9">
        <w:rPr>
          <w:rFonts w:ascii="Arial" w:hAnsi="Arial" w:cs="Arial"/>
          <w:sz w:val="20"/>
          <w:szCs w:val="20"/>
        </w:rPr>
        <w:t xml:space="preserve">, czyste, nieuszkodzone, z wyraźnie, trwale oznakowaną datą przydatności do spożycia </w:t>
      </w:r>
    </w:p>
    <w:p w14:paraId="621EDBBD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skrzep płynny, </w:t>
      </w:r>
    </w:p>
    <w:p w14:paraId="54E0D98B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konsystencja jednolita, zawiesista </w:t>
      </w:r>
    </w:p>
    <w:p w14:paraId="51069B5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 biała do lekko kremowej </w:t>
      </w:r>
    </w:p>
    <w:p w14:paraId="0581228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smak i zapach, orzeźwiający, bez obcych smaków i zapachów </w:t>
      </w:r>
    </w:p>
    <w:p w14:paraId="46168669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wyprodukowany na bazie mleka świeżego </w:t>
      </w:r>
    </w:p>
    <w:p w14:paraId="692F3D2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niedopuszczalna zawartość bakterii chorobotwórczych </w:t>
      </w:r>
    </w:p>
    <w:p w14:paraId="544A57FD" w14:textId="0DABCE15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lastRenderedPageBreak/>
        <w:t xml:space="preserve">14. ekstra </w:t>
      </w:r>
      <w:proofErr w:type="spellStart"/>
      <w:r w:rsidRPr="00BD28AF">
        <w:rPr>
          <w:rFonts w:ascii="Arial" w:hAnsi="Arial" w:cs="Arial"/>
          <w:sz w:val="20"/>
          <w:szCs w:val="20"/>
          <w:u w:val="single"/>
        </w:rPr>
        <w:t>miks</w:t>
      </w:r>
      <w:proofErr w:type="spellEnd"/>
      <w:r w:rsidRPr="00BD28AF">
        <w:rPr>
          <w:rFonts w:ascii="Arial" w:hAnsi="Arial" w:cs="Arial"/>
          <w:sz w:val="20"/>
          <w:szCs w:val="20"/>
          <w:u w:val="single"/>
        </w:rPr>
        <w:t xml:space="preserve"> typu Pasłęcki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24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431E55AF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opakowanie:  opakowanie foliowe, masa 200g, czyste, nieuszkodzone, z wyraźnie, trwale oznakowaną datą przydatności do spożycia i nr partii</w:t>
      </w:r>
    </w:p>
    <w:p w14:paraId="7DC9ED11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smak, zapach i konsystencja, jednolita, smarowna, smak lekko maślany, zapach tłuszczowy</w:t>
      </w:r>
    </w:p>
    <w:p w14:paraId="4698A4D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barwa, lekko żółtawa, jednolita </w:t>
      </w:r>
    </w:p>
    <w:p w14:paraId="68F92CD0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E52D9">
        <w:rPr>
          <w:rFonts w:ascii="Arial" w:hAnsi="Arial" w:cs="Arial"/>
          <w:sz w:val="20"/>
          <w:szCs w:val="20"/>
        </w:rPr>
        <w:t>miks</w:t>
      </w:r>
      <w:proofErr w:type="spellEnd"/>
      <w:r w:rsidRPr="002E52D9">
        <w:rPr>
          <w:rFonts w:ascii="Arial" w:hAnsi="Arial" w:cs="Arial"/>
          <w:sz w:val="20"/>
          <w:szCs w:val="20"/>
        </w:rPr>
        <w:t xml:space="preserve"> tłuszczowy: całkowita zawartość tłuszczu wynosi 76%, w tym 64% tłuszcz roślinny, 12% tłuszcz mleczny</w:t>
      </w:r>
    </w:p>
    <w:p w14:paraId="3A391DCD" w14:textId="7E1D79BB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15. serek biały ziarnisty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12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3C390D1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150g, kubeczek plastikowy ze zrywką, czyste, nieuszkodzone, oznakowane wyraźnie datą przydatności do spożycia,</w:t>
      </w:r>
    </w:p>
    <w:p w14:paraId="73B7764E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zapach, smak śmietankowy, zapach przyjemny, mleczny, bez zapachów obcych i niedopuszczalnych</w:t>
      </w:r>
    </w:p>
    <w:p w14:paraId="60427775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konsystencja, postać granulek, ziarna, w lekkiej zalewie</w:t>
      </w:r>
    </w:p>
    <w:p w14:paraId="70EDBDB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 xml:space="preserve">- barwa, biała </w:t>
      </w:r>
    </w:p>
    <w:p w14:paraId="6B93D2C5" w14:textId="588A9A6F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16. serek typu fromage naturalny i smakowy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13 i 14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2109BFE3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 80g, opakowanie foliowe, czyste, nieuszkodzone, z wyraźnie, trwale oznakowaną datą przydatności do spożycia i nr partii</w:t>
      </w:r>
    </w:p>
    <w:p w14:paraId="0E1325B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smaki i zapach, przyjemny, serowy, ser z dodatkami w smaku odpowiadający dodanemu składnikowi</w:t>
      </w:r>
    </w:p>
    <w:p w14:paraId="0F9B4E9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konsystencja, smarowna, lekko ziarnista, maślana</w:t>
      </w:r>
    </w:p>
    <w:p w14:paraId="5423315A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barwa, szaro biała, w zależności od dodanego składnika</w:t>
      </w:r>
    </w:p>
    <w:p w14:paraId="65292781" w14:textId="72A6CB49" w:rsidR="00ED3286" w:rsidRPr="00BD28AF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D28AF">
        <w:rPr>
          <w:rFonts w:ascii="Arial" w:hAnsi="Arial" w:cs="Arial"/>
          <w:sz w:val="20"/>
          <w:szCs w:val="20"/>
          <w:u w:val="single"/>
        </w:rPr>
        <w:t>17. serek do chleba naturalny i smakowy</w:t>
      </w:r>
      <w:r w:rsidR="00156C4A" w:rsidRPr="00BD28AF">
        <w:rPr>
          <w:rFonts w:ascii="Arial" w:hAnsi="Arial" w:cs="Arial"/>
          <w:sz w:val="20"/>
          <w:szCs w:val="20"/>
          <w:u w:val="single"/>
        </w:rPr>
        <w:t xml:space="preserve"> (poz. 15 i 16 Formularza cenowego)</w:t>
      </w:r>
      <w:r w:rsidRPr="00BD28AF">
        <w:rPr>
          <w:rFonts w:ascii="Arial" w:hAnsi="Arial" w:cs="Arial"/>
          <w:sz w:val="20"/>
          <w:szCs w:val="20"/>
          <w:u w:val="single"/>
        </w:rPr>
        <w:t>; wymagania jakościowe:</w:t>
      </w:r>
    </w:p>
    <w:p w14:paraId="76DD699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opakowanie, 125g, kubeczek plastikowy ze zrywką, czyste, nieuszkodzone, oznakowane wyraźnie datą przydatności do spożycia,</w:t>
      </w:r>
    </w:p>
    <w:p w14:paraId="272884A6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smak i zapach odpowiadający dodatkowi smakowemu, serek naturalny - smak i zapach mleczny</w:t>
      </w:r>
    </w:p>
    <w:p w14:paraId="5875902C" w14:textId="77777777" w:rsidR="00ED3286" w:rsidRPr="002E52D9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konsystencja kremowa, smarowna</w:t>
      </w:r>
    </w:p>
    <w:p w14:paraId="3128C6D8" w14:textId="77777777" w:rsidR="00ED3286" w:rsidRDefault="00ED3286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52D9">
        <w:rPr>
          <w:rFonts w:ascii="Arial" w:hAnsi="Arial" w:cs="Arial"/>
          <w:sz w:val="20"/>
          <w:szCs w:val="20"/>
        </w:rPr>
        <w:t>- barwa zależna od dodatku smakowego, serek naturalny biały lub lekko kremowy</w:t>
      </w:r>
    </w:p>
    <w:p w14:paraId="47C0216F" w14:textId="77777777" w:rsidR="00DF5CE7" w:rsidRPr="00572631" w:rsidRDefault="00DF5CE7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8533B7" w14:textId="03D1ACF4" w:rsidR="00F23151" w:rsidRPr="00572631" w:rsidRDefault="00F23151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II</w:t>
      </w:r>
      <w:r w:rsidR="00156C4A">
        <w:rPr>
          <w:rFonts w:ascii="Arial" w:hAnsi="Arial" w:cs="Arial"/>
          <w:b/>
          <w:bCs/>
          <w:sz w:val="20"/>
          <w:szCs w:val="20"/>
        </w:rPr>
        <w:t>I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Warunki dostaw </w:t>
      </w:r>
    </w:p>
    <w:p w14:paraId="0EFD9C2E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Dostarczany asortyment musi być I klasy, świeży, schłodzony i oznakowany zgodnie z obowiązującą normą. Dostawa według wagi netto. </w:t>
      </w:r>
    </w:p>
    <w:p w14:paraId="31EE3859" w14:textId="77777777" w:rsidR="00156C4A" w:rsidRDefault="003367FE" w:rsidP="00BD28A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7FE">
        <w:rPr>
          <w:rFonts w:ascii="Arial" w:hAnsi="Arial" w:cs="Arial"/>
          <w:sz w:val="20"/>
          <w:szCs w:val="20"/>
        </w:rPr>
        <w:t xml:space="preserve">2. </w:t>
      </w:r>
      <w:r w:rsidR="00156C4A" w:rsidRPr="00156C4A">
        <w:rPr>
          <w:rFonts w:ascii="Arial" w:eastAsia="Times New Roman" w:hAnsi="Arial" w:cs="Arial"/>
          <w:sz w:val="20"/>
          <w:szCs w:val="20"/>
          <w:lang w:eastAsia="pl-PL"/>
        </w:rPr>
        <w:t>Wykonawca realizować będzie dostawy w sposób ciągły, 5-6 razy w tygodniu od poniedziałku do soboty (wg. potrzeb) do magazynu żywnościowego Zamawiającego, do godziny 5:00, z dostarczeniem i wniesieniem do magazynu oraz weryfikacją ilościową i jakościową w obecności Wykonawcy i Zamawiającego.</w:t>
      </w:r>
    </w:p>
    <w:p w14:paraId="597ABB81" w14:textId="40DB2383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6C4A">
        <w:rPr>
          <w:rFonts w:ascii="Arial" w:hAnsi="Arial" w:cs="Arial"/>
          <w:sz w:val="20"/>
          <w:szCs w:val="20"/>
        </w:rPr>
        <w:t>3. Zamawiający wymaga by 2/3 terminu ważności produktu zarezerwowana była dla Zamawiającego.</w:t>
      </w:r>
      <w:r w:rsidRPr="003367FE">
        <w:rPr>
          <w:rFonts w:ascii="Arial" w:hAnsi="Arial" w:cs="Arial"/>
          <w:sz w:val="20"/>
          <w:szCs w:val="20"/>
        </w:rPr>
        <w:t xml:space="preserve"> </w:t>
      </w:r>
    </w:p>
    <w:p w14:paraId="54782DF6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Uprawniony przedstawiciel Zamawiającego każdorazowo faksem lub za pomocą poczty elektronicznej zgłosi zapotrzebowanie na co najmniej 2-3 dni kalendarzowe przed wymaganym terminem dostawy. </w:t>
      </w:r>
    </w:p>
    <w:p w14:paraId="2188180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5. Wszystkie dostawy odbywać się będą wraz z rozładunkiem i wniesieniem do magazynu. </w:t>
      </w:r>
    </w:p>
    <w:p w14:paraId="7D0D857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6. Dostarczony asortyment powinien być zgodny z zamówieniem. </w:t>
      </w:r>
    </w:p>
    <w:p w14:paraId="0AC66C1F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7. Zamawiający może, w uzasadnionych bieżącymi potrzebami wypadkach, czasowo korygować ilości i częstotliwość dostarczanego towaru i korekta ta nie wymaga formy pisemnej. </w:t>
      </w:r>
    </w:p>
    <w:p w14:paraId="792E89C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lastRenderedPageBreak/>
        <w:t xml:space="preserve">8. W przypadku dostawy mniejszej ilości asortymentu, aniżeli przewiduje to umowa, wynagrodzenie wykonawcy zostanie skorygowane na podstawie faktycznie dostarczonej ilości przedmiotu zamówienia. </w:t>
      </w:r>
    </w:p>
    <w:p w14:paraId="09693B38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9. Dostawy następować będą transportem własnym Wykonawcy, na jego koszt i ryzyko. </w:t>
      </w:r>
    </w:p>
    <w:p w14:paraId="25117A3C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10. W przypadkach nienależytego wykonania zobowiązania przez Wykonawcę, tj.: </w:t>
      </w:r>
    </w:p>
    <w:p w14:paraId="2A8B0DB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a) niedotrzymania terminu dostawy, </w:t>
      </w:r>
    </w:p>
    <w:p w14:paraId="3398F420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b) dostarczenia towaru wadliwego pod względem jakościowym, </w:t>
      </w:r>
    </w:p>
    <w:p w14:paraId="0DDA4BA4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c) dostarczenia towaru w ilości innej niż zgłoszone zapotrzebowanie, </w:t>
      </w:r>
    </w:p>
    <w:p w14:paraId="0A948828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Zamawiającemu przysługuje prawo do zakupu towaru u osób trzecich na koszt Wykonawcy. </w:t>
      </w:r>
    </w:p>
    <w:p w14:paraId="7F381522" w14:textId="1A7832A8" w:rsidR="003367FE" w:rsidRPr="00156C4A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11. </w:t>
      </w:r>
      <w:r w:rsidR="00156C4A" w:rsidRPr="00156C4A">
        <w:rPr>
          <w:rFonts w:ascii="Arial" w:eastAsia="Calibri" w:hAnsi="Arial" w:cs="Arial"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30CF800F" w14:textId="77777777" w:rsidR="00DF5CE7" w:rsidRPr="00572631" w:rsidRDefault="00DF5CE7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8C1EE1" w14:textId="2D3E5D20" w:rsidR="00F23151" w:rsidRPr="00572631" w:rsidRDefault="00F23151" w:rsidP="00BD28AF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</w:t>
      </w:r>
      <w:r w:rsidR="00156C4A">
        <w:rPr>
          <w:rFonts w:ascii="Arial" w:hAnsi="Arial" w:cs="Arial"/>
          <w:b/>
          <w:bCs/>
          <w:sz w:val="20"/>
          <w:szCs w:val="20"/>
        </w:rPr>
        <w:t>V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Wymagania przy każdej dostawie </w:t>
      </w:r>
    </w:p>
    <w:p w14:paraId="6A71E55D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1. Do każdej partii wysyłkowej „Handlowy dokument identyfikacyjny” (zgodnie z obowiązującymi przepisami, w szczególności z: </w:t>
      </w:r>
    </w:p>
    <w:p w14:paraId="2E79057D" w14:textId="7EF6C751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28.01.2002; </w:t>
      </w:r>
    </w:p>
    <w:p w14:paraId="73D46B0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ustawą z dnia 16 grudnia 2005 r. o produktach pochodzenia zwierzęcego (Dz. U. z 2006 r. Nr 17, poz. 127 z </w:t>
      </w:r>
      <w:proofErr w:type="spellStart"/>
      <w:r w:rsidRPr="003367FE">
        <w:rPr>
          <w:rFonts w:ascii="Arial" w:hAnsi="Arial" w:cs="Arial"/>
          <w:sz w:val="20"/>
          <w:szCs w:val="20"/>
        </w:rPr>
        <w:t>późn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. zmianami)). </w:t>
      </w:r>
    </w:p>
    <w:p w14:paraId="371B6EA5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2. Trwała etykieta w języku polskim zawierającą minimum: producenta, opis asortymentu, temperaturę przechowywania, datę przydatności do spożycia (Zgodna z Rozporządzeniem (UE) nr 1169/2001 z dnia 25.10.2011 w sprawie przekazywania konsumentom informacji na temat żywności) oraz 853/2004. </w:t>
      </w:r>
    </w:p>
    <w:p w14:paraId="32708E47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3. Dokumenty do wglądu: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 (warunki transportowe, temperatura i higiena dostawy: muszą być zgodne z: </w:t>
      </w:r>
    </w:p>
    <w:p w14:paraId="230F0792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wymaganiami Umowy o przewozach szybko psujących się artykułów żywnościowych i o specjalnych środkach transportu przeznaczonych do tych przewozów (Agreement on the International </w:t>
      </w:r>
      <w:proofErr w:type="spellStart"/>
      <w:r w:rsidRPr="003367FE">
        <w:rPr>
          <w:rFonts w:ascii="Arial" w:hAnsi="Arial" w:cs="Arial"/>
          <w:sz w:val="20"/>
          <w:szCs w:val="20"/>
        </w:rPr>
        <w:t>Carriage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367FE">
        <w:rPr>
          <w:rFonts w:ascii="Arial" w:hAnsi="Arial" w:cs="Arial"/>
          <w:sz w:val="20"/>
          <w:szCs w:val="20"/>
        </w:rPr>
        <w:t>Perishable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FE">
        <w:rPr>
          <w:rFonts w:ascii="Arial" w:hAnsi="Arial" w:cs="Arial"/>
          <w:sz w:val="20"/>
          <w:szCs w:val="20"/>
        </w:rPr>
        <w:t>Foodstuff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s and on the Special </w:t>
      </w:r>
      <w:proofErr w:type="spellStart"/>
      <w:r w:rsidRPr="003367FE">
        <w:rPr>
          <w:rFonts w:ascii="Arial" w:hAnsi="Arial" w:cs="Arial"/>
          <w:sz w:val="20"/>
          <w:szCs w:val="20"/>
        </w:rPr>
        <w:t>Equipment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to be </w:t>
      </w:r>
      <w:proofErr w:type="spellStart"/>
      <w:r w:rsidRPr="003367FE">
        <w:rPr>
          <w:rFonts w:ascii="Arial" w:hAnsi="Arial" w:cs="Arial"/>
          <w:sz w:val="20"/>
          <w:szCs w:val="20"/>
        </w:rPr>
        <w:t>Used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3367FE">
        <w:rPr>
          <w:rFonts w:ascii="Arial" w:hAnsi="Arial" w:cs="Arial"/>
          <w:sz w:val="20"/>
          <w:szCs w:val="20"/>
        </w:rPr>
        <w:t>such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7FE">
        <w:rPr>
          <w:rFonts w:ascii="Arial" w:hAnsi="Arial" w:cs="Arial"/>
          <w:sz w:val="20"/>
          <w:szCs w:val="20"/>
        </w:rPr>
        <w:t>Carriage</w:t>
      </w:r>
      <w:proofErr w:type="spellEnd"/>
      <w:r w:rsidRPr="003367FE">
        <w:rPr>
          <w:rFonts w:ascii="Arial" w:hAnsi="Arial" w:cs="Arial"/>
          <w:sz w:val="20"/>
          <w:szCs w:val="20"/>
        </w:rPr>
        <w:t xml:space="preserve">), Dz.U. z dnia 1 maja 2015, poz.667, </w:t>
      </w:r>
    </w:p>
    <w:p w14:paraId="12A23459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wymaganiami Ustawy o transporcie drogowym z dnia 6 września 2001 r. (Dz. U 2001 nr 125 poz. 1371), zasadami GMP/GHP min: czysta kabina transportowa, </w:t>
      </w:r>
    </w:p>
    <w:p w14:paraId="73BEF8AB" w14:textId="77777777" w:rsidR="003367FE" w:rsidRPr="003367FE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- wymagana czysta odzież ochronna dostawcy oraz schludny, estetyczny, nie budzący zastrzeżeń co do higieny wygląd). </w:t>
      </w:r>
    </w:p>
    <w:p w14:paraId="47F377EA" w14:textId="6C62567E" w:rsidR="00CE22A7" w:rsidRPr="00572631" w:rsidRDefault="003367FE" w:rsidP="00BD28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67FE">
        <w:rPr>
          <w:rFonts w:ascii="Arial" w:hAnsi="Arial" w:cs="Arial"/>
          <w:sz w:val="20"/>
          <w:szCs w:val="20"/>
        </w:rPr>
        <w:t xml:space="preserve">4. W przypadku niespełnienia warunków dostawy (niewłaściwa jakość, brak wymaganych dokumentów itd.) i odmowy przyjęcia Wykonawca musi w tym samym dniu do godz. 14.00 dostarczyć produkt zgodny pod względem jakościowym i ilościowym aby zapewnić ciągłość produkcji. </w:t>
      </w:r>
    </w:p>
    <w:sectPr w:rsidR="00CE22A7" w:rsidRPr="00572631" w:rsidSect="00B426B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CB4C" w14:textId="77777777" w:rsidR="008E5286" w:rsidRDefault="008E5286" w:rsidP="00B8265C">
      <w:pPr>
        <w:spacing w:after="0" w:line="240" w:lineRule="auto"/>
      </w:pPr>
      <w:r>
        <w:separator/>
      </w:r>
    </w:p>
  </w:endnote>
  <w:endnote w:type="continuationSeparator" w:id="0">
    <w:p w14:paraId="1916C60E" w14:textId="77777777" w:rsidR="008E5286" w:rsidRDefault="008E5286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7931" w14:textId="43D4A2EA" w:rsidR="00F23151" w:rsidRPr="00F23151" w:rsidRDefault="00F23151">
    <w:pPr>
      <w:pStyle w:val="Stopka"/>
      <w:jc w:val="center"/>
      <w:rPr>
        <w:rFonts w:ascii="Candara" w:hAnsi="Candara"/>
        <w:sz w:val="14"/>
        <w:szCs w:val="14"/>
      </w:rPr>
    </w:pPr>
  </w:p>
  <w:p w14:paraId="7CEAFDB8" w14:textId="77777777" w:rsidR="00F23151" w:rsidRDefault="00F23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EDE9" w14:textId="77777777" w:rsidR="008E5286" w:rsidRDefault="008E5286" w:rsidP="00B8265C">
      <w:pPr>
        <w:spacing w:after="0" w:line="240" w:lineRule="auto"/>
      </w:pPr>
      <w:r>
        <w:separator/>
      </w:r>
    </w:p>
  </w:footnote>
  <w:footnote w:type="continuationSeparator" w:id="0">
    <w:p w14:paraId="2DC79AEA" w14:textId="77777777" w:rsidR="008E5286" w:rsidRDefault="008E5286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1335" w14:textId="77777777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 xml:space="preserve">Zamawiający: </w:t>
    </w:r>
  </w:p>
  <w:p w14:paraId="60BBA3C8" w14:textId="77777777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19870D18" w14:textId="31EA97BC" w:rsidR="00B8265C" w:rsidRPr="00BD28AF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BD28AF">
      <w:rPr>
        <w:rFonts w:ascii="Arial" w:hAnsi="Arial" w:cs="Arial"/>
        <w:i/>
        <w:sz w:val="20"/>
        <w:szCs w:val="20"/>
      </w:rPr>
      <w:t>Postępowanie przetargowe: ZP-</w:t>
    </w:r>
    <w:r w:rsidR="002125C6">
      <w:rPr>
        <w:rFonts w:ascii="Arial" w:hAnsi="Arial" w:cs="Arial"/>
        <w:i/>
        <w:sz w:val="20"/>
        <w:szCs w:val="20"/>
      </w:rPr>
      <w:t>15/21</w:t>
    </w:r>
  </w:p>
  <w:p w14:paraId="6D0E1899" w14:textId="0FCBD0E1" w:rsidR="00B8265C" w:rsidRPr="00BD28AF" w:rsidRDefault="00B8265C" w:rsidP="00B8265C">
    <w:pPr>
      <w:pStyle w:val="Nagwek"/>
      <w:jc w:val="right"/>
      <w:rPr>
        <w:rFonts w:ascii="Arial" w:hAnsi="Arial" w:cs="Arial"/>
        <w:i/>
      </w:rPr>
    </w:pPr>
    <w:r w:rsidRPr="00BD28AF">
      <w:rPr>
        <w:rFonts w:ascii="Arial" w:hAnsi="Arial" w:cs="Arial"/>
        <w:i/>
        <w:sz w:val="20"/>
        <w:szCs w:val="20"/>
      </w:rPr>
      <w:t>Załącznik do SWZ</w:t>
    </w:r>
  </w:p>
  <w:p w14:paraId="2ACF383B" w14:textId="77777777" w:rsidR="00B8265C" w:rsidRPr="00572631" w:rsidRDefault="00B8265C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B505A"/>
    <w:rsid w:val="00156C4A"/>
    <w:rsid w:val="001744DD"/>
    <w:rsid w:val="00181728"/>
    <w:rsid w:val="0018743B"/>
    <w:rsid w:val="001C50D6"/>
    <w:rsid w:val="001D6812"/>
    <w:rsid w:val="002125C6"/>
    <w:rsid w:val="002127A0"/>
    <w:rsid w:val="002E45F5"/>
    <w:rsid w:val="002E52D9"/>
    <w:rsid w:val="003367FE"/>
    <w:rsid w:val="0035140E"/>
    <w:rsid w:val="003C4C4F"/>
    <w:rsid w:val="003D21A1"/>
    <w:rsid w:val="00460C95"/>
    <w:rsid w:val="0047438A"/>
    <w:rsid w:val="004745BB"/>
    <w:rsid w:val="004C0035"/>
    <w:rsid w:val="00533AFB"/>
    <w:rsid w:val="005463A5"/>
    <w:rsid w:val="005500DA"/>
    <w:rsid w:val="00572631"/>
    <w:rsid w:val="00664C52"/>
    <w:rsid w:val="00734D7D"/>
    <w:rsid w:val="007F39C0"/>
    <w:rsid w:val="008165C0"/>
    <w:rsid w:val="00845E33"/>
    <w:rsid w:val="008461B1"/>
    <w:rsid w:val="0087065D"/>
    <w:rsid w:val="008862DB"/>
    <w:rsid w:val="008E4BEB"/>
    <w:rsid w:val="008E5286"/>
    <w:rsid w:val="00A1041A"/>
    <w:rsid w:val="00A17992"/>
    <w:rsid w:val="00AB12E8"/>
    <w:rsid w:val="00AB378E"/>
    <w:rsid w:val="00B426B1"/>
    <w:rsid w:val="00B711A7"/>
    <w:rsid w:val="00B746B4"/>
    <w:rsid w:val="00B8265C"/>
    <w:rsid w:val="00BD28AF"/>
    <w:rsid w:val="00CE22A7"/>
    <w:rsid w:val="00DD0144"/>
    <w:rsid w:val="00DE03CE"/>
    <w:rsid w:val="00DE3BE7"/>
    <w:rsid w:val="00DE6D1A"/>
    <w:rsid w:val="00DF5CE7"/>
    <w:rsid w:val="00E04391"/>
    <w:rsid w:val="00E3330C"/>
    <w:rsid w:val="00E53242"/>
    <w:rsid w:val="00E57B55"/>
    <w:rsid w:val="00EA313C"/>
    <w:rsid w:val="00EA522F"/>
    <w:rsid w:val="00ED3286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68CC5364-A14D-4522-8CC0-29C8F9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46F1-50C8-447D-BE6D-AEDC0A0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2357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4</cp:revision>
  <cp:lastPrinted>2019-05-07T06:30:00Z</cp:lastPrinted>
  <dcterms:created xsi:type="dcterms:W3CDTF">2020-05-12T08:18:00Z</dcterms:created>
  <dcterms:modified xsi:type="dcterms:W3CDTF">2021-05-06T10:55:00Z</dcterms:modified>
</cp:coreProperties>
</file>