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B09D2" w14:textId="3A624F50" w:rsidR="00365D37" w:rsidRPr="00FB1756" w:rsidRDefault="00797222" w:rsidP="00AF2F50">
      <w:pPr>
        <w:pStyle w:val="Nagwek1"/>
        <w:tabs>
          <w:tab w:val="left" w:pos="426"/>
        </w:tabs>
        <w:spacing w:before="0" w:after="0" w:line="360" w:lineRule="auto"/>
        <w:contextualSpacing/>
        <w:rPr>
          <w:rFonts w:eastAsia="Arial Unicode MS"/>
          <w:szCs w:val="24"/>
          <w:u w:color="000000"/>
          <w:lang w:val="pl-PL" w:eastAsia="pl-PL"/>
        </w:rPr>
      </w:pPr>
      <w:r w:rsidRPr="00FB1756">
        <w:rPr>
          <w:noProof/>
          <w:szCs w:val="24"/>
          <w:lang w:val="pl-PL" w:eastAsia="pl-PL"/>
        </w:rPr>
        <w:drawing>
          <wp:anchor distT="0" distB="0" distL="114300" distR="114300" simplePos="0" relativeHeight="251659264" behindDoc="0" locked="0" layoutInCell="1" allowOverlap="1" wp14:anchorId="68897BBD" wp14:editId="7D5CED07">
            <wp:simplePos x="0" y="0"/>
            <wp:positionH relativeFrom="margin">
              <wp:posOffset>0</wp:posOffset>
            </wp:positionH>
            <wp:positionV relativeFrom="margin">
              <wp:posOffset>278130</wp:posOffset>
            </wp:positionV>
            <wp:extent cx="1409700" cy="790575"/>
            <wp:effectExtent l="0" t="0" r="0" b="9525"/>
            <wp:wrapSquare wrapText="bothSides"/>
            <wp:docPr id="1" name="Obraz 1" descr="Logotyp zawiera po lewej stronie figurę na kształt mapy Polski oraz napis po prawej stronie: Polski Ład . " title="Logotyp Polskiego  Ła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Ze starego komputera\Sławek\Sławek\Sławek drogi\RFPŁ  PIS  2021 BGK\Znaki programu PŁ PIS\Polski Ła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anchor>
        </w:drawing>
      </w:r>
    </w:p>
    <w:p w14:paraId="53B5BF1C" w14:textId="77777777" w:rsidR="001D241E" w:rsidRPr="00FB1756" w:rsidRDefault="001D241E" w:rsidP="00797222">
      <w:pPr>
        <w:pStyle w:val="Nagwek1"/>
        <w:tabs>
          <w:tab w:val="left" w:pos="426"/>
        </w:tabs>
        <w:spacing w:before="1920" w:after="0" w:line="360" w:lineRule="auto"/>
        <w:rPr>
          <w:szCs w:val="24"/>
          <w:u w:color="000000"/>
          <w:lang w:val="pl-PL" w:eastAsia="pl-PL"/>
        </w:rPr>
      </w:pPr>
      <w:r w:rsidRPr="00FB1756">
        <w:rPr>
          <w:rFonts w:eastAsia="Arial Unicode MS"/>
          <w:szCs w:val="24"/>
          <w:u w:color="000000"/>
          <w:lang w:val="pl-PL" w:eastAsia="pl-PL"/>
        </w:rPr>
        <w:t>SPECYFIKACJA WARUNKÓW ZAMÓWIENIA (SWZ)</w:t>
      </w:r>
    </w:p>
    <w:p w14:paraId="7E7164D1" w14:textId="77777777" w:rsidR="00344D11" w:rsidRPr="00FB1756" w:rsidRDefault="00E774DD" w:rsidP="00AF2F50">
      <w:pPr>
        <w:tabs>
          <w:tab w:val="left" w:pos="0"/>
          <w:tab w:val="left" w:pos="426"/>
        </w:tabs>
        <w:spacing w:before="240"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dla</w:t>
      </w:r>
      <w:proofErr w:type="gramEnd"/>
      <w:r w:rsidRPr="00FB1756">
        <w:rPr>
          <w:rFonts w:eastAsia="Arial Unicode MS"/>
          <w:color w:val="000000"/>
          <w:sz w:val="24"/>
          <w:szCs w:val="24"/>
          <w:u w:color="000000"/>
          <w:lang w:eastAsia="pl-PL"/>
        </w:rPr>
        <w:t xml:space="preserve"> postępowania o udzielenie zamówienia publicznego </w:t>
      </w:r>
    </w:p>
    <w:p w14:paraId="242C2C91" w14:textId="5B936A01" w:rsidR="002E04C1" w:rsidRPr="00FB1756" w:rsidRDefault="00344D11" w:rsidP="00AF2F50">
      <w:pPr>
        <w:tabs>
          <w:tab w:val="left" w:pos="0"/>
          <w:tab w:val="left" w:pos="426"/>
        </w:tab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w</w:t>
      </w:r>
      <w:proofErr w:type="gramEnd"/>
      <w:r w:rsidRPr="00FB1756">
        <w:rPr>
          <w:rFonts w:eastAsia="Arial Unicode MS"/>
          <w:color w:val="000000"/>
          <w:sz w:val="24"/>
          <w:szCs w:val="24"/>
          <w:u w:color="000000"/>
          <w:lang w:eastAsia="pl-PL"/>
        </w:rPr>
        <w:t xml:space="preserve"> trybie podstawowym bez przeprowadzenia negocjacji na </w:t>
      </w:r>
      <w:r w:rsidR="00097604" w:rsidRPr="00FB1756">
        <w:rPr>
          <w:rFonts w:eastAsia="Arial Unicode MS"/>
          <w:color w:val="000000"/>
          <w:sz w:val="24"/>
          <w:szCs w:val="24"/>
          <w:u w:color="000000"/>
          <w:lang w:eastAsia="pl-PL"/>
        </w:rPr>
        <w:t>roboty budowlane</w:t>
      </w:r>
    </w:p>
    <w:p w14:paraId="28AEAC40" w14:textId="21D2231A" w:rsidR="00344D11" w:rsidRPr="00FB1756" w:rsidRDefault="00344D11" w:rsidP="00AF2F50">
      <w:pPr>
        <w:tabs>
          <w:tab w:val="left" w:pos="0"/>
          <w:tab w:val="left" w:pos="426"/>
        </w:tabs>
        <w:spacing w:after="0" w:line="360" w:lineRule="auto"/>
        <w:contextualSpacing/>
        <w:rPr>
          <w:rFonts w:eastAsia="Times New Roman"/>
          <w:color w:val="000000"/>
          <w:sz w:val="24"/>
          <w:szCs w:val="24"/>
          <w:u w:color="000000"/>
          <w:lang w:eastAsia="pl-PL"/>
        </w:rPr>
      </w:pPr>
      <w:proofErr w:type="gramStart"/>
      <w:r w:rsidRPr="00FB1756">
        <w:rPr>
          <w:rFonts w:eastAsia="Arial Unicode MS"/>
          <w:color w:val="000000"/>
          <w:sz w:val="24"/>
          <w:szCs w:val="24"/>
          <w:u w:color="000000"/>
          <w:lang w:eastAsia="pl-PL"/>
        </w:rPr>
        <w:t>prowadzonego</w:t>
      </w:r>
      <w:proofErr w:type="gramEnd"/>
      <w:r w:rsidRPr="00FB1756">
        <w:rPr>
          <w:rFonts w:eastAsia="Arial Unicode MS"/>
          <w:color w:val="000000"/>
          <w:sz w:val="24"/>
          <w:szCs w:val="24"/>
          <w:u w:color="000000"/>
          <w:lang w:eastAsia="pl-PL"/>
        </w:rPr>
        <w:t xml:space="preserve"> zgodnie z przepisami ustawy </w:t>
      </w:r>
      <w:r w:rsidR="00E774DD" w:rsidRPr="00FB1756">
        <w:rPr>
          <w:rFonts w:eastAsia="Arial Unicode MS"/>
          <w:color w:val="000000"/>
          <w:sz w:val="24"/>
          <w:szCs w:val="24"/>
          <w:u w:color="000000"/>
          <w:lang w:eastAsia="pl-PL"/>
        </w:rPr>
        <w:t>z dnia 11 września 2019 r. - Prawo zamówień publicznych</w:t>
      </w:r>
      <w:r w:rsidR="007E6B58" w:rsidRPr="00FB1756">
        <w:rPr>
          <w:rFonts w:eastAsia="Arial Unicode MS"/>
          <w:color w:val="000000"/>
          <w:sz w:val="24"/>
          <w:szCs w:val="24"/>
          <w:u w:color="000000"/>
          <w:lang w:eastAsia="pl-PL"/>
        </w:rPr>
        <w:t xml:space="preserve"> </w:t>
      </w:r>
      <w:r w:rsidR="00121579" w:rsidRPr="00FB1756">
        <w:rPr>
          <w:rFonts w:eastAsia="Arial Unicode MS"/>
          <w:color w:val="000000"/>
          <w:sz w:val="24"/>
          <w:szCs w:val="24"/>
          <w:u w:color="000000"/>
          <w:lang w:eastAsia="pl-PL"/>
        </w:rPr>
        <w:t>(</w:t>
      </w:r>
      <w:proofErr w:type="spellStart"/>
      <w:r w:rsidR="00223059" w:rsidRPr="00FB1756">
        <w:rPr>
          <w:rFonts w:eastAsia="Arial Unicode MS"/>
          <w:color w:val="000000"/>
          <w:sz w:val="24"/>
          <w:szCs w:val="24"/>
          <w:u w:color="000000"/>
          <w:lang w:eastAsia="pl-PL"/>
        </w:rPr>
        <w:t>t.j</w:t>
      </w:r>
      <w:proofErr w:type="spellEnd"/>
      <w:r w:rsidR="00223059" w:rsidRPr="00FB1756">
        <w:rPr>
          <w:rFonts w:eastAsia="Arial Unicode MS"/>
          <w:color w:val="000000"/>
          <w:sz w:val="24"/>
          <w:szCs w:val="24"/>
          <w:u w:color="000000"/>
          <w:lang w:eastAsia="pl-PL"/>
        </w:rPr>
        <w:t xml:space="preserve">. </w:t>
      </w:r>
      <w:r w:rsidR="00121579" w:rsidRPr="00FB1756">
        <w:rPr>
          <w:rFonts w:eastAsia="Arial Unicode MS"/>
          <w:color w:val="000000"/>
          <w:sz w:val="24"/>
          <w:szCs w:val="24"/>
          <w:u w:color="000000"/>
          <w:lang w:eastAsia="pl-PL"/>
        </w:rPr>
        <w:t xml:space="preserve">Dz. U. </w:t>
      </w:r>
      <w:proofErr w:type="gramStart"/>
      <w:r w:rsidR="00121579" w:rsidRPr="00FB1756">
        <w:rPr>
          <w:rFonts w:eastAsia="Arial Unicode MS"/>
          <w:color w:val="000000"/>
          <w:sz w:val="24"/>
          <w:szCs w:val="24"/>
          <w:u w:color="000000"/>
          <w:lang w:eastAsia="pl-PL"/>
        </w:rPr>
        <w:t>z</w:t>
      </w:r>
      <w:proofErr w:type="gramEnd"/>
      <w:r w:rsidR="00121579" w:rsidRPr="00FB1756">
        <w:rPr>
          <w:rFonts w:eastAsia="Arial Unicode MS"/>
          <w:color w:val="000000"/>
          <w:sz w:val="24"/>
          <w:szCs w:val="24"/>
          <w:u w:color="000000"/>
          <w:lang w:eastAsia="pl-PL"/>
        </w:rPr>
        <w:t xml:space="preserve"> 202</w:t>
      </w:r>
      <w:r w:rsidR="006114D0" w:rsidRPr="00FB1756">
        <w:rPr>
          <w:rFonts w:eastAsia="Arial Unicode MS"/>
          <w:color w:val="000000"/>
          <w:sz w:val="24"/>
          <w:szCs w:val="24"/>
          <w:u w:color="000000"/>
          <w:lang w:eastAsia="pl-PL"/>
        </w:rPr>
        <w:t>2</w:t>
      </w:r>
      <w:r w:rsidR="00E774DD" w:rsidRPr="00FB1756">
        <w:rPr>
          <w:rFonts w:eastAsia="Arial Unicode MS"/>
          <w:color w:val="000000"/>
          <w:sz w:val="24"/>
          <w:szCs w:val="24"/>
          <w:u w:color="000000"/>
          <w:lang w:eastAsia="pl-PL"/>
        </w:rPr>
        <w:t xml:space="preserve"> r</w:t>
      </w:r>
      <w:r w:rsidR="00E774DD" w:rsidRPr="00FB1756">
        <w:rPr>
          <w:rFonts w:eastAsia="Arial Unicode MS"/>
          <w:sz w:val="24"/>
          <w:szCs w:val="24"/>
          <w:u w:color="000000"/>
          <w:lang w:eastAsia="pl-PL"/>
        </w:rPr>
        <w:t xml:space="preserve">. </w:t>
      </w:r>
      <w:r w:rsidR="006114D0" w:rsidRPr="00FB1756">
        <w:rPr>
          <w:rFonts w:eastAsia="Arial Unicode MS"/>
          <w:sz w:val="24"/>
          <w:szCs w:val="24"/>
          <w:u w:color="000000"/>
          <w:lang w:eastAsia="pl-PL"/>
        </w:rPr>
        <w:t>poz. 1710</w:t>
      </w:r>
      <w:r w:rsidR="00D20AE9" w:rsidRPr="00FB1756">
        <w:rPr>
          <w:rFonts w:eastAsia="Arial Unicode MS"/>
          <w:sz w:val="24"/>
          <w:szCs w:val="24"/>
          <w:u w:color="000000"/>
          <w:lang w:eastAsia="pl-PL"/>
        </w:rPr>
        <w:t xml:space="preserve"> ze zm.</w:t>
      </w:r>
      <w:r w:rsidR="00E774DD" w:rsidRPr="00FB1756">
        <w:rPr>
          <w:rFonts w:eastAsia="Arial Unicode MS"/>
          <w:sz w:val="24"/>
          <w:szCs w:val="24"/>
          <w:u w:color="000000"/>
          <w:lang w:eastAsia="pl-PL"/>
        </w:rPr>
        <w:t>)</w:t>
      </w:r>
      <w:r w:rsidRPr="00FB1756">
        <w:rPr>
          <w:rFonts w:eastAsia="Arial Unicode MS"/>
          <w:sz w:val="24"/>
          <w:szCs w:val="24"/>
          <w:u w:color="000000"/>
          <w:lang w:eastAsia="pl-PL"/>
        </w:rPr>
        <w:t>,</w:t>
      </w:r>
      <w:r w:rsidRPr="00FB1756">
        <w:rPr>
          <w:rFonts w:eastAsia="Arial Unicode MS"/>
          <w:color w:val="000000"/>
          <w:sz w:val="24"/>
          <w:szCs w:val="24"/>
          <w:u w:color="000000"/>
          <w:lang w:eastAsia="pl-PL"/>
        </w:rPr>
        <w:t xml:space="preserve"> pn.:</w:t>
      </w:r>
    </w:p>
    <w:p w14:paraId="5C6CC7B5" w14:textId="77777777" w:rsidR="00F82231" w:rsidRPr="00FB1756" w:rsidRDefault="00F82231" w:rsidP="00F82231">
      <w:pPr>
        <w:tabs>
          <w:tab w:val="left" w:pos="426"/>
        </w:tabs>
        <w:spacing w:before="240" w:after="240" w:line="360" w:lineRule="auto"/>
        <w:jc w:val="center"/>
        <w:rPr>
          <w:rFonts w:eastAsiaTheme="majorEastAsia" w:cstheme="majorBidi"/>
          <w:b/>
          <w:sz w:val="24"/>
          <w:szCs w:val="24"/>
        </w:rPr>
      </w:pPr>
      <w:r w:rsidRPr="00FB1756">
        <w:rPr>
          <w:rFonts w:eastAsiaTheme="majorEastAsia" w:cstheme="majorBidi"/>
          <w:b/>
          <w:sz w:val="24"/>
          <w:szCs w:val="24"/>
        </w:rPr>
        <w:t>Przebudowa drogi gminnej ulicy Dobra Woda w Sulejowie</w:t>
      </w:r>
    </w:p>
    <w:p w14:paraId="7F948EBE" w14:textId="54366376" w:rsidR="002814F4" w:rsidRPr="00FB1756" w:rsidRDefault="00B027D6" w:rsidP="00AF2F50">
      <w:pPr>
        <w:tabs>
          <w:tab w:val="left" w:pos="426"/>
        </w:tabs>
        <w:spacing w:before="240" w:after="240" w:line="360" w:lineRule="auto"/>
        <w:rPr>
          <w:rFonts w:eastAsia="Times New Roman"/>
          <w:b/>
          <w:noProof/>
          <w:sz w:val="24"/>
          <w:szCs w:val="24"/>
          <w:lang w:eastAsia="pl-PL"/>
        </w:rPr>
      </w:pPr>
      <w:r w:rsidRPr="00FB1756">
        <w:rPr>
          <w:rFonts w:eastAsia="Times New Roman"/>
          <w:color w:val="000000"/>
          <w:sz w:val="24"/>
          <w:szCs w:val="24"/>
          <w:u w:color="000000"/>
          <w:lang w:eastAsia="pl-PL"/>
        </w:rPr>
        <w:t>Nr referencyjny postępowania nadany przez Zamawiającego:</w:t>
      </w:r>
    </w:p>
    <w:p w14:paraId="013503EA" w14:textId="54E30D9E" w:rsidR="001D241E" w:rsidRPr="00FB1756" w:rsidRDefault="00490B1A" w:rsidP="00AF2F50">
      <w:pPr>
        <w:tabs>
          <w:tab w:val="left" w:pos="426"/>
        </w:tabs>
        <w:spacing w:after="0" w:line="360" w:lineRule="auto"/>
        <w:contextualSpacing/>
        <w:rPr>
          <w:rFonts w:eastAsia="Times New Roman"/>
          <w:color w:val="000000"/>
          <w:sz w:val="24"/>
          <w:szCs w:val="24"/>
          <w:u w:color="000000"/>
          <w:lang w:eastAsia="pl-PL"/>
        </w:rPr>
      </w:pPr>
      <w:r w:rsidRPr="00FB1756">
        <w:rPr>
          <w:rFonts w:eastAsia="Times New Roman"/>
          <w:color w:val="000000"/>
          <w:sz w:val="24"/>
          <w:szCs w:val="24"/>
          <w:u w:color="000000"/>
          <w:lang w:eastAsia="pl-PL"/>
        </w:rPr>
        <w:t>IZ</w:t>
      </w:r>
      <w:r w:rsidR="002F06C2" w:rsidRPr="00FB1756">
        <w:rPr>
          <w:rFonts w:eastAsia="Times New Roman"/>
          <w:color w:val="000000"/>
          <w:sz w:val="24"/>
          <w:szCs w:val="24"/>
          <w:u w:color="000000"/>
          <w:lang w:eastAsia="pl-PL"/>
        </w:rPr>
        <w:t>.ZP.271</w:t>
      </w:r>
      <w:r w:rsidR="00CB22AF" w:rsidRPr="00FB1756">
        <w:rPr>
          <w:rFonts w:eastAsia="Times New Roman"/>
          <w:color w:val="000000"/>
          <w:sz w:val="24"/>
          <w:szCs w:val="24"/>
          <w:u w:color="000000"/>
          <w:lang w:eastAsia="pl-PL"/>
        </w:rPr>
        <w:t>.</w:t>
      </w:r>
      <w:r w:rsidR="00DE16E2" w:rsidRPr="00FB1756">
        <w:rPr>
          <w:rFonts w:eastAsia="Times New Roman"/>
          <w:color w:val="000000"/>
          <w:sz w:val="24"/>
          <w:szCs w:val="24"/>
          <w:u w:color="000000"/>
          <w:lang w:eastAsia="pl-PL"/>
        </w:rPr>
        <w:t>31</w:t>
      </w:r>
      <w:r w:rsidR="00223059" w:rsidRPr="00FB1756">
        <w:rPr>
          <w:rFonts w:eastAsia="Times New Roman"/>
          <w:color w:val="000000"/>
          <w:sz w:val="24"/>
          <w:szCs w:val="24"/>
          <w:u w:color="000000"/>
          <w:lang w:eastAsia="pl-PL"/>
        </w:rPr>
        <w:t>.2022</w:t>
      </w:r>
    </w:p>
    <w:p w14:paraId="69E3E945" w14:textId="77777777" w:rsidR="001D241E" w:rsidRPr="00FB1756" w:rsidRDefault="001D241E" w:rsidP="00AF2F50">
      <w:pPr>
        <w:tabs>
          <w:tab w:val="left" w:pos="426"/>
        </w:tabs>
        <w:spacing w:before="1920" w:after="0" w:line="360" w:lineRule="auto"/>
        <w:ind w:firstLine="6521"/>
        <w:rPr>
          <w:rFonts w:eastAsia="Times New Roman"/>
          <w:bCs/>
          <w:color w:val="000000"/>
          <w:sz w:val="24"/>
          <w:szCs w:val="24"/>
          <w:u w:color="000000"/>
          <w:lang w:eastAsia="pl-PL"/>
        </w:rPr>
      </w:pPr>
      <w:r w:rsidRPr="00FB1756">
        <w:rPr>
          <w:rFonts w:eastAsia="Arial Unicode MS"/>
          <w:bCs/>
          <w:color w:val="000000"/>
          <w:sz w:val="24"/>
          <w:szCs w:val="24"/>
          <w:u w:color="000000"/>
          <w:lang w:eastAsia="pl-PL"/>
        </w:rPr>
        <w:t xml:space="preserve">ZATWIERDZAM: </w:t>
      </w:r>
    </w:p>
    <w:p w14:paraId="7E031329" w14:textId="239BA06B" w:rsidR="00206906" w:rsidRPr="00FB1756" w:rsidRDefault="000A331E" w:rsidP="00AF2F50">
      <w:pPr>
        <w:tabs>
          <w:tab w:val="left" w:pos="426"/>
        </w:tabs>
        <w:spacing w:after="1200" w:line="360" w:lineRule="auto"/>
        <w:ind w:firstLine="6521"/>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Burmistrz Sulejowa</w:t>
      </w:r>
    </w:p>
    <w:p w14:paraId="7A08C3B8" w14:textId="77777777" w:rsidR="00294B86" w:rsidRPr="00FB1756" w:rsidRDefault="00294B86" w:rsidP="00AF2F50">
      <w:pPr>
        <w:tabs>
          <w:tab w:val="left" w:pos="426"/>
        </w:tabs>
        <w:spacing w:after="1200" w:line="360" w:lineRule="auto"/>
        <w:ind w:firstLine="6521"/>
        <w:contextualSpacing/>
        <w:rPr>
          <w:rFonts w:eastAsia="Arial Unicode MS"/>
          <w:color w:val="000000"/>
          <w:sz w:val="24"/>
          <w:szCs w:val="24"/>
          <w:u w:color="000000"/>
          <w:lang w:eastAsia="pl-PL"/>
        </w:rPr>
      </w:pPr>
    </w:p>
    <w:p w14:paraId="6A00EEF1" w14:textId="76FEC33F" w:rsidR="001D133A" w:rsidRPr="00FB1756" w:rsidRDefault="000A331E" w:rsidP="00AF2F50">
      <w:pPr>
        <w:tabs>
          <w:tab w:val="left" w:pos="426"/>
        </w:tabs>
        <w:spacing w:after="1200" w:line="360" w:lineRule="auto"/>
        <w:ind w:firstLine="6521"/>
        <w:contextualSpacing/>
        <w:rPr>
          <w:rFonts w:eastAsia="Times New Roman"/>
          <w:color w:val="000000"/>
          <w:sz w:val="24"/>
          <w:szCs w:val="24"/>
          <w:u w:color="000000"/>
          <w:lang w:eastAsia="pl-PL"/>
        </w:rPr>
      </w:pPr>
      <w:r w:rsidRPr="00FB1756">
        <w:rPr>
          <w:rFonts w:eastAsia="Arial Unicode MS"/>
          <w:color w:val="000000"/>
          <w:sz w:val="24"/>
          <w:szCs w:val="24"/>
          <w:u w:color="000000"/>
          <w:lang w:eastAsia="pl-PL"/>
        </w:rPr>
        <w:t>Wojciech Ostrowski</w:t>
      </w:r>
    </w:p>
    <w:p w14:paraId="040541DA" w14:textId="77777777" w:rsidR="00E30396" w:rsidRPr="00FB1756" w:rsidRDefault="00E30396" w:rsidP="00AF2F50">
      <w:pPr>
        <w:tabs>
          <w:tab w:val="left" w:pos="426"/>
        </w:tabs>
        <w:spacing w:after="0" w:line="360" w:lineRule="auto"/>
        <w:ind w:firstLine="6521"/>
        <w:contextualSpacing/>
        <w:rPr>
          <w:rFonts w:eastAsia="Arial Unicode MS"/>
          <w:sz w:val="24"/>
          <w:szCs w:val="24"/>
          <w:u w:color="000000"/>
          <w:lang w:eastAsia="pl-PL"/>
        </w:rPr>
      </w:pPr>
    </w:p>
    <w:p w14:paraId="02DED68C" w14:textId="241A6166" w:rsidR="00C214E8" w:rsidRPr="00FB1756" w:rsidRDefault="004A1E61" w:rsidP="00AF2F50">
      <w:pPr>
        <w:tabs>
          <w:tab w:val="left" w:pos="426"/>
        </w:tabs>
        <w:spacing w:before="1080" w:after="0" w:line="360" w:lineRule="auto"/>
        <w:rPr>
          <w:rFonts w:eastAsia="Arial Unicode MS"/>
          <w:sz w:val="24"/>
          <w:szCs w:val="24"/>
          <w:u w:color="000000"/>
          <w:lang w:eastAsia="pl-PL"/>
        </w:rPr>
      </w:pPr>
      <w:r w:rsidRPr="00FB1756">
        <w:rPr>
          <w:rFonts w:eastAsia="Arial Unicode MS"/>
          <w:sz w:val="24"/>
          <w:szCs w:val="24"/>
          <w:u w:color="000000"/>
          <w:lang w:eastAsia="pl-PL"/>
        </w:rPr>
        <w:t>Sulejów</w:t>
      </w:r>
      <w:r w:rsidR="00560CDC" w:rsidRPr="00FB1756">
        <w:rPr>
          <w:rFonts w:eastAsia="Arial Unicode MS"/>
          <w:sz w:val="24"/>
          <w:szCs w:val="24"/>
          <w:u w:color="000000"/>
          <w:lang w:eastAsia="pl-PL"/>
        </w:rPr>
        <w:t xml:space="preserve">, </w:t>
      </w:r>
      <w:r w:rsidR="00FB1756" w:rsidRPr="00FB1756">
        <w:rPr>
          <w:rFonts w:eastAsia="Arial Unicode MS"/>
          <w:sz w:val="24"/>
          <w:szCs w:val="24"/>
          <w:u w:color="000000"/>
          <w:lang w:eastAsia="pl-PL"/>
        </w:rPr>
        <w:t>2</w:t>
      </w:r>
      <w:r w:rsidR="00E4374B">
        <w:rPr>
          <w:rFonts w:eastAsia="Arial Unicode MS"/>
          <w:sz w:val="24"/>
          <w:szCs w:val="24"/>
          <w:u w:color="000000"/>
          <w:lang w:eastAsia="pl-PL"/>
        </w:rPr>
        <w:t>1</w:t>
      </w:r>
      <w:r w:rsidR="00F82231" w:rsidRPr="00FB1756">
        <w:rPr>
          <w:rFonts w:eastAsia="Arial Unicode MS"/>
          <w:sz w:val="24"/>
          <w:szCs w:val="24"/>
          <w:u w:color="000000"/>
          <w:lang w:eastAsia="pl-PL"/>
        </w:rPr>
        <w:t>.12</w:t>
      </w:r>
      <w:r w:rsidR="00206906" w:rsidRPr="00FB1756">
        <w:rPr>
          <w:rFonts w:eastAsia="Arial Unicode MS"/>
          <w:sz w:val="24"/>
          <w:szCs w:val="24"/>
          <w:u w:color="000000"/>
          <w:lang w:eastAsia="pl-PL"/>
        </w:rPr>
        <w:t>.</w:t>
      </w:r>
      <w:r w:rsidR="00223059" w:rsidRPr="00FB1756">
        <w:rPr>
          <w:rFonts w:eastAsia="Arial Unicode MS"/>
          <w:sz w:val="24"/>
          <w:szCs w:val="24"/>
          <w:u w:color="000000"/>
          <w:lang w:eastAsia="pl-PL"/>
        </w:rPr>
        <w:t>2022</w:t>
      </w:r>
      <w:r w:rsidR="001D241E" w:rsidRPr="00FB1756">
        <w:rPr>
          <w:rFonts w:eastAsia="Arial Unicode MS"/>
          <w:sz w:val="24"/>
          <w:szCs w:val="24"/>
          <w:u w:color="000000"/>
          <w:lang w:eastAsia="pl-PL"/>
        </w:rPr>
        <w:t xml:space="preserve"> </w:t>
      </w:r>
      <w:proofErr w:type="gramStart"/>
      <w:r w:rsidR="001D241E" w:rsidRPr="00FB1756">
        <w:rPr>
          <w:rFonts w:eastAsia="Arial Unicode MS"/>
          <w:sz w:val="24"/>
          <w:szCs w:val="24"/>
          <w:u w:color="000000"/>
          <w:lang w:eastAsia="pl-PL"/>
        </w:rPr>
        <w:t>r</w:t>
      </w:r>
      <w:proofErr w:type="gramEnd"/>
      <w:r w:rsidR="001D241E" w:rsidRPr="00FB1756">
        <w:rPr>
          <w:rFonts w:eastAsia="Arial Unicode MS"/>
          <w:sz w:val="24"/>
          <w:szCs w:val="24"/>
          <w:u w:color="000000"/>
          <w:lang w:eastAsia="pl-PL"/>
        </w:rPr>
        <w:t xml:space="preserve">. </w:t>
      </w:r>
    </w:p>
    <w:p w14:paraId="39D97819" w14:textId="77777777" w:rsidR="001D241E" w:rsidRPr="00FB1756" w:rsidRDefault="00C214E8" w:rsidP="00AF2F50">
      <w:pPr>
        <w:tabs>
          <w:tab w:val="left" w:pos="426"/>
        </w:tabs>
        <w:spacing w:after="0" w:line="360" w:lineRule="auto"/>
        <w:contextualSpacing/>
        <w:rPr>
          <w:rFonts w:eastAsia="Times New Roman"/>
          <w:sz w:val="24"/>
          <w:szCs w:val="24"/>
          <w:u w:color="000000"/>
          <w:lang w:eastAsia="pl-PL"/>
        </w:rPr>
      </w:pPr>
      <w:r w:rsidRPr="00FB1756">
        <w:rPr>
          <w:rFonts w:eastAsia="Arial Unicode MS"/>
          <w:sz w:val="24"/>
          <w:szCs w:val="24"/>
          <w:u w:color="000000"/>
          <w:lang w:eastAsia="pl-PL"/>
        </w:rPr>
        <w:br w:type="page"/>
      </w:r>
    </w:p>
    <w:p w14:paraId="69DF223B" w14:textId="77777777" w:rsidR="001D241E" w:rsidRPr="00FB1756" w:rsidRDefault="001D241E" w:rsidP="00AF2F50">
      <w:pPr>
        <w:pStyle w:val="Nagwek2"/>
        <w:tabs>
          <w:tab w:val="left" w:pos="426"/>
        </w:tabs>
        <w:spacing w:before="0" w:line="360" w:lineRule="auto"/>
        <w:contextualSpacing/>
        <w:rPr>
          <w:rFonts w:eastAsia="Arial Unicode MS"/>
          <w:szCs w:val="24"/>
          <w:u w:color="000000"/>
          <w:lang w:eastAsia="pl-PL"/>
        </w:rPr>
      </w:pPr>
      <w:r w:rsidRPr="00FB1756">
        <w:rPr>
          <w:rFonts w:eastAsia="Arial Unicode MS"/>
          <w:szCs w:val="24"/>
          <w:u w:color="000000"/>
          <w:lang w:eastAsia="pl-PL"/>
        </w:rPr>
        <w:lastRenderedPageBreak/>
        <w:t>ROZDZIAŁ 1. NAZWA ORAZ ADRES ZAMAWIAJĄCEGO</w:t>
      </w:r>
    </w:p>
    <w:p w14:paraId="3031316A" w14:textId="77777777" w:rsidR="00A82171" w:rsidRPr="00FB1756" w:rsidRDefault="000E6B39" w:rsidP="00AF2F50">
      <w:pPr>
        <w:tabs>
          <w:tab w:val="left" w:pos="0"/>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Zamawiający</w:t>
      </w:r>
      <w:proofErr w:type="gramStart"/>
      <w:r w:rsidRPr="00FB1756">
        <w:rPr>
          <w:rFonts w:eastAsia="Arial Unicode MS"/>
          <w:color w:val="000000"/>
          <w:sz w:val="24"/>
          <w:szCs w:val="24"/>
          <w:u w:color="000000"/>
          <w:lang w:eastAsia="pl-PL"/>
        </w:rPr>
        <w:t>:</w:t>
      </w:r>
      <w:r w:rsidR="00696039" w:rsidRPr="00FB1756">
        <w:rPr>
          <w:rFonts w:eastAsia="Arial Unicode MS"/>
          <w:color w:val="000000"/>
          <w:sz w:val="24"/>
          <w:szCs w:val="24"/>
          <w:u w:color="000000"/>
          <w:lang w:eastAsia="pl-PL"/>
        </w:rPr>
        <w:br/>
      </w:r>
      <w:r w:rsidRPr="00FB1756">
        <w:rPr>
          <w:rFonts w:eastAsia="Arial Unicode MS"/>
          <w:color w:val="000000"/>
          <w:sz w:val="24"/>
          <w:szCs w:val="24"/>
          <w:u w:color="000000"/>
          <w:lang w:eastAsia="pl-PL"/>
        </w:rPr>
        <w:t>Gmina</w:t>
      </w:r>
      <w:proofErr w:type="gramEnd"/>
      <w:r w:rsidRPr="00FB1756">
        <w:rPr>
          <w:rFonts w:eastAsia="Arial Unicode MS"/>
          <w:color w:val="000000"/>
          <w:sz w:val="24"/>
          <w:szCs w:val="24"/>
          <w:u w:color="000000"/>
          <w:lang w:eastAsia="pl-PL"/>
        </w:rPr>
        <w:t xml:space="preserve"> Sulejów</w:t>
      </w:r>
      <w:r w:rsidR="00A82171" w:rsidRPr="00FB1756">
        <w:rPr>
          <w:rFonts w:eastAsia="Arial Unicode MS"/>
          <w:color w:val="000000"/>
          <w:sz w:val="24"/>
          <w:szCs w:val="24"/>
          <w:u w:color="000000"/>
          <w:lang w:eastAsia="pl-PL"/>
        </w:rPr>
        <w:t>, ul. Konecka 42, 97-330 Sulejów</w:t>
      </w:r>
      <w:r w:rsidR="00696039" w:rsidRPr="00FB1756">
        <w:rPr>
          <w:rFonts w:eastAsia="Arial Unicode MS"/>
          <w:color w:val="000000"/>
          <w:sz w:val="24"/>
          <w:szCs w:val="24"/>
          <w:u w:color="000000"/>
          <w:lang w:eastAsia="pl-PL"/>
        </w:rPr>
        <w:br/>
      </w:r>
      <w:r w:rsidR="00A82171" w:rsidRPr="00FB1756">
        <w:rPr>
          <w:rFonts w:eastAsia="Arial Unicode MS"/>
          <w:color w:val="000000"/>
          <w:sz w:val="24"/>
          <w:szCs w:val="24"/>
          <w:u w:color="000000"/>
          <w:lang w:eastAsia="pl-PL"/>
        </w:rPr>
        <w:t>NIP 771-17-68-348, REGON 590648327</w:t>
      </w:r>
      <w:r w:rsidR="00696039" w:rsidRPr="00FB1756">
        <w:rPr>
          <w:rFonts w:eastAsia="Arial Unicode MS"/>
          <w:color w:val="000000"/>
          <w:sz w:val="24"/>
          <w:szCs w:val="24"/>
          <w:u w:color="000000"/>
          <w:lang w:eastAsia="pl-PL"/>
        </w:rPr>
        <w:br/>
      </w:r>
      <w:r w:rsidR="00A82171" w:rsidRPr="00FB1756">
        <w:rPr>
          <w:rFonts w:eastAsia="Arial Unicode MS"/>
          <w:color w:val="000000"/>
          <w:sz w:val="24"/>
          <w:szCs w:val="24"/>
          <w:u w:color="000000"/>
          <w:lang w:eastAsia="pl-PL"/>
        </w:rPr>
        <w:t>województwo łódzkie</w:t>
      </w:r>
      <w:r w:rsidR="00696039" w:rsidRPr="00FB1756">
        <w:rPr>
          <w:rFonts w:eastAsia="Arial Unicode MS"/>
          <w:color w:val="000000"/>
          <w:sz w:val="24"/>
          <w:szCs w:val="24"/>
          <w:u w:color="000000"/>
          <w:lang w:eastAsia="pl-PL"/>
        </w:rPr>
        <w:br/>
      </w:r>
      <w:r w:rsidR="00A82171" w:rsidRPr="00FB1756">
        <w:rPr>
          <w:rFonts w:eastAsia="Arial Unicode MS"/>
          <w:color w:val="000000"/>
          <w:sz w:val="24"/>
          <w:szCs w:val="24"/>
          <w:u w:color="000000"/>
          <w:lang w:eastAsia="pl-PL"/>
        </w:rPr>
        <w:t>powiat piotrkowski</w:t>
      </w:r>
      <w:r w:rsidR="00696039" w:rsidRPr="00FB1756">
        <w:rPr>
          <w:rFonts w:eastAsia="Arial Unicode MS"/>
          <w:color w:val="000000"/>
          <w:sz w:val="24"/>
          <w:szCs w:val="24"/>
          <w:u w:color="000000"/>
          <w:lang w:eastAsia="pl-PL"/>
        </w:rPr>
        <w:br/>
      </w:r>
      <w:r w:rsidRPr="00FB1756">
        <w:rPr>
          <w:rFonts w:eastAsia="Arial Unicode MS"/>
          <w:color w:val="000000"/>
          <w:sz w:val="24"/>
          <w:szCs w:val="24"/>
          <w:u w:color="000000"/>
          <w:lang w:eastAsia="pl-PL"/>
        </w:rPr>
        <w:t>reprezentowana przez Wojciecha Ostro</w:t>
      </w:r>
      <w:r w:rsidR="00696039" w:rsidRPr="00FB1756">
        <w:rPr>
          <w:rFonts w:eastAsia="Arial Unicode MS"/>
          <w:color w:val="000000"/>
          <w:sz w:val="24"/>
          <w:szCs w:val="24"/>
          <w:u w:color="000000"/>
          <w:lang w:eastAsia="pl-PL"/>
        </w:rPr>
        <w:t>wskiego – Burmistrza Sulejowa</w:t>
      </w:r>
      <w:r w:rsidR="00696039" w:rsidRPr="00FB1756">
        <w:rPr>
          <w:rFonts w:eastAsia="Arial Unicode MS"/>
          <w:color w:val="000000"/>
          <w:sz w:val="24"/>
          <w:szCs w:val="24"/>
          <w:u w:color="000000"/>
          <w:lang w:eastAsia="pl-PL"/>
        </w:rPr>
        <w:br/>
      </w:r>
      <w:r w:rsidRPr="00FB1756">
        <w:rPr>
          <w:rFonts w:eastAsia="Arial Unicode MS"/>
          <w:color w:val="000000"/>
          <w:sz w:val="24"/>
          <w:szCs w:val="24"/>
          <w:u w:color="000000"/>
          <w:lang w:eastAsia="pl-PL"/>
        </w:rPr>
        <w:t xml:space="preserve">Godziny urzędowania: </w:t>
      </w:r>
      <w:r w:rsidR="00B027D6" w:rsidRPr="00FB1756">
        <w:rPr>
          <w:rFonts w:eastAsia="Arial Unicode MS"/>
          <w:color w:val="000000"/>
          <w:sz w:val="24"/>
          <w:szCs w:val="24"/>
          <w:u w:color="000000"/>
          <w:lang w:eastAsia="pl-PL"/>
        </w:rPr>
        <w:t xml:space="preserve">pon.: 7.30-.17.00; </w:t>
      </w:r>
      <w:proofErr w:type="gramStart"/>
      <w:r w:rsidR="00B027D6" w:rsidRPr="00FB1756">
        <w:rPr>
          <w:rFonts w:eastAsia="Arial Unicode MS"/>
          <w:color w:val="000000"/>
          <w:sz w:val="24"/>
          <w:szCs w:val="24"/>
          <w:u w:color="000000"/>
          <w:lang w:eastAsia="pl-PL"/>
        </w:rPr>
        <w:t>wt</w:t>
      </w:r>
      <w:proofErr w:type="gramEnd"/>
      <w:r w:rsidR="00B027D6" w:rsidRPr="00FB1756">
        <w:rPr>
          <w:rFonts w:eastAsia="Arial Unicode MS"/>
          <w:color w:val="000000"/>
          <w:sz w:val="24"/>
          <w:szCs w:val="24"/>
          <w:u w:color="000000"/>
          <w:lang w:eastAsia="pl-PL"/>
        </w:rPr>
        <w:t>.-</w:t>
      </w:r>
      <w:proofErr w:type="gramStart"/>
      <w:r w:rsidR="00B027D6" w:rsidRPr="00FB1756">
        <w:rPr>
          <w:rFonts w:eastAsia="Arial Unicode MS"/>
          <w:color w:val="000000"/>
          <w:sz w:val="24"/>
          <w:szCs w:val="24"/>
          <w:u w:color="000000"/>
          <w:lang w:eastAsia="pl-PL"/>
        </w:rPr>
        <w:t>pt</w:t>
      </w:r>
      <w:proofErr w:type="gramEnd"/>
      <w:r w:rsidR="00B027D6" w:rsidRPr="00FB1756">
        <w:rPr>
          <w:rFonts w:eastAsia="Arial Unicode MS"/>
          <w:color w:val="000000"/>
          <w:sz w:val="24"/>
          <w:szCs w:val="24"/>
          <w:u w:color="000000"/>
          <w:lang w:eastAsia="pl-PL"/>
        </w:rPr>
        <w:t>.: 7.30-.15.30</w:t>
      </w:r>
      <w:r w:rsidR="00696039" w:rsidRPr="00FB1756">
        <w:rPr>
          <w:rFonts w:eastAsia="Arial Unicode MS"/>
          <w:color w:val="000000"/>
          <w:sz w:val="24"/>
          <w:szCs w:val="24"/>
          <w:u w:color="000000"/>
          <w:lang w:eastAsia="pl-PL"/>
        </w:rPr>
        <w:br/>
      </w:r>
      <w:r w:rsidR="00A82171" w:rsidRPr="00FB1756">
        <w:rPr>
          <w:rFonts w:eastAsia="Arial Unicode MS"/>
          <w:color w:val="000000"/>
          <w:sz w:val="24"/>
          <w:szCs w:val="24"/>
          <w:u w:color="000000"/>
          <w:lang w:eastAsia="pl-PL"/>
        </w:rPr>
        <w:t xml:space="preserve">Referat prowadzący postępowanie: </w:t>
      </w:r>
    </w:p>
    <w:p w14:paraId="6A416C46" w14:textId="77777777" w:rsidR="00A82171" w:rsidRPr="00FB1756" w:rsidRDefault="00A82171" w:rsidP="00AF2F50">
      <w:pPr>
        <w:tabs>
          <w:tab w:val="left" w:pos="0"/>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Referat Inwestycji</w:t>
      </w:r>
      <w:r w:rsidR="00C30E1C" w:rsidRPr="00FB1756">
        <w:rPr>
          <w:rFonts w:eastAsia="Arial Unicode MS"/>
          <w:color w:val="000000"/>
          <w:sz w:val="24"/>
          <w:szCs w:val="24"/>
          <w:u w:color="000000"/>
          <w:lang w:eastAsia="pl-PL"/>
        </w:rPr>
        <w:t xml:space="preserve"> i Zamówień Publicznych</w:t>
      </w:r>
    </w:p>
    <w:p w14:paraId="6AE39F2E" w14:textId="77777777" w:rsidR="001D241E" w:rsidRPr="00FB1756" w:rsidRDefault="000E6B39" w:rsidP="00AF2F50">
      <w:pPr>
        <w:tabs>
          <w:tab w:val="left" w:pos="0"/>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Nr tel.: /44/ 610-25-30</w:t>
      </w:r>
    </w:p>
    <w:p w14:paraId="395E9B2D" w14:textId="77777777" w:rsidR="001D241E" w:rsidRPr="00FB1756" w:rsidRDefault="001D241E" w:rsidP="00AF2F50">
      <w:pPr>
        <w:tabs>
          <w:tab w:val="left" w:pos="0"/>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Adres poczty elektronicznej: zamowienia@sulejow.</w:t>
      </w:r>
      <w:proofErr w:type="gramStart"/>
      <w:r w:rsidRPr="00FB1756">
        <w:rPr>
          <w:rFonts w:eastAsia="Arial Unicode MS"/>
          <w:color w:val="000000"/>
          <w:sz w:val="24"/>
          <w:szCs w:val="24"/>
          <w:u w:color="000000"/>
          <w:lang w:eastAsia="pl-PL"/>
        </w:rPr>
        <w:t>pl</w:t>
      </w:r>
      <w:proofErr w:type="gramEnd"/>
    </w:p>
    <w:p w14:paraId="58183177" w14:textId="2DC65B0D" w:rsidR="00371045" w:rsidRPr="00FB1756" w:rsidRDefault="00DC2D18" w:rsidP="00AF2F50">
      <w:pPr>
        <w:tabs>
          <w:tab w:val="left" w:pos="426"/>
        </w:tabs>
        <w:spacing w:after="0" w:line="360" w:lineRule="auto"/>
        <w:contextualSpacing/>
        <w:rPr>
          <w:rFonts w:eastAsia="Arial Unicode MS"/>
          <w:color w:val="000000"/>
          <w:sz w:val="24"/>
          <w:szCs w:val="24"/>
          <w:u w:color="000000"/>
          <w:lang w:eastAsia="pl-PL"/>
        </w:rPr>
      </w:pPr>
      <w:hyperlink r:id="rId9" w:history="1">
        <w:r w:rsidR="001D241E" w:rsidRPr="00FB1756">
          <w:rPr>
            <w:rStyle w:val="Hipercze"/>
            <w:rFonts w:eastAsia="Times New Roman"/>
            <w:sz w:val="24"/>
            <w:szCs w:val="24"/>
          </w:rPr>
          <w:t>Adres strony internetowej prowadzonego postępowania</w:t>
        </w:r>
      </w:hyperlink>
      <w:r w:rsidR="001D241E" w:rsidRPr="00FB1756">
        <w:rPr>
          <w:rStyle w:val="Hipercze"/>
          <w:rFonts w:eastAsia="Times New Roman"/>
          <w:sz w:val="24"/>
          <w:szCs w:val="24"/>
        </w:rPr>
        <w:t>:</w:t>
      </w:r>
      <w:r w:rsidR="001D241E" w:rsidRPr="00FB1756">
        <w:rPr>
          <w:rFonts w:eastAsia="Times New Roman"/>
          <w:sz w:val="24"/>
          <w:szCs w:val="24"/>
          <w:lang w:eastAsia="pl-PL"/>
        </w:rPr>
        <w:t xml:space="preserve"> </w:t>
      </w:r>
      <w:r w:rsidR="0079052D" w:rsidRPr="00FB1756">
        <w:rPr>
          <w:rFonts w:eastAsia="Arial Unicode MS"/>
          <w:b/>
          <w:color w:val="000000"/>
          <w:sz w:val="24"/>
          <w:szCs w:val="24"/>
          <w:u w:color="000000"/>
          <w:lang w:eastAsia="pl-PL"/>
        </w:rPr>
        <w:t>https</w:t>
      </w:r>
      <w:proofErr w:type="gramStart"/>
      <w:r w:rsidR="0079052D" w:rsidRPr="00FB1756">
        <w:rPr>
          <w:rFonts w:eastAsia="Arial Unicode MS"/>
          <w:b/>
          <w:color w:val="000000"/>
          <w:sz w:val="24"/>
          <w:szCs w:val="24"/>
          <w:u w:color="000000"/>
          <w:lang w:eastAsia="pl-PL"/>
        </w:rPr>
        <w:t>://platformazakupowa</w:t>
      </w:r>
      <w:proofErr w:type="gramEnd"/>
      <w:r w:rsidR="0079052D" w:rsidRPr="00FB1756">
        <w:rPr>
          <w:rFonts w:eastAsia="Arial Unicode MS"/>
          <w:b/>
          <w:color w:val="000000"/>
          <w:sz w:val="24"/>
          <w:szCs w:val="24"/>
          <w:u w:color="000000"/>
          <w:lang w:eastAsia="pl-PL"/>
        </w:rPr>
        <w:t>.</w:t>
      </w:r>
      <w:proofErr w:type="gramStart"/>
      <w:r w:rsidR="0079052D" w:rsidRPr="00FB1756">
        <w:rPr>
          <w:rFonts w:eastAsia="Arial Unicode MS"/>
          <w:b/>
          <w:color w:val="000000"/>
          <w:sz w:val="24"/>
          <w:szCs w:val="24"/>
          <w:u w:color="000000"/>
          <w:lang w:eastAsia="pl-PL"/>
        </w:rPr>
        <w:t>pl</w:t>
      </w:r>
      <w:proofErr w:type="gramEnd"/>
      <w:r w:rsidR="0079052D" w:rsidRPr="00FB1756">
        <w:rPr>
          <w:rFonts w:eastAsia="Arial Unicode MS"/>
          <w:b/>
          <w:color w:val="000000"/>
          <w:sz w:val="24"/>
          <w:szCs w:val="24"/>
          <w:u w:color="000000"/>
          <w:lang w:eastAsia="pl-PL"/>
        </w:rPr>
        <w:t>/transakcja/</w:t>
      </w:r>
      <w:r w:rsidR="00FB1756" w:rsidRPr="00FB1756">
        <w:rPr>
          <w:rFonts w:eastAsia="Arial Unicode MS"/>
          <w:b/>
          <w:color w:val="000000"/>
          <w:sz w:val="24"/>
          <w:szCs w:val="24"/>
          <w:u w:color="000000"/>
          <w:lang w:eastAsia="pl-PL"/>
        </w:rPr>
        <w:t>707818</w:t>
      </w:r>
      <w:r w:rsidR="0079052D" w:rsidRPr="00FB1756">
        <w:rPr>
          <w:rFonts w:eastAsia="Arial Unicode MS"/>
          <w:b/>
          <w:color w:val="000000"/>
          <w:sz w:val="24"/>
          <w:szCs w:val="24"/>
          <w:u w:color="000000"/>
          <w:lang w:eastAsia="pl-PL"/>
        </w:rPr>
        <w:t xml:space="preserve"> </w:t>
      </w:r>
      <w:r w:rsidR="00A51C2B" w:rsidRPr="00FB1756">
        <w:rPr>
          <w:rFonts w:eastAsia="Arial Unicode MS"/>
          <w:color w:val="000000"/>
          <w:sz w:val="24"/>
          <w:szCs w:val="24"/>
          <w:u w:color="000000"/>
          <w:lang w:eastAsia="pl-PL"/>
        </w:rPr>
        <w:t>(dedykowana platforma zakupowa do obsługi komunikacji w formie elektronicznej pomiędzy Zamawiającym a Wykonawcami oraz składania ofert, zwana dalej „Platformą”).</w:t>
      </w:r>
    </w:p>
    <w:p w14:paraId="61F4B40E" w14:textId="1993823C" w:rsidR="001D241E" w:rsidRPr="00FB1756" w:rsidRDefault="00DC2D18" w:rsidP="00AF2F50">
      <w:pPr>
        <w:tabs>
          <w:tab w:val="left" w:pos="426"/>
        </w:tabs>
        <w:spacing w:after="0" w:line="360" w:lineRule="auto"/>
        <w:contextualSpacing/>
        <w:rPr>
          <w:rFonts w:eastAsia="Arial Unicode MS"/>
          <w:color w:val="000000"/>
          <w:sz w:val="24"/>
          <w:szCs w:val="24"/>
          <w:u w:color="000000"/>
          <w:lang w:eastAsia="pl-PL"/>
        </w:rPr>
      </w:pPr>
      <w:hyperlink r:id="rId10" w:history="1">
        <w:r w:rsidR="001D241E" w:rsidRPr="00FB1756">
          <w:rPr>
            <w:rStyle w:val="Hipercze"/>
            <w:rFonts w:eastAsia="Times New Roman"/>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FB1756">
          <w:rPr>
            <w:rStyle w:val="Hipercze"/>
            <w:rFonts w:eastAsia="Times New Roman"/>
            <w:sz w:val="24"/>
            <w:szCs w:val="24"/>
          </w:rPr>
          <w:t>:</w:t>
        </w:r>
      </w:hyperlink>
      <w:r w:rsidR="001D241E" w:rsidRPr="00FB1756">
        <w:rPr>
          <w:rFonts w:eastAsia="Times New Roman"/>
          <w:sz w:val="24"/>
          <w:szCs w:val="24"/>
        </w:rPr>
        <w:t xml:space="preserve"> </w:t>
      </w:r>
      <w:r w:rsidR="00FB1756" w:rsidRPr="00FB1756">
        <w:rPr>
          <w:rFonts w:eastAsia="Arial Unicode MS"/>
          <w:b/>
          <w:color w:val="000000"/>
          <w:sz w:val="24"/>
          <w:szCs w:val="24"/>
          <w:u w:color="000000"/>
        </w:rPr>
        <w:t>https</w:t>
      </w:r>
      <w:proofErr w:type="gramEnd"/>
      <w:r w:rsidR="00FB1756" w:rsidRPr="00FB1756">
        <w:rPr>
          <w:rFonts w:eastAsia="Arial Unicode MS"/>
          <w:b/>
          <w:color w:val="000000"/>
          <w:sz w:val="24"/>
          <w:szCs w:val="24"/>
          <w:u w:color="000000"/>
        </w:rPr>
        <w:t>://platformazakupowa.</w:t>
      </w:r>
      <w:proofErr w:type="gramStart"/>
      <w:r w:rsidR="00FB1756" w:rsidRPr="00FB1756">
        <w:rPr>
          <w:rFonts w:eastAsia="Arial Unicode MS"/>
          <w:b/>
          <w:color w:val="000000"/>
          <w:sz w:val="24"/>
          <w:szCs w:val="24"/>
          <w:u w:color="000000"/>
        </w:rPr>
        <w:t>pl</w:t>
      </w:r>
      <w:proofErr w:type="gramEnd"/>
      <w:r w:rsidR="00FB1756" w:rsidRPr="00FB1756">
        <w:rPr>
          <w:rFonts w:eastAsia="Arial Unicode MS"/>
          <w:b/>
          <w:color w:val="000000"/>
          <w:sz w:val="24"/>
          <w:szCs w:val="24"/>
          <w:u w:color="000000"/>
        </w:rPr>
        <w:t>/transakcja/707818</w:t>
      </w:r>
    </w:p>
    <w:p w14:paraId="03AC7A98" w14:textId="77777777"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2. TRYB UDZIELENIA ZAMÓWIENIA</w:t>
      </w:r>
    </w:p>
    <w:p w14:paraId="0AE7D637" w14:textId="122068ED" w:rsidR="00B027D6" w:rsidRPr="00FB1756" w:rsidRDefault="001D241E" w:rsidP="00AF2F50">
      <w:pPr>
        <w:tabs>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Postępowanie o udzielenie zamówienia</w:t>
      </w:r>
      <w:r w:rsidR="00D2752E" w:rsidRPr="00FB1756">
        <w:rPr>
          <w:rFonts w:eastAsia="Arial Unicode MS"/>
          <w:color w:val="000000"/>
          <w:sz w:val="24"/>
          <w:szCs w:val="24"/>
          <w:u w:color="000000"/>
          <w:lang w:eastAsia="pl-PL"/>
        </w:rPr>
        <w:t xml:space="preserve"> publicznego </w:t>
      </w:r>
      <w:r w:rsidR="00303F50" w:rsidRPr="00FB1756">
        <w:rPr>
          <w:rFonts w:eastAsia="Arial Unicode MS"/>
          <w:color w:val="000000"/>
          <w:sz w:val="24"/>
          <w:szCs w:val="24"/>
          <w:u w:color="000000"/>
          <w:lang w:eastAsia="pl-PL"/>
        </w:rPr>
        <w:t xml:space="preserve">na </w:t>
      </w:r>
      <w:r w:rsidR="00097604" w:rsidRPr="00FB1756">
        <w:rPr>
          <w:rFonts w:eastAsia="Arial Unicode MS"/>
          <w:color w:val="000000"/>
          <w:sz w:val="24"/>
          <w:szCs w:val="24"/>
          <w:u w:color="000000"/>
          <w:lang w:eastAsia="pl-PL"/>
        </w:rPr>
        <w:t xml:space="preserve">roboty budowlane </w:t>
      </w:r>
      <w:r w:rsidR="00D2752E" w:rsidRPr="00FB1756">
        <w:rPr>
          <w:rFonts w:eastAsia="Arial Unicode MS"/>
          <w:color w:val="000000"/>
          <w:sz w:val="24"/>
          <w:szCs w:val="24"/>
          <w:u w:color="000000"/>
          <w:lang w:eastAsia="pl-PL"/>
        </w:rPr>
        <w:t>prowadzone jest w trybie podstawowym bez przeprowadzenia negocjacji na podstawie art. 275 pkt 1</w:t>
      </w:r>
      <w:r w:rsidR="00DB25FE" w:rsidRPr="00FB1756">
        <w:rPr>
          <w:rFonts w:eastAsia="Arial Unicode MS"/>
          <w:color w:val="000000"/>
          <w:sz w:val="24"/>
          <w:szCs w:val="24"/>
          <w:u w:color="000000"/>
          <w:lang w:eastAsia="pl-PL"/>
        </w:rPr>
        <w:t xml:space="preserve"> </w:t>
      </w:r>
      <w:r w:rsidR="00D2752E" w:rsidRPr="00FB1756">
        <w:rPr>
          <w:rFonts w:eastAsia="Arial Unicode MS"/>
          <w:color w:val="000000"/>
          <w:sz w:val="24"/>
          <w:szCs w:val="24"/>
          <w:u w:color="000000"/>
          <w:lang w:eastAsia="pl-PL"/>
        </w:rPr>
        <w:t xml:space="preserve">ustawy z dnia 11 września 2019 r. – Prawo zamówień publicznych </w:t>
      </w:r>
      <w:r w:rsidRPr="00FB1756">
        <w:rPr>
          <w:rFonts w:eastAsia="Arial Unicode MS"/>
          <w:color w:val="000000"/>
          <w:sz w:val="24"/>
          <w:szCs w:val="24"/>
          <w:u w:color="000000"/>
          <w:lang w:eastAsia="pl-PL"/>
        </w:rPr>
        <w:t xml:space="preserve">(Dz. U. </w:t>
      </w:r>
      <w:proofErr w:type="gramStart"/>
      <w:r w:rsidR="00916391" w:rsidRPr="00FB1756">
        <w:rPr>
          <w:rFonts w:eastAsia="Arial Unicode MS"/>
          <w:color w:val="000000"/>
          <w:sz w:val="24"/>
          <w:szCs w:val="24"/>
          <w:u w:color="000000"/>
          <w:lang w:eastAsia="pl-PL"/>
        </w:rPr>
        <w:t>z</w:t>
      </w:r>
      <w:proofErr w:type="gramEnd"/>
      <w:r w:rsidR="00916391" w:rsidRPr="00FB1756">
        <w:rPr>
          <w:rFonts w:eastAsia="Arial Unicode MS"/>
          <w:color w:val="000000"/>
          <w:sz w:val="24"/>
          <w:szCs w:val="24"/>
          <w:u w:color="000000"/>
          <w:lang w:eastAsia="pl-PL"/>
        </w:rPr>
        <w:t xml:space="preserve"> </w:t>
      </w:r>
      <w:r w:rsidR="00B92F16" w:rsidRPr="00FB1756">
        <w:rPr>
          <w:rFonts w:eastAsia="Arial Unicode MS"/>
          <w:color w:val="000000"/>
          <w:sz w:val="24"/>
          <w:szCs w:val="24"/>
          <w:u w:color="000000"/>
          <w:lang w:eastAsia="pl-PL"/>
        </w:rPr>
        <w:t>202</w:t>
      </w:r>
      <w:r w:rsidR="00956BA1" w:rsidRPr="00FB1756">
        <w:rPr>
          <w:rFonts w:eastAsia="Arial Unicode MS"/>
          <w:color w:val="000000"/>
          <w:sz w:val="24"/>
          <w:szCs w:val="24"/>
          <w:u w:color="000000"/>
          <w:lang w:eastAsia="pl-PL"/>
        </w:rPr>
        <w:t>2</w:t>
      </w:r>
      <w:r w:rsidR="00916391" w:rsidRPr="00FB1756">
        <w:rPr>
          <w:rFonts w:eastAsia="Arial Unicode MS"/>
          <w:color w:val="000000"/>
          <w:sz w:val="24"/>
          <w:szCs w:val="24"/>
          <w:u w:color="000000"/>
          <w:lang w:eastAsia="pl-PL"/>
        </w:rPr>
        <w:t xml:space="preserve"> r. </w:t>
      </w:r>
      <w:r w:rsidRPr="00FB1756">
        <w:rPr>
          <w:rFonts w:eastAsia="Arial Unicode MS"/>
          <w:color w:val="000000"/>
          <w:sz w:val="24"/>
          <w:szCs w:val="24"/>
          <w:u w:color="000000"/>
          <w:lang w:eastAsia="pl-PL"/>
        </w:rPr>
        <w:t xml:space="preserve">poz. </w:t>
      </w:r>
      <w:r w:rsidR="00956BA1" w:rsidRPr="00FB1756">
        <w:rPr>
          <w:rFonts w:eastAsia="Arial Unicode MS"/>
          <w:color w:val="000000"/>
          <w:sz w:val="24"/>
          <w:szCs w:val="24"/>
          <w:u w:color="000000"/>
          <w:lang w:eastAsia="pl-PL"/>
        </w:rPr>
        <w:t>1710</w:t>
      </w:r>
      <w:r w:rsidR="002C0EFA" w:rsidRPr="00FB1756">
        <w:rPr>
          <w:rFonts w:eastAsia="Arial Unicode MS"/>
          <w:color w:val="000000"/>
          <w:sz w:val="24"/>
          <w:szCs w:val="24"/>
          <w:u w:color="000000"/>
          <w:lang w:eastAsia="pl-PL"/>
        </w:rPr>
        <w:t xml:space="preserve"> </w:t>
      </w:r>
      <w:r w:rsidR="00916391" w:rsidRPr="00FB1756">
        <w:rPr>
          <w:rFonts w:eastAsia="Arial Unicode MS"/>
          <w:sz w:val="24"/>
          <w:szCs w:val="24"/>
          <w:u w:color="000000"/>
          <w:lang w:eastAsia="pl-PL"/>
        </w:rPr>
        <w:t xml:space="preserve">z późn. </w:t>
      </w:r>
      <w:proofErr w:type="gramStart"/>
      <w:r w:rsidR="00916391" w:rsidRPr="00FB1756">
        <w:rPr>
          <w:rFonts w:eastAsia="Arial Unicode MS"/>
          <w:sz w:val="24"/>
          <w:szCs w:val="24"/>
          <w:u w:color="000000"/>
          <w:lang w:eastAsia="pl-PL"/>
        </w:rPr>
        <w:t>zm</w:t>
      </w:r>
      <w:proofErr w:type="gramEnd"/>
      <w:r w:rsidR="00916391" w:rsidRPr="00FB1756">
        <w:rPr>
          <w:rFonts w:eastAsia="Arial Unicode MS"/>
          <w:sz w:val="24"/>
          <w:szCs w:val="24"/>
          <w:u w:color="000000"/>
          <w:lang w:eastAsia="pl-PL"/>
        </w:rPr>
        <w:t>.</w:t>
      </w:r>
      <w:r w:rsidRPr="00FB1756">
        <w:rPr>
          <w:rFonts w:eastAsia="Arial Unicode MS"/>
          <w:color w:val="000000"/>
          <w:sz w:val="24"/>
          <w:szCs w:val="24"/>
          <w:u w:color="000000"/>
          <w:lang w:eastAsia="pl-PL"/>
        </w:rPr>
        <w:t xml:space="preserve">) – zwanej dalej „ustawą” lub „ustawą Pzp” oraz aktów wykonawczych do niej. </w:t>
      </w:r>
    </w:p>
    <w:p w14:paraId="7B11A9E9" w14:textId="6717CC2E" w:rsidR="001D241E" w:rsidRPr="00FB1756" w:rsidRDefault="00E774DD" w:rsidP="00AF2F50">
      <w:pPr>
        <w:tabs>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Wartość zamówienia </w:t>
      </w:r>
      <w:r w:rsidR="00D20AE9" w:rsidRPr="00FB1756">
        <w:rPr>
          <w:rFonts w:eastAsia="Arial Unicode MS"/>
          <w:color w:val="000000"/>
          <w:sz w:val="24"/>
          <w:szCs w:val="24"/>
          <w:u w:color="000000"/>
          <w:lang w:eastAsia="pl-PL"/>
        </w:rPr>
        <w:t>jest mniejsza od</w:t>
      </w:r>
      <w:r w:rsidRPr="00FB1756">
        <w:rPr>
          <w:rFonts w:eastAsia="Arial Unicode MS"/>
          <w:color w:val="000000"/>
          <w:sz w:val="24"/>
          <w:szCs w:val="24"/>
          <w:u w:color="000000"/>
          <w:lang w:eastAsia="pl-PL"/>
        </w:rPr>
        <w:t xml:space="preserve"> kwoty określonej w obwieszczeniu Prezesa Urzędu Zamówień Publicznych wydanym na podstawie art. 3 ust. 2 ustawy Pzp na </w:t>
      </w:r>
      <w:r w:rsidR="00097604" w:rsidRPr="00FB1756">
        <w:rPr>
          <w:rFonts w:eastAsia="Arial Unicode MS"/>
          <w:color w:val="000000"/>
          <w:sz w:val="24"/>
          <w:szCs w:val="24"/>
          <w:u w:color="000000"/>
          <w:lang w:eastAsia="pl-PL"/>
        </w:rPr>
        <w:t xml:space="preserve">roboty budowlane </w:t>
      </w:r>
      <w:r w:rsidR="00780A60" w:rsidRPr="00FB1756">
        <w:rPr>
          <w:rFonts w:eastAsia="Arial Unicode MS"/>
          <w:color w:val="000000"/>
          <w:sz w:val="24"/>
          <w:szCs w:val="24"/>
          <w:u w:color="000000"/>
          <w:lang w:eastAsia="pl-PL"/>
        </w:rPr>
        <w:t>(tj. progu unijnego)</w:t>
      </w:r>
      <w:r w:rsidRPr="00FB1756">
        <w:rPr>
          <w:rFonts w:eastAsia="Arial Unicode MS"/>
          <w:color w:val="000000"/>
          <w:sz w:val="24"/>
          <w:szCs w:val="24"/>
          <w:u w:color="000000"/>
          <w:lang w:eastAsia="pl-PL"/>
        </w:rPr>
        <w:t>.</w:t>
      </w:r>
    </w:p>
    <w:p w14:paraId="6FB036BE" w14:textId="77777777" w:rsidR="006069A3" w:rsidRPr="00FB1756" w:rsidRDefault="006069A3" w:rsidP="00AF2F50">
      <w:pPr>
        <w:tabs>
          <w:tab w:val="left" w:pos="426"/>
        </w:tabs>
        <w:spacing w:after="0" w:line="360" w:lineRule="auto"/>
        <w:contextualSpacing/>
        <w:rPr>
          <w:rFonts w:eastAsia="Times New Roman"/>
          <w:color w:val="000000"/>
          <w:sz w:val="24"/>
          <w:szCs w:val="24"/>
          <w:u w:color="000000"/>
          <w:lang w:eastAsia="pl-PL"/>
        </w:rPr>
      </w:pPr>
      <w:r w:rsidRPr="00FB1756">
        <w:rPr>
          <w:rFonts w:eastAsia="Times New Roman"/>
          <w:color w:val="000000"/>
          <w:sz w:val="24"/>
          <w:szCs w:val="24"/>
          <w:u w:color="000000"/>
          <w:lang w:eastAsia="pl-PL"/>
        </w:rPr>
        <w:t>Zamawiający wybiera najkorzystniejszą ofertę bez przeprowadzenia negocjacji.</w:t>
      </w:r>
    </w:p>
    <w:p w14:paraId="563114D4" w14:textId="1ECE0950"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lastRenderedPageBreak/>
        <w:t>ROZDZIAŁ 3. OPIS PRZEDMIOTU ZAMÓWIENIA</w:t>
      </w:r>
    </w:p>
    <w:p w14:paraId="0CA7366A" w14:textId="3D9089A0" w:rsidR="001F72A9" w:rsidRPr="00FB1756" w:rsidRDefault="00560CDC" w:rsidP="001F72A9">
      <w:pPr>
        <w:numPr>
          <w:ilvl w:val="1"/>
          <w:numId w:val="82"/>
        </w:numPr>
        <w:tabs>
          <w:tab w:val="left" w:pos="426"/>
        </w:tabs>
        <w:spacing w:after="0" w:line="360" w:lineRule="auto"/>
        <w:ind w:left="0" w:firstLine="0"/>
        <w:contextualSpacing/>
        <w:rPr>
          <w:sz w:val="24"/>
          <w:szCs w:val="24"/>
        </w:rPr>
      </w:pPr>
      <w:r w:rsidRPr="00FB1756">
        <w:rPr>
          <w:bCs/>
          <w:sz w:val="24"/>
          <w:szCs w:val="24"/>
        </w:rPr>
        <w:t xml:space="preserve">Przedmiotem zamówienia </w:t>
      </w:r>
      <w:r w:rsidR="00A3475F" w:rsidRPr="00FB1756">
        <w:rPr>
          <w:bCs/>
          <w:sz w:val="24"/>
          <w:szCs w:val="24"/>
        </w:rPr>
        <w:t xml:space="preserve">jest </w:t>
      </w:r>
      <w:r w:rsidR="001F72A9" w:rsidRPr="00FB1756">
        <w:rPr>
          <w:sz w:val="24"/>
          <w:szCs w:val="24"/>
        </w:rPr>
        <w:t>budowa, przebudowa ul. Dobra Woda w Sulejowie w formule zaprojektuj i wybuduj. Niniejsza inwestycja jest przewidziana do dofinansowania z Programu Rządowy Fundusz Polski Ład: Program Inwestycji Strategicznych, zwanego dalej „Programem”, zgodnie ze wstępną promesą Nr Edycja2/2021/6628/</w:t>
      </w:r>
      <w:proofErr w:type="spellStart"/>
      <w:r w:rsidR="001F72A9" w:rsidRPr="00FB1756">
        <w:rPr>
          <w:sz w:val="24"/>
          <w:szCs w:val="24"/>
        </w:rPr>
        <w:t>PolskiLad</w:t>
      </w:r>
      <w:proofErr w:type="spellEnd"/>
      <w:r w:rsidR="001F72A9" w:rsidRPr="00FB1756">
        <w:rPr>
          <w:sz w:val="24"/>
          <w:szCs w:val="24"/>
        </w:rPr>
        <w:t xml:space="preserve"> dotyczącą realizacji przez Gminę Sulejów Inwestycji: Przebudowa drogi gminnej ulicy Dobra Woda w Sulejowie w ramach zadania inwestycyjnego pn. Budowa, przebudowa drogi gminnej ulicy Dobra Woda w Sulejowie. </w:t>
      </w:r>
    </w:p>
    <w:p w14:paraId="05DF32F0" w14:textId="02C82FBC"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Budowa ulicy obejmuje budowę nowej jezdni (konstrukcja z nawierzchnią bitumiczną), obustronne pobocza o nawierzchni z kruszywa łamanego, zjazdy do posesji (z nawierzchni z kruszywa łamanego), kanał technologiczny, odwodnienie oraz usunięcie ewentualnych kolizji z istniejącą infrastrukturą. Zamawiający informuje, że zaprojektowanie i budowa kanału technologicznego stanowią opcję w niniejszym zamówieniu. Szczegółowy opis znajduje się w Rozdziale 2</w:t>
      </w:r>
      <w:r w:rsidR="009C2331" w:rsidRPr="00FB1756">
        <w:rPr>
          <w:sz w:val="24"/>
          <w:szCs w:val="24"/>
        </w:rPr>
        <w:t>1</w:t>
      </w:r>
      <w:r w:rsidRPr="00FB1756">
        <w:rPr>
          <w:sz w:val="24"/>
          <w:szCs w:val="24"/>
        </w:rPr>
        <w:t xml:space="preserve"> pkt 21.10. </w:t>
      </w:r>
    </w:p>
    <w:p w14:paraId="5EB1DE07"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 xml:space="preserve">W ramach wykonania dokumentacji technicznej należy wykonać m.in. projekty budowlane i wykonawcze, kosztorysy i STWiORB dla wszystkich branż, uzyskać wszelkie niezbędne do wykonania zamówienia, opinie, warunki, uzgodnienia i decyzje, opracować i zatwardzić projekty czasowej i stałej organizacji ruchu, podziału wywłaszczanych nieruchomości, a także inne wyżej nie wymienione dokumenty i pozwolenia niezbędne do uzyskania decyzji </w:t>
      </w:r>
      <w:proofErr w:type="spellStart"/>
      <w:r w:rsidRPr="00FB1756">
        <w:rPr>
          <w:sz w:val="24"/>
          <w:szCs w:val="24"/>
        </w:rPr>
        <w:t>ZRiD</w:t>
      </w:r>
      <w:proofErr w:type="spellEnd"/>
      <w:r w:rsidRPr="00FB1756">
        <w:rPr>
          <w:sz w:val="24"/>
          <w:szCs w:val="24"/>
        </w:rPr>
        <w:t xml:space="preserve"> i wykonania przedmiotu zamówienia zgodnie z </w:t>
      </w:r>
      <w:proofErr w:type="gramStart"/>
      <w:r w:rsidRPr="00FB1756">
        <w:rPr>
          <w:sz w:val="24"/>
          <w:szCs w:val="24"/>
        </w:rPr>
        <w:t>celem jakiemu</w:t>
      </w:r>
      <w:proofErr w:type="gramEnd"/>
      <w:r w:rsidRPr="00FB1756">
        <w:rPr>
          <w:sz w:val="24"/>
          <w:szCs w:val="24"/>
        </w:rPr>
        <w:t xml:space="preserve"> ma służyć. </w:t>
      </w:r>
    </w:p>
    <w:p w14:paraId="689F9F43"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 xml:space="preserve">Przedmiot zamówienia należy wykonać zgodnie z opracowanym Programem funkcjonalno-użytkowym (zwanym dalej: PFU) pn. „Budowa, przebudowa ulicy Dobra Woda w Sulejowie”. </w:t>
      </w:r>
    </w:p>
    <w:p w14:paraId="7A2C5C43"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 xml:space="preserve">Przedmiot zamówienia należy wykonać na podstawie opisu przedmiotu zamówienia, PFU, Specyfikacji Warunków Zamówienia, zgodnie z zapisami zawartymi w projektowanych postanowieniach umowy. </w:t>
      </w:r>
    </w:p>
    <w:p w14:paraId="12DC7C9D"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Podstawą do wyceny przedmiotu zamówienia jest PFU.</w:t>
      </w:r>
    </w:p>
    <w:p w14:paraId="2FA559B2" w14:textId="77777777" w:rsidR="001F72A9" w:rsidRPr="00FB1756" w:rsidRDefault="001F72A9" w:rsidP="001F72A9">
      <w:pPr>
        <w:tabs>
          <w:tab w:val="left" w:pos="426"/>
        </w:tabs>
        <w:spacing w:after="0" w:line="360" w:lineRule="auto"/>
        <w:contextualSpacing/>
        <w:rPr>
          <w:sz w:val="24"/>
          <w:szCs w:val="24"/>
        </w:rPr>
      </w:pPr>
      <w:r w:rsidRPr="00FB1756">
        <w:rPr>
          <w:sz w:val="24"/>
          <w:szCs w:val="24"/>
        </w:rPr>
        <w:t>Pozostałe dokumenty są dokumentami pomocniczymi i uzupełniającymi PFU.</w:t>
      </w:r>
    </w:p>
    <w:p w14:paraId="756EC027"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 xml:space="preserve">Wykonawca na własny koszt musi opracować projekt tymczasowej organizacji ruchu na czas wykonywania robót budowlanych. Projekt organizacji ruchu musi posiadać stosowne uzgodnienia wymagane przepisami prawa.  </w:t>
      </w:r>
    </w:p>
    <w:p w14:paraId="43C864FE"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lastRenderedPageBreak/>
        <w:t>Wycena oferty winna uwzględniać wszystkie koszty i czynności niezbędne do wykonania przedmiotu zamówienia zgodnie z obowiązującym prawem i normami.</w:t>
      </w:r>
    </w:p>
    <w:p w14:paraId="79D74B26"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 xml:space="preserve">W przypadku, gdy w PFU zostały wskazane znaki towarowe, normy, patenty lub pochodzenie materiałów i urządzeń, należy je traktować </w:t>
      </w:r>
      <w:proofErr w:type="gramStart"/>
      <w:r w:rsidRPr="00FB1756">
        <w:rPr>
          <w:sz w:val="24"/>
          <w:szCs w:val="24"/>
        </w:rPr>
        <w:t>jedynie jako</w:t>
      </w:r>
      <w:proofErr w:type="gramEnd"/>
      <w:r w:rsidRPr="00FB1756">
        <w:rPr>
          <w:sz w:val="24"/>
          <w:szCs w:val="24"/>
        </w:rPr>
        <w:t xml:space="preserve"> określenie pożądanego standardu i jakości. Wszędzie tam, gdzie Zamawiający użył nazw własnych, znaków towarowych, norm, Zamawiający dopuszcza rozwiązania równoważne opisywanym. Znaki firmowe producentów oraz nazwy i symbole poszczególnych produktów zostały w dokumentacji podane jedynie w celu jak najdokładniejszego określenia ich charakterystyki. We wszystkich takich sytuacjach Wykonawca może zaoferować równoważne produkty lub asortyment o nie niższych parametrach. Przez równoważność produktu rozumie się zaoferowanie produktu, którego parametry techniczne zastosowanych materiałów są nie niższe niż te opisane w SWZ. W przypadku zaoferowania rozwiązania równoważnego, Wykonawca zobowiązany jest wykazać równoważność zastosowanych rozwiązań.</w:t>
      </w:r>
    </w:p>
    <w:p w14:paraId="536AD9B4"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Warunki równoważności rozwiązań:</w:t>
      </w:r>
    </w:p>
    <w:p w14:paraId="452EB39E" w14:textId="78B0B25F" w:rsidR="001F72A9" w:rsidRPr="00FB1756" w:rsidRDefault="001F72A9" w:rsidP="001F72A9">
      <w:pPr>
        <w:numPr>
          <w:ilvl w:val="1"/>
          <w:numId w:val="90"/>
        </w:numPr>
        <w:tabs>
          <w:tab w:val="left" w:pos="426"/>
        </w:tabs>
        <w:spacing w:after="0" w:line="360" w:lineRule="auto"/>
        <w:ind w:left="0" w:firstLine="0"/>
        <w:contextualSpacing/>
        <w:rPr>
          <w:sz w:val="24"/>
          <w:szCs w:val="24"/>
        </w:rPr>
      </w:pPr>
      <w:r w:rsidRPr="00FB1756">
        <w:rPr>
          <w:sz w:val="24"/>
          <w:szCs w:val="24"/>
        </w:rPr>
        <w:t>Nie mniejszy zakres zastosowań;</w:t>
      </w:r>
    </w:p>
    <w:p w14:paraId="2BAD9D73" w14:textId="2DB7CE24" w:rsidR="001F72A9" w:rsidRPr="00FB1756" w:rsidRDefault="001F72A9" w:rsidP="001F72A9">
      <w:pPr>
        <w:numPr>
          <w:ilvl w:val="1"/>
          <w:numId w:val="90"/>
        </w:numPr>
        <w:tabs>
          <w:tab w:val="left" w:pos="426"/>
        </w:tabs>
        <w:spacing w:after="0" w:line="360" w:lineRule="auto"/>
        <w:ind w:left="0" w:firstLine="0"/>
        <w:contextualSpacing/>
        <w:rPr>
          <w:sz w:val="24"/>
          <w:szCs w:val="24"/>
        </w:rPr>
      </w:pPr>
      <w:r w:rsidRPr="00FB1756">
        <w:rPr>
          <w:sz w:val="24"/>
          <w:szCs w:val="24"/>
        </w:rPr>
        <w:t xml:space="preserve">Nie mniejsza funkcjonalność </w:t>
      </w:r>
      <w:proofErr w:type="gramStart"/>
      <w:r w:rsidRPr="00FB1756">
        <w:rPr>
          <w:sz w:val="24"/>
          <w:szCs w:val="24"/>
        </w:rPr>
        <w:t>rozumiana jako</w:t>
      </w:r>
      <w:proofErr w:type="gramEnd"/>
      <w:r w:rsidRPr="00FB1756">
        <w:rPr>
          <w:sz w:val="24"/>
          <w:szCs w:val="24"/>
        </w:rPr>
        <w:t xml:space="preserve"> zbiór funkcji realizowanych przez rozwiązanie;</w:t>
      </w:r>
    </w:p>
    <w:p w14:paraId="3E7E1194" w14:textId="7F6BF6A4" w:rsidR="001F72A9" w:rsidRPr="00FB1756" w:rsidRDefault="001F72A9" w:rsidP="001F72A9">
      <w:pPr>
        <w:numPr>
          <w:ilvl w:val="1"/>
          <w:numId w:val="90"/>
        </w:numPr>
        <w:tabs>
          <w:tab w:val="left" w:pos="426"/>
        </w:tabs>
        <w:spacing w:after="0" w:line="360" w:lineRule="auto"/>
        <w:ind w:left="0" w:firstLine="0"/>
        <w:contextualSpacing/>
        <w:rPr>
          <w:sz w:val="24"/>
          <w:szCs w:val="24"/>
        </w:rPr>
      </w:pPr>
      <w:r w:rsidRPr="00FB1756">
        <w:rPr>
          <w:sz w:val="24"/>
          <w:szCs w:val="24"/>
        </w:rPr>
        <w:t>Nie gorsze parametry techniczne dotyczące trwałości, wydajności, bezpieczeństwa eksploatacji.</w:t>
      </w:r>
    </w:p>
    <w:p w14:paraId="05753B94" w14:textId="77777777" w:rsidR="001F72A9"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Materiały z rozbiórki, nadmiar gruntu, gruz z terenu robót budowlanych Wykonawca zagospodaruje we własnym zakresie, zgodnie z obowiązującymi przepisami prawa.</w:t>
      </w:r>
    </w:p>
    <w:p w14:paraId="7D3863C6" w14:textId="7D7B43F3" w:rsidR="00DA2668" w:rsidRPr="00FB1756" w:rsidRDefault="001F72A9" w:rsidP="001F72A9">
      <w:pPr>
        <w:numPr>
          <w:ilvl w:val="1"/>
          <w:numId w:val="82"/>
        </w:numPr>
        <w:tabs>
          <w:tab w:val="left" w:pos="426"/>
        </w:tabs>
        <w:spacing w:after="0" w:line="360" w:lineRule="auto"/>
        <w:ind w:left="0" w:firstLine="0"/>
        <w:contextualSpacing/>
        <w:rPr>
          <w:sz w:val="24"/>
          <w:szCs w:val="24"/>
        </w:rPr>
      </w:pPr>
      <w:r w:rsidRPr="00FB1756">
        <w:rPr>
          <w:sz w:val="24"/>
          <w:szCs w:val="24"/>
        </w:rPr>
        <w:t>Wykonawca zapewnia bezpieczeństwo na terenie prowadzonych prac. W trakcie trwania prac należy zapewnić dojazd i dojście mieszkańcom przyległych posesji, uniemożliwiając wejście na plac budowy osobom trzecim.</w:t>
      </w:r>
    </w:p>
    <w:p w14:paraId="6C260357" w14:textId="77777777" w:rsidR="00A3475F" w:rsidRPr="00FB1756" w:rsidRDefault="00A3475F" w:rsidP="001F72A9">
      <w:pPr>
        <w:numPr>
          <w:ilvl w:val="1"/>
          <w:numId w:val="82"/>
        </w:numPr>
        <w:tabs>
          <w:tab w:val="left" w:pos="426"/>
        </w:tabs>
        <w:spacing w:after="0" w:line="360" w:lineRule="auto"/>
        <w:ind w:left="0" w:firstLine="0"/>
        <w:contextualSpacing/>
        <w:rPr>
          <w:sz w:val="24"/>
          <w:szCs w:val="24"/>
        </w:rPr>
      </w:pPr>
      <w:r w:rsidRPr="00FB1756">
        <w:rPr>
          <w:sz w:val="24"/>
          <w:szCs w:val="24"/>
        </w:rPr>
        <w:t>Zamawiający nie wymaga w niniejszym postępowaniu przedmiotowych środków dowodowych.</w:t>
      </w:r>
    </w:p>
    <w:p w14:paraId="3825976B" w14:textId="1941D280" w:rsidR="00A3475F" w:rsidRPr="00FB1756" w:rsidRDefault="00A3475F" w:rsidP="00121AA9">
      <w:pPr>
        <w:numPr>
          <w:ilvl w:val="1"/>
          <w:numId w:val="82"/>
        </w:numPr>
        <w:tabs>
          <w:tab w:val="left" w:pos="426"/>
        </w:tabs>
        <w:spacing w:after="0" w:line="360" w:lineRule="auto"/>
        <w:ind w:left="0" w:firstLine="0"/>
        <w:contextualSpacing/>
        <w:rPr>
          <w:bCs/>
          <w:sz w:val="24"/>
          <w:szCs w:val="24"/>
        </w:rPr>
      </w:pPr>
      <w:r w:rsidRPr="00FB1756">
        <w:rPr>
          <w:bCs/>
          <w:sz w:val="24"/>
          <w:szCs w:val="24"/>
        </w:rPr>
        <w:t xml:space="preserve"> Wykonawca udzieli na zrealizowane roboty budowlane oraz na zastosowane materiały minimum 36- miesięcznej gwarancji. Zamawiający informuje, że okres gwarancji stanowi także jedno z kryteriów oceny ofert (opisane w rozdziale 15 SWZ). </w:t>
      </w:r>
    </w:p>
    <w:p w14:paraId="152EB087" w14:textId="77777777" w:rsidR="00A3475F" w:rsidRPr="00FB1756" w:rsidRDefault="00A3475F" w:rsidP="00C9418F">
      <w:pPr>
        <w:numPr>
          <w:ilvl w:val="1"/>
          <w:numId w:val="82"/>
        </w:numPr>
        <w:tabs>
          <w:tab w:val="left" w:pos="426"/>
        </w:tabs>
        <w:spacing w:after="0" w:line="360" w:lineRule="auto"/>
        <w:ind w:left="0" w:firstLine="0"/>
        <w:contextualSpacing/>
        <w:rPr>
          <w:bCs/>
          <w:sz w:val="24"/>
          <w:szCs w:val="24"/>
        </w:rPr>
      </w:pPr>
      <w:r w:rsidRPr="00FB1756">
        <w:rPr>
          <w:bCs/>
          <w:sz w:val="24"/>
          <w:szCs w:val="24"/>
        </w:rPr>
        <w:t xml:space="preserve"> Wykonawca udzieli rękojmi na wykonane prace na okres 5 lat od daty podpisania przez Zamawiającego i Wykonawcę protokołu odbioru końcowego.</w:t>
      </w:r>
    </w:p>
    <w:p w14:paraId="1CE80DF8" w14:textId="77777777" w:rsidR="00CF0EB4" w:rsidRPr="00FB1756" w:rsidRDefault="00A3475F" w:rsidP="00C9418F">
      <w:pPr>
        <w:numPr>
          <w:ilvl w:val="1"/>
          <w:numId w:val="82"/>
        </w:numPr>
        <w:tabs>
          <w:tab w:val="left" w:pos="426"/>
        </w:tabs>
        <w:spacing w:after="0" w:line="360" w:lineRule="auto"/>
        <w:ind w:left="0" w:firstLine="0"/>
        <w:contextualSpacing/>
        <w:rPr>
          <w:bCs/>
          <w:sz w:val="24"/>
          <w:szCs w:val="24"/>
        </w:rPr>
      </w:pPr>
      <w:r w:rsidRPr="00FB1756">
        <w:rPr>
          <w:bCs/>
          <w:sz w:val="24"/>
          <w:szCs w:val="24"/>
        </w:rPr>
        <w:t xml:space="preserve">Zamawiający nie podzielił zamówienia na części ze względu na: </w:t>
      </w:r>
    </w:p>
    <w:p w14:paraId="64FF6026" w14:textId="26ED133E" w:rsidR="00F3460F" w:rsidRPr="00FB1756" w:rsidRDefault="00F3460F" w:rsidP="00F3460F">
      <w:pPr>
        <w:pStyle w:val="Akapitzlist"/>
        <w:numPr>
          <w:ilvl w:val="0"/>
          <w:numId w:val="83"/>
        </w:numPr>
        <w:tabs>
          <w:tab w:val="left" w:pos="284"/>
        </w:tabs>
        <w:spacing w:after="0" w:line="360" w:lineRule="auto"/>
        <w:ind w:left="0" w:firstLine="0"/>
        <w:rPr>
          <w:color w:val="auto"/>
          <w:sz w:val="24"/>
          <w:szCs w:val="24"/>
          <w:lang w:eastAsia="en-US"/>
        </w:rPr>
      </w:pPr>
      <w:r w:rsidRPr="00FB1756">
        <w:rPr>
          <w:color w:val="auto"/>
          <w:sz w:val="24"/>
          <w:szCs w:val="24"/>
          <w:lang w:eastAsia="en-US"/>
        </w:rPr>
        <w:lastRenderedPageBreak/>
        <w:t>Niniejsze postępowanie jest prowadzone w formule zaprojektuj i wybuduj, którego głównym założeniem (istotą) jest zaprojektowanie (wykonanie dokumentacji projektowej) i wykonanie robót budowlanych przez jednego wykonawcę lub wykonawców wspólnie ubiegających się o zamówienie. Inwestycja realizowana w tej formule pozwala na skoordynowanie działań projektowych i budowlanych przez jednego wykonawcę, co przyspiesza realizację inwestycji. Pozwala to na uniknięcie rozbieżności w realizacji inwestycji. Opóźnienia w opracowaniu dokumentacji projektowej przez jednego z Wykonawców mogłoby negatywnie wpłynąć na terminowość wykonania robót budowlanych przez drugiego Wykonawcę.</w:t>
      </w:r>
    </w:p>
    <w:p w14:paraId="34188DAA" w14:textId="77777777" w:rsidR="00F3460F" w:rsidRPr="00FB1756" w:rsidRDefault="00F3460F" w:rsidP="00F3460F">
      <w:pPr>
        <w:pStyle w:val="Akapitzlist"/>
        <w:numPr>
          <w:ilvl w:val="0"/>
          <w:numId w:val="83"/>
        </w:numPr>
        <w:tabs>
          <w:tab w:val="left" w:pos="284"/>
        </w:tabs>
        <w:spacing w:after="0" w:line="360" w:lineRule="auto"/>
        <w:ind w:left="0" w:firstLine="0"/>
        <w:rPr>
          <w:color w:val="auto"/>
          <w:sz w:val="24"/>
          <w:szCs w:val="24"/>
          <w:lang w:eastAsia="en-US"/>
        </w:rPr>
      </w:pPr>
      <w:r w:rsidRPr="00FB1756">
        <w:rPr>
          <w:color w:val="auto"/>
          <w:sz w:val="24"/>
          <w:szCs w:val="24"/>
          <w:lang w:eastAsia="en-US"/>
        </w:rPr>
        <w:t xml:space="preserve">Przy tego typu zamówieniu wykonywanym przez różnych Wykonawców niemożliwe byłoby jednoznaczne określenie zasad odpowiedzialności (np. brak możliwości określenia </w:t>
      </w:r>
      <w:proofErr w:type="gramStart"/>
      <w:r w:rsidRPr="00FB1756">
        <w:rPr>
          <w:color w:val="auto"/>
          <w:sz w:val="24"/>
          <w:szCs w:val="24"/>
          <w:lang w:eastAsia="en-US"/>
        </w:rPr>
        <w:t>odpowiedzialności za jakość</w:t>
      </w:r>
      <w:proofErr w:type="gramEnd"/>
      <w:r w:rsidRPr="00FB1756">
        <w:rPr>
          <w:color w:val="auto"/>
          <w:sz w:val="24"/>
          <w:szCs w:val="24"/>
          <w:lang w:eastAsia="en-US"/>
        </w:rPr>
        <w:t xml:space="preserve"> projektu budowlanego i późniejsze wykonanie robót budowlanych). Każdy z Wykonawców w cenę wliczyłby odrębne koszty polisy OC, co zwiększyłoby poziom wydatków Zamawiającego. </w:t>
      </w:r>
    </w:p>
    <w:p w14:paraId="2CFF6FE7" w14:textId="77777777" w:rsidR="00F3460F" w:rsidRPr="00FB1756" w:rsidRDefault="00F3460F" w:rsidP="00F3460F">
      <w:pPr>
        <w:pStyle w:val="Akapitzlist"/>
        <w:numPr>
          <w:ilvl w:val="0"/>
          <w:numId w:val="83"/>
        </w:numPr>
        <w:tabs>
          <w:tab w:val="left" w:pos="284"/>
        </w:tabs>
        <w:spacing w:after="0" w:line="360" w:lineRule="auto"/>
        <w:ind w:left="0" w:firstLine="0"/>
        <w:rPr>
          <w:color w:val="auto"/>
          <w:sz w:val="24"/>
          <w:szCs w:val="24"/>
          <w:lang w:eastAsia="en-US"/>
        </w:rPr>
      </w:pPr>
      <w:r w:rsidRPr="00FB1756">
        <w:rPr>
          <w:color w:val="auto"/>
          <w:sz w:val="24"/>
          <w:szCs w:val="24"/>
          <w:lang w:eastAsia="en-US"/>
        </w:rPr>
        <w:t xml:space="preserve">Podział zamówienia na części groziłby nadmiernymi trudnościami technicznymi oraz nadmiernymi kosztami wykonania zamówienia. </w:t>
      </w:r>
    </w:p>
    <w:p w14:paraId="593260E4" w14:textId="096E7751" w:rsidR="00CF0EB4" w:rsidRPr="00FB1756" w:rsidRDefault="00F3460F" w:rsidP="00F3460F">
      <w:pPr>
        <w:pStyle w:val="Akapitzlist"/>
        <w:numPr>
          <w:ilvl w:val="0"/>
          <w:numId w:val="83"/>
        </w:numPr>
        <w:tabs>
          <w:tab w:val="left" w:pos="284"/>
        </w:tabs>
        <w:spacing w:after="0" w:line="360" w:lineRule="auto"/>
        <w:ind w:left="0" w:firstLine="0"/>
        <w:rPr>
          <w:color w:val="auto"/>
          <w:sz w:val="24"/>
          <w:szCs w:val="24"/>
          <w:lang w:eastAsia="en-US"/>
        </w:rPr>
      </w:pPr>
      <w:r w:rsidRPr="00FB1756">
        <w:rPr>
          <w:color w:val="auto"/>
          <w:sz w:val="24"/>
          <w:szCs w:val="24"/>
          <w:lang w:eastAsia="en-US"/>
        </w:rPr>
        <w:t>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B36D78D" w14:textId="5D33E8B5" w:rsidR="00A3475F" w:rsidRPr="00FB1756" w:rsidRDefault="00A3475F" w:rsidP="00805224">
      <w:pPr>
        <w:numPr>
          <w:ilvl w:val="1"/>
          <w:numId w:val="82"/>
        </w:numPr>
        <w:tabs>
          <w:tab w:val="left" w:pos="426"/>
        </w:tabs>
        <w:spacing w:after="0" w:line="360" w:lineRule="auto"/>
        <w:ind w:left="0" w:firstLine="0"/>
        <w:contextualSpacing/>
        <w:rPr>
          <w:bCs/>
          <w:sz w:val="24"/>
          <w:szCs w:val="24"/>
        </w:rPr>
      </w:pPr>
      <w:r w:rsidRPr="00FB1756">
        <w:rPr>
          <w:bCs/>
          <w:sz w:val="24"/>
          <w:szCs w:val="24"/>
        </w:rPr>
        <w:t>Zamawiający wymaga zatrudnienia przez Wykonawcę lub Podwykonawcę na podstawie stosunku pracy osób wykonujących wskazane poniżej czynności w zakresie realizacji zamówienia, których wykonanie polega na wykonywaniu pracy w sposób określony w art. 22 § 1 ustawy z dnia 26 czerwca 1974 r. – Kodeks pracy:</w:t>
      </w:r>
    </w:p>
    <w:p w14:paraId="41F81204" w14:textId="0445D45C" w:rsidR="00A3475F" w:rsidRPr="00FB1756" w:rsidRDefault="00A3475F" w:rsidP="00A3475F">
      <w:pPr>
        <w:tabs>
          <w:tab w:val="left" w:pos="426"/>
        </w:tabs>
        <w:overflowPunct w:val="0"/>
        <w:autoSpaceDE w:val="0"/>
        <w:autoSpaceDN w:val="0"/>
        <w:adjustRightInd w:val="0"/>
        <w:spacing w:after="0" w:line="360" w:lineRule="auto"/>
        <w:jc w:val="both"/>
        <w:textAlignment w:val="baseline"/>
        <w:rPr>
          <w:b/>
          <w:bCs/>
          <w:sz w:val="24"/>
          <w:szCs w:val="24"/>
        </w:rPr>
      </w:pPr>
      <w:r w:rsidRPr="00FB1756">
        <w:rPr>
          <w:b/>
          <w:bCs/>
          <w:sz w:val="24"/>
          <w:szCs w:val="24"/>
        </w:rPr>
        <w:t xml:space="preserve">- </w:t>
      </w:r>
      <w:r w:rsidR="00850FEE" w:rsidRPr="00FB1756">
        <w:rPr>
          <w:b/>
          <w:bCs/>
          <w:sz w:val="24"/>
          <w:szCs w:val="24"/>
        </w:rPr>
        <w:t>roboty ziemne</w:t>
      </w:r>
    </w:p>
    <w:p w14:paraId="64D7FC77" w14:textId="5A87E121"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 xml:space="preserve">W celu </w:t>
      </w:r>
      <w:r w:rsidRPr="00FB1756">
        <w:rPr>
          <w:rFonts w:eastAsia="Times New Roman"/>
          <w:sz w:val="24"/>
          <w:szCs w:val="24"/>
          <w:lang w:eastAsia="pl-PL"/>
        </w:rPr>
        <w:t>weryfikacji</w:t>
      </w:r>
      <w:r w:rsidRPr="00FB1756">
        <w:rPr>
          <w:bCs/>
          <w:sz w:val="24"/>
          <w:szCs w:val="24"/>
        </w:rPr>
        <w:t xml:space="preserve"> spełniania wymagań przez Wykonawcę lub Podwykonawcę wymogu zatrudnienia na podstawie stosunku pracy osób wykonujących wskazane w niniejszym ust. czynności Wykonawca przedstawi Zamawiającemu </w:t>
      </w:r>
      <w:r w:rsidR="00E63179" w:rsidRPr="00FB1756">
        <w:rPr>
          <w:bCs/>
          <w:sz w:val="24"/>
          <w:szCs w:val="24"/>
        </w:rPr>
        <w:t xml:space="preserve">w </w:t>
      </w:r>
      <w:proofErr w:type="gramStart"/>
      <w:r w:rsidR="00E63179" w:rsidRPr="00FB1756">
        <w:rPr>
          <w:bCs/>
          <w:sz w:val="24"/>
          <w:szCs w:val="24"/>
        </w:rPr>
        <w:t>terminie co</w:t>
      </w:r>
      <w:proofErr w:type="gramEnd"/>
      <w:r w:rsidR="00E63179" w:rsidRPr="00FB1756">
        <w:rPr>
          <w:bCs/>
          <w:sz w:val="24"/>
          <w:szCs w:val="24"/>
        </w:rPr>
        <w:t xml:space="preserve"> najmniej 1</w:t>
      </w:r>
      <w:r w:rsidRPr="00FB1756">
        <w:rPr>
          <w:bCs/>
          <w:sz w:val="24"/>
          <w:szCs w:val="24"/>
        </w:rPr>
        <w:t xml:space="preserve"> dni</w:t>
      </w:r>
      <w:r w:rsidR="00E63179" w:rsidRPr="00FB1756">
        <w:rPr>
          <w:bCs/>
          <w:sz w:val="24"/>
          <w:szCs w:val="24"/>
        </w:rPr>
        <w:t>a roboczego</w:t>
      </w:r>
      <w:r w:rsidRPr="00FB1756">
        <w:rPr>
          <w:bCs/>
          <w:sz w:val="24"/>
          <w:szCs w:val="24"/>
        </w:rPr>
        <w:t xml:space="preserve"> przed przystąpieniem przez osoby do czynności określonych w niniejszym ust., w formie wykazu (oświadczenia) informacje o tych osobach, w tym dane osobowe, niezbędne do </w:t>
      </w:r>
      <w:r w:rsidRPr="00FB1756">
        <w:rPr>
          <w:bCs/>
          <w:sz w:val="24"/>
          <w:szCs w:val="24"/>
        </w:rPr>
        <w:lastRenderedPageBreak/>
        <w:t>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we wzorze umowy (</w:t>
      </w:r>
      <w:r w:rsidRPr="00FB1756">
        <w:rPr>
          <w:b/>
          <w:bCs/>
          <w:sz w:val="24"/>
          <w:szCs w:val="24"/>
        </w:rPr>
        <w:t>Załącznik nr 4 do SWZ</w:t>
      </w:r>
      <w:r w:rsidRPr="00FB1756">
        <w:rPr>
          <w:bCs/>
          <w:sz w:val="24"/>
          <w:szCs w:val="24"/>
        </w:rPr>
        <w:t>). Niezłożenie przez Wykonawcę w wyznaczonym przez Zamawiającego terminie żądanych przez Zamawiającego dowodów w celu potwierdzenia spełnienia p</w:t>
      </w:r>
      <w:r w:rsidR="00672733">
        <w:rPr>
          <w:bCs/>
          <w:sz w:val="24"/>
          <w:szCs w:val="24"/>
        </w:rPr>
        <w:t xml:space="preserve">rzez Wykonawcę lub Podwykonawcę </w:t>
      </w:r>
      <w:r w:rsidRPr="00FB1756">
        <w:rPr>
          <w:bCs/>
          <w:sz w:val="24"/>
          <w:szCs w:val="24"/>
        </w:rPr>
        <w:t xml:space="preserve">wymogu zatrudnienia na podstawie umowy o pracę traktowane </w:t>
      </w:r>
      <w:proofErr w:type="gramStart"/>
      <w:r w:rsidRPr="00FB1756">
        <w:rPr>
          <w:bCs/>
          <w:sz w:val="24"/>
          <w:szCs w:val="24"/>
        </w:rPr>
        <w:t>będzie jako</w:t>
      </w:r>
      <w:proofErr w:type="gramEnd"/>
      <w:r w:rsidRPr="00FB1756">
        <w:rPr>
          <w:bCs/>
          <w:sz w:val="24"/>
          <w:szCs w:val="24"/>
        </w:rPr>
        <w:t xml:space="preserve"> niespełnienie p</w:t>
      </w:r>
      <w:r w:rsidR="00672733">
        <w:rPr>
          <w:bCs/>
          <w:sz w:val="24"/>
          <w:szCs w:val="24"/>
        </w:rPr>
        <w:t>rzez Wykonawcę lub Podwykonawcę</w:t>
      </w:r>
      <w:r w:rsidRPr="00FB1756">
        <w:rPr>
          <w:bCs/>
          <w:sz w:val="24"/>
          <w:szCs w:val="24"/>
        </w:rPr>
        <w:t xml:space="preserve"> wymogu zatrudnienia na podstawie stosunku pracy osób wykonujących wskazane w niniejszym ust. czynności. </w:t>
      </w:r>
    </w:p>
    <w:p w14:paraId="4CFD5957" w14:textId="59CB7C1A"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W przypadku uzasadnionych wątpliwości, co do przestrzegania prawa pracy przez Wykonawcę lub Podwykonawcę, Zamawiający może zwrócić się o przeprowadzenie kontroli przez Państwową Inspekcję Pracy.</w:t>
      </w:r>
    </w:p>
    <w:p w14:paraId="2E593EF7" w14:textId="77777777"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W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30D153D6" w14:textId="2AEBCBCC"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 xml:space="preserve">W trakcie realizacji zamówienia Zamawiający uprawniony jest do wykonywania czynności kontrolnych wobec Wykonawcy odnośnie spełniania przez Wykonawcę lub Podwykonawcę wymogu zatrudnienia na podstawie stosunku pracy osób wykonujących wskazane w niniejszym ust. czynności. W celu weryfikacji spełniania tych wymagań Zamawiający uprawniony jest w szczególności do żądania:  </w:t>
      </w:r>
    </w:p>
    <w:p w14:paraId="698A04DE" w14:textId="32F62328" w:rsidR="00A3475F" w:rsidRPr="00FB1756" w:rsidRDefault="00A3475F" w:rsidP="00C9418F">
      <w:pPr>
        <w:numPr>
          <w:ilvl w:val="0"/>
          <w:numId w:val="74"/>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oświadczenia</w:t>
      </w:r>
      <w:proofErr w:type="gramEnd"/>
      <w:r w:rsidRPr="00FB1756">
        <w:rPr>
          <w:bCs/>
          <w:sz w:val="24"/>
          <w:szCs w:val="24"/>
        </w:rPr>
        <w:t xml:space="preserve"> zatrudnionego pracownika, </w:t>
      </w:r>
    </w:p>
    <w:p w14:paraId="6EE9A777" w14:textId="27AF8B67" w:rsidR="00A3475F" w:rsidRPr="00FB1756" w:rsidRDefault="00A3475F" w:rsidP="00C9418F">
      <w:pPr>
        <w:numPr>
          <w:ilvl w:val="0"/>
          <w:numId w:val="74"/>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oświadczenia</w:t>
      </w:r>
      <w:proofErr w:type="gramEnd"/>
      <w:r w:rsidRPr="00FB1756">
        <w:rPr>
          <w:bCs/>
          <w:sz w:val="24"/>
          <w:szCs w:val="24"/>
        </w:rPr>
        <w:t xml:space="preserve"> Wykonawcy lub Podwykonawcy o zatrudnieniu pracownika na podstawie umowy o pracę, </w:t>
      </w:r>
    </w:p>
    <w:p w14:paraId="14CA72E0" w14:textId="1483A80A" w:rsidR="00A3475F" w:rsidRPr="00FB1756" w:rsidRDefault="00A3475F" w:rsidP="00C9418F">
      <w:pPr>
        <w:numPr>
          <w:ilvl w:val="0"/>
          <w:numId w:val="74"/>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poświadczonej</w:t>
      </w:r>
      <w:proofErr w:type="gramEnd"/>
      <w:r w:rsidRPr="00FB1756">
        <w:rPr>
          <w:bCs/>
          <w:sz w:val="24"/>
          <w:szCs w:val="24"/>
        </w:rPr>
        <w:t xml:space="preserve"> za zgodność z oryginałem kopii umowy o pracę zatrudnionego pracownika, </w:t>
      </w:r>
    </w:p>
    <w:p w14:paraId="35A5AB8E" w14:textId="77777777" w:rsidR="00A3475F" w:rsidRPr="00FB1756" w:rsidRDefault="00A3475F" w:rsidP="00C9418F">
      <w:pPr>
        <w:numPr>
          <w:ilvl w:val="0"/>
          <w:numId w:val="74"/>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innych</w:t>
      </w:r>
      <w:proofErr w:type="gramEnd"/>
      <w:r w:rsidRPr="00FB1756">
        <w:rPr>
          <w:bCs/>
          <w:sz w:val="24"/>
          <w:szCs w:val="24"/>
        </w:rPr>
        <w:t xml:space="preserve">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FB3388F" w14:textId="77777777"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098D94DA" w14:textId="10B1DED1" w:rsidR="00A3475F" w:rsidRPr="00FB1756" w:rsidRDefault="00A3475F" w:rsidP="00C9418F">
      <w:pPr>
        <w:pStyle w:val="Akapitzlist"/>
        <w:numPr>
          <w:ilvl w:val="0"/>
          <w:numId w:val="75"/>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oświadczenie</w:t>
      </w:r>
      <w:proofErr w:type="gramEnd"/>
      <w:r w:rsidRPr="00FB1756">
        <w:rPr>
          <w:bCs/>
          <w:sz w:val="24"/>
          <w:szCs w:val="24"/>
        </w:rPr>
        <w:t xml:space="preserve"> Wykonawcy lub Podwykonawcy 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3A0F3B" w:rsidRPr="00FB1756">
        <w:rPr>
          <w:bCs/>
          <w:sz w:val="24"/>
          <w:szCs w:val="24"/>
        </w:rPr>
        <w:t xml:space="preserve"> lub</w:t>
      </w:r>
    </w:p>
    <w:p w14:paraId="17942CF0" w14:textId="12BDA795" w:rsidR="00A3475F" w:rsidRPr="00FB1756" w:rsidRDefault="00A3475F" w:rsidP="00C9418F">
      <w:pPr>
        <w:pStyle w:val="Akapitzlist"/>
        <w:numPr>
          <w:ilvl w:val="0"/>
          <w:numId w:val="75"/>
        </w:numPr>
        <w:tabs>
          <w:tab w:val="left" w:pos="426"/>
        </w:tabs>
        <w:overflowPunct w:val="0"/>
        <w:autoSpaceDE w:val="0"/>
        <w:autoSpaceDN w:val="0"/>
        <w:adjustRightInd w:val="0"/>
        <w:spacing w:after="0" w:line="360" w:lineRule="auto"/>
        <w:ind w:left="0" w:firstLine="0"/>
        <w:textAlignment w:val="baseline"/>
        <w:rPr>
          <w:bCs/>
          <w:sz w:val="24"/>
          <w:szCs w:val="24"/>
        </w:rPr>
      </w:pPr>
      <w:proofErr w:type="gramStart"/>
      <w:r w:rsidRPr="00FB1756">
        <w:rPr>
          <w:bCs/>
          <w:sz w:val="24"/>
          <w:szCs w:val="24"/>
        </w:rPr>
        <w:t>poświadczone</w:t>
      </w:r>
      <w:proofErr w:type="gramEnd"/>
      <w:r w:rsidRPr="00FB1756">
        <w:rPr>
          <w:bCs/>
          <w:sz w:val="24"/>
          <w:szCs w:val="24"/>
        </w:rPr>
        <w:t xml:space="preserve"> za zgodność z oryginałem odpowiednio przez Wykonawcę lub Podwykonawcę 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r w:rsidR="003A0F3B" w:rsidRPr="00FB1756">
        <w:rPr>
          <w:bCs/>
          <w:sz w:val="24"/>
          <w:szCs w:val="24"/>
        </w:rPr>
        <w:t xml:space="preserve"> </w:t>
      </w:r>
    </w:p>
    <w:p w14:paraId="2A8CC071" w14:textId="77777777" w:rsidR="00A3475F" w:rsidRPr="00FB1756" w:rsidRDefault="00A3475F" w:rsidP="00C9418F">
      <w:pPr>
        <w:numPr>
          <w:ilvl w:val="0"/>
          <w:numId w:val="76"/>
        </w:numPr>
        <w:tabs>
          <w:tab w:val="left" w:pos="426"/>
        </w:tabs>
        <w:overflowPunct w:val="0"/>
        <w:autoSpaceDE w:val="0"/>
        <w:autoSpaceDN w:val="0"/>
        <w:adjustRightInd w:val="0"/>
        <w:spacing w:after="0" w:line="360" w:lineRule="auto"/>
        <w:ind w:left="0" w:firstLine="0"/>
        <w:textAlignment w:val="baseline"/>
        <w:rPr>
          <w:bCs/>
          <w:sz w:val="24"/>
          <w:szCs w:val="24"/>
        </w:rPr>
      </w:pPr>
      <w:r w:rsidRPr="00FB1756">
        <w:rPr>
          <w:bCs/>
          <w:sz w:val="24"/>
          <w:szCs w:val="24"/>
        </w:rPr>
        <w:t>Szczegółowe postanowienia dotyczące obowiązków Wykonawcy i Podwykonawcy w zakresie spełnienia wymogu zatrudnienia na umowę o pracę osób wykonujących czynności wskazane w niniejszym ust. zostały określone w projektowanych postanowieniach umowy, (</w:t>
      </w:r>
      <w:r w:rsidRPr="00FB1756">
        <w:rPr>
          <w:b/>
          <w:bCs/>
          <w:sz w:val="24"/>
          <w:szCs w:val="24"/>
        </w:rPr>
        <w:t>Załącznik Nr 4 do SWZ</w:t>
      </w:r>
      <w:r w:rsidRPr="00FB1756">
        <w:rPr>
          <w:bCs/>
          <w:sz w:val="24"/>
          <w:szCs w:val="24"/>
        </w:rPr>
        <w:t>).</w:t>
      </w:r>
    </w:p>
    <w:p w14:paraId="74BF6CF0" w14:textId="77777777" w:rsidR="00A3475F" w:rsidRPr="00FB1756" w:rsidRDefault="00A3475F" w:rsidP="00805224">
      <w:pPr>
        <w:numPr>
          <w:ilvl w:val="1"/>
          <w:numId w:val="82"/>
        </w:numPr>
        <w:tabs>
          <w:tab w:val="left" w:pos="426"/>
        </w:tabs>
        <w:spacing w:after="0" w:line="360" w:lineRule="auto"/>
        <w:ind w:left="0" w:firstLine="0"/>
        <w:contextualSpacing/>
        <w:rPr>
          <w:bCs/>
          <w:sz w:val="24"/>
          <w:szCs w:val="24"/>
        </w:rPr>
      </w:pPr>
      <w:r w:rsidRPr="00FB1756">
        <w:rPr>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 Pozostałe wymagania i sposób postępowania w przypadku powierzenia wykonania części przedmiotu zamówienia Podwykonawcom zawarty został w projektowanych postanowieniach umowy (</w:t>
      </w:r>
      <w:r w:rsidRPr="00FB1756">
        <w:rPr>
          <w:b/>
          <w:bCs/>
          <w:sz w:val="24"/>
          <w:szCs w:val="24"/>
        </w:rPr>
        <w:t>Załącznik Nr 4 do SWZ</w:t>
      </w:r>
      <w:r w:rsidRPr="00FB1756">
        <w:rPr>
          <w:bCs/>
          <w:sz w:val="24"/>
          <w:szCs w:val="24"/>
        </w:rPr>
        <w:t>).</w:t>
      </w:r>
    </w:p>
    <w:p w14:paraId="6EC334BC" w14:textId="77777777" w:rsidR="00A3475F" w:rsidRPr="00FB1756" w:rsidRDefault="00A3475F" w:rsidP="00805224">
      <w:pPr>
        <w:numPr>
          <w:ilvl w:val="1"/>
          <w:numId w:val="82"/>
        </w:numPr>
        <w:tabs>
          <w:tab w:val="left" w:pos="426"/>
        </w:tabs>
        <w:spacing w:after="0" w:line="360" w:lineRule="auto"/>
        <w:ind w:left="0" w:firstLine="0"/>
        <w:contextualSpacing/>
        <w:rPr>
          <w:bCs/>
          <w:sz w:val="24"/>
          <w:szCs w:val="24"/>
        </w:rPr>
      </w:pPr>
      <w:r w:rsidRPr="00FB1756">
        <w:rPr>
          <w:bCs/>
          <w:sz w:val="24"/>
          <w:szCs w:val="24"/>
        </w:rPr>
        <w:t>Nazwy i kody Wspólnego Słownika Zamówień (CPV):</w:t>
      </w:r>
    </w:p>
    <w:p w14:paraId="448ED157" w14:textId="40E0927E" w:rsidR="00284500" w:rsidRPr="00FB1756" w:rsidRDefault="00284500" w:rsidP="00284500">
      <w:pPr>
        <w:tabs>
          <w:tab w:val="left" w:pos="426"/>
        </w:tabs>
        <w:spacing w:after="0" w:line="360" w:lineRule="auto"/>
        <w:contextualSpacing/>
        <w:rPr>
          <w:bCs/>
          <w:sz w:val="24"/>
          <w:szCs w:val="24"/>
        </w:rPr>
      </w:pPr>
      <w:r w:rsidRPr="00FB1756">
        <w:rPr>
          <w:bCs/>
          <w:sz w:val="24"/>
          <w:szCs w:val="24"/>
        </w:rPr>
        <w:t>Główny kod CPV:</w:t>
      </w:r>
    </w:p>
    <w:p w14:paraId="71C21A71" w14:textId="77777777" w:rsidR="00284500" w:rsidRPr="00FB1756" w:rsidRDefault="00284500" w:rsidP="00284500">
      <w:pPr>
        <w:tabs>
          <w:tab w:val="left" w:pos="426"/>
        </w:tabs>
        <w:spacing w:after="0" w:line="360" w:lineRule="auto"/>
        <w:contextualSpacing/>
        <w:rPr>
          <w:bCs/>
          <w:sz w:val="24"/>
          <w:szCs w:val="24"/>
        </w:rPr>
      </w:pPr>
      <w:r w:rsidRPr="00FB1756">
        <w:rPr>
          <w:bCs/>
          <w:sz w:val="24"/>
          <w:szCs w:val="24"/>
        </w:rPr>
        <w:t>45233000-9 Roboty w zakresie konstruowania, fundamentowania oraz wykonywania nawierzchni autostrad, dróg</w:t>
      </w:r>
    </w:p>
    <w:p w14:paraId="3E7D5497" w14:textId="77777777" w:rsidR="00284500" w:rsidRPr="00FB1756" w:rsidRDefault="00284500" w:rsidP="00284500">
      <w:pPr>
        <w:tabs>
          <w:tab w:val="left" w:pos="426"/>
        </w:tabs>
        <w:spacing w:after="0" w:line="360" w:lineRule="auto"/>
        <w:contextualSpacing/>
        <w:rPr>
          <w:bCs/>
          <w:sz w:val="24"/>
          <w:szCs w:val="24"/>
        </w:rPr>
      </w:pPr>
      <w:r w:rsidRPr="00FB1756">
        <w:rPr>
          <w:bCs/>
          <w:sz w:val="24"/>
          <w:szCs w:val="24"/>
        </w:rPr>
        <w:t>Dodatkowe kody CPV:</w:t>
      </w:r>
    </w:p>
    <w:p w14:paraId="2C59E1D6" w14:textId="6923024A" w:rsidR="00284500" w:rsidRPr="00FB1756" w:rsidRDefault="00284500" w:rsidP="00284500">
      <w:pPr>
        <w:tabs>
          <w:tab w:val="left" w:pos="426"/>
        </w:tabs>
        <w:spacing w:after="0" w:line="360" w:lineRule="auto"/>
        <w:contextualSpacing/>
        <w:rPr>
          <w:bCs/>
          <w:sz w:val="24"/>
          <w:szCs w:val="24"/>
        </w:rPr>
      </w:pPr>
      <w:r w:rsidRPr="00FB1756">
        <w:rPr>
          <w:bCs/>
          <w:sz w:val="24"/>
          <w:szCs w:val="24"/>
        </w:rPr>
        <w:t>71000000-8 Usługi architektoniczne, budowlane, inżynieryjne i kontrolne</w:t>
      </w:r>
    </w:p>
    <w:p w14:paraId="0F39A763" w14:textId="77777777" w:rsidR="00284500" w:rsidRPr="00FB1756" w:rsidRDefault="00284500" w:rsidP="00284500">
      <w:pPr>
        <w:tabs>
          <w:tab w:val="left" w:pos="426"/>
        </w:tabs>
        <w:spacing w:after="0" w:line="360" w:lineRule="auto"/>
        <w:contextualSpacing/>
        <w:rPr>
          <w:bCs/>
          <w:sz w:val="24"/>
          <w:szCs w:val="24"/>
        </w:rPr>
      </w:pPr>
      <w:r w:rsidRPr="00FB1756">
        <w:rPr>
          <w:bCs/>
          <w:sz w:val="24"/>
          <w:szCs w:val="24"/>
        </w:rPr>
        <w:t>71300000-1 Usługi inżynieryjne</w:t>
      </w:r>
    </w:p>
    <w:p w14:paraId="31D72FDF" w14:textId="77777777" w:rsidR="00284500" w:rsidRPr="00FB1756" w:rsidRDefault="00284500" w:rsidP="00284500">
      <w:pPr>
        <w:tabs>
          <w:tab w:val="left" w:pos="426"/>
        </w:tabs>
        <w:spacing w:after="0" w:line="360" w:lineRule="auto"/>
        <w:contextualSpacing/>
        <w:rPr>
          <w:bCs/>
          <w:sz w:val="24"/>
          <w:szCs w:val="24"/>
        </w:rPr>
      </w:pPr>
      <w:r w:rsidRPr="00FB1756">
        <w:rPr>
          <w:bCs/>
          <w:sz w:val="24"/>
          <w:szCs w:val="24"/>
        </w:rPr>
        <w:t>71200000-0 Usługi architektoniczne i podobne</w:t>
      </w:r>
    </w:p>
    <w:p w14:paraId="27544C9D" w14:textId="77777777" w:rsidR="00284500" w:rsidRPr="00FB1756" w:rsidRDefault="00284500" w:rsidP="00284500">
      <w:pPr>
        <w:tabs>
          <w:tab w:val="left" w:pos="426"/>
        </w:tabs>
        <w:spacing w:after="0" w:line="360" w:lineRule="auto"/>
        <w:contextualSpacing/>
        <w:rPr>
          <w:bCs/>
          <w:sz w:val="24"/>
          <w:szCs w:val="24"/>
        </w:rPr>
      </w:pPr>
      <w:r w:rsidRPr="00FB1756">
        <w:rPr>
          <w:bCs/>
          <w:sz w:val="24"/>
          <w:szCs w:val="24"/>
        </w:rPr>
        <w:t>45100000-8 Przygotowanie terenu pod budowę</w:t>
      </w:r>
    </w:p>
    <w:p w14:paraId="2C4D6D71" w14:textId="6659CB62" w:rsidR="00284500" w:rsidRPr="00FB1756" w:rsidRDefault="00284500" w:rsidP="00284500">
      <w:pPr>
        <w:tabs>
          <w:tab w:val="left" w:pos="426"/>
        </w:tabs>
        <w:spacing w:after="0" w:line="360" w:lineRule="auto"/>
        <w:contextualSpacing/>
        <w:rPr>
          <w:bCs/>
          <w:sz w:val="24"/>
          <w:szCs w:val="24"/>
        </w:rPr>
      </w:pPr>
      <w:r w:rsidRPr="00FB1756">
        <w:rPr>
          <w:bCs/>
          <w:sz w:val="24"/>
          <w:szCs w:val="24"/>
        </w:rPr>
        <w:t>45200000-9 Roboty budowlane w zakresie wznoszenia kompletnych obiektów budowlanych lub ich części oraz roboty w zakresie inżynierii lądowej i wodnej</w:t>
      </w:r>
    </w:p>
    <w:p w14:paraId="1B2FDB26" w14:textId="62BB4F4E" w:rsidR="00AE5554" w:rsidRPr="00FB1756" w:rsidRDefault="00284500" w:rsidP="00284500">
      <w:pPr>
        <w:tabs>
          <w:tab w:val="left" w:pos="426"/>
        </w:tabs>
        <w:spacing w:after="0" w:line="360" w:lineRule="auto"/>
        <w:contextualSpacing/>
        <w:rPr>
          <w:bCs/>
          <w:sz w:val="24"/>
          <w:szCs w:val="24"/>
        </w:rPr>
      </w:pPr>
      <w:r w:rsidRPr="00FB1756">
        <w:rPr>
          <w:bCs/>
          <w:sz w:val="24"/>
          <w:szCs w:val="24"/>
        </w:rPr>
        <w:t>45231000-5 Roboty budowlane w zakresie budowy rurociągów, ciągów komunikacyjnych i linii energetycznych</w:t>
      </w:r>
    </w:p>
    <w:p w14:paraId="54DC0055" w14:textId="77777777" w:rsidR="009C2331" w:rsidRPr="00FB1756" w:rsidRDefault="009C2331" w:rsidP="00284500">
      <w:pPr>
        <w:tabs>
          <w:tab w:val="left" w:pos="426"/>
        </w:tabs>
        <w:spacing w:after="0" w:line="360" w:lineRule="auto"/>
        <w:contextualSpacing/>
        <w:rPr>
          <w:bCs/>
          <w:sz w:val="24"/>
          <w:szCs w:val="24"/>
        </w:rPr>
      </w:pPr>
    </w:p>
    <w:p w14:paraId="44665ACB" w14:textId="17D48F24" w:rsidR="001D241E" w:rsidRPr="00FB1756" w:rsidRDefault="001D241E" w:rsidP="00AF2F50">
      <w:pPr>
        <w:tabs>
          <w:tab w:val="left" w:pos="426"/>
        </w:tabs>
        <w:spacing w:after="0" w:line="360" w:lineRule="auto"/>
        <w:contextualSpacing/>
        <w:rPr>
          <w:rStyle w:val="Nagwek1Znak"/>
          <w:rFonts w:eastAsia="Arial Unicode MS"/>
          <w:szCs w:val="24"/>
          <w:lang w:val="pl-PL"/>
        </w:rPr>
      </w:pPr>
      <w:r w:rsidRPr="00FB1756">
        <w:rPr>
          <w:rStyle w:val="Nagwek1Znak"/>
          <w:rFonts w:eastAsia="Arial Unicode MS"/>
          <w:szCs w:val="24"/>
          <w:lang w:val="pl-PL"/>
        </w:rPr>
        <w:t>ROZDZIAŁ 4. TERMIN WYKONANIA ZAMÓWIENIA</w:t>
      </w:r>
      <w:r w:rsidR="00DD5D78" w:rsidRPr="00FB1756">
        <w:rPr>
          <w:rStyle w:val="Nagwek1Znak"/>
          <w:rFonts w:eastAsia="Arial Unicode MS"/>
          <w:szCs w:val="24"/>
          <w:lang w:val="pl-PL"/>
        </w:rPr>
        <w:t xml:space="preserve"> </w:t>
      </w:r>
    </w:p>
    <w:p w14:paraId="6FA059AC" w14:textId="01245F08" w:rsidR="00956BA1" w:rsidRPr="00FB1756" w:rsidRDefault="00D94459" w:rsidP="00956BA1">
      <w:pPr>
        <w:tabs>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Termin realizacji zamówienia</w:t>
      </w:r>
      <w:r w:rsidR="00956BA1" w:rsidRPr="00FB1756">
        <w:rPr>
          <w:rFonts w:eastAsia="Arial Unicode MS"/>
          <w:color w:val="000000"/>
          <w:sz w:val="24"/>
          <w:szCs w:val="24"/>
          <w:u w:color="000000"/>
          <w:lang w:eastAsia="pl-PL"/>
        </w:rPr>
        <w:t xml:space="preserve"> </w:t>
      </w:r>
      <w:r w:rsidR="006B34DD" w:rsidRPr="00FB1756">
        <w:rPr>
          <w:rFonts w:eastAsia="Arial Unicode MS"/>
          <w:color w:val="000000"/>
          <w:sz w:val="24"/>
          <w:szCs w:val="24"/>
          <w:u w:color="000000"/>
          <w:lang w:eastAsia="pl-PL"/>
        </w:rPr>
        <w:t xml:space="preserve">do </w:t>
      </w:r>
      <w:r w:rsidR="00F82231" w:rsidRPr="00FB1756">
        <w:rPr>
          <w:rFonts w:eastAsia="Arial Unicode MS"/>
          <w:b/>
          <w:color w:val="000000"/>
          <w:sz w:val="24"/>
          <w:szCs w:val="24"/>
          <w:u w:color="000000"/>
          <w:lang w:eastAsia="pl-PL"/>
        </w:rPr>
        <w:t>20</w:t>
      </w:r>
      <w:r w:rsidR="00805224" w:rsidRPr="00FB1756">
        <w:rPr>
          <w:rFonts w:eastAsia="Arial Unicode MS"/>
          <w:b/>
          <w:color w:val="000000"/>
          <w:sz w:val="24"/>
          <w:szCs w:val="24"/>
          <w:u w:color="000000"/>
          <w:lang w:eastAsia="pl-PL"/>
        </w:rPr>
        <w:t xml:space="preserve"> miesięcy</w:t>
      </w:r>
      <w:r w:rsidR="006B34DD" w:rsidRPr="00FB1756">
        <w:rPr>
          <w:rFonts w:eastAsia="Arial Unicode MS"/>
          <w:b/>
          <w:color w:val="000000"/>
          <w:sz w:val="24"/>
          <w:szCs w:val="24"/>
          <w:u w:color="000000"/>
          <w:lang w:eastAsia="pl-PL"/>
        </w:rPr>
        <w:t xml:space="preserve"> </w:t>
      </w:r>
      <w:r w:rsidR="00EE3ADF" w:rsidRPr="00FB1756">
        <w:rPr>
          <w:rFonts w:eastAsia="Arial Unicode MS"/>
          <w:color w:val="000000"/>
          <w:sz w:val="24"/>
          <w:szCs w:val="24"/>
          <w:u w:color="000000"/>
          <w:lang w:eastAsia="pl-PL"/>
        </w:rPr>
        <w:t>od dnia zawarcia umowy</w:t>
      </w:r>
      <w:r w:rsidR="00F82231" w:rsidRPr="00FB1756">
        <w:rPr>
          <w:rFonts w:eastAsia="Arial Unicode MS"/>
          <w:color w:val="000000"/>
          <w:sz w:val="24"/>
          <w:szCs w:val="24"/>
          <w:u w:color="000000"/>
          <w:lang w:eastAsia="pl-PL"/>
        </w:rPr>
        <w:t xml:space="preserve">, w tym: </w:t>
      </w:r>
    </w:p>
    <w:p w14:paraId="08BAC1A8" w14:textId="6D0F6AC7" w:rsidR="00F82231" w:rsidRPr="00FB1756" w:rsidRDefault="00F82231" w:rsidP="00F82231">
      <w:pPr>
        <w:numPr>
          <w:ilvl w:val="0"/>
          <w:numId w:val="50"/>
        </w:numPr>
        <w:tabs>
          <w:tab w:val="left" w:pos="426"/>
        </w:tabs>
        <w:suppressAutoHyphens/>
        <w:spacing w:after="0" w:line="360" w:lineRule="auto"/>
        <w:ind w:left="0" w:firstLine="0"/>
        <w:contextualSpacing/>
        <w:rPr>
          <w:bCs/>
          <w:iCs/>
          <w:sz w:val="24"/>
          <w:szCs w:val="24"/>
        </w:rPr>
      </w:pPr>
      <w:r w:rsidRPr="00FB1756">
        <w:rPr>
          <w:bCs/>
          <w:iCs/>
          <w:sz w:val="24"/>
          <w:szCs w:val="24"/>
        </w:rPr>
        <w:t xml:space="preserve">Wykonanie koncepcji i złożenie wniosku o udzielenie zwolnienia z obowiązku budowy kanału technologicznego </w:t>
      </w:r>
      <w:r w:rsidRPr="00FB1756">
        <w:rPr>
          <w:b/>
          <w:bCs/>
          <w:iCs/>
          <w:sz w:val="24"/>
          <w:szCs w:val="24"/>
        </w:rPr>
        <w:t>do 3 miesięcy</w:t>
      </w:r>
      <w:r w:rsidRPr="00FB1756">
        <w:rPr>
          <w:bCs/>
          <w:iCs/>
          <w:sz w:val="24"/>
          <w:szCs w:val="24"/>
        </w:rPr>
        <w:t xml:space="preserve"> od daty </w:t>
      </w:r>
      <w:r w:rsidR="00715206" w:rsidRPr="00FB1756">
        <w:rPr>
          <w:bCs/>
          <w:iCs/>
          <w:sz w:val="24"/>
          <w:szCs w:val="24"/>
        </w:rPr>
        <w:t>zawarcia</w:t>
      </w:r>
      <w:r w:rsidRPr="00FB1756">
        <w:rPr>
          <w:bCs/>
          <w:iCs/>
          <w:sz w:val="24"/>
          <w:szCs w:val="24"/>
        </w:rPr>
        <w:t xml:space="preserve"> umowy,</w:t>
      </w:r>
    </w:p>
    <w:p w14:paraId="7FA4036C" w14:textId="1E514E31" w:rsidR="00F82231" w:rsidRPr="00FB1756" w:rsidRDefault="00F82231" w:rsidP="00F82231">
      <w:pPr>
        <w:numPr>
          <w:ilvl w:val="0"/>
          <w:numId w:val="50"/>
        </w:numPr>
        <w:tabs>
          <w:tab w:val="left" w:pos="426"/>
        </w:tabs>
        <w:suppressAutoHyphens/>
        <w:spacing w:after="0" w:line="360" w:lineRule="auto"/>
        <w:ind w:left="0" w:firstLine="0"/>
        <w:contextualSpacing/>
        <w:rPr>
          <w:bCs/>
          <w:iCs/>
          <w:sz w:val="24"/>
          <w:szCs w:val="24"/>
        </w:rPr>
      </w:pPr>
      <w:r w:rsidRPr="00FB1756">
        <w:rPr>
          <w:bCs/>
          <w:iCs/>
          <w:sz w:val="24"/>
          <w:szCs w:val="24"/>
        </w:rPr>
        <w:t xml:space="preserve">Wykonanie dokumentacji projektowej wraz z uzyskaniem decyzji ZRID </w:t>
      </w:r>
      <w:r w:rsidRPr="00FB1756">
        <w:rPr>
          <w:b/>
          <w:bCs/>
          <w:iCs/>
          <w:sz w:val="24"/>
          <w:szCs w:val="24"/>
        </w:rPr>
        <w:t>do 15 miesięcy</w:t>
      </w:r>
      <w:r w:rsidRPr="00FB1756">
        <w:rPr>
          <w:bCs/>
          <w:iCs/>
          <w:sz w:val="24"/>
          <w:szCs w:val="24"/>
        </w:rPr>
        <w:t xml:space="preserve"> od daty </w:t>
      </w:r>
      <w:r w:rsidR="00715206" w:rsidRPr="00FB1756">
        <w:rPr>
          <w:bCs/>
          <w:iCs/>
          <w:sz w:val="24"/>
          <w:szCs w:val="24"/>
        </w:rPr>
        <w:t xml:space="preserve">zawarcia </w:t>
      </w:r>
      <w:r w:rsidRPr="00FB1756">
        <w:rPr>
          <w:bCs/>
          <w:iCs/>
          <w:sz w:val="24"/>
          <w:szCs w:val="24"/>
        </w:rPr>
        <w:t>umowy</w:t>
      </w:r>
      <w:r w:rsidR="00715206" w:rsidRPr="00FB1756">
        <w:rPr>
          <w:bCs/>
          <w:iCs/>
          <w:sz w:val="24"/>
          <w:szCs w:val="24"/>
        </w:rPr>
        <w:t>,</w:t>
      </w:r>
    </w:p>
    <w:p w14:paraId="5DAC6EF0" w14:textId="01A3AFE6" w:rsidR="00F82231" w:rsidRPr="00FB1756" w:rsidRDefault="00F82231" w:rsidP="00F82231">
      <w:pPr>
        <w:numPr>
          <w:ilvl w:val="0"/>
          <w:numId w:val="50"/>
        </w:numPr>
        <w:tabs>
          <w:tab w:val="left" w:pos="426"/>
        </w:tabs>
        <w:suppressAutoHyphens/>
        <w:spacing w:after="0" w:line="360" w:lineRule="auto"/>
        <w:ind w:left="0" w:firstLine="0"/>
        <w:contextualSpacing/>
        <w:rPr>
          <w:bCs/>
          <w:iCs/>
          <w:sz w:val="24"/>
          <w:szCs w:val="24"/>
        </w:rPr>
      </w:pPr>
      <w:r w:rsidRPr="00FB1756">
        <w:rPr>
          <w:bCs/>
          <w:iCs/>
          <w:sz w:val="24"/>
          <w:szCs w:val="24"/>
        </w:rPr>
        <w:t xml:space="preserve">Wykonanie robót budowlanych wraz z uzyskaniem pozwolenia na użytkowanie ( o ile wymagane) </w:t>
      </w:r>
      <w:r w:rsidRPr="00FB1756">
        <w:rPr>
          <w:b/>
          <w:bCs/>
          <w:iCs/>
          <w:sz w:val="24"/>
          <w:szCs w:val="24"/>
        </w:rPr>
        <w:t>do 20 miesięcy</w:t>
      </w:r>
      <w:r w:rsidRPr="00FB1756">
        <w:rPr>
          <w:bCs/>
          <w:iCs/>
          <w:sz w:val="24"/>
          <w:szCs w:val="24"/>
        </w:rPr>
        <w:t xml:space="preserve"> od daty </w:t>
      </w:r>
      <w:r w:rsidR="00715206" w:rsidRPr="00FB1756">
        <w:rPr>
          <w:bCs/>
          <w:iCs/>
          <w:sz w:val="24"/>
          <w:szCs w:val="24"/>
        </w:rPr>
        <w:t>zawarcia</w:t>
      </w:r>
      <w:r w:rsidRPr="00FB1756">
        <w:rPr>
          <w:bCs/>
          <w:iCs/>
          <w:sz w:val="24"/>
          <w:szCs w:val="24"/>
        </w:rPr>
        <w:t xml:space="preserve"> umowy.</w:t>
      </w:r>
    </w:p>
    <w:p w14:paraId="13EAD74B" w14:textId="2889FCC7" w:rsidR="006F7975" w:rsidRPr="00FB1756" w:rsidRDefault="00583BCA" w:rsidP="00AF2F50">
      <w:pPr>
        <w:tabs>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p>
    <w:p w14:paraId="47EFEE5A" w14:textId="754E8636" w:rsidR="001D241E" w:rsidRPr="00FB1756" w:rsidRDefault="001D241E" w:rsidP="00AF2F50">
      <w:pPr>
        <w:tabs>
          <w:tab w:val="left" w:pos="426"/>
        </w:tabs>
        <w:spacing w:after="0" w:line="360" w:lineRule="auto"/>
        <w:contextualSpacing/>
        <w:rPr>
          <w:rStyle w:val="Nagwek1Znak"/>
          <w:rFonts w:eastAsia="Arial Unicode MS"/>
          <w:szCs w:val="24"/>
          <w:lang w:val="pl-PL"/>
        </w:rPr>
      </w:pPr>
      <w:r w:rsidRPr="00FB1756">
        <w:rPr>
          <w:rStyle w:val="Nagwek1Znak"/>
          <w:rFonts w:eastAsia="Arial Unicode MS"/>
          <w:szCs w:val="24"/>
          <w:lang w:val="pl-PL"/>
        </w:rPr>
        <w:t>ROZDZIAŁ 5. PODSTAWY WYKLUCZENIA</w:t>
      </w:r>
    </w:p>
    <w:p w14:paraId="5A97DA65" w14:textId="3D917AE5" w:rsidR="001D241E" w:rsidRPr="00FB1756" w:rsidRDefault="001D241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 xml:space="preserve">Zamawiający wykluczy z postępowania o udzielenie zamówienia </w:t>
      </w:r>
      <w:r w:rsidR="00F620EC" w:rsidRPr="00FB1756">
        <w:rPr>
          <w:bCs/>
          <w:iCs/>
          <w:sz w:val="24"/>
          <w:szCs w:val="24"/>
        </w:rPr>
        <w:t>Wykonawcę</w:t>
      </w:r>
      <w:r w:rsidR="009B5C9D" w:rsidRPr="00FB1756">
        <w:rPr>
          <w:bCs/>
          <w:iCs/>
          <w:sz w:val="24"/>
          <w:szCs w:val="24"/>
        </w:rPr>
        <w:t xml:space="preserve"> </w:t>
      </w:r>
      <w:r w:rsidRPr="00FB1756">
        <w:rPr>
          <w:bCs/>
          <w:iCs/>
          <w:sz w:val="24"/>
          <w:szCs w:val="24"/>
        </w:rPr>
        <w:t>w przypadku wystąpienia przesłanek wskazanych w art. 108 ust. 1 ustawy Pzp</w:t>
      </w:r>
      <w:r w:rsidR="00902599" w:rsidRPr="00FB1756">
        <w:rPr>
          <w:bCs/>
          <w:iCs/>
          <w:sz w:val="24"/>
          <w:szCs w:val="24"/>
        </w:rPr>
        <w:t xml:space="preserve"> </w:t>
      </w:r>
      <w:r w:rsidR="000B4981" w:rsidRPr="00FB1756">
        <w:rPr>
          <w:bCs/>
          <w:iCs/>
          <w:sz w:val="24"/>
          <w:szCs w:val="24"/>
        </w:rPr>
        <w:t>tj.:</w:t>
      </w:r>
    </w:p>
    <w:p w14:paraId="0EA23D85" w14:textId="77777777"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proofErr w:type="gramStart"/>
      <w:r w:rsidRPr="00FB1756">
        <w:rPr>
          <w:bCs/>
          <w:iCs/>
          <w:sz w:val="24"/>
          <w:szCs w:val="24"/>
        </w:rPr>
        <w:t>będącego</w:t>
      </w:r>
      <w:proofErr w:type="gramEnd"/>
      <w:r w:rsidRPr="00FB1756">
        <w:rPr>
          <w:bCs/>
          <w:iCs/>
          <w:sz w:val="24"/>
          <w:szCs w:val="24"/>
        </w:rPr>
        <w:t xml:space="preserve"> osobą fizyczną, którego prawomocnie skazano za przestępstwo:</w:t>
      </w:r>
    </w:p>
    <w:p w14:paraId="011ECF38" w14:textId="7DBEADB1" w:rsidR="000B4981"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udziału</w:t>
      </w:r>
      <w:proofErr w:type="gramEnd"/>
      <w:r w:rsidRPr="00FB1756">
        <w:rPr>
          <w:rFonts w:eastAsia="Times New Roman"/>
          <w:sz w:val="24"/>
          <w:szCs w:val="24"/>
          <w:lang w:eastAsia="pl-PL"/>
        </w:rPr>
        <w:t xml:space="preserve"> w zorganizowanej grupie przestępczej albo związku mającym na celu popełnienie przestępstwa lub przestępstwa skarbowego, o którym mowa w art. 258 Kodeksu karnego,</w:t>
      </w:r>
    </w:p>
    <w:p w14:paraId="42D5DD37" w14:textId="77777777" w:rsidR="00223059"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handlu</w:t>
      </w:r>
      <w:proofErr w:type="gramEnd"/>
      <w:r w:rsidRPr="00FB1756">
        <w:rPr>
          <w:rFonts w:eastAsia="Times New Roman"/>
          <w:sz w:val="24"/>
          <w:szCs w:val="24"/>
          <w:lang w:eastAsia="pl-PL"/>
        </w:rPr>
        <w:t xml:space="preserve"> ludźmi, o którym mowa w art. 189a Kodeksu karnego,</w:t>
      </w:r>
    </w:p>
    <w:p w14:paraId="21690CD0" w14:textId="03FEDE47" w:rsidR="000B4981" w:rsidRPr="00FB1756" w:rsidRDefault="00223059"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o</w:t>
      </w:r>
      <w:proofErr w:type="gramEnd"/>
      <w:r w:rsidRPr="00FB1756">
        <w:rPr>
          <w:rFonts w:eastAsia="Times New Roman"/>
          <w:sz w:val="24"/>
          <w:szCs w:val="24"/>
          <w:lang w:eastAsia="pl-PL"/>
        </w:rPr>
        <w:t xml:space="preserve"> którym mowa w art. 228-230a, art. 250a Kodeksu karnego, w art. 46-48 ustawy z dnia 25 czerwca 2010 r. o sporcie (Dz.U. </w:t>
      </w:r>
      <w:proofErr w:type="gramStart"/>
      <w:r w:rsidRPr="00FB1756">
        <w:rPr>
          <w:rFonts w:eastAsia="Times New Roman"/>
          <w:sz w:val="24"/>
          <w:szCs w:val="24"/>
          <w:lang w:eastAsia="pl-PL"/>
        </w:rPr>
        <w:t>z</w:t>
      </w:r>
      <w:proofErr w:type="gramEnd"/>
      <w:r w:rsidRPr="00FB1756">
        <w:rPr>
          <w:rFonts w:eastAsia="Times New Roman"/>
          <w:sz w:val="24"/>
          <w:szCs w:val="24"/>
          <w:lang w:eastAsia="pl-PL"/>
        </w:rPr>
        <w:t xml:space="preserve"> 202</w:t>
      </w:r>
      <w:r w:rsidR="00AF71AD" w:rsidRPr="00FB1756">
        <w:rPr>
          <w:rFonts w:eastAsia="Times New Roman"/>
          <w:sz w:val="24"/>
          <w:szCs w:val="24"/>
          <w:lang w:eastAsia="pl-PL"/>
        </w:rPr>
        <w:t>2</w:t>
      </w:r>
      <w:r w:rsidRPr="00FB1756">
        <w:rPr>
          <w:rFonts w:eastAsia="Times New Roman"/>
          <w:sz w:val="24"/>
          <w:szCs w:val="24"/>
          <w:lang w:eastAsia="pl-PL"/>
        </w:rPr>
        <w:t xml:space="preserve"> r. poz. </w:t>
      </w:r>
      <w:r w:rsidR="00AF71AD" w:rsidRPr="00FB1756">
        <w:rPr>
          <w:rFonts w:eastAsia="Times New Roman"/>
          <w:sz w:val="24"/>
          <w:szCs w:val="24"/>
          <w:lang w:eastAsia="pl-PL"/>
        </w:rPr>
        <w:t>1599</w:t>
      </w:r>
      <w:r w:rsidRPr="00FB1756">
        <w:rPr>
          <w:rFonts w:eastAsia="Times New Roman"/>
          <w:sz w:val="24"/>
          <w:szCs w:val="24"/>
          <w:lang w:eastAsia="pl-PL"/>
        </w:rPr>
        <w:t xml:space="preserve">) lub w art. 54 ust. 1-4 ustawy z dnia 12 maja 2011 r. o refundacji leków, środków spożywczych specjalnego przeznaczenia żywieniowego oraz wyrobów medycznych (Dz.U. </w:t>
      </w:r>
      <w:proofErr w:type="gramStart"/>
      <w:r w:rsidRPr="00FB1756">
        <w:rPr>
          <w:rFonts w:eastAsia="Times New Roman"/>
          <w:sz w:val="24"/>
          <w:szCs w:val="24"/>
          <w:lang w:eastAsia="pl-PL"/>
        </w:rPr>
        <w:t>z</w:t>
      </w:r>
      <w:proofErr w:type="gramEnd"/>
      <w:r w:rsidRPr="00FB1756">
        <w:rPr>
          <w:rFonts w:eastAsia="Times New Roman"/>
          <w:sz w:val="24"/>
          <w:szCs w:val="24"/>
          <w:lang w:eastAsia="pl-PL"/>
        </w:rPr>
        <w:t xml:space="preserve"> 202</w:t>
      </w:r>
      <w:r w:rsidR="00AF71AD" w:rsidRPr="00FB1756">
        <w:rPr>
          <w:rFonts w:eastAsia="Times New Roman"/>
          <w:sz w:val="24"/>
          <w:szCs w:val="24"/>
          <w:lang w:eastAsia="pl-PL"/>
        </w:rPr>
        <w:t>2</w:t>
      </w:r>
      <w:r w:rsidRPr="00FB1756">
        <w:rPr>
          <w:rFonts w:eastAsia="Times New Roman"/>
          <w:sz w:val="24"/>
          <w:szCs w:val="24"/>
          <w:lang w:eastAsia="pl-PL"/>
        </w:rPr>
        <w:t xml:space="preserve"> r. poz.</w:t>
      </w:r>
      <w:r w:rsidR="00AF71AD" w:rsidRPr="00FB1756">
        <w:rPr>
          <w:rFonts w:eastAsia="Times New Roman"/>
          <w:sz w:val="24"/>
          <w:szCs w:val="24"/>
          <w:lang w:eastAsia="pl-PL"/>
        </w:rPr>
        <w:t xml:space="preserve"> 463</w:t>
      </w:r>
      <w:r w:rsidRPr="00FB1756">
        <w:rPr>
          <w:rFonts w:eastAsia="Times New Roman"/>
          <w:sz w:val="24"/>
          <w:szCs w:val="24"/>
          <w:lang w:eastAsia="pl-PL"/>
        </w:rPr>
        <w:t>),</w:t>
      </w:r>
    </w:p>
    <w:p w14:paraId="561D5107" w14:textId="702CDB50" w:rsidR="000B4981"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finansowania</w:t>
      </w:r>
      <w:proofErr w:type="gramEnd"/>
      <w:r w:rsidRPr="00FB1756">
        <w:rPr>
          <w:rFonts w:eastAsia="Times New Roman"/>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3DBA6A59" w14:textId="3C107BF0" w:rsidR="000B4981"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o</w:t>
      </w:r>
      <w:proofErr w:type="gramEnd"/>
      <w:r w:rsidRPr="00FB1756">
        <w:rPr>
          <w:rFonts w:eastAsia="Times New Roman"/>
          <w:sz w:val="24"/>
          <w:szCs w:val="24"/>
          <w:lang w:eastAsia="pl-PL"/>
        </w:rPr>
        <w:t xml:space="preserve"> charakterze terrorystycznym, o którym mowa w art. 115 § 20 Kodeksu karnego, lub mające na celu popełnienie tego przestępstwa,</w:t>
      </w:r>
    </w:p>
    <w:p w14:paraId="338EB099" w14:textId="3888AE49" w:rsidR="000B4981"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powierzenia</w:t>
      </w:r>
      <w:proofErr w:type="gramEnd"/>
      <w:r w:rsidRPr="00FB1756">
        <w:rPr>
          <w:rFonts w:eastAsia="Times New Roman"/>
          <w:sz w:val="24"/>
          <w:szCs w:val="24"/>
          <w:lang w:eastAsia="pl-PL"/>
        </w:rPr>
        <w:t xml:space="preserve"> wykonywania pracy małoletniemu cudzoziemcowi, o którym mowa w art. 9 ust. 2 ustawy z dnia 15 czerwca 2012 r. o skutkach powierzania wykonywania pracy cudzoziemcom przebywającym wbrew przepisom na terytorium Rzeczypospolitej Polskiej (Dz. U. </w:t>
      </w:r>
      <w:proofErr w:type="gramStart"/>
      <w:r w:rsidRPr="00FB1756">
        <w:rPr>
          <w:rFonts w:eastAsia="Times New Roman"/>
          <w:sz w:val="24"/>
          <w:szCs w:val="24"/>
          <w:lang w:eastAsia="pl-PL"/>
        </w:rPr>
        <w:t>poz</w:t>
      </w:r>
      <w:proofErr w:type="gramEnd"/>
      <w:r w:rsidRPr="00FB1756">
        <w:rPr>
          <w:rFonts w:eastAsia="Times New Roman"/>
          <w:sz w:val="24"/>
          <w:szCs w:val="24"/>
          <w:lang w:eastAsia="pl-PL"/>
        </w:rPr>
        <w:t>. 769),</w:t>
      </w:r>
    </w:p>
    <w:p w14:paraId="0419B660" w14:textId="188D1A94" w:rsidR="000B4981" w:rsidRPr="00FB1756" w:rsidRDefault="000B4981" w:rsidP="00850FEE">
      <w:pPr>
        <w:numPr>
          <w:ilvl w:val="0"/>
          <w:numId w:val="51"/>
        </w:numPr>
        <w:tabs>
          <w:tab w:val="left" w:pos="426"/>
        </w:tabs>
        <w:suppressAutoHyphens/>
        <w:spacing w:after="0" w:line="360" w:lineRule="auto"/>
        <w:ind w:left="0" w:firstLine="0"/>
        <w:contextualSpacing/>
        <w:rPr>
          <w:rFonts w:eastAsia="Times New Roman"/>
          <w:sz w:val="24"/>
          <w:szCs w:val="24"/>
          <w:lang w:eastAsia="pl-PL"/>
        </w:rPr>
      </w:pPr>
      <w:proofErr w:type="gramStart"/>
      <w:r w:rsidRPr="00FB1756">
        <w:rPr>
          <w:rFonts w:eastAsia="Times New Roman"/>
          <w:sz w:val="24"/>
          <w:szCs w:val="24"/>
          <w:lang w:eastAsia="pl-PL"/>
        </w:rPr>
        <w:t>przeciwko</w:t>
      </w:r>
      <w:proofErr w:type="gramEnd"/>
      <w:r w:rsidRPr="00FB1756">
        <w:rPr>
          <w:rFonts w:eastAsia="Times New Roman"/>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9763DB7" w14:textId="005F1DF4" w:rsidR="000B4981" w:rsidRPr="00FB1756" w:rsidRDefault="000B4981" w:rsidP="00850FEE">
      <w:pPr>
        <w:numPr>
          <w:ilvl w:val="0"/>
          <w:numId w:val="51"/>
        </w:numPr>
        <w:tabs>
          <w:tab w:val="left" w:pos="426"/>
        </w:tabs>
        <w:suppressAutoHyphens/>
        <w:spacing w:after="0" w:line="360" w:lineRule="auto"/>
        <w:ind w:left="0" w:firstLine="0"/>
        <w:contextualSpacing/>
        <w:rPr>
          <w:bCs/>
          <w:iCs/>
          <w:sz w:val="24"/>
          <w:szCs w:val="24"/>
        </w:rPr>
      </w:pPr>
      <w:proofErr w:type="gramStart"/>
      <w:r w:rsidRPr="00FB1756">
        <w:rPr>
          <w:rFonts w:eastAsia="Times New Roman"/>
          <w:sz w:val="24"/>
          <w:szCs w:val="24"/>
          <w:lang w:eastAsia="pl-PL"/>
        </w:rPr>
        <w:t>o</w:t>
      </w:r>
      <w:proofErr w:type="gramEnd"/>
      <w:r w:rsidRPr="00FB1756">
        <w:rPr>
          <w:rFonts w:eastAsia="Times New Roman"/>
          <w:sz w:val="24"/>
          <w:szCs w:val="24"/>
          <w:lang w:eastAsia="pl-PL"/>
        </w:rPr>
        <w:t xml:space="preserve"> którym mowa w art. 9 ust. 1 i 3 lub art. 10 ustawy z dnia 15 czerwca 2012 r. o skutkach powierzania wykonywania pracy cudzoziemcom przebywającym wbrew przepisom na terytorium Rzeczypospolitej</w:t>
      </w:r>
      <w:r w:rsidRPr="00FB1756">
        <w:rPr>
          <w:bCs/>
          <w:iCs/>
          <w:sz w:val="24"/>
          <w:szCs w:val="24"/>
        </w:rPr>
        <w:t xml:space="preserve"> Polskiej</w:t>
      </w:r>
    </w:p>
    <w:p w14:paraId="782A8233" w14:textId="77777777" w:rsidR="000B4981" w:rsidRPr="00FB1756" w:rsidRDefault="000B4981" w:rsidP="00AF2F50">
      <w:pPr>
        <w:tabs>
          <w:tab w:val="left" w:pos="426"/>
        </w:tabs>
        <w:spacing w:after="0" w:line="360" w:lineRule="auto"/>
        <w:contextualSpacing/>
        <w:rPr>
          <w:bCs/>
          <w:iCs/>
          <w:sz w:val="24"/>
          <w:szCs w:val="24"/>
        </w:rPr>
      </w:pPr>
      <w:r w:rsidRPr="00FB1756">
        <w:rPr>
          <w:bCs/>
          <w:iCs/>
          <w:sz w:val="24"/>
          <w:szCs w:val="24"/>
        </w:rPr>
        <w:t>- lub za odpowiedni czyn zabroniony określony w przepisach prawa obcego;</w:t>
      </w:r>
    </w:p>
    <w:p w14:paraId="11D1CDE0" w14:textId="78E75A1B"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proofErr w:type="gramStart"/>
      <w:r w:rsidRPr="00FB1756">
        <w:rPr>
          <w:bCs/>
          <w:iCs/>
          <w:sz w:val="24"/>
          <w:szCs w:val="24"/>
        </w:rPr>
        <w:t>jeżeli</w:t>
      </w:r>
      <w:proofErr w:type="gramEnd"/>
      <w:r w:rsidRPr="00FB1756">
        <w:rPr>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8D3BADB" w14:textId="56EDC3FB"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r w:rsidRPr="00FB1756">
        <w:rPr>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FB1756">
        <w:rPr>
          <w:bCs/>
          <w:iCs/>
          <w:sz w:val="24"/>
          <w:szCs w:val="24"/>
        </w:rPr>
        <w:t>chyba że</w:t>
      </w:r>
      <w:proofErr w:type="gramEnd"/>
      <w:r w:rsidRPr="00FB1756">
        <w:rPr>
          <w:bCs/>
          <w:iCs/>
          <w:sz w:val="24"/>
          <w:szCs w:val="24"/>
        </w:rPr>
        <w:t xml:space="preserve"> </w:t>
      </w:r>
      <w:r w:rsidR="009551A8" w:rsidRPr="00FB1756">
        <w:rPr>
          <w:bCs/>
          <w:iCs/>
          <w:sz w:val="24"/>
          <w:szCs w:val="24"/>
        </w:rPr>
        <w:t xml:space="preserve">Wykonawca </w:t>
      </w:r>
      <w:r w:rsidRPr="00FB1756">
        <w:rPr>
          <w:bCs/>
          <w:iCs/>
          <w:sz w:val="24"/>
          <w:szCs w:val="24"/>
        </w:rPr>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B42B0B" w14:textId="52B69744"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proofErr w:type="gramStart"/>
      <w:r w:rsidRPr="00FB1756">
        <w:rPr>
          <w:bCs/>
          <w:iCs/>
          <w:sz w:val="24"/>
          <w:szCs w:val="24"/>
        </w:rPr>
        <w:t>wobec</w:t>
      </w:r>
      <w:proofErr w:type="gramEnd"/>
      <w:r w:rsidRPr="00FB1756">
        <w:rPr>
          <w:bCs/>
          <w:iCs/>
          <w:sz w:val="24"/>
          <w:szCs w:val="24"/>
        </w:rPr>
        <w:t xml:space="preserve"> którego prawomocnie orzeczono zakaz ubiegania się o zamówienia publiczne;</w:t>
      </w:r>
    </w:p>
    <w:p w14:paraId="73E40369" w14:textId="4907124F"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r w:rsidRPr="00FB1756">
        <w:rPr>
          <w:bCs/>
          <w:iCs/>
          <w:sz w:val="24"/>
          <w:szCs w:val="24"/>
        </w:rPr>
        <w:t xml:space="preserve">jeżeli zamawiający może stwierdzić, na podstawie wiarygodnych przesłanek, że </w:t>
      </w:r>
      <w:r w:rsidR="009551A8" w:rsidRPr="00FB1756">
        <w:rPr>
          <w:bCs/>
          <w:iCs/>
          <w:sz w:val="24"/>
          <w:szCs w:val="24"/>
        </w:rPr>
        <w:t xml:space="preserve">Wykonawca </w:t>
      </w:r>
      <w:r w:rsidRPr="00FB1756">
        <w:rPr>
          <w:bCs/>
          <w:iCs/>
          <w:sz w:val="24"/>
          <w:szCs w:val="24"/>
        </w:rPr>
        <w:t xml:space="preserve">zawarł z innymi </w:t>
      </w:r>
      <w:r w:rsidR="009551A8" w:rsidRPr="00FB1756">
        <w:rPr>
          <w:bCs/>
          <w:iCs/>
          <w:sz w:val="24"/>
          <w:szCs w:val="24"/>
        </w:rPr>
        <w:t xml:space="preserve">Wykonawcami </w:t>
      </w:r>
      <w:r w:rsidRPr="00FB1756">
        <w:rPr>
          <w:bCs/>
          <w:iCs/>
          <w:sz w:val="24"/>
          <w:szCs w:val="24"/>
        </w:rPr>
        <w:t xml:space="preserve">porozumienie mające na celu zakłócenie konkurencji, w </w:t>
      </w:r>
      <w:proofErr w:type="gramStart"/>
      <w:r w:rsidRPr="00FB1756">
        <w:rPr>
          <w:bCs/>
          <w:iCs/>
          <w:sz w:val="24"/>
          <w:szCs w:val="24"/>
        </w:rPr>
        <w:t>szczególności jeżeli</w:t>
      </w:r>
      <w:proofErr w:type="gramEnd"/>
      <w:r w:rsidRPr="00FB1756">
        <w:rPr>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D63B8C0" w14:textId="4E460706" w:rsidR="000B4981" w:rsidRPr="00FB1756" w:rsidRDefault="000B4981" w:rsidP="00F82231">
      <w:pPr>
        <w:numPr>
          <w:ilvl w:val="0"/>
          <w:numId w:val="87"/>
        </w:numPr>
        <w:tabs>
          <w:tab w:val="left" w:pos="426"/>
        </w:tabs>
        <w:suppressAutoHyphens/>
        <w:spacing w:after="0" w:line="360" w:lineRule="auto"/>
        <w:ind w:left="0" w:firstLine="0"/>
        <w:contextualSpacing/>
        <w:rPr>
          <w:bCs/>
          <w:iCs/>
          <w:sz w:val="24"/>
          <w:szCs w:val="24"/>
        </w:rPr>
      </w:pPr>
      <w:r w:rsidRPr="00FB1756">
        <w:rPr>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FB1756">
        <w:rPr>
          <w:bCs/>
          <w:iCs/>
          <w:sz w:val="24"/>
          <w:szCs w:val="24"/>
        </w:rPr>
        <w:t>chyba że</w:t>
      </w:r>
      <w:proofErr w:type="gramEnd"/>
      <w:r w:rsidRPr="00FB1756">
        <w:rPr>
          <w:bCs/>
          <w:iCs/>
          <w:sz w:val="24"/>
          <w:szCs w:val="24"/>
        </w:rPr>
        <w:t xml:space="preserve"> spowodowane tym zakłócenie konkurencji może być wyeliminowane w inny sposób niż przez wykluczenie wykonawcy z udziału w postępowaniu o udzielenie zamówienia.</w:t>
      </w:r>
    </w:p>
    <w:p w14:paraId="45B35CEA" w14:textId="10FC3D4D" w:rsidR="001D241E" w:rsidRPr="00FB1756" w:rsidRDefault="004841B1"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Zamawiający nie przewiduje podstaw wykluczenia wskazanych w art. 109 ustawy Pzp.</w:t>
      </w:r>
    </w:p>
    <w:p w14:paraId="245179CE"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 xml:space="preserve">Zgodnie z art. 7 ust. 1 ustawy z dnia 13 kwietnia 2022 r. o szczególnych rozwiązaniach w zakresie przeciwdziałania wspieraniu agresji na Ukrainę oraz służących ochronie bezpieczeństwa narodowego (Dz. U. </w:t>
      </w:r>
      <w:proofErr w:type="gramStart"/>
      <w:r w:rsidRPr="00FB1756">
        <w:rPr>
          <w:bCs/>
          <w:iCs/>
          <w:sz w:val="24"/>
          <w:szCs w:val="24"/>
        </w:rPr>
        <w:t>z</w:t>
      </w:r>
      <w:proofErr w:type="gramEnd"/>
      <w:r w:rsidRPr="00FB1756">
        <w:rPr>
          <w:bCs/>
          <w:iCs/>
          <w:sz w:val="24"/>
          <w:szCs w:val="24"/>
        </w:rPr>
        <w:t xml:space="preserve"> 2022 r. poz. 835) – zwanej dalej „ustawą Ukraina” -Zamawiający wykluczy z postępowania o udzielenie zamówienia:  </w:t>
      </w:r>
    </w:p>
    <w:p w14:paraId="64BA915A" w14:textId="77777777" w:rsidR="0081149E" w:rsidRPr="00FB1756" w:rsidRDefault="0081149E" w:rsidP="00C9418F">
      <w:pPr>
        <w:pStyle w:val="Akapitzlist"/>
        <w:numPr>
          <w:ilvl w:val="0"/>
          <w:numId w:val="69"/>
        </w:numPr>
        <w:tabs>
          <w:tab w:val="left" w:pos="284"/>
          <w:tab w:val="left" w:pos="567"/>
        </w:tabs>
        <w:overflowPunct w:val="0"/>
        <w:autoSpaceDE w:val="0"/>
        <w:autoSpaceDN w:val="0"/>
        <w:adjustRightInd w:val="0"/>
        <w:spacing w:after="0" w:line="360" w:lineRule="auto"/>
        <w:ind w:left="0" w:firstLine="0"/>
        <w:contextualSpacing/>
        <w:textAlignment w:val="baseline"/>
        <w:rPr>
          <w:bCs/>
          <w:iCs/>
          <w:sz w:val="24"/>
          <w:szCs w:val="24"/>
        </w:rPr>
      </w:pPr>
      <w:proofErr w:type="gramStart"/>
      <w:r w:rsidRPr="00FB1756">
        <w:rPr>
          <w:bCs/>
          <w:iCs/>
          <w:sz w:val="24"/>
          <w:szCs w:val="24"/>
        </w:rPr>
        <w:t>wykonawcę</w:t>
      </w:r>
      <w:proofErr w:type="gramEnd"/>
      <w:r w:rsidRPr="00FB1756">
        <w:rPr>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64670867" w14:textId="77777777" w:rsidR="0081149E" w:rsidRPr="00FB1756" w:rsidRDefault="0081149E" w:rsidP="00C9418F">
      <w:pPr>
        <w:pStyle w:val="Akapitzlist"/>
        <w:numPr>
          <w:ilvl w:val="0"/>
          <w:numId w:val="69"/>
        </w:numPr>
        <w:tabs>
          <w:tab w:val="left" w:pos="284"/>
          <w:tab w:val="left" w:pos="567"/>
        </w:tabs>
        <w:overflowPunct w:val="0"/>
        <w:autoSpaceDE w:val="0"/>
        <w:autoSpaceDN w:val="0"/>
        <w:adjustRightInd w:val="0"/>
        <w:spacing w:after="0" w:line="360" w:lineRule="auto"/>
        <w:ind w:left="0" w:firstLine="0"/>
        <w:contextualSpacing/>
        <w:textAlignment w:val="baseline"/>
        <w:rPr>
          <w:bCs/>
          <w:iCs/>
          <w:sz w:val="24"/>
          <w:szCs w:val="24"/>
        </w:rPr>
      </w:pPr>
      <w:proofErr w:type="gramStart"/>
      <w:r w:rsidRPr="00FB1756">
        <w:rPr>
          <w:bCs/>
          <w:iCs/>
          <w:sz w:val="24"/>
          <w:szCs w:val="24"/>
        </w:rPr>
        <w:t>wykonawcę</w:t>
      </w:r>
      <w:proofErr w:type="gramEnd"/>
      <w:r w:rsidRPr="00FB1756">
        <w:rPr>
          <w:bCs/>
          <w:iCs/>
          <w:sz w:val="24"/>
          <w:szCs w:val="24"/>
        </w:rPr>
        <w:t xml:space="preserve"> oraz uczestnika konkursu, którego beneficjentem rzeczywistym w rozumieniu ustawy z dnia 1 marca 2018 r. o przeciwdziałaniu praniu pieniędzy oraz finansowaniu terroryzmu (Dz. U. </w:t>
      </w:r>
      <w:proofErr w:type="gramStart"/>
      <w:r w:rsidRPr="00FB1756">
        <w:rPr>
          <w:bCs/>
          <w:iCs/>
          <w:sz w:val="24"/>
          <w:szCs w:val="24"/>
        </w:rPr>
        <w:t>z</w:t>
      </w:r>
      <w:proofErr w:type="gramEnd"/>
      <w:r w:rsidRPr="00FB1756">
        <w:rPr>
          <w:bCs/>
          <w:iCs/>
          <w:sz w:val="24"/>
          <w:szCs w:val="24"/>
        </w:rPr>
        <w:t xml:space="preserve">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5FBA4809" w14:textId="77777777" w:rsidR="0081149E" w:rsidRPr="00FB1756" w:rsidRDefault="0081149E" w:rsidP="00C9418F">
      <w:pPr>
        <w:pStyle w:val="Akapitzlist"/>
        <w:numPr>
          <w:ilvl w:val="0"/>
          <w:numId w:val="69"/>
        </w:numPr>
        <w:tabs>
          <w:tab w:val="left" w:pos="284"/>
          <w:tab w:val="left" w:pos="567"/>
        </w:tabs>
        <w:overflowPunct w:val="0"/>
        <w:autoSpaceDE w:val="0"/>
        <w:autoSpaceDN w:val="0"/>
        <w:adjustRightInd w:val="0"/>
        <w:spacing w:after="0" w:line="360" w:lineRule="auto"/>
        <w:ind w:left="0" w:firstLine="0"/>
        <w:contextualSpacing/>
        <w:textAlignment w:val="baseline"/>
        <w:rPr>
          <w:bCs/>
          <w:iCs/>
          <w:sz w:val="24"/>
          <w:szCs w:val="24"/>
        </w:rPr>
      </w:pPr>
      <w:proofErr w:type="gramStart"/>
      <w:r w:rsidRPr="00FB1756">
        <w:rPr>
          <w:bCs/>
          <w:iCs/>
          <w:sz w:val="24"/>
          <w:szCs w:val="24"/>
        </w:rPr>
        <w:t>wykonawcę</w:t>
      </w:r>
      <w:proofErr w:type="gramEnd"/>
      <w:r w:rsidRPr="00FB1756">
        <w:rPr>
          <w:bCs/>
          <w:iCs/>
          <w:sz w:val="24"/>
          <w:szCs w:val="24"/>
        </w:rPr>
        <w:t xml:space="preserve"> oraz uczestnika konkursu, którego jednostką dominującą w rozumieniu art. 3 ust. 1 pkt 37 ustawy z dnia 29 września 1994 r. o rachunkowości (Dz. U. </w:t>
      </w:r>
      <w:proofErr w:type="gramStart"/>
      <w:r w:rsidRPr="00FB1756">
        <w:rPr>
          <w:bCs/>
          <w:iCs/>
          <w:sz w:val="24"/>
          <w:szCs w:val="24"/>
        </w:rPr>
        <w:t>z</w:t>
      </w:r>
      <w:proofErr w:type="gramEnd"/>
      <w:r w:rsidRPr="00FB1756">
        <w:rPr>
          <w:bCs/>
          <w:iCs/>
          <w:sz w:val="24"/>
          <w:szCs w:val="24"/>
        </w:rPr>
        <w:t xml:space="preserve">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086A5B56"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Wykluczenie następuje na okres trwania okoliczności określonych w pkt 1) – 3).</w:t>
      </w:r>
    </w:p>
    <w:p w14:paraId="733EB274"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W przypadku Wykonawcy wykluczonego na podstawie pkt 1) – 3), Zamawiający odrzuca ofertę takiego Wykonawcy.</w:t>
      </w:r>
    </w:p>
    <w:p w14:paraId="4750FF88"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0967D3C2"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6F337AA9"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Karę pieniężną, o której mowa wyżej, nakłada Prezes Urzędu Zamówień Publicznych, w drodze decyzji, w wysokości do 20 000 000 zł.</w:t>
      </w:r>
    </w:p>
    <w:p w14:paraId="24F5A6A6"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FB1756">
        <w:rPr>
          <w:b/>
          <w:bCs/>
          <w:iCs/>
          <w:sz w:val="24"/>
          <w:szCs w:val="24"/>
        </w:rPr>
        <w:t>Załącznik nr 2 do SWZ</w:t>
      </w:r>
      <w:r w:rsidRPr="00FB1756">
        <w:rPr>
          <w:bCs/>
          <w:iCs/>
          <w:sz w:val="24"/>
          <w:szCs w:val="24"/>
        </w:rPr>
        <w:t xml:space="preserve">). </w:t>
      </w:r>
    </w:p>
    <w:p w14:paraId="7F06EE84"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W przypadku wspólnego ubiegania się Wykonawców o udzielenie zamówienia Zamawiający bada, czy nie zachodzą podstawy wykluczenia wobec każdego z tych Wykonawców.</w:t>
      </w:r>
    </w:p>
    <w:p w14:paraId="47F93158"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 xml:space="preserve">Wykluczenie Wykonawcy następuje zgodnie z art. 111 ustawy Pzp oraz zgodnie z art. 7 ust. 2 ustawy Ukraina. </w:t>
      </w:r>
    </w:p>
    <w:p w14:paraId="3DE6CC51" w14:textId="77777777" w:rsidR="0081149E"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bCs/>
          <w:iCs/>
          <w:sz w:val="24"/>
          <w:szCs w:val="24"/>
        </w:rPr>
      </w:pPr>
      <w:r w:rsidRPr="00FB1756">
        <w:rPr>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1C1852F" w14:textId="2C171C27" w:rsidR="00CA2B66" w:rsidRPr="00FB1756" w:rsidRDefault="0081149E" w:rsidP="00850FEE">
      <w:pPr>
        <w:numPr>
          <w:ilvl w:val="0"/>
          <w:numId w:val="49"/>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color w:val="000000"/>
          <w:sz w:val="24"/>
          <w:szCs w:val="24"/>
          <w:u w:color="000000"/>
          <w:lang w:eastAsia="pl-PL"/>
        </w:rPr>
      </w:pPr>
      <w:r w:rsidRPr="00FB1756">
        <w:rPr>
          <w:bCs/>
          <w:iCs/>
          <w:sz w:val="24"/>
          <w:szCs w:val="24"/>
        </w:rPr>
        <w:t>Zamawiający oceni, czy podjęte przez Wykonawcę czynności, o których mowa w art. 110 ust. 2 ustawy</w:t>
      </w:r>
      <w:r w:rsidRPr="00FB1756">
        <w:rPr>
          <w:rFonts w:eastAsia="Arial Unicode MS"/>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181F0EF4" w14:textId="13FD3425"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 xml:space="preserve">ROZDZIAŁ 6. INFORMACJA O WARUNKACH UDZIAŁU W POSTĘPOWANIU </w:t>
      </w:r>
    </w:p>
    <w:p w14:paraId="7A8D66ED" w14:textId="3977F552" w:rsidR="001D241E" w:rsidRPr="00FB1756" w:rsidRDefault="001D241E" w:rsidP="00850FEE">
      <w:pPr>
        <w:numPr>
          <w:ilvl w:val="0"/>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bCs/>
          <w:sz w:val="24"/>
          <w:szCs w:val="24"/>
          <w:u w:color="000000"/>
          <w:lang w:eastAsia="pl-PL"/>
        </w:rPr>
      </w:pPr>
      <w:r w:rsidRPr="00FB1756">
        <w:rPr>
          <w:rFonts w:eastAsia="Arial Unicode MS"/>
          <w:bCs/>
          <w:sz w:val="24"/>
          <w:szCs w:val="24"/>
          <w:u w:color="000000"/>
          <w:lang w:eastAsia="pl-PL"/>
        </w:rPr>
        <w:t>O udzielen</w:t>
      </w:r>
      <w:r w:rsidR="00F86ABA" w:rsidRPr="00FB1756">
        <w:rPr>
          <w:rFonts w:eastAsia="Arial Unicode MS"/>
          <w:bCs/>
          <w:sz w:val="24"/>
          <w:szCs w:val="24"/>
          <w:u w:color="000000"/>
          <w:lang w:eastAsia="pl-PL"/>
        </w:rPr>
        <w:t>ie zamówienia mogą ubiegać się W</w:t>
      </w:r>
      <w:r w:rsidRPr="00FB1756">
        <w:rPr>
          <w:rFonts w:eastAsia="Arial Unicode MS"/>
          <w:bCs/>
          <w:sz w:val="24"/>
          <w:szCs w:val="24"/>
          <w:u w:color="000000"/>
          <w:lang w:eastAsia="pl-PL"/>
        </w:rPr>
        <w:t>ykonawcy, którzy:</w:t>
      </w:r>
    </w:p>
    <w:p w14:paraId="1DB28C75" w14:textId="12D11143" w:rsidR="001D241E" w:rsidRPr="00FB1756" w:rsidRDefault="001D241E" w:rsidP="00850FEE">
      <w:pPr>
        <w:numPr>
          <w:ilvl w:val="0"/>
          <w:numId w:val="53"/>
        </w:numPr>
        <w:tabs>
          <w:tab w:val="left" w:pos="426"/>
        </w:tabs>
        <w:suppressAutoHyphens/>
        <w:spacing w:after="0" w:line="360" w:lineRule="auto"/>
        <w:ind w:left="0" w:firstLine="0"/>
        <w:contextualSpacing/>
        <w:rPr>
          <w:rFonts w:eastAsia="Arial Unicode MS"/>
          <w:sz w:val="24"/>
          <w:szCs w:val="24"/>
          <w:u w:color="000000"/>
          <w:lang w:eastAsia="pl-PL"/>
        </w:rPr>
      </w:pPr>
      <w:proofErr w:type="gramStart"/>
      <w:r w:rsidRPr="00FB1756">
        <w:rPr>
          <w:rFonts w:eastAsia="Arial Unicode MS"/>
          <w:sz w:val="24"/>
          <w:szCs w:val="24"/>
          <w:u w:color="000000"/>
          <w:lang w:eastAsia="pl-PL"/>
        </w:rPr>
        <w:t>nie</w:t>
      </w:r>
      <w:proofErr w:type="gramEnd"/>
      <w:r w:rsidRPr="00FB1756">
        <w:rPr>
          <w:rFonts w:eastAsia="Arial Unicode MS"/>
          <w:sz w:val="24"/>
          <w:szCs w:val="24"/>
          <w:u w:color="000000"/>
          <w:lang w:eastAsia="pl-PL"/>
        </w:rPr>
        <w:t xml:space="preserve"> podlegają wykluczeniu;</w:t>
      </w:r>
    </w:p>
    <w:p w14:paraId="65C32FCE" w14:textId="43E25FC7" w:rsidR="001D241E" w:rsidRPr="00FB1756" w:rsidRDefault="001D241E" w:rsidP="00850FEE">
      <w:pPr>
        <w:numPr>
          <w:ilvl w:val="0"/>
          <w:numId w:val="53"/>
        </w:numPr>
        <w:tabs>
          <w:tab w:val="left" w:pos="426"/>
        </w:tabs>
        <w:suppressAutoHyphens/>
        <w:spacing w:after="0" w:line="360" w:lineRule="auto"/>
        <w:ind w:left="0" w:firstLine="0"/>
        <w:contextualSpacing/>
        <w:rPr>
          <w:rFonts w:eastAsia="Arial Unicode MS" w:cs="Arial Unicode MS"/>
          <w:sz w:val="24"/>
          <w:szCs w:val="24"/>
          <w:u w:color="000000"/>
          <w:lang w:eastAsia="pl-PL"/>
        </w:rPr>
      </w:pPr>
      <w:proofErr w:type="gramStart"/>
      <w:r w:rsidRPr="00FB1756">
        <w:rPr>
          <w:rFonts w:eastAsia="Arial Unicode MS"/>
          <w:sz w:val="24"/>
          <w:szCs w:val="24"/>
          <w:u w:color="000000"/>
          <w:lang w:eastAsia="pl-PL"/>
        </w:rPr>
        <w:t>spełniają</w:t>
      </w:r>
      <w:proofErr w:type="gramEnd"/>
      <w:r w:rsidRPr="00FB1756">
        <w:rPr>
          <w:rFonts w:eastAsia="Arial Unicode MS"/>
          <w:sz w:val="24"/>
          <w:szCs w:val="24"/>
          <w:u w:color="000000"/>
          <w:lang w:eastAsia="pl-PL"/>
        </w:rPr>
        <w:t xml:space="preserve"> warunki udziału </w:t>
      </w:r>
      <w:r w:rsidR="00F86ABA" w:rsidRPr="00FB1756">
        <w:rPr>
          <w:rFonts w:eastAsia="Arial Unicode MS"/>
          <w:sz w:val="24"/>
          <w:szCs w:val="24"/>
          <w:u w:color="000000"/>
          <w:lang w:eastAsia="pl-PL"/>
        </w:rPr>
        <w:t>w postępowaniu określone przez Z</w:t>
      </w:r>
      <w:r w:rsidRPr="00FB1756">
        <w:rPr>
          <w:rFonts w:eastAsia="Arial Unicode MS"/>
          <w:sz w:val="24"/>
          <w:szCs w:val="24"/>
          <w:u w:color="000000"/>
          <w:lang w:eastAsia="pl-PL"/>
        </w:rPr>
        <w:t>amawiającego w ogłoszeniu o zamówieniu i niniejszej SWZ.</w:t>
      </w:r>
    </w:p>
    <w:p w14:paraId="0C0DE0BC" w14:textId="0EC5ECDB" w:rsidR="001D241E" w:rsidRPr="00FB1756" w:rsidRDefault="001D241E" w:rsidP="00850FEE">
      <w:pPr>
        <w:numPr>
          <w:ilvl w:val="0"/>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vanish/>
          <w:sz w:val="24"/>
          <w:szCs w:val="24"/>
          <w:u w:color="000000"/>
          <w:lang w:eastAsia="pl-PL"/>
        </w:rPr>
      </w:pPr>
      <w:r w:rsidRPr="00FB1756">
        <w:rPr>
          <w:rFonts w:eastAsia="Arial Unicode MS"/>
          <w:color w:val="000000"/>
          <w:sz w:val="24"/>
          <w:szCs w:val="24"/>
          <w:u w:color="000000"/>
          <w:lang w:eastAsia="pl-PL"/>
        </w:rPr>
        <w:t>Zama</w:t>
      </w:r>
      <w:r w:rsidR="00F86ABA" w:rsidRPr="00FB1756">
        <w:rPr>
          <w:rFonts w:eastAsia="Arial Unicode MS"/>
          <w:color w:val="000000"/>
          <w:sz w:val="24"/>
          <w:szCs w:val="24"/>
          <w:u w:color="000000"/>
          <w:lang w:eastAsia="pl-PL"/>
        </w:rPr>
        <w:t>wiający wymaga wykazania przez W</w:t>
      </w:r>
      <w:r w:rsidRPr="00FB1756">
        <w:rPr>
          <w:rFonts w:eastAsia="Arial Unicode MS"/>
          <w:color w:val="000000"/>
          <w:sz w:val="24"/>
          <w:szCs w:val="24"/>
          <w:u w:color="000000"/>
          <w:lang w:eastAsia="pl-PL"/>
        </w:rPr>
        <w:t>ykonawców spełnienia warunków określonych w art. 112 ust. 2 ustawy Pzp dotyczących</w:t>
      </w:r>
    </w:p>
    <w:p w14:paraId="0B73392F" w14:textId="77777777" w:rsidR="001D241E" w:rsidRPr="00FB1756" w:rsidRDefault="001D241E" w:rsidP="00AF2F50">
      <w:pPr>
        <w:numPr>
          <w:ilvl w:val="0"/>
          <w:numId w:val="41"/>
        </w:numPr>
        <w:tabs>
          <w:tab w:val="left" w:pos="426"/>
        </w:tabs>
        <w:spacing w:after="0" w:line="360" w:lineRule="auto"/>
        <w:ind w:left="0" w:firstLine="0"/>
        <w:contextualSpacing/>
        <w:rPr>
          <w:rFonts w:eastAsia="Arial Unicode MS"/>
          <w:vanish/>
          <w:sz w:val="24"/>
          <w:szCs w:val="24"/>
          <w:u w:color="000000"/>
          <w:lang w:eastAsia="pl-PL"/>
        </w:rPr>
      </w:pPr>
    </w:p>
    <w:p w14:paraId="5E656BFB" w14:textId="77777777" w:rsidR="001D241E" w:rsidRPr="00FB1756" w:rsidRDefault="001D241E" w:rsidP="00AF2F50">
      <w:pPr>
        <w:numPr>
          <w:ilvl w:val="1"/>
          <w:numId w:val="41"/>
        </w:numPr>
        <w:tabs>
          <w:tab w:val="left" w:pos="426"/>
        </w:tabs>
        <w:spacing w:after="0" w:line="360" w:lineRule="auto"/>
        <w:ind w:left="0" w:firstLine="0"/>
        <w:contextualSpacing/>
        <w:rPr>
          <w:rFonts w:eastAsia="Arial Unicode MS"/>
          <w:sz w:val="24"/>
          <w:szCs w:val="24"/>
          <w:u w:color="000000"/>
          <w:lang w:eastAsia="pl-PL"/>
        </w:rPr>
      </w:pPr>
      <w:r w:rsidRPr="00FB1756">
        <w:rPr>
          <w:rFonts w:eastAsia="Arial Unicode MS"/>
          <w:sz w:val="24"/>
          <w:szCs w:val="24"/>
          <w:u w:color="000000"/>
          <w:lang w:eastAsia="pl-PL"/>
        </w:rPr>
        <w:t>:</w:t>
      </w:r>
    </w:p>
    <w:p w14:paraId="73EC66F4" w14:textId="4F68DB2A" w:rsidR="00591BC0" w:rsidRPr="00FB1756" w:rsidRDefault="00591BC0" w:rsidP="00850FEE">
      <w:pPr>
        <w:numPr>
          <w:ilvl w:val="1"/>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Theme="minorHAnsi" w:cstheme="minorBidi"/>
          <w:sz w:val="24"/>
          <w:szCs w:val="24"/>
        </w:rPr>
      </w:pPr>
      <w:proofErr w:type="gramStart"/>
      <w:r w:rsidRPr="00FB1756">
        <w:rPr>
          <w:rFonts w:eastAsiaTheme="minorHAnsi" w:cstheme="minorBidi"/>
          <w:sz w:val="24"/>
          <w:szCs w:val="24"/>
        </w:rPr>
        <w:t>zdolności</w:t>
      </w:r>
      <w:proofErr w:type="gramEnd"/>
      <w:r w:rsidRPr="00FB1756">
        <w:rPr>
          <w:rFonts w:eastAsiaTheme="minorHAnsi" w:cstheme="minorBidi"/>
          <w:sz w:val="24"/>
          <w:szCs w:val="24"/>
        </w:rPr>
        <w:t xml:space="preserve"> do występowania w obrocie gospodarczym</w:t>
      </w:r>
    </w:p>
    <w:p w14:paraId="4F3698A0" w14:textId="77777777" w:rsidR="00591BC0" w:rsidRPr="00FB1756" w:rsidRDefault="00301E2F" w:rsidP="00AF2F50">
      <w:pPr>
        <w:tabs>
          <w:tab w:val="left" w:pos="426"/>
        </w:tabs>
        <w:suppressAutoHyphens/>
        <w:spacing w:after="0" w:line="360" w:lineRule="auto"/>
        <w:contextualSpacing/>
        <w:rPr>
          <w:rFonts w:eastAsiaTheme="minorHAnsi" w:cstheme="minorBidi"/>
          <w:sz w:val="24"/>
          <w:szCs w:val="24"/>
        </w:rPr>
      </w:pPr>
      <w:r w:rsidRPr="00FB1756">
        <w:rPr>
          <w:rFonts w:eastAsiaTheme="minorHAnsi" w:cstheme="minorBidi"/>
          <w:sz w:val="24"/>
          <w:szCs w:val="24"/>
        </w:rPr>
        <w:t>Zamawiający nie określa szczegółowego warunku w tym zakresie.</w:t>
      </w:r>
    </w:p>
    <w:p w14:paraId="654A927A" w14:textId="3833BA92" w:rsidR="00352F53" w:rsidRPr="00FB1756" w:rsidRDefault="001D241E" w:rsidP="00850FEE">
      <w:pPr>
        <w:numPr>
          <w:ilvl w:val="1"/>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Theme="minorHAnsi" w:cstheme="minorBidi"/>
          <w:sz w:val="24"/>
          <w:szCs w:val="24"/>
        </w:rPr>
      </w:pPr>
      <w:proofErr w:type="gramStart"/>
      <w:r w:rsidRPr="00FB1756">
        <w:rPr>
          <w:rFonts w:eastAsiaTheme="minorHAnsi" w:cstheme="minorBidi"/>
          <w:sz w:val="24"/>
          <w:szCs w:val="24"/>
        </w:rPr>
        <w:t>uprawnień</w:t>
      </w:r>
      <w:proofErr w:type="gramEnd"/>
      <w:r w:rsidRPr="00FB1756">
        <w:rPr>
          <w:rFonts w:eastAsiaTheme="minorHAnsi" w:cstheme="minorBidi"/>
          <w:sz w:val="24"/>
          <w:szCs w:val="24"/>
        </w:rPr>
        <w:t xml:space="preserve"> do prowadzenia określonej działalności gospodarczej lub zawodowej, o ile wynika </w:t>
      </w:r>
      <w:r w:rsidR="002B15A5" w:rsidRPr="00FB1756">
        <w:rPr>
          <w:rFonts w:eastAsiaTheme="minorHAnsi" w:cstheme="minorBidi"/>
          <w:sz w:val="24"/>
          <w:szCs w:val="24"/>
        </w:rPr>
        <w:t>to z odrębnych przep</w:t>
      </w:r>
      <w:r w:rsidR="00E41DD1" w:rsidRPr="00FB1756">
        <w:rPr>
          <w:rFonts w:eastAsiaTheme="minorHAnsi" w:cstheme="minorBidi"/>
          <w:sz w:val="24"/>
          <w:szCs w:val="24"/>
        </w:rPr>
        <w:t xml:space="preserve">isów: </w:t>
      </w:r>
    </w:p>
    <w:p w14:paraId="327A2664" w14:textId="462FEF86" w:rsidR="006B6AB6" w:rsidRPr="00FB1756" w:rsidRDefault="006B34DD" w:rsidP="007554F1">
      <w:pPr>
        <w:tabs>
          <w:tab w:val="left" w:pos="426"/>
          <w:tab w:val="left" w:pos="567"/>
        </w:tabs>
        <w:overflowPunct w:val="0"/>
        <w:autoSpaceDE w:val="0"/>
        <w:autoSpaceDN w:val="0"/>
        <w:adjustRightInd w:val="0"/>
        <w:spacing w:after="0" w:line="360" w:lineRule="auto"/>
        <w:contextualSpacing/>
        <w:textAlignment w:val="baseline"/>
        <w:rPr>
          <w:rFonts w:eastAsiaTheme="minorHAnsi" w:cstheme="minorBidi"/>
          <w:sz w:val="24"/>
          <w:szCs w:val="24"/>
        </w:rPr>
      </w:pPr>
      <w:r w:rsidRPr="00FB1756">
        <w:rPr>
          <w:rFonts w:eastAsiaTheme="minorHAnsi" w:cstheme="minorBidi"/>
          <w:sz w:val="24"/>
          <w:szCs w:val="24"/>
        </w:rPr>
        <w:t>Zamawiający nie określa szczegółowego warunku w tym zakresie.</w:t>
      </w:r>
    </w:p>
    <w:p w14:paraId="08A11525" w14:textId="65906F03" w:rsidR="00041337" w:rsidRPr="00FB1756" w:rsidRDefault="00041337" w:rsidP="00850FEE">
      <w:pPr>
        <w:numPr>
          <w:ilvl w:val="1"/>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sz w:val="24"/>
          <w:szCs w:val="24"/>
          <w:u w:color="000000"/>
          <w:lang w:eastAsia="pl-PL"/>
        </w:rPr>
      </w:pPr>
      <w:proofErr w:type="gramStart"/>
      <w:r w:rsidRPr="00FB1756">
        <w:rPr>
          <w:rFonts w:eastAsiaTheme="minorHAnsi" w:cstheme="minorBidi"/>
          <w:sz w:val="24"/>
          <w:szCs w:val="24"/>
        </w:rPr>
        <w:t>sytuacji</w:t>
      </w:r>
      <w:proofErr w:type="gramEnd"/>
      <w:r w:rsidRPr="00FB1756">
        <w:rPr>
          <w:rFonts w:eastAsia="Arial Unicode MS"/>
          <w:sz w:val="24"/>
          <w:szCs w:val="24"/>
          <w:u w:color="000000"/>
          <w:lang w:eastAsia="pl-PL"/>
        </w:rPr>
        <w:t xml:space="preserve"> ekonomicznej i finansowej:</w:t>
      </w:r>
    </w:p>
    <w:p w14:paraId="26B4D128" w14:textId="77777777" w:rsidR="00041337" w:rsidRPr="00FB1756" w:rsidRDefault="00041337" w:rsidP="00AF2F50">
      <w:pPr>
        <w:widowControl w:val="0"/>
        <w:tabs>
          <w:tab w:val="left" w:pos="426"/>
          <w:tab w:val="num" w:pos="709"/>
        </w:tabs>
        <w:spacing w:after="0" w:line="360" w:lineRule="auto"/>
        <w:contextualSpacing/>
        <w:rPr>
          <w:rFonts w:eastAsia="Arial Unicode MS"/>
          <w:sz w:val="24"/>
          <w:szCs w:val="24"/>
          <w:highlight w:val="green"/>
          <w:u w:color="000000"/>
          <w:lang w:eastAsia="pl-PL"/>
        </w:rPr>
      </w:pPr>
      <w:r w:rsidRPr="00FB1756">
        <w:rPr>
          <w:rFonts w:eastAsia="Arial Unicode MS"/>
          <w:sz w:val="24"/>
          <w:szCs w:val="24"/>
          <w:u w:color="000000"/>
          <w:lang w:eastAsia="pl-PL"/>
        </w:rPr>
        <w:t>Zamawiający nie określa szczegółowego warunku w tym zakresie.</w:t>
      </w:r>
    </w:p>
    <w:p w14:paraId="101E5BF2" w14:textId="77777777" w:rsidR="00386EA7" w:rsidRPr="00FB1756" w:rsidRDefault="001D241E" w:rsidP="00850FEE">
      <w:pPr>
        <w:numPr>
          <w:ilvl w:val="1"/>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b/>
          <w:sz w:val="24"/>
          <w:szCs w:val="24"/>
          <w:u w:color="000000"/>
          <w:lang w:eastAsia="pl-PL"/>
        </w:rPr>
      </w:pPr>
      <w:proofErr w:type="gramStart"/>
      <w:r w:rsidRPr="00FB1756">
        <w:rPr>
          <w:rFonts w:eastAsia="Arial Unicode MS"/>
          <w:b/>
          <w:sz w:val="24"/>
          <w:szCs w:val="24"/>
          <w:u w:color="000000"/>
          <w:lang w:eastAsia="pl-PL"/>
        </w:rPr>
        <w:t>zdolnośc</w:t>
      </w:r>
      <w:r w:rsidR="00041337" w:rsidRPr="00FB1756">
        <w:rPr>
          <w:rFonts w:eastAsia="Arial Unicode MS"/>
          <w:b/>
          <w:sz w:val="24"/>
          <w:szCs w:val="24"/>
          <w:u w:color="000000"/>
          <w:lang w:eastAsia="pl-PL"/>
        </w:rPr>
        <w:t>i</w:t>
      </w:r>
      <w:proofErr w:type="gramEnd"/>
      <w:r w:rsidR="00041337" w:rsidRPr="00FB1756">
        <w:rPr>
          <w:rFonts w:eastAsia="Arial Unicode MS"/>
          <w:b/>
          <w:sz w:val="24"/>
          <w:szCs w:val="24"/>
          <w:u w:color="000000"/>
          <w:lang w:eastAsia="pl-PL"/>
        </w:rPr>
        <w:t xml:space="preserve"> technicznej lub zawodowej</w:t>
      </w:r>
      <w:r w:rsidR="00936F5F" w:rsidRPr="00FB1756">
        <w:rPr>
          <w:rFonts w:eastAsia="Arial Unicode MS"/>
          <w:b/>
          <w:sz w:val="24"/>
          <w:szCs w:val="24"/>
          <w:u w:color="000000"/>
          <w:lang w:eastAsia="pl-PL"/>
        </w:rPr>
        <w:t>,</w:t>
      </w:r>
      <w:r w:rsidR="00041337" w:rsidRPr="00FB1756">
        <w:rPr>
          <w:rFonts w:eastAsia="Arial Unicode MS"/>
          <w:b/>
          <w:sz w:val="24"/>
          <w:szCs w:val="24"/>
          <w:u w:color="000000"/>
          <w:lang w:eastAsia="pl-PL"/>
        </w:rPr>
        <w:t xml:space="preserve"> tj.</w:t>
      </w:r>
      <w:r w:rsidRPr="00FB1756">
        <w:rPr>
          <w:rFonts w:eastAsia="Arial Unicode MS"/>
          <w:b/>
          <w:sz w:val="24"/>
          <w:szCs w:val="24"/>
          <w:u w:color="000000"/>
          <w:lang w:eastAsia="pl-PL"/>
        </w:rPr>
        <w:t xml:space="preserve">: </w:t>
      </w:r>
    </w:p>
    <w:p w14:paraId="0C570761" w14:textId="77777777" w:rsidR="006B34DD" w:rsidRPr="00FB1756" w:rsidRDefault="006B34DD" w:rsidP="006B34DD">
      <w:pPr>
        <w:tabs>
          <w:tab w:val="left" w:pos="426"/>
          <w:tab w:val="left" w:pos="567"/>
        </w:tabs>
        <w:overflowPunct w:val="0"/>
        <w:autoSpaceDE w:val="0"/>
        <w:autoSpaceDN w:val="0"/>
        <w:adjustRightInd w:val="0"/>
        <w:spacing w:after="0" w:line="360" w:lineRule="auto"/>
        <w:contextualSpacing/>
        <w:textAlignment w:val="baseline"/>
        <w:rPr>
          <w:rFonts w:eastAsia="Arial Unicode MS"/>
          <w:sz w:val="24"/>
          <w:szCs w:val="24"/>
          <w:u w:color="000000"/>
          <w:lang w:eastAsia="pl-PL"/>
        </w:rPr>
      </w:pPr>
      <w:r w:rsidRPr="00FB1756">
        <w:rPr>
          <w:rFonts w:eastAsia="Arial Unicode MS"/>
          <w:sz w:val="24"/>
          <w:szCs w:val="24"/>
          <w:u w:color="000000"/>
          <w:lang w:eastAsia="pl-PL"/>
        </w:rPr>
        <w:t>Zamawiający wymaga, aby Wykonawcy wykazali, że</w:t>
      </w:r>
    </w:p>
    <w:p w14:paraId="01C2CFBC" w14:textId="77777777" w:rsidR="006B34DD" w:rsidRPr="00FB1756" w:rsidRDefault="006B34DD" w:rsidP="00C519A1">
      <w:pPr>
        <w:tabs>
          <w:tab w:val="left" w:pos="426"/>
        </w:tabs>
        <w:overflowPunct w:val="0"/>
        <w:autoSpaceDE w:val="0"/>
        <w:autoSpaceDN w:val="0"/>
        <w:adjustRightInd w:val="0"/>
        <w:spacing w:after="0" w:line="360" w:lineRule="auto"/>
        <w:contextualSpacing/>
        <w:textAlignment w:val="baseline"/>
        <w:rPr>
          <w:bCs/>
          <w:sz w:val="24"/>
          <w:szCs w:val="24"/>
        </w:rPr>
      </w:pPr>
      <w:proofErr w:type="gramStart"/>
      <w:r w:rsidRPr="00FB1756">
        <w:rPr>
          <w:bCs/>
          <w:sz w:val="24"/>
          <w:szCs w:val="24"/>
        </w:rPr>
        <w:t>dysponują</w:t>
      </w:r>
      <w:proofErr w:type="gramEnd"/>
      <w:r w:rsidRPr="00FB1756">
        <w:rPr>
          <w:bCs/>
          <w:sz w:val="24"/>
          <w:szCs w:val="24"/>
        </w:rPr>
        <w:t xml:space="preserve"> lub będą dysponować osobą zdolną do realizacji zamówienia, tj.:</w:t>
      </w:r>
    </w:p>
    <w:p w14:paraId="5663FD5B" w14:textId="1AE87B92" w:rsidR="00914C20" w:rsidRPr="00C519A1" w:rsidRDefault="00914C20" w:rsidP="00914C20">
      <w:pPr>
        <w:tabs>
          <w:tab w:val="left" w:pos="426"/>
        </w:tabs>
        <w:overflowPunct w:val="0"/>
        <w:autoSpaceDE w:val="0"/>
        <w:autoSpaceDN w:val="0"/>
        <w:adjustRightInd w:val="0"/>
        <w:spacing w:after="0" w:line="360" w:lineRule="auto"/>
        <w:contextualSpacing/>
        <w:textAlignment w:val="baseline"/>
        <w:rPr>
          <w:b/>
          <w:bCs/>
          <w:sz w:val="24"/>
          <w:szCs w:val="24"/>
        </w:rPr>
      </w:pPr>
      <w:proofErr w:type="gramStart"/>
      <w:r w:rsidRPr="00C519A1">
        <w:rPr>
          <w:b/>
          <w:bCs/>
          <w:sz w:val="24"/>
          <w:szCs w:val="24"/>
        </w:rPr>
        <w:t>w</w:t>
      </w:r>
      <w:proofErr w:type="gramEnd"/>
      <w:r w:rsidRPr="00C519A1">
        <w:rPr>
          <w:b/>
          <w:bCs/>
          <w:sz w:val="24"/>
          <w:szCs w:val="24"/>
        </w:rPr>
        <w:t xml:space="preserve"> zakresie projektowania: </w:t>
      </w:r>
    </w:p>
    <w:p w14:paraId="4ADD8960" w14:textId="57BD71B5" w:rsidR="00284500" w:rsidRPr="00FB1756" w:rsidRDefault="00914C20" w:rsidP="00DC2D18">
      <w:pPr>
        <w:numPr>
          <w:ilvl w:val="0"/>
          <w:numId w:val="91"/>
        </w:numPr>
        <w:tabs>
          <w:tab w:val="left" w:pos="426"/>
        </w:tabs>
        <w:suppressAutoHyphens/>
        <w:spacing w:after="0" w:line="360" w:lineRule="auto"/>
        <w:ind w:left="0" w:firstLine="0"/>
        <w:contextualSpacing/>
        <w:rPr>
          <w:bCs/>
          <w:sz w:val="24"/>
          <w:szCs w:val="24"/>
        </w:rPr>
      </w:pPr>
      <w:proofErr w:type="gramStart"/>
      <w:r w:rsidRPr="00FB1756">
        <w:rPr>
          <w:bCs/>
          <w:sz w:val="24"/>
          <w:szCs w:val="24"/>
        </w:rPr>
        <w:t>branża</w:t>
      </w:r>
      <w:proofErr w:type="gramEnd"/>
      <w:r w:rsidRPr="00FB1756">
        <w:rPr>
          <w:bCs/>
          <w:sz w:val="24"/>
          <w:szCs w:val="24"/>
        </w:rPr>
        <w:t xml:space="preserve"> drogowa - min. 1 projektant z uprawnieniami budowlanymi </w:t>
      </w:r>
      <w:r w:rsidR="00DC2D18" w:rsidRPr="00DC2D18">
        <w:rPr>
          <w:bCs/>
          <w:sz w:val="24"/>
          <w:szCs w:val="24"/>
        </w:rPr>
        <w:t>w zakresie sporządzania projektów</w:t>
      </w:r>
      <w:r w:rsidR="00DC2D18">
        <w:rPr>
          <w:bCs/>
          <w:sz w:val="24"/>
          <w:szCs w:val="24"/>
        </w:rPr>
        <w:t xml:space="preserve"> </w:t>
      </w:r>
      <w:bookmarkStart w:id="0" w:name="_GoBack"/>
      <w:bookmarkEnd w:id="0"/>
      <w:r w:rsidRPr="00FB1756">
        <w:rPr>
          <w:bCs/>
          <w:sz w:val="24"/>
          <w:szCs w:val="24"/>
        </w:rPr>
        <w:t xml:space="preserve">w specjalności inżynieryjnej drogowej </w:t>
      </w:r>
      <w:r w:rsidR="00284500" w:rsidRPr="00FB1756">
        <w:rPr>
          <w:bCs/>
          <w:sz w:val="24"/>
          <w:szCs w:val="24"/>
        </w:rPr>
        <w:t>bez ograniczeń</w:t>
      </w:r>
      <w:r w:rsidRPr="00FB1756">
        <w:rPr>
          <w:bCs/>
          <w:sz w:val="24"/>
          <w:szCs w:val="24"/>
        </w:rPr>
        <w:t>;</w:t>
      </w:r>
    </w:p>
    <w:p w14:paraId="7AE06D33" w14:textId="1331A0F0" w:rsidR="00914C20" w:rsidRPr="00FB1756" w:rsidRDefault="00914C20" w:rsidP="00284500">
      <w:pPr>
        <w:numPr>
          <w:ilvl w:val="0"/>
          <w:numId w:val="91"/>
        </w:numPr>
        <w:tabs>
          <w:tab w:val="left" w:pos="426"/>
        </w:tabs>
        <w:suppressAutoHyphens/>
        <w:spacing w:after="0" w:line="360" w:lineRule="auto"/>
        <w:ind w:left="0" w:firstLine="0"/>
        <w:contextualSpacing/>
        <w:rPr>
          <w:bCs/>
          <w:sz w:val="24"/>
          <w:szCs w:val="24"/>
        </w:rPr>
      </w:pPr>
      <w:proofErr w:type="gramStart"/>
      <w:r w:rsidRPr="00FB1756">
        <w:rPr>
          <w:bCs/>
          <w:sz w:val="24"/>
          <w:szCs w:val="24"/>
        </w:rPr>
        <w:t>branża</w:t>
      </w:r>
      <w:proofErr w:type="gramEnd"/>
      <w:r w:rsidRPr="00FB1756">
        <w:rPr>
          <w:bCs/>
          <w:sz w:val="24"/>
          <w:szCs w:val="24"/>
        </w:rPr>
        <w:t xml:space="preserve"> instalacyjna – min. 1 projektant z uprawnieniami budowlanymi w zakresie sporządzania projektów w specjalności instalacyjnej w zakresie sieci, instalacji i urządzeń cieplnych, wentylacyjnych, gazowych, wodociągowych i kanalizacyjnych bez ograniczeń,</w:t>
      </w:r>
    </w:p>
    <w:p w14:paraId="0A4A2F55" w14:textId="77777777" w:rsidR="00284500" w:rsidRPr="00FB1756" w:rsidRDefault="00284500" w:rsidP="00914C20">
      <w:pPr>
        <w:tabs>
          <w:tab w:val="left" w:pos="426"/>
        </w:tabs>
        <w:overflowPunct w:val="0"/>
        <w:autoSpaceDE w:val="0"/>
        <w:autoSpaceDN w:val="0"/>
        <w:adjustRightInd w:val="0"/>
        <w:spacing w:after="0" w:line="360" w:lineRule="auto"/>
        <w:contextualSpacing/>
        <w:textAlignment w:val="baseline"/>
        <w:rPr>
          <w:bCs/>
          <w:sz w:val="24"/>
          <w:szCs w:val="24"/>
        </w:rPr>
      </w:pPr>
    </w:p>
    <w:p w14:paraId="7FEB5DE3" w14:textId="77777777"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
          <w:bCs/>
          <w:sz w:val="24"/>
          <w:szCs w:val="24"/>
        </w:rPr>
      </w:pPr>
      <w:r w:rsidRPr="00FB1756">
        <w:rPr>
          <w:b/>
          <w:bCs/>
          <w:sz w:val="24"/>
          <w:szCs w:val="24"/>
        </w:rPr>
        <w:t xml:space="preserve">UWAGA: </w:t>
      </w:r>
    </w:p>
    <w:p w14:paraId="037DC368" w14:textId="77777777"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Cs/>
          <w:sz w:val="24"/>
          <w:szCs w:val="24"/>
        </w:rPr>
      </w:pPr>
      <w:r w:rsidRPr="00FB1756">
        <w:rPr>
          <w:bCs/>
          <w:sz w:val="24"/>
          <w:szCs w:val="24"/>
        </w:rPr>
        <w:t xml:space="preserve">Zamawiający dopuszcza łączenie stanowisk z li. </w:t>
      </w:r>
      <w:proofErr w:type="gramStart"/>
      <w:r w:rsidRPr="00FB1756">
        <w:rPr>
          <w:bCs/>
          <w:sz w:val="24"/>
          <w:szCs w:val="24"/>
        </w:rPr>
        <w:t>a</w:t>
      </w:r>
      <w:proofErr w:type="gramEnd"/>
      <w:r w:rsidRPr="00FB1756">
        <w:rPr>
          <w:bCs/>
          <w:sz w:val="24"/>
          <w:szCs w:val="24"/>
        </w:rPr>
        <w:t xml:space="preserve"> i lit. b tylko pod warunkiem spełnienia łącznie wymagań dotyczących specjalności.</w:t>
      </w:r>
    </w:p>
    <w:p w14:paraId="5B06799D" w14:textId="77777777" w:rsidR="00284500" w:rsidRPr="00FB1756" w:rsidRDefault="00284500" w:rsidP="00914C20">
      <w:pPr>
        <w:tabs>
          <w:tab w:val="left" w:pos="426"/>
        </w:tabs>
        <w:overflowPunct w:val="0"/>
        <w:autoSpaceDE w:val="0"/>
        <w:autoSpaceDN w:val="0"/>
        <w:adjustRightInd w:val="0"/>
        <w:spacing w:after="0" w:line="360" w:lineRule="auto"/>
        <w:contextualSpacing/>
        <w:textAlignment w:val="baseline"/>
        <w:rPr>
          <w:bCs/>
          <w:sz w:val="24"/>
          <w:szCs w:val="24"/>
          <w:highlight w:val="yellow"/>
        </w:rPr>
      </w:pPr>
    </w:p>
    <w:p w14:paraId="0ABE1CAA" w14:textId="0A340782" w:rsidR="00914C20" w:rsidRPr="00C519A1" w:rsidRDefault="00914C20" w:rsidP="00914C20">
      <w:pPr>
        <w:tabs>
          <w:tab w:val="left" w:pos="426"/>
        </w:tabs>
        <w:overflowPunct w:val="0"/>
        <w:autoSpaceDE w:val="0"/>
        <w:autoSpaceDN w:val="0"/>
        <w:adjustRightInd w:val="0"/>
        <w:spacing w:after="0" w:line="360" w:lineRule="auto"/>
        <w:contextualSpacing/>
        <w:textAlignment w:val="baseline"/>
        <w:rPr>
          <w:b/>
          <w:bCs/>
          <w:sz w:val="24"/>
          <w:szCs w:val="24"/>
        </w:rPr>
      </w:pPr>
      <w:proofErr w:type="gramStart"/>
      <w:r w:rsidRPr="00C519A1">
        <w:rPr>
          <w:b/>
          <w:bCs/>
          <w:sz w:val="24"/>
          <w:szCs w:val="24"/>
        </w:rPr>
        <w:t>w</w:t>
      </w:r>
      <w:proofErr w:type="gramEnd"/>
      <w:r w:rsidRPr="00C519A1">
        <w:rPr>
          <w:b/>
          <w:bCs/>
          <w:sz w:val="24"/>
          <w:szCs w:val="24"/>
        </w:rPr>
        <w:t xml:space="preserve"> zakresie robót budowlanych: </w:t>
      </w:r>
    </w:p>
    <w:p w14:paraId="424677F4" w14:textId="77777777" w:rsidR="00D51AE9" w:rsidRPr="00FB1756" w:rsidRDefault="00914C20" w:rsidP="00121AA9">
      <w:pPr>
        <w:numPr>
          <w:ilvl w:val="0"/>
          <w:numId w:val="92"/>
        </w:numPr>
        <w:tabs>
          <w:tab w:val="left" w:pos="426"/>
        </w:tabs>
        <w:suppressAutoHyphen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Kierownik Budowy posiadający uprawnienia do kierowania robotami budowlanymi i nadzorowania</w:t>
      </w:r>
    </w:p>
    <w:p w14:paraId="1DB4A55C" w14:textId="77777777" w:rsidR="00D51AE9" w:rsidRPr="00FB1756" w:rsidRDefault="00914C20" w:rsidP="00914C20">
      <w:pPr>
        <w:numPr>
          <w:ilvl w:val="0"/>
          <w:numId w:val="92"/>
        </w:numPr>
        <w:tabs>
          <w:tab w:val="left" w:pos="426"/>
        </w:tabs>
        <w:suppressAutoHyphen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Kierownik robót drogowych posiadający uprawnienia do kierowania robotami budowlanymi w specjalności drogowej</w:t>
      </w:r>
      <w:r w:rsidR="00D51AE9" w:rsidRPr="00FB1756">
        <w:rPr>
          <w:bCs/>
          <w:sz w:val="24"/>
          <w:szCs w:val="24"/>
        </w:rPr>
        <w:t xml:space="preserve"> bez ograniczeń</w:t>
      </w:r>
      <w:r w:rsidRPr="00FB1756">
        <w:rPr>
          <w:bCs/>
          <w:sz w:val="24"/>
          <w:szCs w:val="24"/>
        </w:rPr>
        <w:t xml:space="preserve">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14:paraId="252E6329" w14:textId="2F52916A" w:rsidR="00914C20" w:rsidRPr="00FB1756" w:rsidRDefault="00914C20" w:rsidP="00914C20">
      <w:pPr>
        <w:numPr>
          <w:ilvl w:val="0"/>
          <w:numId w:val="92"/>
        </w:numPr>
        <w:tabs>
          <w:tab w:val="left" w:pos="426"/>
        </w:tabs>
        <w:suppressAutoHyphen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Kierownik robót sanitarnych posiadający uprawnienia budowlane do kierowania robotami budowlanymi w specjalności instalacyjnej w zakresie sieci, instalacji i urządzeń cieplnych, wentylacyjnych, gazowych, wodociągowych i kanalizacyjnych lub 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  </w:t>
      </w:r>
    </w:p>
    <w:p w14:paraId="7F9ED0DE" w14:textId="0475CB75"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Cs/>
          <w:sz w:val="24"/>
          <w:szCs w:val="24"/>
        </w:rPr>
      </w:pPr>
      <w:r w:rsidRPr="00FB1756">
        <w:rPr>
          <w:bCs/>
          <w:sz w:val="24"/>
          <w:szCs w:val="24"/>
        </w:rPr>
        <w:t xml:space="preserve"> </w:t>
      </w:r>
    </w:p>
    <w:p w14:paraId="0ABFBE9A" w14:textId="77777777"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
          <w:bCs/>
          <w:sz w:val="24"/>
          <w:szCs w:val="24"/>
        </w:rPr>
      </w:pPr>
      <w:r w:rsidRPr="00FB1756">
        <w:rPr>
          <w:b/>
          <w:bCs/>
          <w:sz w:val="24"/>
          <w:szCs w:val="24"/>
        </w:rPr>
        <w:t xml:space="preserve">UWAGA: </w:t>
      </w:r>
    </w:p>
    <w:p w14:paraId="78FFC76C" w14:textId="6C228383"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Cs/>
          <w:sz w:val="24"/>
          <w:szCs w:val="24"/>
        </w:rPr>
      </w:pPr>
      <w:r w:rsidRPr="00FB1756">
        <w:rPr>
          <w:bCs/>
          <w:sz w:val="24"/>
          <w:szCs w:val="24"/>
        </w:rPr>
        <w:t>Zamawiający dopuszcza łączenie stanowisk Kierownika b</w:t>
      </w:r>
      <w:r w:rsidR="00C519A1">
        <w:rPr>
          <w:bCs/>
          <w:sz w:val="24"/>
          <w:szCs w:val="24"/>
        </w:rPr>
        <w:t>udowy z Kierownikiem robót</w:t>
      </w:r>
      <w:r w:rsidRPr="00FB1756">
        <w:rPr>
          <w:bCs/>
          <w:sz w:val="24"/>
          <w:szCs w:val="24"/>
        </w:rPr>
        <w:t xml:space="preserve"> branży</w:t>
      </w:r>
      <w:r w:rsidR="00C519A1">
        <w:rPr>
          <w:bCs/>
          <w:sz w:val="24"/>
          <w:szCs w:val="24"/>
        </w:rPr>
        <w:t xml:space="preserve"> drogowej</w:t>
      </w:r>
      <w:r w:rsidRPr="00FB1756">
        <w:rPr>
          <w:bCs/>
          <w:sz w:val="24"/>
          <w:szCs w:val="24"/>
        </w:rPr>
        <w:t xml:space="preserve"> tylko pod warunkiem spełnienia łącznie wymagań dotyczących specjalności. </w:t>
      </w:r>
    </w:p>
    <w:p w14:paraId="25ADBED0" w14:textId="07928442" w:rsidR="00914C20" w:rsidRPr="00FB1756" w:rsidRDefault="00914C20" w:rsidP="00914C20">
      <w:pPr>
        <w:tabs>
          <w:tab w:val="left" w:pos="426"/>
        </w:tabs>
        <w:overflowPunct w:val="0"/>
        <w:autoSpaceDE w:val="0"/>
        <w:autoSpaceDN w:val="0"/>
        <w:adjustRightInd w:val="0"/>
        <w:spacing w:after="0" w:line="360" w:lineRule="auto"/>
        <w:contextualSpacing/>
        <w:textAlignment w:val="baseline"/>
        <w:rPr>
          <w:bCs/>
          <w:sz w:val="24"/>
          <w:szCs w:val="24"/>
        </w:rPr>
      </w:pPr>
      <w:r w:rsidRPr="00FB1756">
        <w:rPr>
          <w:bCs/>
          <w:sz w:val="24"/>
          <w:szCs w:val="24"/>
        </w:rPr>
        <w:t>Zamawiający dopuszcza łączenie stanowisk projektanta danej branży i kierownika danej branży pod warunkiem spełnienia łącznie wymagań dotyczących specjalności.</w:t>
      </w:r>
    </w:p>
    <w:p w14:paraId="312CB8DD" w14:textId="77777777" w:rsidR="006B34DD" w:rsidRPr="00FB1756" w:rsidRDefault="006B34DD" w:rsidP="006B34DD">
      <w:pPr>
        <w:tabs>
          <w:tab w:val="left" w:pos="426"/>
        </w:tabs>
        <w:overflowPunct w:val="0"/>
        <w:autoSpaceDE w:val="0"/>
        <w:autoSpaceDN w:val="0"/>
        <w:adjustRightInd w:val="0"/>
        <w:spacing w:before="240" w:after="0" w:line="360" w:lineRule="auto"/>
        <w:textAlignment w:val="baseline"/>
        <w:rPr>
          <w:sz w:val="24"/>
          <w:szCs w:val="24"/>
        </w:rPr>
      </w:pPr>
      <w:r w:rsidRPr="00FB1756">
        <w:rPr>
          <w:sz w:val="24"/>
          <w:szCs w:val="24"/>
        </w:rPr>
        <w:t xml:space="preserve">Zamawiający, określając wymogi dla każdej osoby w zakresie posiadanych uprawnień budowlanych, dopuszcza uprawnienia wydane na podstawie przepisów ustawy z dnia 07 lipca 1994 r. Prawo budowlane (Dz. U. </w:t>
      </w:r>
      <w:proofErr w:type="gramStart"/>
      <w:r w:rsidRPr="00FB1756">
        <w:rPr>
          <w:sz w:val="24"/>
          <w:szCs w:val="24"/>
        </w:rPr>
        <w:t>z</w:t>
      </w:r>
      <w:proofErr w:type="gramEnd"/>
      <w:r w:rsidRPr="00FB1756">
        <w:rPr>
          <w:sz w:val="24"/>
          <w:szCs w:val="24"/>
        </w:rPr>
        <w:t xml:space="preserve"> 2021 r. poz. 2351, z późn. </w:t>
      </w:r>
      <w:proofErr w:type="gramStart"/>
      <w:r w:rsidRPr="00FB1756">
        <w:rPr>
          <w:sz w:val="24"/>
          <w:szCs w:val="24"/>
        </w:rPr>
        <w:t>zm</w:t>
      </w:r>
      <w:proofErr w:type="gramEnd"/>
      <w:r w:rsidRPr="00FB1756">
        <w:rPr>
          <w:sz w:val="24"/>
          <w:szCs w:val="24"/>
        </w:rPr>
        <w:t xml:space="preserve">.) lub odpowiadające im ważne uprawnienia budowlane wydane na podstawie wcześniej obowiązujących aktów prawnych. </w:t>
      </w:r>
    </w:p>
    <w:p w14:paraId="1BBCB6E0" w14:textId="77777777" w:rsidR="006B34DD" w:rsidRPr="00FB1756" w:rsidRDefault="006B34DD" w:rsidP="006B34DD">
      <w:pPr>
        <w:tabs>
          <w:tab w:val="left" w:pos="426"/>
        </w:tabs>
        <w:overflowPunct w:val="0"/>
        <w:autoSpaceDE w:val="0"/>
        <w:autoSpaceDN w:val="0"/>
        <w:adjustRightInd w:val="0"/>
        <w:spacing w:after="0" w:line="360" w:lineRule="auto"/>
        <w:textAlignment w:val="baseline"/>
        <w:rPr>
          <w:sz w:val="24"/>
          <w:szCs w:val="24"/>
        </w:rPr>
      </w:pPr>
      <w:r w:rsidRPr="00FB1756">
        <w:rPr>
          <w:sz w:val="24"/>
          <w:szCs w:val="24"/>
        </w:rPr>
        <w:t xml:space="preserve">Zamawiający dopuszcza równoważne kwalifikacje zdobyte w innych państwach na zasadach określonych w art. 12a ustawy z dnia 7 lipca 1994 r. Prawo budowlane (Dz. U. </w:t>
      </w:r>
      <w:proofErr w:type="gramStart"/>
      <w:r w:rsidRPr="00FB1756">
        <w:rPr>
          <w:sz w:val="24"/>
          <w:szCs w:val="24"/>
        </w:rPr>
        <w:t>z</w:t>
      </w:r>
      <w:proofErr w:type="gramEnd"/>
      <w:r w:rsidRPr="00FB1756">
        <w:rPr>
          <w:sz w:val="24"/>
          <w:szCs w:val="24"/>
        </w:rPr>
        <w:t xml:space="preserve"> 2021 r. poz. 2351 z późn. </w:t>
      </w:r>
      <w:proofErr w:type="gramStart"/>
      <w:r w:rsidRPr="00FB1756">
        <w:rPr>
          <w:sz w:val="24"/>
          <w:szCs w:val="24"/>
        </w:rPr>
        <w:t>zm</w:t>
      </w:r>
      <w:proofErr w:type="gramEnd"/>
      <w:r w:rsidRPr="00FB1756">
        <w:rPr>
          <w:sz w:val="24"/>
          <w:szCs w:val="24"/>
        </w:rPr>
        <w:t xml:space="preserve">.), z uwzględnieniem postanowień ustawy z dnia 22 grudnia 2015 r. o zasadach uznawania kwalifikacji zawodowych nabytych w państwach członkowskich Unii Europejskiej (Dz. U. </w:t>
      </w:r>
      <w:proofErr w:type="gramStart"/>
      <w:r w:rsidRPr="00FB1756">
        <w:rPr>
          <w:sz w:val="24"/>
          <w:szCs w:val="24"/>
        </w:rPr>
        <w:t>z</w:t>
      </w:r>
      <w:proofErr w:type="gramEnd"/>
      <w:r w:rsidRPr="00FB1756">
        <w:rPr>
          <w:sz w:val="24"/>
          <w:szCs w:val="24"/>
        </w:rPr>
        <w:t xml:space="preserve"> 2021 r. poz. 1646) oraz art. 20a ust. 1 ustawy z dnia 15 grudnia 2000 r. o samorządach zawodowych architektów oraz inżynierów budownictwa (Dz. U. z 2019 r. poz</w:t>
      </w:r>
      <w:proofErr w:type="gramStart"/>
      <w:r w:rsidRPr="00FB1756">
        <w:rPr>
          <w:sz w:val="24"/>
          <w:szCs w:val="24"/>
        </w:rPr>
        <w:t>. 1117). W</w:t>
      </w:r>
      <w:proofErr w:type="gramEnd"/>
      <w:r w:rsidRPr="00FB1756">
        <w:rPr>
          <w:sz w:val="24"/>
          <w:szCs w:val="24"/>
        </w:rPr>
        <w:t xml:space="preserve"> przypadku osób będących obywatelami państw członkowskich UE, Konfederacji Szwajcarskiej lub państw członkowskich (EFTA)-stron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31C078E1" w14:textId="77777777" w:rsidR="006B34DD" w:rsidRPr="00FB1756" w:rsidRDefault="006B34DD" w:rsidP="006B34DD">
      <w:pPr>
        <w:tabs>
          <w:tab w:val="left" w:pos="426"/>
        </w:tabs>
        <w:overflowPunct w:val="0"/>
        <w:autoSpaceDE w:val="0"/>
        <w:autoSpaceDN w:val="0"/>
        <w:adjustRightInd w:val="0"/>
        <w:spacing w:after="0" w:line="360" w:lineRule="auto"/>
        <w:textAlignment w:val="baseline"/>
        <w:rPr>
          <w:sz w:val="24"/>
          <w:szCs w:val="24"/>
        </w:rPr>
      </w:pPr>
      <w:r w:rsidRPr="00FB1756">
        <w:rPr>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3FEA30D8" w14:textId="77777777" w:rsidR="006B34DD" w:rsidRPr="00FB1756" w:rsidRDefault="006B34DD" w:rsidP="006B34DD">
      <w:pPr>
        <w:numPr>
          <w:ilvl w:val="0"/>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color w:val="000000"/>
          <w:sz w:val="24"/>
          <w:szCs w:val="24"/>
          <w:u w:color="000000"/>
          <w:lang w:eastAsia="pl-PL"/>
        </w:rPr>
      </w:pPr>
      <w:r w:rsidRPr="00FB1756">
        <w:rPr>
          <w:rFonts w:eastAsia="Arial Unicode MS"/>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1660B7E5" w14:textId="77777777" w:rsidR="006B34DD" w:rsidRPr="00FB1756" w:rsidRDefault="006B34DD" w:rsidP="006B34DD">
      <w:pPr>
        <w:numPr>
          <w:ilvl w:val="0"/>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w:t>
      </w:r>
      <w:proofErr w:type="gramStart"/>
      <w:r w:rsidRPr="00FB1756">
        <w:rPr>
          <w:rFonts w:eastAsia="Arial Unicode MS"/>
          <w:color w:val="000000"/>
          <w:sz w:val="24"/>
          <w:szCs w:val="24"/>
          <w:u w:color="000000"/>
          <w:lang w:eastAsia="pl-PL"/>
        </w:rPr>
        <w:t>REALIZACJI KTÓRYCH</w:t>
      </w:r>
      <w:proofErr w:type="gramEnd"/>
      <w:r w:rsidRPr="00FB1756">
        <w:rPr>
          <w:rFonts w:eastAsia="Arial Unicode MS"/>
          <w:color w:val="000000"/>
          <w:sz w:val="24"/>
          <w:szCs w:val="24"/>
          <w:u w:color="000000"/>
          <w:lang w:eastAsia="pl-PL"/>
        </w:rPr>
        <w:t xml:space="preserve"> TE ZDOLNOŚCI SĄ WYMAGANE.</w:t>
      </w:r>
    </w:p>
    <w:p w14:paraId="177B9579" w14:textId="77777777" w:rsidR="006B34DD" w:rsidRPr="00FB1756" w:rsidRDefault="006B34DD" w:rsidP="006B34DD">
      <w:pPr>
        <w:numPr>
          <w:ilvl w:val="0"/>
          <w:numId w:val="52"/>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Wykonawca, który polega na zdolnościach lub sytuacji podmiotów udostępniających zasoby, </w:t>
      </w:r>
      <w:r w:rsidRPr="00FB1756">
        <w:rPr>
          <w:rFonts w:eastAsia="Arial Unicode MS"/>
          <w:color w:val="000000"/>
          <w:sz w:val="24"/>
          <w:szCs w:val="24"/>
          <w:lang w:eastAsia="pl-PL"/>
        </w:rPr>
        <w:t>składa wraz z ofertą</w:t>
      </w:r>
      <w:r w:rsidRPr="00FB1756">
        <w:rPr>
          <w:rFonts w:eastAsia="Arial Unicode MS"/>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FB1756">
        <w:rPr>
          <w:rFonts w:eastAsia="Arial Unicode MS"/>
          <w:color w:val="000000"/>
          <w:sz w:val="24"/>
          <w:szCs w:val="24"/>
          <w:u w:color="000000"/>
          <w:lang w:eastAsia="pl-PL"/>
        </w:rPr>
        <w:br/>
        <w:t xml:space="preserve">w szczególności: </w:t>
      </w:r>
    </w:p>
    <w:p w14:paraId="7B220F28" w14:textId="77777777" w:rsidR="006B34DD" w:rsidRPr="00FB1756" w:rsidRDefault="006B34DD" w:rsidP="00C9418F">
      <w:pPr>
        <w:widowControl w:val="0"/>
        <w:numPr>
          <w:ilvl w:val="0"/>
          <w:numId w:val="77"/>
        </w:numPr>
        <w:tabs>
          <w:tab w:val="left" w:pos="426"/>
        </w:tabs>
        <w:spacing w:after="0" w:line="360" w:lineRule="auto"/>
        <w:ind w:left="0" w:firstLine="0"/>
        <w:contextualSpacing/>
        <w:rPr>
          <w:rFonts w:eastAsia="Arial Unicode MS"/>
          <w:sz w:val="24"/>
          <w:szCs w:val="24"/>
          <w:u w:color="000000"/>
          <w:lang w:eastAsia="pl-PL"/>
        </w:rPr>
      </w:pPr>
      <w:proofErr w:type="gramStart"/>
      <w:r w:rsidRPr="00FB1756">
        <w:rPr>
          <w:rFonts w:eastAsia="Arial Unicode MS"/>
          <w:sz w:val="24"/>
          <w:szCs w:val="24"/>
          <w:u w:color="000000"/>
          <w:lang w:eastAsia="pl-PL"/>
        </w:rPr>
        <w:t>zakres</w:t>
      </w:r>
      <w:proofErr w:type="gramEnd"/>
      <w:r w:rsidRPr="00FB1756">
        <w:rPr>
          <w:rFonts w:eastAsia="Arial Unicode MS"/>
          <w:sz w:val="24"/>
          <w:szCs w:val="24"/>
          <w:u w:color="000000"/>
          <w:lang w:eastAsia="pl-PL"/>
        </w:rPr>
        <w:t xml:space="preserve"> dostępnych Wykonawcy zasobów podmiotu udostępniającego zasoby; </w:t>
      </w:r>
    </w:p>
    <w:p w14:paraId="64AC6751" w14:textId="77777777" w:rsidR="006B34DD" w:rsidRPr="00FB1756" w:rsidRDefault="006B34DD" w:rsidP="00C9418F">
      <w:pPr>
        <w:widowControl w:val="0"/>
        <w:numPr>
          <w:ilvl w:val="0"/>
          <w:numId w:val="77"/>
        </w:numPr>
        <w:tabs>
          <w:tab w:val="left" w:pos="426"/>
        </w:tabs>
        <w:spacing w:after="0" w:line="360" w:lineRule="auto"/>
        <w:ind w:left="0" w:firstLine="0"/>
        <w:contextualSpacing/>
        <w:rPr>
          <w:rFonts w:eastAsia="Arial Unicode MS"/>
          <w:sz w:val="24"/>
          <w:szCs w:val="24"/>
          <w:u w:color="000000"/>
          <w:lang w:eastAsia="pl-PL"/>
        </w:rPr>
      </w:pPr>
      <w:proofErr w:type="gramStart"/>
      <w:r w:rsidRPr="00FB1756">
        <w:rPr>
          <w:rFonts w:eastAsia="Arial Unicode MS"/>
          <w:sz w:val="24"/>
          <w:szCs w:val="24"/>
          <w:u w:color="000000"/>
          <w:lang w:eastAsia="pl-PL"/>
        </w:rPr>
        <w:t>sposób</w:t>
      </w:r>
      <w:proofErr w:type="gramEnd"/>
      <w:r w:rsidRPr="00FB1756">
        <w:rPr>
          <w:rFonts w:eastAsia="Arial Unicode MS"/>
          <w:sz w:val="24"/>
          <w:szCs w:val="24"/>
          <w:u w:color="000000"/>
          <w:lang w:eastAsia="pl-PL"/>
        </w:rPr>
        <w:t xml:space="preserve"> i okres udostępnienia Wykonawcy i wykorzystania przez niego zasobów podmiotu udostępniającego te zasoby przy wykonywaniu zamówienia; </w:t>
      </w:r>
    </w:p>
    <w:p w14:paraId="45047CF2" w14:textId="77777777" w:rsidR="006B34DD" w:rsidRPr="00FB1756" w:rsidRDefault="006B34DD" w:rsidP="00C9418F">
      <w:pPr>
        <w:widowControl w:val="0"/>
        <w:numPr>
          <w:ilvl w:val="0"/>
          <w:numId w:val="77"/>
        </w:numPr>
        <w:tabs>
          <w:tab w:val="left" w:pos="426"/>
        </w:tabs>
        <w:spacing w:after="0" w:line="360" w:lineRule="auto"/>
        <w:ind w:left="0" w:firstLine="0"/>
        <w:contextualSpacing/>
        <w:rPr>
          <w:rFonts w:eastAsia="Arial Unicode MS"/>
          <w:sz w:val="24"/>
          <w:szCs w:val="24"/>
          <w:u w:color="000000"/>
          <w:lang w:eastAsia="pl-PL"/>
        </w:rPr>
      </w:pPr>
      <w:r w:rsidRPr="00FB1756">
        <w:rPr>
          <w:rFonts w:eastAsia="Arial Unicode MS"/>
          <w:sz w:val="24"/>
          <w:szCs w:val="24"/>
          <w:u w:color="000000"/>
          <w:lang w:eastAsia="pl-PL"/>
        </w:rPr>
        <w:t xml:space="preserve">czy i w jakim zakresie podmiot udostępniający zasoby, na </w:t>
      </w:r>
      <w:proofErr w:type="gramStart"/>
      <w:r w:rsidRPr="00FB1756">
        <w:rPr>
          <w:rFonts w:eastAsia="Arial Unicode MS"/>
          <w:sz w:val="24"/>
          <w:szCs w:val="24"/>
          <w:u w:color="000000"/>
          <w:lang w:eastAsia="pl-PL"/>
        </w:rPr>
        <w:t>zdolnościach którego</w:t>
      </w:r>
      <w:proofErr w:type="gramEnd"/>
      <w:r w:rsidRPr="00FB1756">
        <w:rPr>
          <w:rFonts w:eastAsia="Arial Unicode MS"/>
          <w:sz w:val="24"/>
          <w:szCs w:val="24"/>
          <w:u w:color="000000"/>
          <w:lang w:eastAsia="pl-PL"/>
        </w:rPr>
        <w:t xml:space="preserve"> Wykonawca polega w odniesieniu do warunków udziału w postępowaniu dotyczących wykształcenia, kwalifikacji zawodowych lub doświadczenia, ZREALIZUJE ROBOTY BUDOWLANE LUB USŁUGI, KTÓRYCH WSKAZANE ZDOLNOŚCI DOTYCZĄ.</w:t>
      </w:r>
    </w:p>
    <w:p w14:paraId="583A26AE" w14:textId="77777777" w:rsidR="006B34DD" w:rsidRPr="00FB1756" w:rsidRDefault="006B34DD" w:rsidP="006B34DD">
      <w:pPr>
        <w:tabs>
          <w:tab w:val="left" w:pos="426"/>
        </w:tab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FB1756">
        <w:rPr>
          <w:rFonts w:eastAsia="Arial Unicode MS"/>
          <w:color w:val="000000"/>
          <w:sz w:val="24"/>
          <w:szCs w:val="24"/>
          <w:u w:color="000000"/>
          <w:lang w:eastAsia="pl-PL"/>
        </w:rPr>
        <w:t>przypadku gdy</w:t>
      </w:r>
      <w:proofErr w:type="gramEnd"/>
      <w:r w:rsidRPr="00FB1756">
        <w:rPr>
          <w:rFonts w:eastAsia="Arial Unicode MS"/>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 </w:t>
      </w:r>
    </w:p>
    <w:p w14:paraId="3804B5AE" w14:textId="77777777" w:rsidR="006B34DD" w:rsidRPr="00FB1756" w:rsidRDefault="006B34DD" w:rsidP="006B34DD">
      <w:pPr>
        <w:tabs>
          <w:tab w:val="left" w:pos="426"/>
          <w:tab w:val="left" w:pos="567"/>
        </w:tabs>
        <w:overflowPunct w:val="0"/>
        <w:autoSpaceDE w:val="0"/>
        <w:autoSpaceDN w:val="0"/>
        <w:adjustRightInd w:val="0"/>
        <w:spacing w:after="0" w:line="360" w:lineRule="auto"/>
        <w:contextualSpacing/>
        <w:textAlignment w:val="baseline"/>
        <w:rPr>
          <w:rFonts w:eastAsia="Arial Unicode MS"/>
          <w:sz w:val="24"/>
          <w:szCs w:val="24"/>
          <w:u w:color="000000"/>
          <w:lang w:eastAsia="pl-PL"/>
        </w:rPr>
      </w:pPr>
    </w:p>
    <w:p w14:paraId="6C35A3B7" w14:textId="163E8021"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7. </w:t>
      </w:r>
      <w:r w:rsidR="00DF2891" w:rsidRPr="00FB1756">
        <w:rPr>
          <w:rFonts w:eastAsia="Arial Unicode MS"/>
          <w:szCs w:val="24"/>
          <w:u w:color="000000"/>
          <w:lang w:val="pl-PL" w:eastAsia="pl-PL"/>
        </w:rPr>
        <w:t>PODMIOTOWE ŚRODKI DOWODOWE. INNE OŚWIADCZENIA I DOKUMENTY</w:t>
      </w:r>
      <w:r w:rsidR="00DD5D78" w:rsidRPr="00FB1756">
        <w:rPr>
          <w:szCs w:val="24"/>
          <w:lang w:val="pl-PL"/>
        </w:rPr>
        <w:t xml:space="preserve"> </w:t>
      </w:r>
    </w:p>
    <w:p w14:paraId="60D686AF" w14:textId="3F3712C5" w:rsidR="002814F4" w:rsidRPr="00FB1756" w:rsidRDefault="00F1792E" w:rsidP="00850FEE">
      <w:pPr>
        <w:numPr>
          <w:ilvl w:val="0"/>
          <w:numId w:val="54"/>
        </w:numPr>
        <w:tabs>
          <w:tab w:val="left" w:pos="426"/>
          <w:tab w:val="left" w:pos="567"/>
        </w:tabs>
        <w:overflowPunct w:val="0"/>
        <w:autoSpaceDE w:val="0"/>
        <w:autoSpaceDN w:val="0"/>
        <w:adjustRightInd w:val="0"/>
        <w:spacing w:after="0" w:line="360" w:lineRule="auto"/>
        <w:ind w:left="0" w:firstLine="0"/>
        <w:contextualSpacing/>
        <w:textAlignment w:val="baseline"/>
        <w:rPr>
          <w:sz w:val="24"/>
          <w:szCs w:val="24"/>
          <w:u w:color="000000"/>
          <w:lang w:eastAsia="pl-PL"/>
        </w:rPr>
      </w:pPr>
      <w:r w:rsidRPr="00FB1756">
        <w:rPr>
          <w:sz w:val="24"/>
          <w:szCs w:val="24"/>
          <w:u w:color="000000"/>
          <w:lang w:eastAsia="pl-PL"/>
        </w:rPr>
        <w:t>Do oferty Wykonawca zobowiązany jest dołączyć aktualne na dzień składania ofert oświadczenie</w:t>
      </w:r>
      <w:r w:rsidR="00DF2891" w:rsidRPr="00FB1756">
        <w:rPr>
          <w:sz w:val="24"/>
          <w:szCs w:val="24"/>
          <w:u w:color="000000"/>
          <w:lang w:eastAsia="pl-PL"/>
        </w:rPr>
        <w:t xml:space="preserve"> zgodnie z art. 125 ust 1 ustawy Pzp</w:t>
      </w:r>
      <w:r w:rsidRPr="00FB1756">
        <w:rPr>
          <w:sz w:val="24"/>
          <w:szCs w:val="24"/>
          <w:u w:color="000000"/>
          <w:lang w:eastAsia="pl-PL"/>
        </w:rPr>
        <w:t>, że nie podlega wykluczeniu oraz spełnia warunki udziału w postępowaniu (</w:t>
      </w:r>
      <w:r w:rsidRPr="00FB1756">
        <w:rPr>
          <w:b/>
          <w:sz w:val="24"/>
          <w:szCs w:val="24"/>
          <w:u w:color="000000"/>
          <w:lang w:eastAsia="pl-PL"/>
        </w:rPr>
        <w:t xml:space="preserve">Załącznik nr </w:t>
      </w:r>
      <w:r w:rsidR="001B7708" w:rsidRPr="00FB1756">
        <w:rPr>
          <w:b/>
          <w:sz w:val="24"/>
          <w:szCs w:val="24"/>
          <w:u w:color="000000"/>
          <w:lang w:eastAsia="pl-PL"/>
        </w:rPr>
        <w:t>2</w:t>
      </w:r>
      <w:r w:rsidRPr="00FB1756">
        <w:rPr>
          <w:b/>
          <w:sz w:val="24"/>
          <w:szCs w:val="24"/>
          <w:u w:color="000000"/>
          <w:lang w:eastAsia="pl-PL"/>
        </w:rPr>
        <w:t xml:space="preserve"> do SWZ</w:t>
      </w:r>
      <w:r w:rsidRPr="00FB1756">
        <w:rPr>
          <w:sz w:val="24"/>
          <w:szCs w:val="24"/>
          <w:u w:color="000000"/>
          <w:lang w:eastAsia="pl-PL"/>
        </w:rPr>
        <w:t>)</w:t>
      </w:r>
      <w:r w:rsidR="00936F5F" w:rsidRPr="00FB1756">
        <w:rPr>
          <w:sz w:val="24"/>
          <w:szCs w:val="24"/>
          <w:u w:color="000000"/>
          <w:lang w:eastAsia="pl-PL"/>
        </w:rPr>
        <w:t>.</w:t>
      </w:r>
    </w:p>
    <w:p w14:paraId="20F9D44C" w14:textId="5E40C567" w:rsidR="001D241E" w:rsidRPr="00FB1756" w:rsidRDefault="001D241E" w:rsidP="00850FEE">
      <w:pPr>
        <w:numPr>
          <w:ilvl w:val="0"/>
          <w:numId w:val="54"/>
        </w:numPr>
        <w:tabs>
          <w:tab w:val="left" w:pos="426"/>
          <w:tab w:val="left" w:pos="567"/>
        </w:tabs>
        <w:overflowPunct w:val="0"/>
        <w:autoSpaceDE w:val="0"/>
        <w:autoSpaceDN w:val="0"/>
        <w:adjustRightInd w:val="0"/>
        <w:spacing w:after="0" w:line="360" w:lineRule="auto"/>
        <w:ind w:left="0" w:firstLine="0"/>
        <w:contextualSpacing/>
        <w:textAlignment w:val="baseline"/>
        <w:rPr>
          <w:rFonts w:eastAsia="Times New Roman"/>
          <w:sz w:val="24"/>
          <w:szCs w:val="24"/>
        </w:rPr>
      </w:pPr>
      <w:r w:rsidRPr="00FB1756">
        <w:rPr>
          <w:rFonts w:eastAsia="Times New Roman"/>
          <w:sz w:val="24"/>
          <w:szCs w:val="24"/>
        </w:rPr>
        <w:t xml:space="preserve">Zamawiający </w:t>
      </w:r>
      <w:r w:rsidR="004B2662" w:rsidRPr="00FB1756">
        <w:rPr>
          <w:rFonts w:eastAsia="Times New Roman"/>
          <w:sz w:val="24"/>
          <w:szCs w:val="24"/>
        </w:rPr>
        <w:t>wezwie W</w:t>
      </w:r>
      <w:r w:rsidRPr="00FB1756">
        <w:rPr>
          <w:rFonts w:eastAsia="Times New Roman"/>
          <w:sz w:val="24"/>
          <w:szCs w:val="24"/>
        </w:rPr>
        <w:t>ykonawcę, którego oferta została najwyżej oceniona, do złożenia w wyznaczon</w:t>
      </w:r>
      <w:r w:rsidR="0098051B" w:rsidRPr="00FB1756">
        <w:rPr>
          <w:rFonts w:eastAsia="Times New Roman"/>
          <w:sz w:val="24"/>
          <w:szCs w:val="24"/>
        </w:rPr>
        <w:t>ym terminie, nie krótszym niż 5</w:t>
      </w:r>
      <w:r w:rsidRPr="00FB1756">
        <w:rPr>
          <w:rFonts w:eastAsia="Times New Roman"/>
          <w:sz w:val="24"/>
          <w:szCs w:val="24"/>
        </w:rPr>
        <w:t xml:space="preserve"> dni od dnia wezwania, aktualnych na dzień złożenia następujących podmiotowych środków dowodowych potwierdzających:</w:t>
      </w:r>
    </w:p>
    <w:p w14:paraId="2B523097" w14:textId="6FD21A6A" w:rsidR="00D21AA8" w:rsidRPr="00FB1756" w:rsidRDefault="00352F53" w:rsidP="00850FEE">
      <w:pPr>
        <w:numPr>
          <w:ilvl w:val="1"/>
          <w:numId w:val="54"/>
        </w:numPr>
        <w:tabs>
          <w:tab w:val="left" w:pos="426"/>
          <w:tab w:val="left" w:pos="567"/>
        </w:tabs>
        <w:overflowPunct w:val="0"/>
        <w:autoSpaceDE w:val="0"/>
        <w:autoSpaceDN w:val="0"/>
        <w:adjustRightInd w:val="0"/>
        <w:spacing w:after="0" w:line="360" w:lineRule="auto"/>
        <w:ind w:left="0" w:firstLine="0"/>
        <w:contextualSpacing/>
        <w:textAlignment w:val="baseline"/>
        <w:rPr>
          <w:rFonts w:eastAsia="Arial Unicode MS"/>
          <w:bCs/>
          <w:color w:val="000000"/>
          <w:sz w:val="24"/>
          <w:szCs w:val="24"/>
          <w:u w:color="000000"/>
          <w:lang w:eastAsia="pl-PL"/>
        </w:rPr>
      </w:pPr>
      <w:r w:rsidRPr="00FB1756">
        <w:rPr>
          <w:rFonts w:eastAsia="Arial Unicode MS"/>
          <w:bCs/>
          <w:color w:val="000000"/>
          <w:sz w:val="24"/>
          <w:szCs w:val="24"/>
          <w:u w:color="000000"/>
          <w:lang w:eastAsia="pl-PL"/>
        </w:rPr>
        <w:t xml:space="preserve"> </w:t>
      </w:r>
      <w:proofErr w:type="gramStart"/>
      <w:r w:rsidR="00D21AA8" w:rsidRPr="00FB1756">
        <w:rPr>
          <w:rFonts w:eastAsia="Arial Unicode MS"/>
          <w:bCs/>
          <w:color w:val="000000"/>
          <w:sz w:val="24"/>
          <w:szCs w:val="24"/>
          <w:u w:color="000000"/>
          <w:lang w:eastAsia="pl-PL"/>
        </w:rPr>
        <w:t>spełnianie</w:t>
      </w:r>
      <w:proofErr w:type="gramEnd"/>
      <w:r w:rsidR="00D21AA8" w:rsidRPr="00FB1756">
        <w:rPr>
          <w:rFonts w:eastAsia="Arial Unicode MS"/>
          <w:bCs/>
          <w:color w:val="000000"/>
          <w:sz w:val="24"/>
          <w:szCs w:val="24"/>
          <w:u w:color="000000"/>
          <w:lang w:eastAsia="pl-PL"/>
        </w:rPr>
        <w:t xml:space="preserve"> warunków udziału w postę</w:t>
      </w:r>
      <w:r w:rsidR="002130B8" w:rsidRPr="00FB1756">
        <w:rPr>
          <w:rFonts w:eastAsia="Arial Unicode MS"/>
          <w:bCs/>
          <w:color w:val="000000"/>
          <w:sz w:val="24"/>
          <w:szCs w:val="24"/>
          <w:u w:color="000000"/>
          <w:lang w:eastAsia="pl-PL"/>
        </w:rPr>
        <w:t xml:space="preserve">powaniu, wskazanych w pkt. </w:t>
      </w:r>
      <w:r w:rsidR="0028377E" w:rsidRPr="00FB1756">
        <w:rPr>
          <w:rFonts w:eastAsia="Arial Unicode MS"/>
          <w:bCs/>
          <w:color w:val="000000"/>
          <w:sz w:val="24"/>
          <w:szCs w:val="24"/>
          <w:u w:color="000000"/>
          <w:lang w:eastAsia="pl-PL"/>
        </w:rPr>
        <w:t>6.2.4</w:t>
      </w:r>
      <w:r w:rsidR="001C3D13" w:rsidRPr="00FB1756">
        <w:rPr>
          <w:rFonts w:eastAsia="Arial Unicode MS"/>
          <w:bCs/>
          <w:color w:val="000000"/>
          <w:sz w:val="24"/>
          <w:szCs w:val="24"/>
          <w:u w:color="000000"/>
          <w:lang w:eastAsia="pl-PL"/>
        </w:rPr>
        <w:t>.</w:t>
      </w:r>
      <w:r w:rsidR="0012733C" w:rsidRPr="00FB1756">
        <w:rPr>
          <w:rFonts w:eastAsia="Arial Unicode MS"/>
          <w:bCs/>
          <w:color w:val="000000"/>
          <w:sz w:val="24"/>
          <w:szCs w:val="24"/>
          <w:u w:color="000000"/>
          <w:lang w:eastAsia="pl-PL"/>
        </w:rPr>
        <w:t xml:space="preserve"> </w:t>
      </w:r>
      <w:r w:rsidR="00D21AA8" w:rsidRPr="00FB1756">
        <w:rPr>
          <w:rFonts w:eastAsia="Arial Unicode MS"/>
          <w:bCs/>
          <w:color w:val="000000"/>
          <w:sz w:val="24"/>
          <w:szCs w:val="24"/>
          <w:u w:color="000000"/>
          <w:lang w:eastAsia="pl-PL"/>
        </w:rPr>
        <w:t>SWZ, tj.:</w:t>
      </w:r>
    </w:p>
    <w:p w14:paraId="20564E80" w14:textId="77777777" w:rsidR="0028377E" w:rsidRPr="00FB1756" w:rsidRDefault="0028377E" w:rsidP="00C9418F">
      <w:pPr>
        <w:pStyle w:val="Akapitzlist"/>
        <w:numPr>
          <w:ilvl w:val="0"/>
          <w:numId w:val="78"/>
        </w:numPr>
        <w:tabs>
          <w:tab w:val="left" w:pos="284"/>
        </w:tabs>
        <w:spacing w:after="0" w:line="360" w:lineRule="auto"/>
        <w:ind w:left="0" w:firstLine="0"/>
        <w:rPr>
          <w:color w:val="auto"/>
          <w:sz w:val="24"/>
          <w:szCs w:val="24"/>
          <w:lang w:eastAsia="en-US"/>
        </w:rPr>
      </w:pPr>
      <w:r w:rsidRPr="00FB1756">
        <w:rPr>
          <w:color w:val="auto"/>
          <w:sz w:val="24"/>
          <w:szCs w:val="24"/>
          <w:lang w:eastAsia="en-US"/>
        </w:rPr>
        <w:t xml:space="preserve">wykaz osób, skierowanych przez Wykonawcę do realizacji zamówienia publicznego, w szczególności odpowiedzialnych za świadczenie usług, kontrolę jakości lub kierowanie robotami budowlanymi, wraz z informacjami na temat ich kwalifikacji </w:t>
      </w:r>
      <w:proofErr w:type="gramStart"/>
      <w:r w:rsidRPr="00FB1756">
        <w:rPr>
          <w:color w:val="auto"/>
          <w:sz w:val="24"/>
          <w:szCs w:val="24"/>
          <w:lang w:eastAsia="en-US"/>
        </w:rPr>
        <w:t>zawodowych,  uprawnień</w:t>
      </w:r>
      <w:proofErr w:type="gramEnd"/>
      <w:r w:rsidRPr="00FB1756">
        <w:rPr>
          <w:color w:val="auto"/>
          <w:sz w:val="24"/>
          <w:szCs w:val="24"/>
          <w:lang w:eastAsia="en-US"/>
        </w:rPr>
        <w:t xml:space="preserve"> niezbędnych  do  wykonania  zamówienia  publicznego, a także zakresu wykonywanych przez nie czynności oraz informacją o podstawie do dysponowania tymi osobami. Wykaz należy sporządzić zgodnie ze wzorem stanowiącym </w:t>
      </w:r>
      <w:r w:rsidRPr="00FB1756">
        <w:rPr>
          <w:b/>
          <w:color w:val="auto"/>
          <w:sz w:val="24"/>
          <w:szCs w:val="24"/>
          <w:lang w:eastAsia="en-US"/>
        </w:rPr>
        <w:t>Załącznik nr 3 do SWZ</w:t>
      </w:r>
      <w:r w:rsidRPr="00FB1756">
        <w:rPr>
          <w:color w:val="auto"/>
          <w:sz w:val="24"/>
          <w:szCs w:val="24"/>
          <w:lang w:eastAsia="en-US"/>
        </w:rPr>
        <w:t xml:space="preserve">. </w:t>
      </w:r>
    </w:p>
    <w:p w14:paraId="3BA5C5C5" w14:textId="1FEFC312" w:rsidR="001D241E"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Wykonawca nie jest zobowiązany do złożenia podmiotowych środków dowodowych, któ</w:t>
      </w:r>
      <w:r w:rsidR="00011999" w:rsidRPr="00FB1756">
        <w:rPr>
          <w:sz w:val="24"/>
          <w:szCs w:val="24"/>
        </w:rPr>
        <w:t>re Zamawiający posiada, jeżeli W</w:t>
      </w:r>
      <w:r w:rsidRPr="00FB1756">
        <w:rPr>
          <w:sz w:val="24"/>
          <w:szCs w:val="24"/>
        </w:rPr>
        <w:t>ykonawca wskaże te środki oraz potwierdzi ich prawidłowość i aktualność.</w:t>
      </w:r>
    </w:p>
    <w:p w14:paraId="61A0DD39" w14:textId="66F52915" w:rsidR="001D241E"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FB1756">
        <w:rPr>
          <w:sz w:val="24"/>
          <w:szCs w:val="24"/>
        </w:rPr>
        <w:t>ących zadania publiczne, o ile W</w:t>
      </w:r>
      <w:r w:rsidRPr="00FB1756">
        <w:rPr>
          <w:sz w:val="24"/>
          <w:szCs w:val="24"/>
        </w:rPr>
        <w:t>ykonawca wskazał w oświadczeniu, o którym mowa w art. 125 ust. 1 ustawy Pzp, dane umożliwiające dostęp do tych środków.</w:t>
      </w:r>
    </w:p>
    <w:p w14:paraId="7353B88F" w14:textId="76D96BBE" w:rsidR="001D241E"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Jeżeli zachodzą uzasadnione podstawy do uznania, że złożone uprzednio podmiotowe środki dowodowe nie są już aktualne, Zamawiają</w:t>
      </w:r>
      <w:r w:rsidR="00E9782B" w:rsidRPr="00FB1756">
        <w:rPr>
          <w:sz w:val="24"/>
          <w:szCs w:val="24"/>
        </w:rPr>
        <w:t>cy może w każdym czasie wezwać Wykonawcę lub W</w:t>
      </w:r>
      <w:r w:rsidRPr="00FB1756">
        <w:rPr>
          <w:sz w:val="24"/>
          <w:szCs w:val="24"/>
        </w:rPr>
        <w:t>ykonawców do złożenia wszystkich lub niektórych podmiotowych środków dowodowych, aktualnych na dzień ich złożenia.</w:t>
      </w:r>
    </w:p>
    <w:p w14:paraId="6DDC3285" w14:textId="6EEB981A" w:rsidR="001D241E"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FB1756">
        <w:rPr>
          <w:sz w:val="24"/>
          <w:szCs w:val="24"/>
        </w:rPr>
        <w:t xml:space="preserve"> oświadczeń, jakich może żądać Z</w:t>
      </w:r>
      <w:r w:rsidR="00B4261D" w:rsidRPr="00FB1756">
        <w:rPr>
          <w:sz w:val="24"/>
          <w:szCs w:val="24"/>
        </w:rPr>
        <w:t xml:space="preserve">amawiający od </w:t>
      </w:r>
      <w:r w:rsidR="0041742A" w:rsidRPr="00FB1756">
        <w:rPr>
          <w:sz w:val="24"/>
          <w:szCs w:val="24"/>
        </w:rPr>
        <w:t>Wy</w:t>
      </w:r>
      <w:r w:rsidRPr="00FB1756">
        <w:rPr>
          <w:sz w:val="24"/>
          <w:szCs w:val="24"/>
        </w:rPr>
        <w:t xml:space="preserve">konawcy (Dz. U. </w:t>
      </w:r>
      <w:proofErr w:type="gramStart"/>
      <w:r w:rsidRPr="00FB1756">
        <w:rPr>
          <w:sz w:val="24"/>
          <w:szCs w:val="24"/>
        </w:rPr>
        <w:t>poz</w:t>
      </w:r>
      <w:proofErr w:type="gramEnd"/>
      <w:r w:rsidRPr="00FB1756">
        <w:rPr>
          <w:sz w:val="24"/>
          <w:szCs w:val="24"/>
        </w:rPr>
        <w:t xml:space="preserve">. 2415), należy przekazać Zamawiającemu przy użyciu środków komunikacji elektronicznej dopuszczonych w SWZ, w zakresie </w:t>
      </w:r>
      <w:r w:rsidR="00B4261D" w:rsidRPr="00FB1756">
        <w:rPr>
          <w:sz w:val="24"/>
          <w:szCs w:val="24"/>
        </w:rPr>
        <w:t>oraz</w:t>
      </w:r>
      <w:r w:rsidRPr="00FB1756">
        <w:rPr>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FB1756">
        <w:rPr>
          <w:sz w:val="24"/>
          <w:szCs w:val="24"/>
        </w:rPr>
        <w:t>poz</w:t>
      </w:r>
      <w:proofErr w:type="gramEnd"/>
      <w:r w:rsidRPr="00FB1756">
        <w:rPr>
          <w:sz w:val="24"/>
          <w:szCs w:val="24"/>
        </w:rPr>
        <w:t xml:space="preserve">. 2452). </w:t>
      </w:r>
    </w:p>
    <w:p w14:paraId="338AF9CD" w14:textId="2DB9F3DC" w:rsidR="001D241E"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W przypadku przekazywania w postępowaniu dokumentu elektronicznego w formacie poddającym dane kompresji, opatrzenie pliku zawierającego skompresowane dokumenty kwalifikowanym podpisem</w:t>
      </w:r>
      <w:r w:rsidRPr="00FB1756">
        <w:rPr>
          <w:rFonts w:eastAsia="Times New Roman"/>
          <w:sz w:val="24"/>
          <w:szCs w:val="24"/>
        </w:rPr>
        <w:t xml:space="preserve"> </w:t>
      </w:r>
      <w:r w:rsidRPr="00FB1756">
        <w:rPr>
          <w:sz w:val="24"/>
          <w:szCs w:val="24"/>
        </w:rPr>
        <w:t>elektronicznym</w:t>
      </w:r>
      <w:r w:rsidR="00F350A7" w:rsidRPr="00FB1756">
        <w:rPr>
          <w:sz w:val="24"/>
          <w:szCs w:val="24"/>
        </w:rPr>
        <w:t xml:space="preserve"> </w:t>
      </w:r>
      <w:r w:rsidR="00BE0C6C" w:rsidRPr="00FB1756">
        <w:rPr>
          <w:sz w:val="24"/>
          <w:szCs w:val="24"/>
        </w:rPr>
        <w:t xml:space="preserve">lub </w:t>
      </w:r>
      <w:r w:rsidR="009D154B" w:rsidRPr="00FB1756">
        <w:rPr>
          <w:rFonts w:eastAsia="Arial Unicode MS"/>
          <w:color w:val="000000"/>
          <w:sz w:val="24"/>
          <w:szCs w:val="24"/>
          <w:u w:color="000000"/>
          <w:lang w:eastAsia="pl-PL"/>
        </w:rPr>
        <w:t xml:space="preserve">elektronicznym </w:t>
      </w:r>
      <w:r w:rsidR="00BE0C6C" w:rsidRPr="00FB1756">
        <w:rPr>
          <w:sz w:val="24"/>
          <w:szCs w:val="24"/>
        </w:rPr>
        <w:t>podpisem osobistym lub podpisem zaufanym</w:t>
      </w:r>
      <w:r w:rsidRPr="00FB1756">
        <w:rPr>
          <w:sz w:val="24"/>
          <w:szCs w:val="24"/>
        </w:rPr>
        <w:t>, jest równoznaczne z opatrzeniem wszystkich dokumentów zawartych w tym pliku kwalifikowanym podpisem elektronicznym</w:t>
      </w:r>
      <w:r w:rsidR="00F350A7" w:rsidRPr="00FB1756">
        <w:rPr>
          <w:sz w:val="24"/>
          <w:szCs w:val="24"/>
        </w:rPr>
        <w:t xml:space="preserve"> </w:t>
      </w:r>
      <w:r w:rsidR="00BE0C6C" w:rsidRPr="00FB1756">
        <w:rPr>
          <w:sz w:val="24"/>
          <w:szCs w:val="24"/>
        </w:rPr>
        <w:t xml:space="preserve">lub </w:t>
      </w:r>
      <w:r w:rsidR="009D154B" w:rsidRPr="00FB1756">
        <w:rPr>
          <w:rFonts w:eastAsia="Arial Unicode MS"/>
          <w:color w:val="000000"/>
          <w:sz w:val="24"/>
          <w:szCs w:val="24"/>
          <w:u w:color="000000"/>
          <w:lang w:eastAsia="pl-PL"/>
        </w:rPr>
        <w:t xml:space="preserve">elektronicznym </w:t>
      </w:r>
      <w:r w:rsidR="00BE0C6C" w:rsidRPr="00FB1756">
        <w:rPr>
          <w:sz w:val="24"/>
          <w:szCs w:val="24"/>
        </w:rPr>
        <w:t>podpisem osobistym lub podpisem zaufanym</w:t>
      </w:r>
      <w:r w:rsidRPr="00FB1756">
        <w:rPr>
          <w:sz w:val="24"/>
          <w:szCs w:val="24"/>
        </w:rPr>
        <w:t>.</w:t>
      </w:r>
    </w:p>
    <w:p w14:paraId="1C82A19B" w14:textId="77777777" w:rsidR="006F397C" w:rsidRPr="00FB1756" w:rsidRDefault="001D241E"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 xml:space="preserve">Podmiotowe środki dowodowe sporządzone w języku obcym muszą być złożone </w:t>
      </w:r>
      <w:r w:rsidR="007459D4" w:rsidRPr="00FB1756">
        <w:rPr>
          <w:sz w:val="24"/>
          <w:szCs w:val="24"/>
        </w:rPr>
        <w:br/>
      </w:r>
      <w:r w:rsidRPr="00FB1756">
        <w:rPr>
          <w:sz w:val="24"/>
          <w:szCs w:val="24"/>
        </w:rPr>
        <w:t>wraz z tłumaczeniem na język polski.</w:t>
      </w:r>
    </w:p>
    <w:p w14:paraId="0F820C2A" w14:textId="40564F63" w:rsidR="006F397C" w:rsidRPr="00FB1756" w:rsidRDefault="006F397C"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w:t>
      </w:r>
      <w:r w:rsidR="009D154B" w:rsidRPr="00FB1756">
        <w:rPr>
          <w:rFonts w:eastAsia="Arial Unicode MS"/>
          <w:color w:val="000000"/>
          <w:sz w:val="24"/>
          <w:szCs w:val="24"/>
          <w:u w:color="000000"/>
          <w:lang w:eastAsia="pl-PL"/>
        </w:rPr>
        <w:t xml:space="preserve">elektronicznym </w:t>
      </w:r>
      <w:r w:rsidRPr="00FB1756">
        <w:rPr>
          <w:sz w:val="24"/>
          <w:szCs w:val="24"/>
        </w:rPr>
        <w:t xml:space="preserve">podpisem osobistym. W </w:t>
      </w:r>
      <w:proofErr w:type="gramStart"/>
      <w:r w:rsidRPr="00FB1756">
        <w:rPr>
          <w:sz w:val="24"/>
          <w:szCs w:val="24"/>
        </w:rPr>
        <w:t>przypadku gdy</w:t>
      </w:r>
      <w:proofErr w:type="gramEnd"/>
      <w:r w:rsidRPr="00FB1756">
        <w:rPr>
          <w:sz w:val="24"/>
          <w:szCs w:val="24"/>
        </w:rPr>
        <w:t xml:space="preserve"> zostało sporządzone w postaci papierowej i opatrzone własnoręcznym podpisem, należy przekazać cyfrowe odwzorowanie dokumentu opatrzone kwalifikowanym podpisem elektronicznym, podpisem zaufanym lub </w:t>
      </w:r>
      <w:r w:rsidR="009D154B" w:rsidRPr="00FB1756">
        <w:rPr>
          <w:rFonts w:eastAsia="Arial Unicode MS"/>
          <w:color w:val="000000"/>
          <w:sz w:val="24"/>
          <w:szCs w:val="24"/>
          <w:u w:color="000000"/>
          <w:lang w:eastAsia="pl-PL"/>
        </w:rPr>
        <w:t xml:space="preserve">elektronicznym </w:t>
      </w:r>
      <w:r w:rsidRPr="00FB1756">
        <w:rPr>
          <w:sz w:val="24"/>
          <w:szCs w:val="24"/>
        </w:rPr>
        <w:t>podpisem osobistym, poświadczającym zgodność cyfrowego odwzorowania z dokumentem w postaci papierowej.</w:t>
      </w:r>
    </w:p>
    <w:p w14:paraId="0B19715E" w14:textId="4A306CEB" w:rsidR="006F397C" w:rsidRPr="00FB1756" w:rsidRDefault="006F397C" w:rsidP="00850FEE">
      <w:pPr>
        <w:numPr>
          <w:ilvl w:val="0"/>
          <w:numId w:val="54"/>
        </w:numPr>
        <w:tabs>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 xml:space="preserve">W przypadku Wykonawców wspólnie ubiegających się o udzielenie zamówienia, oświadczenie, o którym mowa w art. 125 ust. 1 ustawy Pzp </w:t>
      </w:r>
      <w:proofErr w:type="gramStart"/>
      <w:r w:rsidRPr="00FB1756">
        <w:rPr>
          <w:sz w:val="24"/>
          <w:szCs w:val="24"/>
        </w:rPr>
        <w:t>tj. że</w:t>
      </w:r>
      <w:proofErr w:type="gramEnd"/>
      <w:r w:rsidRPr="00FB1756">
        <w:rPr>
          <w:sz w:val="24"/>
          <w:szCs w:val="24"/>
        </w:rPr>
        <w:t xml:space="preserve"> nie podlegają wykluczeniu oraz spełniają warunki udziału w postępowaniu (</w:t>
      </w:r>
      <w:r w:rsidRPr="00FB1756">
        <w:rPr>
          <w:b/>
          <w:sz w:val="24"/>
          <w:szCs w:val="24"/>
        </w:rPr>
        <w:t>Załącznik nr 2 do SWZ</w:t>
      </w:r>
      <w:r w:rsidRPr="00FB1756">
        <w:rPr>
          <w:sz w:val="24"/>
          <w:szCs w:val="24"/>
        </w:rPr>
        <w:t xml:space="preserve">) składa każdy z Wykonawców wspólnie ubiegających się o zamówienie. Oświadczenia te wstępnie potwierdzają brak podstaw do </w:t>
      </w:r>
      <w:proofErr w:type="gramStart"/>
      <w:r w:rsidRPr="00FB1756">
        <w:rPr>
          <w:sz w:val="24"/>
          <w:szCs w:val="24"/>
        </w:rPr>
        <w:t>wykluczenia  oraz</w:t>
      </w:r>
      <w:proofErr w:type="gramEnd"/>
      <w:r w:rsidRPr="00FB1756">
        <w:rPr>
          <w:sz w:val="24"/>
          <w:szCs w:val="24"/>
        </w:rPr>
        <w:t xml:space="preserve"> spełnianie warunków udziału w postępowaniu w zakresie, w jakim każdy z Wykonawców wykazuje spełnianie warunków udziału w postępowaniu.  W odniesieniu do warunków dotyczących wykształcenia, kwalifikacji zawodowych lub doświadczenia Wykonawcy wspólnie ubiegający się o udzielenie zamówienia mogą polegać na zdolnościach tych Wykonawców, którzy wykonają usługi, do </w:t>
      </w:r>
      <w:proofErr w:type="gramStart"/>
      <w:r w:rsidRPr="00FB1756">
        <w:rPr>
          <w:sz w:val="24"/>
          <w:szCs w:val="24"/>
        </w:rPr>
        <w:t>realizacji których</w:t>
      </w:r>
      <w:proofErr w:type="gramEnd"/>
      <w:r w:rsidRPr="00FB1756">
        <w:rPr>
          <w:sz w:val="24"/>
          <w:szCs w:val="24"/>
        </w:rPr>
        <w:t xml:space="preserve"> te zdolności są wymagane. W takim przypadku wykonawcy wspólnie ubiegający się o udzielenie zamówienia (m.in. konsorcjum, spółka cywilna) dołączają do oferty oświadczenie, z którego wynika, które usługi wykonają poszczególni wykonawcy. Oświadczenie przekazuje się w postaci elektronicznej i opatruje kwalifikowanym podpisem elektronicznym lub </w:t>
      </w:r>
      <w:r w:rsidR="009D154B" w:rsidRPr="00FB1756">
        <w:rPr>
          <w:rFonts w:eastAsia="Arial Unicode MS"/>
          <w:color w:val="000000"/>
          <w:sz w:val="24"/>
          <w:szCs w:val="24"/>
          <w:u w:color="000000"/>
          <w:lang w:eastAsia="pl-PL"/>
        </w:rPr>
        <w:t xml:space="preserve">elektronicznym </w:t>
      </w:r>
      <w:r w:rsidRPr="00FB1756">
        <w:rPr>
          <w:sz w:val="24"/>
          <w:szCs w:val="24"/>
        </w:rPr>
        <w:t xml:space="preserve">podpisem osobistym lub podpisem zaufanym. W </w:t>
      </w:r>
      <w:proofErr w:type="gramStart"/>
      <w:r w:rsidRPr="00FB1756">
        <w:rPr>
          <w:sz w:val="24"/>
          <w:szCs w:val="24"/>
        </w:rPr>
        <w:t>przypadku gdy</w:t>
      </w:r>
      <w:proofErr w:type="gramEnd"/>
      <w:r w:rsidRPr="00FB1756">
        <w:rPr>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FB1756" w:rsidRDefault="00CD1F74" w:rsidP="00AF2F50">
      <w:pPr>
        <w:tabs>
          <w:tab w:val="left" w:pos="426"/>
        </w:tabs>
        <w:spacing w:after="0" w:line="360" w:lineRule="auto"/>
        <w:contextualSpacing/>
        <w:rPr>
          <w:rFonts w:eastAsia="Arial Unicode MS"/>
          <w:color w:val="000000"/>
          <w:sz w:val="24"/>
          <w:szCs w:val="24"/>
          <w:u w:color="000000"/>
          <w:lang w:eastAsia="pl-PL"/>
        </w:rPr>
      </w:pPr>
    </w:p>
    <w:p w14:paraId="1A9800D1" w14:textId="334EA214" w:rsidR="001D241E" w:rsidRPr="00FB1756" w:rsidRDefault="001D241E" w:rsidP="00AF2F50">
      <w:pPr>
        <w:pStyle w:val="Nagwek1"/>
        <w:tabs>
          <w:tab w:val="left" w:pos="426"/>
        </w:tabs>
        <w:spacing w:before="0" w:after="0" w:line="360" w:lineRule="auto"/>
        <w:contextualSpacing/>
        <w:rPr>
          <w:szCs w:val="24"/>
          <w:u w:color="000000"/>
          <w:lang w:val="pl-PL" w:eastAsia="pl-PL"/>
        </w:rPr>
      </w:pPr>
      <w:r w:rsidRPr="00FB1756">
        <w:rPr>
          <w:szCs w:val="24"/>
          <w:u w:color="000000"/>
          <w:lang w:val="pl-PL" w:eastAsia="pl-PL"/>
        </w:rPr>
        <w:t xml:space="preserve">ROZDZIAŁ 8. INFORMACJE O ŚRODKACH KOMUNIKACJI ELEKTRONICZNEJ, PRZY </w:t>
      </w:r>
      <w:proofErr w:type="gramStart"/>
      <w:r w:rsidRPr="00FB1756">
        <w:rPr>
          <w:szCs w:val="24"/>
          <w:u w:color="000000"/>
          <w:lang w:val="pl-PL" w:eastAsia="pl-PL"/>
        </w:rPr>
        <w:t>UŻYCIU KTÓRYCH</w:t>
      </w:r>
      <w:proofErr w:type="gramEnd"/>
      <w:r w:rsidRPr="00FB1756">
        <w:rPr>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FB1756" w:rsidRDefault="001D241E"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Postępowanie prowadzone jest w języku polskim. </w:t>
      </w:r>
    </w:p>
    <w:p w14:paraId="1CBA0BE2" w14:textId="1AEE78DB" w:rsidR="001D241E" w:rsidRPr="00FB1756" w:rsidRDefault="00681687"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1" w:history="1">
        <w:r w:rsidR="00B230AF" w:rsidRPr="00FB1756">
          <w:rPr>
            <w:rStyle w:val="Hipercze"/>
            <w:rFonts w:eastAsiaTheme="minorHAnsi" w:cstheme="minorBidi"/>
            <w:sz w:val="24"/>
            <w:szCs w:val="24"/>
          </w:rPr>
          <w:t>Platforma zakupowa Sulejów</w:t>
        </w:r>
      </w:hyperlink>
      <w:r w:rsidR="005A17AC" w:rsidRPr="00FB1756">
        <w:rPr>
          <w:rFonts w:eastAsiaTheme="minorHAnsi" w:cstheme="minorBidi"/>
          <w:sz w:val="24"/>
          <w:szCs w:val="24"/>
        </w:rPr>
        <w:t xml:space="preserve">. </w:t>
      </w:r>
      <w:r w:rsidR="00965581" w:rsidRPr="00FB1756">
        <w:rPr>
          <w:rFonts w:eastAsiaTheme="minorHAnsi" w:cstheme="minorBidi"/>
          <w:sz w:val="24"/>
          <w:szCs w:val="24"/>
          <w:highlight w:val="yellow"/>
        </w:rPr>
        <w:br/>
      </w:r>
      <w:r w:rsidR="001D241E" w:rsidRPr="00FB1756">
        <w:rPr>
          <w:rFonts w:eastAsiaTheme="minorHAnsi" w:cstheme="minorBidi"/>
          <w:sz w:val="24"/>
          <w:szCs w:val="24"/>
        </w:rPr>
        <w:t>Korzystanie z Platformy zakupowej jest bezpłatne.</w:t>
      </w:r>
    </w:p>
    <w:p w14:paraId="15F3E9A2" w14:textId="1B9FA76A" w:rsidR="009D652F" w:rsidRPr="00FB1756" w:rsidRDefault="009D652F"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FB1756">
        <w:rPr>
          <w:rFonts w:eastAsiaTheme="minorHAnsi" w:cstheme="minorBidi"/>
          <w:sz w:val="24"/>
          <w:szCs w:val="24"/>
        </w:rPr>
        <w:t xml:space="preserve">, z </w:t>
      </w:r>
      <w:proofErr w:type="gramStart"/>
      <w:r w:rsidR="00E04589" w:rsidRPr="00FB1756">
        <w:rPr>
          <w:rFonts w:eastAsiaTheme="minorHAnsi" w:cstheme="minorBidi"/>
          <w:sz w:val="24"/>
          <w:szCs w:val="24"/>
        </w:rPr>
        <w:t>zastrzeżeniem że</w:t>
      </w:r>
      <w:proofErr w:type="gramEnd"/>
      <w:r w:rsidR="00E04589" w:rsidRPr="00FB1756">
        <w:rPr>
          <w:rFonts w:eastAsiaTheme="minorHAnsi" w:cstheme="minorBidi"/>
          <w:sz w:val="24"/>
          <w:szCs w:val="24"/>
        </w:rPr>
        <w:t xml:space="preserve"> Ofertę (w szczególności Formularz oferty) Wykonawca może złożyć wyłącznie za pośrednictwem Platformy Zakupowej.</w:t>
      </w:r>
    </w:p>
    <w:p w14:paraId="2154B862" w14:textId="77777777"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W celu skrócenia czasu udzielenia odpowiedzi na pytania komunikacja między zamawiającym a wykonawcami w zakresie:</w:t>
      </w:r>
    </w:p>
    <w:p w14:paraId="4A323FCC" w14:textId="63BCAB99"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Zamawiającemu pytań do treści SWZ;</w:t>
      </w:r>
    </w:p>
    <w:p w14:paraId="04C657CB" w14:textId="75B9C6E3"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odpowiedzi na wezwanie Zamawiającego do złożenia podmiotowych środków dowodowych;</w:t>
      </w:r>
    </w:p>
    <w:p w14:paraId="4822C2B0" w14:textId="35127112"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odpowiedzi na wezwanie Zamawiającego do złożenia wyjaśnień dot. treści przedmiotowych środków dowodowych;</w:t>
      </w:r>
    </w:p>
    <w:p w14:paraId="7E01CDC6" w14:textId="2EDAC768"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przesłania</w:t>
      </w:r>
      <w:proofErr w:type="gramEnd"/>
      <w:r w:rsidRPr="00FB1756">
        <w:rPr>
          <w:sz w:val="24"/>
          <w:szCs w:val="24"/>
        </w:rPr>
        <w:t xml:space="preserve"> odpowiedzi na inne wezwania Zamawiającego wynikające z ustawy - Prawo zamówień publicznych;</w:t>
      </w:r>
    </w:p>
    <w:p w14:paraId="264016AC" w14:textId="7561EEE5"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wniosków, informacji, oświadczeń Wykonawcy;</w:t>
      </w:r>
    </w:p>
    <w:p w14:paraId="03B29423" w14:textId="0956C62B" w:rsidR="005A17AC" w:rsidRPr="00FB1756" w:rsidRDefault="005A17AC" w:rsidP="00850FEE">
      <w:pPr>
        <w:numPr>
          <w:ilvl w:val="0"/>
          <w:numId w:val="66"/>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przesyłania</w:t>
      </w:r>
      <w:proofErr w:type="gramEnd"/>
      <w:r w:rsidRPr="00FB1756">
        <w:rPr>
          <w:sz w:val="24"/>
          <w:szCs w:val="24"/>
        </w:rPr>
        <w:t xml:space="preserve"> odwołania/inne</w:t>
      </w:r>
    </w:p>
    <w:p w14:paraId="74E9B969" w14:textId="6B05655A" w:rsidR="005A17AC" w:rsidRPr="00FB1756" w:rsidRDefault="005A17AC" w:rsidP="004846FA">
      <w:pPr>
        <w:tabs>
          <w:tab w:val="left" w:pos="426"/>
        </w:tabs>
        <w:overflowPunct w:val="0"/>
        <w:autoSpaceDE w:val="0"/>
        <w:autoSpaceDN w:val="0"/>
        <w:adjustRightInd w:val="0"/>
        <w:spacing w:after="0" w:line="360" w:lineRule="auto"/>
        <w:textAlignment w:val="baseline"/>
        <w:rPr>
          <w:sz w:val="24"/>
          <w:szCs w:val="24"/>
        </w:rPr>
      </w:pPr>
      <w:proofErr w:type="gramStart"/>
      <w:r w:rsidRPr="00FB1756">
        <w:rPr>
          <w:sz w:val="24"/>
          <w:szCs w:val="24"/>
        </w:rPr>
        <w:t>odbywa</w:t>
      </w:r>
      <w:proofErr w:type="gramEnd"/>
      <w:r w:rsidRPr="00FB1756">
        <w:rPr>
          <w:sz w:val="24"/>
          <w:szCs w:val="24"/>
        </w:rPr>
        <w:t xml:space="preserve"> się za pośrednictwem </w:t>
      </w:r>
      <w:hyperlink r:id="rId12" w:history="1">
        <w:r w:rsidR="00B230AF" w:rsidRPr="00FB1756">
          <w:rPr>
            <w:rStyle w:val="Hipercze"/>
            <w:rFonts w:eastAsiaTheme="minorHAnsi" w:cstheme="minorBidi"/>
            <w:sz w:val="24"/>
            <w:szCs w:val="24"/>
          </w:rPr>
          <w:t>Platforma zakupowa Sulejów</w:t>
        </w:r>
      </w:hyperlink>
      <w:r w:rsidR="00652BDF" w:rsidRPr="00FB1756">
        <w:rPr>
          <w:sz w:val="24"/>
          <w:szCs w:val="24"/>
        </w:rPr>
        <w:t xml:space="preserve"> </w:t>
      </w:r>
      <w:r w:rsidR="004846FA" w:rsidRPr="00FB1756">
        <w:rPr>
          <w:sz w:val="24"/>
          <w:szCs w:val="24"/>
        </w:rPr>
        <w:t xml:space="preserve">i </w:t>
      </w:r>
      <w:r w:rsidRPr="00FB1756">
        <w:rPr>
          <w:sz w:val="24"/>
          <w:szCs w:val="24"/>
        </w:rPr>
        <w:t xml:space="preserve">formularza „Wyślij wiadomość do zamawiającego”. </w:t>
      </w:r>
    </w:p>
    <w:p w14:paraId="457AE1E9" w14:textId="6F9DA38B"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Za datę przekazania (wpływu) oświadczeń, wniosków, zawiadomień oraz informacji przyjmuje się datę ich przesłania za pośrednictwem </w:t>
      </w:r>
      <w:hyperlink r:id="rId13" w:history="1">
        <w:r w:rsidR="00B230AF" w:rsidRPr="00FB1756">
          <w:rPr>
            <w:rStyle w:val="Hipercze"/>
            <w:rFonts w:eastAsiaTheme="minorHAnsi" w:cstheme="minorBidi"/>
            <w:sz w:val="24"/>
            <w:szCs w:val="24"/>
          </w:rPr>
          <w:t>Platforma zakupowa Sulejów</w:t>
        </w:r>
      </w:hyperlink>
      <w:r w:rsidR="00681687" w:rsidRPr="00FB1756">
        <w:rPr>
          <w:rFonts w:eastAsiaTheme="minorHAnsi" w:cstheme="minorBidi"/>
          <w:sz w:val="24"/>
          <w:szCs w:val="24"/>
        </w:rPr>
        <w:t xml:space="preserve"> </w:t>
      </w:r>
      <w:r w:rsidRPr="00FB1756">
        <w:rPr>
          <w:rFonts w:eastAsiaTheme="minorHAnsi" w:cstheme="minorBidi"/>
          <w:sz w:val="24"/>
          <w:szCs w:val="24"/>
        </w:rPr>
        <w:t>poprzez kliknięcie przycisku „Wyślij wiadomość do zamawiającego”</w:t>
      </w:r>
      <w:r w:rsidR="00681687" w:rsidRPr="00FB1756">
        <w:rPr>
          <w:rFonts w:eastAsiaTheme="minorHAnsi" w:cstheme="minorBidi"/>
          <w:sz w:val="24"/>
          <w:szCs w:val="24"/>
        </w:rPr>
        <w:t>,</w:t>
      </w:r>
      <w:r w:rsidRPr="00FB1756">
        <w:rPr>
          <w:rFonts w:eastAsiaTheme="minorHAnsi" w:cstheme="minorBidi"/>
          <w:sz w:val="24"/>
          <w:szCs w:val="24"/>
        </w:rPr>
        <w:t xml:space="preserve"> po których pojawi się komunikat, że wiadomość została wysłana do zamawiającego.</w:t>
      </w:r>
    </w:p>
    <w:p w14:paraId="16398FB9" w14:textId="5447B46A" w:rsidR="005A17AC" w:rsidRPr="00FB1756" w:rsidRDefault="005A17AC" w:rsidP="00AF2F50">
      <w:pPr>
        <w:tabs>
          <w:tab w:val="left" w:pos="426"/>
        </w:tabs>
        <w:overflowPunct w:val="0"/>
        <w:autoSpaceDE w:val="0"/>
        <w:autoSpaceDN w:val="0"/>
        <w:adjustRightInd w:val="0"/>
        <w:spacing w:after="0" w:line="360" w:lineRule="auto"/>
        <w:contextualSpacing/>
        <w:textAlignment w:val="baseline"/>
        <w:rPr>
          <w:rFonts w:eastAsia="Times New Roman"/>
          <w:b/>
          <w:sz w:val="24"/>
          <w:szCs w:val="24"/>
          <w:u w:val="single"/>
          <w:lang w:eastAsia="pl-PL"/>
        </w:rPr>
      </w:pPr>
      <w:r w:rsidRPr="00FB1756">
        <w:rPr>
          <w:rFonts w:eastAsiaTheme="minorHAnsi" w:cstheme="minorBidi"/>
          <w:sz w:val="24"/>
          <w:szCs w:val="24"/>
        </w:rPr>
        <w:t xml:space="preserve">Zamawiający będzie przekazywał wykonawcom informacje za pośrednictwem </w:t>
      </w:r>
      <w:r w:rsidR="00681687" w:rsidRPr="00FB1756">
        <w:rPr>
          <w:rFonts w:eastAsiaTheme="minorHAnsi" w:cstheme="minorBidi"/>
          <w:sz w:val="24"/>
          <w:szCs w:val="24"/>
        </w:rPr>
        <w:t>https</w:t>
      </w:r>
      <w:proofErr w:type="gramStart"/>
      <w:r w:rsidR="00681687" w:rsidRPr="00FB1756">
        <w:rPr>
          <w:rFonts w:eastAsiaTheme="minorHAnsi" w:cstheme="minorBidi"/>
          <w:sz w:val="24"/>
          <w:szCs w:val="24"/>
        </w:rPr>
        <w:t>://platformazakupowa</w:t>
      </w:r>
      <w:proofErr w:type="gramEnd"/>
      <w:r w:rsidR="00681687" w:rsidRPr="00FB1756">
        <w:rPr>
          <w:rFonts w:eastAsiaTheme="minorHAnsi" w:cstheme="minorBidi"/>
          <w:sz w:val="24"/>
          <w:szCs w:val="24"/>
        </w:rPr>
        <w:t>.</w:t>
      </w:r>
      <w:proofErr w:type="gramStart"/>
      <w:r w:rsidR="00681687" w:rsidRPr="00FB1756">
        <w:rPr>
          <w:rFonts w:eastAsiaTheme="minorHAnsi" w:cstheme="minorBidi"/>
          <w:sz w:val="24"/>
          <w:szCs w:val="24"/>
        </w:rPr>
        <w:t>pl</w:t>
      </w:r>
      <w:proofErr w:type="gramEnd"/>
      <w:r w:rsidR="00681687" w:rsidRPr="00FB1756">
        <w:rPr>
          <w:rFonts w:eastAsiaTheme="minorHAnsi" w:cstheme="minorBidi"/>
          <w:sz w:val="24"/>
          <w:szCs w:val="24"/>
        </w:rPr>
        <w:t>/pn/sulejow</w:t>
      </w:r>
      <w:r w:rsidRPr="00FB1756">
        <w:rPr>
          <w:rFonts w:eastAsia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681687" w:rsidRPr="00FB1756">
        <w:rPr>
          <w:rFonts w:eastAsiaTheme="minorHAnsi" w:cstheme="minorBidi"/>
          <w:sz w:val="24"/>
          <w:szCs w:val="24"/>
        </w:rPr>
        <w:t>https</w:t>
      </w:r>
      <w:proofErr w:type="gramStart"/>
      <w:r w:rsidR="00681687" w:rsidRPr="00FB1756">
        <w:rPr>
          <w:rFonts w:eastAsiaTheme="minorHAnsi" w:cstheme="minorBidi"/>
          <w:sz w:val="24"/>
          <w:szCs w:val="24"/>
        </w:rPr>
        <w:t>://platformazakupowa</w:t>
      </w:r>
      <w:proofErr w:type="gramEnd"/>
      <w:r w:rsidR="00681687" w:rsidRPr="00FB1756">
        <w:rPr>
          <w:rFonts w:eastAsiaTheme="minorHAnsi" w:cstheme="minorBidi"/>
          <w:sz w:val="24"/>
          <w:szCs w:val="24"/>
        </w:rPr>
        <w:t>.</w:t>
      </w:r>
      <w:proofErr w:type="gramStart"/>
      <w:r w:rsidR="00681687" w:rsidRPr="00FB1756">
        <w:rPr>
          <w:rFonts w:eastAsiaTheme="minorHAnsi" w:cstheme="minorBidi"/>
          <w:sz w:val="24"/>
          <w:szCs w:val="24"/>
        </w:rPr>
        <w:t>pl</w:t>
      </w:r>
      <w:proofErr w:type="gramEnd"/>
      <w:r w:rsidR="00681687" w:rsidRPr="00FB1756">
        <w:rPr>
          <w:rFonts w:eastAsiaTheme="minorHAnsi" w:cstheme="minorBidi"/>
          <w:sz w:val="24"/>
          <w:szCs w:val="24"/>
        </w:rPr>
        <w:t>/pn/sulejow</w:t>
      </w:r>
      <w:r w:rsidR="00681687" w:rsidRPr="00FB1756">
        <w:rPr>
          <w:rStyle w:val="Hipercze"/>
          <w:rFonts w:eastAsia="Times New Roman"/>
          <w:sz w:val="24"/>
          <w:szCs w:val="24"/>
          <w:u w:val="none"/>
          <w:lang w:eastAsia="pl-PL"/>
        </w:rPr>
        <w:t xml:space="preserve"> </w:t>
      </w:r>
      <w:r w:rsidRPr="00FB1756">
        <w:rPr>
          <w:rFonts w:eastAsiaTheme="minorHAnsi" w:cstheme="minorBidi"/>
          <w:sz w:val="24"/>
          <w:szCs w:val="24"/>
        </w:rPr>
        <w:t>do konkretnego wykonawcy.</w:t>
      </w:r>
    </w:p>
    <w:p w14:paraId="394B6B26" w14:textId="77777777"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Wykonawca jako</w:t>
      </w:r>
      <w:proofErr w:type="gramEnd"/>
      <w:r w:rsidRPr="00FB1756">
        <w:rPr>
          <w:rFonts w:eastAsiaTheme="minorHAnsi" w:cstheme="minorBidi"/>
          <w:sz w:val="24"/>
          <w:szCs w:val="24"/>
        </w:rPr>
        <w:t xml:space="preserve"> podmiot profesjonalny ma obowiązek sprawdzania komunikatów i wiadomości bezpośrednio na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FB1756">
        <w:rPr>
          <w:rFonts w:eastAsiaTheme="minorHAnsi" w:cstheme="minorBidi"/>
          <w:sz w:val="24"/>
          <w:szCs w:val="24"/>
        </w:rPr>
        <w:t>z</w:t>
      </w:r>
      <w:proofErr w:type="gramEnd"/>
      <w:r w:rsidRPr="00FB1756">
        <w:rPr>
          <w:rFonts w:eastAsiaTheme="minorHAnsi" w:cstheme="minorBidi"/>
          <w:sz w:val="24"/>
          <w:szCs w:val="24"/>
        </w:rPr>
        <w:t xml:space="preserve"> 2020r. poz. 2452), określa niezbędne wymagania sprzętowo - aplikacyjne umożliwiające pracę na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tj.:</w:t>
      </w:r>
    </w:p>
    <w:p w14:paraId="2E4D298D"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stały</w:t>
      </w:r>
      <w:proofErr w:type="gramEnd"/>
      <w:r w:rsidRPr="00FB1756">
        <w:rPr>
          <w:rFonts w:eastAsiaTheme="minorHAnsi" w:cstheme="minorBidi"/>
          <w:sz w:val="24"/>
          <w:szCs w:val="24"/>
        </w:rPr>
        <w:t xml:space="preserve"> dostęp do sieci Internet o gwarantowanej przepustowości nie mniejszej niż 512 </w:t>
      </w:r>
      <w:proofErr w:type="spellStart"/>
      <w:r w:rsidRPr="00FB1756">
        <w:rPr>
          <w:rFonts w:eastAsiaTheme="minorHAnsi" w:cstheme="minorBidi"/>
          <w:sz w:val="24"/>
          <w:szCs w:val="24"/>
        </w:rPr>
        <w:t>kb</w:t>
      </w:r>
      <w:proofErr w:type="spellEnd"/>
      <w:r w:rsidRPr="00FB1756">
        <w:rPr>
          <w:rFonts w:eastAsiaTheme="minorHAnsi" w:cstheme="minorBidi"/>
          <w:sz w:val="24"/>
          <w:szCs w:val="24"/>
        </w:rPr>
        <w:t>/s,</w:t>
      </w:r>
    </w:p>
    <w:p w14:paraId="613FC10A"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komputer</w:t>
      </w:r>
      <w:proofErr w:type="gramEnd"/>
      <w:r w:rsidRPr="00FB1756">
        <w:rPr>
          <w:rFonts w:eastAsia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zainstalowana</w:t>
      </w:r>
      <w:proofErr w:type="gramEnd"/>
      <w:r w:rsidRPr="00FB1756">
        <w:rPr>
          <w:rFonts w:eastAsiaTheme="minorHAnsi" w:cstheme="minorBidi"/>
          <w:sz w:val="24"/>
          <w:szCs w:val="24"/>
        </w:rPr>
        <w:t xml:space="preserve"> dowolna, inna przeglądarka internetowa niż Internet Explorer,</w:t>
      </w:r>
    </w:p>
    <w:p w14:paraId="7F780AB3"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włączona</w:t>
      </w:r>
      <w:proofErr w:type="gramEnd"/>
      <w:r w:rsidRPr="00FB1756">
        <w:rPr>
          <w:rFonts w:eastAsiaTheme="minorHAnsi" w:cstheme="minorBidi"/>
          <w:sz w:val="24"/>
          <w:szCs w:val="24"/>
        </w:rPr>
        <w:t xml:space="preserve"> obsługa JavaScript,</w:t>
      </w:r>
    </w:p>
    <w:p w14:paraId="3B3F67F8"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zainstalowany program Adobe </w:t>
      </w:r>
      <w:proofErr w:type="spellStart"/>
      <w:r w:rsidRPr="00FB1756">
        <w:rPr>
          <w:rFonts w:eastAsiaTheme="minorHAnsi" w:cstheme="minorBidi"/>
          <w:sz w:val="24"/>
          <w:szCs w:val="24"/>
        </w:rPr>
        <w:t>Acrobat</w:t>
      </w:r>
      <w:proofErr w:type="spellEnd"/>
      <w:r w:rsidRPr="00FB1756">
        <w:rPr>
          <w:rFonts w:eastAsiaTheme="minorHAnsi" w:cstheme="minorBidi"/>
          <w:sz w:val="24"/>
          <w:szCs w:val="24"/>
        </w:rPr>
        <w:t xml:space="preserve"> Reader lub inny obsługujący format </w:t>
      </w:r>
      <w:proofErr w:type="gramStart"/>
      <w:r w:rsidRPr="00FB1756">
        <w:rPr>
          <w:rFonts w:eastAsiaTheme="minorHAnsi" w:cstheme="minorBidi"/>
          <w:sz w:val="24"/>
          <w:szCs w:val="24"/>
        </w:rPr>
        <w:t>plików .pdf</w:t>
      </w:r>
      <w:proofErr w:type="gramEnd"/>
      <w:r w:rsidRPr="00FB1756">
        <w:rPr>
          <w:rFonts w:eastAsiaTheme="minorHAnsi" w:cstheme="minorBidi"/>
          <w:sz w:val="24"/>
          <w:szCs w:val="24"/>
        </w:rPr>
        <w:t>,</w:t>
      </w:r>
    </w:p>
    <w:p w14:paraId="0A846126"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Szyfrowanie na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odbywa się za pomocą protokołu TLS 1.3.</w:t>
      </w:r>
    </w:p>
    <w:p w14:paraId="138FB04C" w14:textId="77777777" w:rsidR="005A17AC" w:rsidRPr="00FB1756" w:rsidRDefault="005A17AC" w:rsidP="00850FEE">
      <w:pPr>
        <w:numPr>
          <w:ilvl w:val="0"/>
          <w:numId w:val="67"/>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Oznaczenie czasu odbioru danych przez platformę zakupową stanowi datę oraz dokładny czas (</w:t>
      </w:r>
      <w:proofErr w:type="spellStart"/>
      <w:r w:rsidRPr="00FB1756">
        <w:rPr>
          <w:rFonts w:eastAsiaTheme="minorHAnsi" w:cstheme="minorBidi"/>
          <w:sz w:val="24"/>
          <w:szCs w:val="24"/>
        </w:rPr>
        <w:t>hh</w:t>
      </w:r>
      <w:proofErr w:type="gramStart"/>
      <w:r w:rsidRPr="00FB1756">
        <w:rPr>
          <w:rFonts w:eastAsiaTheme="minorHAnsi" w:cstheme="minorBidi"/>
          <w:sz w:val="24"/>
          <w:szCs w:val="24"/>
        </w:rPr>
        <w:t>:mm</w:t>
      </w:r>
      <w:proofErr w:type="gramEnd"/>
      <w:r w:rsidRPr="00FB1756">
        <w:rPr>
          <w:rFonts w:eastAsiaTheme="minorHAnsi" w:cstheme="minorBidi"/>
          <w:sz w:val="24"/>
          <w:szCs w:val="24"/>
        </w:rPr>
        <w:t>:ss</w:t>
      </w:r>
      <w:proofErr w:type="spellEnd"/>
      <w:r w:rsidRPr="00FB1756">
        <w:rPr>
          <w:rFonts w:eastAsiaTheme="minorHAnsi" w:cstheme="minorBidi"/>
          <w:sz w:val="24"/>
          <w:szCs w:val="24"/>
        </w:rPr>
        <w:t>) generowany wg. czasu lokalnego serwera synchronizowanego z zegarem Głównego Urzędu Miar.</w:t>
      </w:r>
    </w:p>
    <w:p w14:paraId="0A6AFDA6" w14:textId="77777777"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Wykonawca, przystępując do niniejszego postępowania o udzielenie zamówienia publicznego:</w:t>
      </w:r>
    </w:p>
    <w:p w14:paraId="459178F6" w14:textId="77777777" w:rsidR="005A17AC" w:rsidRPr="00FB1756" w:rsidRDefault="005A17AC" w:rsidP="00850FEE">
      <w:pPr>
        <w:numPr>
          <w:ilvl w:val="0"/>
          <w:numId w:val="68"/>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akceptuje</w:t>
      </w:r>
      <w:proofErr w:type="gramEnd"/>
      <w:r w:rsidRPr="00FB1756">
        <w:rPr>
          <w:rFonts w:eastAsiaTheme="minorHAnsi" w:cstheme="minorBidi"/>
          <w:sz w:val="24"/>
          <w:szCs w:val="24"/>
        </w:rPr>
        <w:t xml:space="preserve"> warunki korzystania z platformazakupowa.pl określone w Regulaminie zamieszczonym na stronie internetowej pod </w:t>
      </w:r>
      <w:proofErr w:type="gramStart"/>
      <w:r w:rsidRPr="00FB1756">
        <w:rPr>
          <w:rFonts w:eastAsiaTheme="minorHAnsi" w:cstheme="minorBidi"/>
          <w:sz w:val="24"/>
          <w:szCs w:val="24"/>
        </w:rPr>
        <w:t>linkiem  w</w:t>
      </w:r>
      <w:proofErr w:type="gramEnd"/>
      <w:r w:rsidRPr="00FB1756">
        <w:rPr>
          <w:rFonts w:eastAsiaTheme="minorHAnsi" w:cstheme="minorBidi"/>
          <w:sz w:val="24"/>
          <w:szCs w:val="24"/>
        </w:rPr>
        <w:t xml:space="preserve"> zakładce „Regulamin" oraz uznaje go za wiążący,</w:t>
      </w:r>
    </w:p>
    <w:p w14:paraId="78DA3CEC" w14:textId="10DC7050" w:rsidR="005A17AC" w:rsidRPr="00FB1756" w:rsidRDefault="005A17AC" w:rsidP="00850FEE">
      <w:pPr>
        <w:numPr>
          <w:ilvl w:val="0"/>
          <w:numId w:val="68"/>
        </w:numPr>
        <w:tabs>
          <w:tab w:val="left" w:pos="426"/>
        </w:tabs>
        <w:suppressAutoHyphens/>
        <w:spacing w:after="0" w:line="360" w:lineRule="auto"/>
        <w:ind w:left="0" w:firstLine="0"/>
        <w:contextualSpacing/>
        <w:rPr>
          <w:rFonts w:eastAsiaTheme="minorHAnsi" w:cstheme="minorBidi"/>
          <w:sz w:val="24"/>
          <w:szCs w:val="24"/>
        </w:rPr>
      </w:pPr>
      <w:proofErr w:type="gramStart"/>
      <w:r w:rsidRPr="00FB1756">
        <w:rPr>
          <w:rFonts w:eastAsiaTheme="minorHAnsi" w:cstheme="minorBidi"/>
          <w:sz w:val="24"/>
          <w:szCs w:val="24"/>
        </w:rPr>
        <w:t>zapoznał</w:t>
      </w:r>
      <w:proofErr w:type="gramEnd"/>
      <w:r w:rsidRPr="00FB1756">
        <w:rPr>
          <w:rFonts w:eastAsiaTheme="minorHAnsi" w:cstheme="minorBidi"/>
          <w:sz w:val="24"/>
          <w:szCs w:val="24"/>
        </w:rPr>
        <w:t xml:space="preserve"> i stosuje się do Instrukcji składania ofert/wniosków. </w:t>
      </w:r>
    </w:p>
    <w:p w14:paraId="6760157B" w14:textId="77777777" w:rsidR="005A17AC" w:rsidRPr="00FB1756" w:rsidRDefault="005A17AC" w:rsidP="00850FEE">
      <w:pPr>
        <w:numPr>
          <w:ilvl w:val="0"/>
          <w:numId w:val="55"/>
        </w:numPr>
        <w:tabs>
          <w:tab w:val="left" w:pos="426"/>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nie ponosi odpowiedzialności za złożenie oferty w sposób niezgodny z Instrukcją korzystania z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FB1756" w:rsidRDefault="005A17AC" w:rsidP="00AF2F50">
      <w:pPr>
        <w:tabs>
          <w:tab w:val="left" w:pos="426"/>
          <w:tab w:val="left" w:pos="567"/>
        </w:tabs>
        <w:suppressAutoHyphens/>
        <w:spacing w:after="0" w:line="360" w:lineRule="auto"/>
        <w:contextualSpacing/>
        <w:rPr>
          <w:rFonts w:eastAsiaTheme="minorHAnsi" w:cstheme="minorBidi"/>
          <w:sz w:val="24"/>
          <w:szCs w:val="24"/>
        </w:rPr>
      </w:pPr>
      <w:r w:rsidRPr="00FB1756">
        <w:rPr>
          <w:rFonts w:eastAsia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FB1756" w:rsidRDefault="005A17AC"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informuje, że instrukcje korzystania z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znajdują się w zakładce „Instrukcje dla Wykonawców" na stronie internetowej pod adresem: </w:t>
      </w:r>
      <w:hyperlink r:id="rId14" w:history="1">
        <w:r w:rsidRPr="00FB1756">
          <w:rPr>
            <w:rStyle w:val="Hipercze"/>
            <w:rFonts w:eastAsiaTheme="minorHAnsi" w:cstheme="minorBidi"/>
            <w:sz w:val="24"/>
            <w:szCs w:val="24"/>
          </w:rPr>
          <w:t>INSTRUKCJE DLA WYKONAWCÓW</w:t>
        </w:r>
      </w:hyperlink>
    </w:p>
    <w:p w14:paraId="1FB83E71"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FB1756">
        <w:rPr>
          <w:rFonts w:eastAsiaTheme="minorHAnsi" w:cstheme="minorBidi"/>
          <w:sz w:val="24"/>
          <w:szCs w:val="24"/>
        </w:rPr>
        <w:t>format .pdf  i</w:t>
      </w:r>
      <w:proofErr w:type="gramEnd"/>
      <w:r w:rsidRPr="00FB1756">
        <w:rPr>
          <w:rFonts w:eastAsiaTheme="minorHAnsi" w:cstheme="minorBidi"/>
          <w:sz w:val="24"/>
          <w:szCs w:val="24"/>
        </w:rPr>
        <w:t xml:space="preserve"> opatrzenie ich podpisem kwalifikowanym </w:t>
      </w:r>
      <w:proofErr w:type="spellStart"/>
      <w:r w:rsidRPr="00FB1756">
        <w:rPr>
          <w:rFonts w:eastAsiaTheme="minorHAnsi" w:cstheme="minorBidi"/>
          <w:sz w:val="24"/>
          <w:szCs w:val="24"/>
        </w:rPr>
        <w:t>PAdES</w:t>
      </w:r>
      <w:proofErr w:type="spellEnd"/>
      <w:r w:rsidRPr="00FB1756">
        <w:rPr>
          <w:rFonts w:eastAsiaTheme="minorHAnsi" w:cstheme="minorBidi"/>
          <w:sz w:val="24"/>
          <w:szCs w:val="24"/>
        </w:rPr>
        <w:t xml:space="preserve">. </w:t>
      </w:r>
    </w:p>
    <w:p w14:paraId="7A40399B"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Pliki w innych formatach niż PDF zaleca się opatrzyć zewnętrznym podpisem </w:t>
      </w:r>
      <w:proofErr w:type="spellStart"/>
      <w:r w:rsidRPr="00FB1756">
        <w:rPr>
          <w:rFonts w:eastAsiaTheme="minorHAnsi" w:cstheme="minorBidi"/>
          <w:sz w:val="24"/>
          <w:szCs w:val="24"/>
        </w:rPr>
        <w:t>XAdES</w:t>
      </w:r>
      <w:proofErr w:type="spellEnd"/>
      <w:r w:rsidRPr="00FB1756">
        <w:rPr>
          <w:rFonts w:eastAsiaTheme="minorHAnsi" w:cstheme="minorBidi"/>
          <w:sz w:val="24"/>
          <w:szCs w:val="24"/>
        </w:rPr>
        <w:t>. Wykonawca powinien pamiętać, aby plik z podpisem przekazywać łącznie z dokumentem podpisywanym.</w:t>
      </w:r>
    </w:p>
    <w:p w14:paraId="0CEEF73B" w14:textId="150A8718"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Osobą składającą ofertę powinna być osoba kontaktowa podawana w dokumentacji.</w:t>
      </w:r>
    </w:p>
    <w:p w14:paraId="7CF2D50E"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Podczas podpisywania plików zaleca się stosowanie algorytmu skrótu SHA2 zamiast SHA1.  </w:t>
      </w:r>
    </w:p>
    <w:p w14:paraId="7AF7B1D5"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Jeśli wykonawca pakuje dokumenty np. w plik ZIP zalecamy wcześniejsze podpisanie każdego ze skompresowanych plików. </w:t>
      </w:r>
    </w:p>
    <w:p w14:paraId="0B6E336A" w14:textId="77777777"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rekomenduje wykorzystanie podpisu z kwalifikowanym znacznikiem czasu.</w:t>
      </w:r>
    </w:p>
    <w:p w14:paraId="640FE3E8" w14:textId="36AF9D70" w:rsidR="009D652F" w:rsidRPr="00FB1756" w:rsidRDefault="009D652F"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zaleca</w:t>
      </w:r>
      <w:r w:rsidR="00EE219A" w:rsidRPr="00FB1756">
        <w:rPr>
          <w:rFonts w:eastAsiaTheme="minorHAnsi" w:cstheme="minorBidi"/>
          <w:sz w:val="24"/>
          <w:szCs w:val="24"/>
        </w:rPr>
        <w:t>,</w:t>
      </w:r>
      <w:r w:rsidRPr="00FB1756">
        <w:rPr>
          <w:rFonts w:eastAsiaTheme="minorHAnsi" w:cstheme="minorBidi"/>
          <w:sz w:val="24"/>
          <w:szCs w:val="24"/>
        </w:rPr>
        <w:t xml:space="preserve"> aby nie wprowadzać jakichkolwiek zmian w plikach po podpisaniu ich podpisem kwalifikowanym. Może to skutkować naruszeniem integralności plików</w:t>
      </w:r>
      <w:r w:rsidR="00EE219A" w:rsidRPr="00FB1756">
        <w:rPr>
          <w:rFonts w:eastAsiaTheme="minorHAnsi" w:cstheme="minorBidi"/>
          <w:sz w:val="24"/>
          <w:szCs w:val="24"/>
        </w:rPr>
        <w:t>,</w:t>
      </w:r>
      <w:r w:rsidRPr="00FB1756">
        <w:rPr>
          <w:rFonts w:eastAsiaTheme="minorHAnsi" w:cstheme="minorBidi"/>
          <w:sz w:val="24"/>
          <w:szCs w:val="24"/>
        </w:rPr>
        <w:t xml:space="preserve"> co równoważne będzie z koniecznością odrzucenia oferty w postępowaniu.</w:t>
      </w:r>
    </w:p>
    <w:p w14:paraId="4A21E2ED" w14:textId="7D736011" w:rsidR="005221C1" w:rsidRPr="00FB1756" w:rsidRDefault="005221C1"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Zamawiający w zakresie pytań technicznych związanych z działaniem systemu prosi o kontakt z Centrum Wsparcia Klienta 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 xml:space="preserve"> pod numer +48 (22) 101 02 02, cwk@platformazakupowa.</w:t>
      </w:r>
      <w:proofErr w:type="gramStart"/>
      <w:r w:rsidRPr="00FB1756">
        <w:rPr>
          <w:rFonts w:eastAsiaTheme="minorHAnsi" w:cstheme="minorBidi"/>
          <w:sz w:val="24"/>
          <w:szCs w:val="24"/>
        </w:rPr>
        <w:t>pl</w:t>
      </w:r>
      <w:proofErr w:type="gramEnd"/>
      <w:r w:rsidRPr="00FB1756">
        <w:rPr>
          <w:rFonts w:eastAsiaTheme="minorHAnsi" w:cstheme="minorBidi"/>
          <w:sz w:val="24"/>
          <w:szCs w:val="24"/>
        </w:rPr>
        <w:t>.</w:t>
      </w:r>
    </w:p>
    <w:p w14:paraId="109D71E5" w14:textId="77777777" w:rsidR="005221C1" w:rsidRPr="00FB1756" w:rsidRDefault="005221C1"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FB1756" w:rsidRDefault="005221C1"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W przypadku większych plików zalecamy skorzystać z instrukcji pakowania plików dzieląc je na mniejsze paczki po np. 150 MB każda (</w:t>
      </w:r>
      <w:hyperlink r:id="rId15" w:history="1">
        <w:r w:rsidR="00681687" w:rsidRPr="00FB1756">
          <w:rPr>
            <w:sz w:val="24"/>
            <w:szCs w:val="24"/>
          </w:rPr>
          <w:t>INSTRUKCJE DLA WYKONAWCÓW</w:t>
        </w:r>
      </w:hyperlink>
      <w:r w:rsidRPr="00FB1756">
        <w:rPr>
          <w:rFonts w:eastAsiaTheme="minorHAnsi" w:cstheme="minorBidi"/>
          <w:sz w:val="24"/>
          <w:szCs w:val="24"/>
        </w:rPr>
        <w:t xml:space="preserve">). </w:t>
      </w:r>
    </w:p>
    <w:p w14:paraId="246246B8" w14:textId="01893DAC" w:rsidR="001D241E" w:rsidRPr="00FB1756" w:rsidRDefault="00F82CBC" w:rsidP="00850FEE">
      <w:pPr>
        <w:numPr>
          <w:ilvl w:val="0"/>
          <w:numId w:val="55"/>
        </w:numPr>
        <w:tabs>
          <w:tab w:val="left" w:pos="426"/>
          <w:tab w:val="left" w:pos="567"/>
        </w:tabs>
        <w:suppressAutoHyphens/>
        <w:spacing w:after="0" w:line="360" w:lineRule="auto"/>
        <w:ind w:left="0" w:firstLine="0"/>
        <w:contextualSpacing/>
        <w:rPr>
          <w:rFonts w:eastAsiaTheme="minorHAnsi" w:cstheme="minorBidi"/>
          <w:sz w:val="24"/>
          <w:szCs w:val="24"/>
        </w:rPr>
      </w:pPr>
      <w:r w:rsidRPr="00FB1756">
        <w:rPr>
          <w:rFonts w:eastAsia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FB1756">
        <w:rPr>
          <w:rFonts w:eastAsiaTheme="minorHAnsi" w:cstheme="minorBidi"/>
          <w:sz w:val="24"/>
          <w:szCs w:val="24"/>
        </w:rPr>
        <w:t>Maksymalny rozmiar pliku podpisywany za pomocą podpisu zaufanego na stronie https</w:t>
      </w:r>
      <w:proofErr w:type="gramStart"/>
      <w:r w:rsidR="00346EF2" w:rsidRPr="00FB1756">
        <w:rPr>
          <w:rFonts w:eastAsiaTheme="minorHAnsi" w:cstheme="minorBidi"/>
          <w:sz w:val="24"/>
          <w:szCs w:val="24"/>
        </w:rPr>
        <w:t>://moj</w:t>
      </w:r>
      <w:proofErr w:type="gramEnd"/>
      <w:r w:rsidR="00346EF2" w:rsidRPr="00FB1756">
        <w:rPr>
          <w:rFonts w:eastAsiaTheme="minorHAnsi" w:cstheme="minorBidi"/>
          <w:sz w:val="24"/>
          <w:szCs w:val="24"/>
        </w:rPr>
        <w:t>.</w:t>
      </w:r>
      <w:proofErr w:type="gramStart"/>
      <w:r w:rsidR="00346EF2" w:rsidRPr="00FB1756">
        <w:rPr>
          <w:rFonts w:eastAsiaTheme="minorHAnsi" w:cstheme="minorBidi"/>
          <w:sz w:val="24"/>
          <w:szCs w:val="24"/>
        </w:rPr>
        <w:t>gov</w:t>
      </w:r>
      <w:proofErr w:type="gramEnd"/>
      <w:r w:rsidR="00346EF2" w:rsidRPr="00FB1756">
        <w:rPr>
          <w:rFonts w:eastAsiaTheme="minorHAnsi" w:cstheme="minorBidi"/>
          <w:sz w:val="24"/>
          <w:szCs w:val="24"/>
        </w:rPr>
        <w:t>.</w:t>
      </w:r>
      <w:proofErr w:type="gramStart"/>
      <w:r w:rsidR="00346EF2" w:rsidRPr="00FB1756">
        <w:rPr>
          <w:rFonts w:eastAsiaTheme="minorHAnsi" w:cstheme="minorBidi"/>
          <w:sz w:val="24"/>
          <w:szCs w:val="24"/>
        </w:rPr>
        <w:t>pl</w:t>
      </w:r>
      <w:proofErr w:type="gramEnd"/>
      <w:r w:rsidR="00346EF2" w:rsidRPr="00FB1756">
        <w:rPr>
          <w:rFonts w:eastAsia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1A820E9E" w:rsidR="001D241E" w:rsidRPr="00FB1756" w:rsidRDefault="00471260" w:rsidP="00850FEE">
      <w:pPr>
        <w:numPr>
          <w:ilvl w:val="0"/>
          <w:numId w:val="55"/>
        </w:numPr>
        <w:tabs>
          <w:tab w:val="left" w:pos="426"/>
          <w:tab w:val="left" w:pos="567"/>
        </w:tabs>
        <w:suppressAutoHyphens/>
        <w:spacing w:after="0" w:line="360" w:lineRule="auto"/>
        <w:ind w:left="0" w:firstLine="0"/>
        <w:contextualSpacing/>
        <w:rPr>
          <w:rFonts w:eastAsia="Times New Roman"/>
          <w:b/>
          <w:sz w:val="24"/>
          <w:szCs w:val="24"/>
        </w:rPr>
      </w:pPr>
      <w:r w:rsidRPr="00FB1756">
        <w:rPr>
          <w:rFonts w:eastAsiaTheme="minorHAnsi" w:cstheme="minorBidi"/>
          <w:sz w:val="24"/>
          <w:szCs w:val="24"/>
        </w:rPr>
        <w:t xml:space="preserve"> </w:t>
      </w:r>
      <w:r w:rsidR="001D241E" w:rsidRPr="00FB1756">
        <w:rPr>
          <w:rFonts w:eastAsiaTheme="minorHAnsi" w:cstheme="minorBidi"/>
          <w:sz w:val="24"/>
          <w:szCs w:val="24"/>
        </w:rPr>
        <w:t>Sposób sporządzania</w:t>
      </w:r>
      <w:r w:rsidR="001D241E" w:rsidRPr="00FB1756">
        <w:rPr>
          <w:rFonts w:eastAsia="Times New Roman"/>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FB1756">
        <w:rPr>
          <w:rFonts w:eastAsia="Times New Roman"/>
          <w:sz w:val="24"/>
          <w:szCs w:val="24"/>
        </w:rPr>
        <w:br/>
      </w:r>
      <w:r w:rsidR="001D241E" w:rsidRPr="00FB1756">
        <w:rPr>
          <w:rFonts w:eastAsia="Times New Roman"/>
          <w:sz w:val="24"/>
          <w:szCs w:val="24"/>
        </w:rPr>
        <w:t xml:space="preserve">dla dokumentów elektronicznych oraz środków komunikacji elektronicznej w postępowaniu </w:t>
      </w:r>
      <w:r w:rsidR="007459D4" w:rsidRPr="00FB1756">
        <w:rPr>
          <w:rFonts w:eastAsia="Times New Roman"/>
          <w:sz w:val="24"/>
          <w:szCs w:val="24"/>
        </w:rPr>
        <w:br/>
      </w:r>
      <w:r w:rsidR="001D241E" w:rsidRPr="00FB1756">
        <w:rPr>
          <w:rFonts w:eastAsia="Times New Roman"/>
          <w:sz w:val="24"/>
          <w:szCs w:val="24"/>
        </w:rPr>
        <w:t xml:space="preserve">o udzielenie zamówienia publicznego lub konkursie (Dz. U. </w:t>
      </w:r>
      <w:proofErr w:type="gramStart"/>
      <w:r w:rsidR="001D241E" w:rsidRPr="00FB1756">
        <w:rPr>
          <w:rFonts w:eastAsia="Times New Roman"/>
          <w:sz w:val="24"/>
          <w:szCs w:val="24"/>
        </w:rPr>
        <w:t>poz</w:t>
      </w:r>
      <w:proofErr w:type="gramEnd"/>
      <w:r w:rsidR="001D241E" w:rsidRPr="00FB1756">
        <w:rPr>
          <w:rFonts w:eastAsia="Times New Roman"/>
          <w:sz w:val="24"/>
          <w:szCs w:val="24"/>
        </w:rPr>
        <w:t>. 2452) oraz rozporządzeniu Ministra Rozwoju, Pracy i Technologii z dnia 23 grudnia 2020 r. w sprawie podmiotowych środków dowodowych oraz innych dokumentów lub oświadczeń, j</w:t>
      </w:r>
      <w:r w:rsidR="00B4261D" w:rsidRPr="00FB1756">
        <w:rPr>
          <w:rFonts w:eastAsia="Times New Roman"/>
          <w:sz w:val="24"/>
          <w:szCs w:val="24"/>
        </w:rPr>
        <w:t>akich może żądać Zamawiający od W</w:t>
      </w:r>
      <w:r w:rsidR="001D241E" w:rsidRPr="00FB1756">
        <w:rPr>
          <w:rFonts w:eastAsia="Times New Roman"/>
          <w:sz w:val="24"/>
          <w:szCs w:val="24"/>
        </w:rPr>
        <w:t xml:space="preserve">ykonawcy (Dz. U. </w:t>
      </w:r>
      <w:proofErr w:type="gramStart"/>
      <w:r w:rsidR="001D241E" w:rsidRPr="00FB1756">
        <w:rPr>
          <w:rFonts w:eastAsia="Times New Roman"/>
          <w:sz w:val="24"/>
          <w:szCs w:val="24"/>
        </w:rPr>
        <w:t>poz</w:t>
      </w:r>
      <w:proofErr w:type="gramEnd"/>
      <w:r w:rsidR="001D241E" w:rsidRPr="00FB1756">
        <w:rPr>
          <w:rFonts w:eastAsia="Times New Roman"/>
          <w:sz w:val="24"/>
          <w:szCs w:val="24"/>
        </w:rPr>
        <w:t>. 2415).</w:t>
      </w:r>
    </w:p>
    <w:p w14:paraId="2B20E931" w14:textId="77777777" w:rsidR="00652BDF" w:rsidRPr="00FB1756" w:rsidRDefault="00471260" w:rsidP="00850FEE">
      <w:pPr>
        <w:numPr>
          <w:ilvl w:val="0"/>
          <w:numId w:val="55"/>
        </w:numPr>
        <w:tabs>
          <w:tab w:val="left" w:pos="426"/>
          <w:tab w:val="left" w:pos="567"/>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652BDF" w:rsidRPr="00FB1756">
        <w:rPr>
          <w:rFonts w:eastAsia="Times New Roman"/>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FB1756" w:rsidRDefault="00652BDF" w:rsidP="00850FEE">
      <w:pPr>
        <w:numPr>
          <w:ilvl w:val="0"/>
          <w:numId w:val="55"/>
        </w:numPr>
        <w:tabs>
          <w:tab w:val="left" w:pos="426"/>
          <w:tab w:val="left" w:pos="567"/>
        </w:tabs>
        <w:suppressAutoHyphens/>
        <w:spacing w:after="0" w:line="360" w:lineRule="auto"/>
        <w:ind w:left="0" w:firstLine="0"/>
        <w:contextualSpacing/>
        <w:rPr>
          <w:rFonts w:eastAsia="Times New Roman"/>
          <w:sz w:val="24"/>
          <w:szCs w:val="24"/>
        </w:rPr>
      </w:pPr>
      <w:r w:rsidRPr="00FB1756">
        <w:rPr>
          <w:rFonts w:eastAsia="Times New Roman"/>
          <w:sz w:val="24"/>
          <w:szCs w:val="24"/>
        </w:rPr>
        <w:t>Przedłużenie terminu składania ofert nie wpływa na bieg terminu składania wniosku o wyjaśnienie treści SWZ.</w:t>
      </w:r>
    </w:p>
    <w:p w14:paraId="73B23807" w14:textId="0B59EDF5" w:rsidR="00652BDF" w:rsidRPr="00FB1756" w:rsidRDefault="00652BDF" w:rsidP="00850FEE">
      <w:pPr>
        <w:numPr>
          <w:ilvl w:val="0"/>
          <w:numId w:val="55"/>
        </w:numPr>
        <w:tabs>
          <w:tab w:val="left" w:pos="426"/>
          <w:tab w:val="left" w:pos="567"/>
        </w:tabs>
        <w:suppressAutoHyphens/>
        <w:spacing w:after="0" w:line="360" w:lineRule="auto"/>
        <w:ind w:left="0" w:firstLine="0"/>
        <w:contextualSpacing/>
        <w:rPr>
          <w:rFonts w:eastAsia="Times New Roman"/>
          <w:sz w:val="24"/>
          <w:szCs w:val="24"/>
        </w:rPr>
      </w:pPr>
      <w:r w:rsidRPr="00FB1756">
        <w:rPr>
          <w:rFonts w:eastAsia="Times New Roman"/>
          <w:sz w:val="24"/>
          <w:szCs w:val="24"/>
        </w:rPr>
        <w:t>Treść zapytań wraz z wyjaśnieniami Zamawiający udostępnia bez ujawniania źródła zapytania na stronie internetowej prowadzonego postępowania, tj. https</w:t>
      </w:r>
      <w:proofErr w:type="gramStart"/>
      <w:r w:rsidRPr="00FB1756">
        <w:rPr>
          <w:rFonts w:eastAsia="Times New Roman"/>
          <w:sz w:val="24"/>
          <w:szCs w:val="24"/>
        </w:rPr>
        <w:t>://platformazakupowa</w:t>
      </w:r>
      <w:proofErr w:type="gramEnd"/>
      <w:r w:rsidRPr="00FB1756">
        <w:rPr>
          <w:rFonts w:eastAsia="Times New Roman"/>
          <w:sz w:val="24"/>
          <w:szCs w:val="24"/>
        </w:rPr>
        <w:t>.</w:t>
      </w:r>
      <w:proofErr w:type="gramStart"/>
      <w:r w:rsidRPr="00FB1756">
        <w:rPr>
          <w:rFonts w:eastAsia="Times New Roman"/>
          <w:sz w:val="24"/>
          <w:szCs w:val="24"/>
        </w:rPr>
        <w:t>pl</w:t>
      </w:r>
      <w:proofErr w:type="gramEnd"/>
      <w:r w:rsidRPr="00FB1756">
        <w:rPr>
          <w:rFonts w:eastAsia="Times New Roman"/>
          <w:sz w:val="24"/>
          <w:szCs w:val="24"/>
        </w:rPr>
        <w:t>/pn/sulejow, w zakładce dedykowanej postępowaniu.</w:t>
      </w:r>
    </w:p>
    <w:p w14:paraId="171C5A8F" w14:textId="00C63B04" w:rsidR="00652BDF" w:rsidRPr="00FB1756" w:rsidRDefault="00652BDF" w:rsidP="00850FEE">
      <w:pPr>
        <w:numPr>
          <w:ilvl w:val="0"/>
          <w:numId w:val="55"/>
        </w:numPr>
        <w:tabs>
          <w:tab w:val="left" w:pos="426"/>
          <w:tab w:val="left" w:pos="567"/>
        </w:tabs>
        <w:suppressAutoHyphens/>
        <w:spacing w:after="0" w:line="360" w:lineRule="auto"/>
        <w:ind w:left="0" w:firstLine="0"/>
        <w:contextualSpacing/>
        <w:rPr>
          <w:rFonts w:eastAsia="Times New Roman"/>
          <w:sz w:val="24"/>
          <w:szCs w:val="24"/>
        </w:rPr>
      </w:pPr>
      <w:r w:rsidRPr="00FB1756">
        <w:rPr>
          <w:rFonts w:eastAsia="Times New Roman"/>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FB1756">
        <w:rPr>
          <w:rFonts w:eastAsia="Times New Roman"/>
          <w:sz w:val="24"/>
          <w:szCs w:val="24"/>
        </w:rPr>
        <w:t>://platformazakupowa</w:t>
      </w:r>
      <w:proofErr w:type="gramEnd"/>
      <w:r w:rsidRPr="00FB1756">
        <w:rPr>
          <w:rFonts w:eastAsia="Times New Roman"/>
          <w:sz w:val="24"/>
          <w:szCs w:val="24"/>
        </w:rPr>
        <w:t>.</w:t>
      </w:r>
      <w:proofErr w:type="gramStart"/>
      <w:r w:rsidRPr="00FB1756">
        <w:rPr>
          <w:rFonts w:eastAsia="Times New Roman"/>
          <w:sz w:val="24"/>
          <w:szCs w:val="24"/>
        </w:rPr>
        <w:t>pl</w:t>
      </w:r>
      <w:proofErr w:type="gramEnd"/>
      <w:r w:rsidRPr="00FB1756">
        <w:rPr>
          <w:rFonts w:eastAsia="Times New Roman"/>
          <w:sz w:val="24"/>
          <w:szCs w:val="24"/>
        </w:rPr>
        <w:t>/pn/sulejow, w zakładce dedykowanej postępowaniu.</w:t>
      </w:r>
    </w:p>
    <w:p w14:paraId="35CAD6B9" w14:textId="035C8F2F" w:rsidR="00652BDF" w:rsidRPr="00FB1756" w:rsidRDefault="00652BDF" w:rsidP="00850FEE">
      <w:pPr>
        <w:numPr>
          <w:ilvl w:val="0"/>
          <w:numId w:val="55"/>
        </w:numPr>
        <w:tabs>
          <w:tab w:val="left" w:pos="426"/>
          <w:tab w:val="left" w:pos="567"/>
        </w:tabs>
        <w:suppressAutoHyphens/>
        <w:spacing w:after="0" w:line="360" w:lineRule="auto"/>
        <w:ind w:left="0" w:firstLine="0"/>
        <w:contextualSpacing/>
        <w:rPr>
          <w:rFonts w:eastAsia="Times New Roman"/>
          <w:sz w:val="24"/>
          <w:szCs w:val="24"/>
        </w:rPr>
      </w:pPr>
      <w:r w:rsidRPr="00FB1756">
        <w:rPr>
          <w:rFonts w:eastAsia="Times New Roman"/>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FB1756" w:rsidRDefault="00652BDF" w:rsidP="00850FEE">
      <w:pPr>
        <w:numPr>
          <w:ilvl w:val="0"/>
          <w:numId w:val="55"/>
        </w:numPr>
        <w:tabs>
          <w:tab w:val="left" w:pos="426"/>
          <w:tab w:val="left" w:pos="567"/>
        </w:tabs>
        <w:suppressAutoHyphens/>
        <w:spacing w:after="0" w:line="360" w:lineRule="auto"/>
        <w:ind w:left="0" w:firstLine="0"/>
        <w:contextualSpacing/>
        <w:rPr>
          <w:rFonts w:eastAsia="Times New Roman"/>
          <w:b/>
          <w:sz w:val="24"/>
          <w:szCs w:val="24"/>
        </w:rPr>
      </w:pPr>
      <w:r w:rsidRPr="00FB1756">
        <w:rPr>
          <w:rFonts w:eastAsia="Times New Roman"/>
          <w:sz w:val="24"/>
          <w:szCs w:val="24"/>
        </w:rPr>
        <w:t>Każda wprowadzona przez Zamawiającego zmiana SWZ stanie się jej integralną częścią.</w:t>
      </w:r>
    </w:p>
    <w:p w14:paraId="370D76CA" w14:textId="62D2AE8A" w:rsidR="001D241E" w:rsidRPr="00FB1756" w:rsidRDefault="00652BDF" w:rsidP="00850FEE">
      <w:pPr>
        <w:numPr>
          <w:ilvl w:val="0"/>
          <w:numId w:val="55"/>
        </w:numPr>
        <w:tabs>
          <w:tab w:val="left" w:pos="426"/>
        </w:tabs>
        <w:suppressAutoHyphens/>
        <w:spacing w:after="0" w:line="360" w:lineRule="auto"/>
        <w:ind w:left="0" w:firstLine="0"/>
        <w:contextualSpacing/>
        <w:rPr>
          <w:rFonts w:eastAsia="Times New Roman"/>
          <w:b/>
          <w:sz w:val="24"/>
          <w:szCs w:val="24"/>
        </w:rPr>
      </w:pPr>
      <w:r w:rsidRPr="00FB1756">
        <w:rPr>
          <w:rFonts w:eastAsia="Times New Roman"/>
          <w:sz w:val="24"/>
          <w:szCs w:val="24"/>
        </w:rPr>
        <w:t xml:space="preserve"> </w:t>
      </w:r>
      <w:r w:rsidR="001D241E" w:rsidRPr="00FB1756">
        <w:rPr>
          <w:rFonts w:eastAsia="Times New Roman"/>
          <w:sz w:val="24"/>
          <w:szCs w:val="24"/>
        </w:rPr>
        <w:t xml:space="preserve">Osobami upoważnionymi przez Zamawiającego do kontaktowania się z Wykonawcami są: </w:t>
      </w:r>
    </w:p>
    <w:p w14:paraId="32FADD2F" w14:textId="0D38B165" w:rsidR="001B7708" w:rsidRPr="00FB1756" w:rsidRDefault="001D241E" w:rsidP="00850FEE">
      <w:pPr>
        <w:numPr>
          <w:ilvl w:val="0"/>
          <w:numId w:val="48"/>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w</w:t>
      </w:r>
      <w:proofErr w:type="gramEnd"/>
      <w:r w:rsidRPr="00FB1756">
        <w:rPr>
          <w:sz w:val="24"/>
          <w:szCs w:val="24"/>
        </w:rPr>
        <w:t xml:space="preserve"> </w:t>
      </w:r>
      <w:r w:rsidR="000B6537" w:rsidRPr="00FB1756">
        <w:rPr>
          <w:sz w:val="24"/>
          <w:szCs w:val="24"/>
        </w:rPr>
        <w:t xml:space="preserve">zakresie przedmiotu zamówienia </w:t>
      </w:r>
      <w:r w:rsidR="001B7708" w:rsidRPr="00FB1756">
        <w:rPr>
          <w:sz w:val="24"/>
          <w:szCs w:val="24"/>
        </w:rPr>
        <w:t xml:space="preserve">– </w:t>
      </w:r>
      <w:r w:rsidR="00D96CC9" w:rsidRPr="00FB1756">
        <w:rPr>
          <w:sz w:val="24"/>
          <w:szCs w:val="24"/>
        </w:rPr>
        <w:t>Dominika Woźniak</w:t>
      </w:r>
      <w:r w:rsidR="001B7708" w:rsidRPr="00FB1756">
        <w:rPr>
          <w:sz w:val="24"/>
          <w:szCs w:val="24"/>
        </w:rPr>
        <w:t>,</w:t>
      </w:r>
    </w:p>
    <w:p w14:paraId="13290F78" w14:textId="5D042EA9" w:rsidR="001D241E" w:rsidRPr="00FB1756" w:rsidRDefault="001D241E" w:rsidP="00850FEE">
      <w:pPr>
        <w:numPr>
          <w:ilvl w:val="0"/>
          <w:numId w:val="48"/>
        </w:numPr>
        <w:tabs>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w</w:t>
      </w:r>
      <w:proofErr w:type="gramEnd"/>
      <w:r w:rsidRPr="00FB1756">
        <w:rPr>
          <w:sz w:val="24"/>
          <w:szCs w:val="24"/>
        </w:rPr>
        <w:t xml:space="preserve"> zakresie zamówień publicznych – </w:t>
      </w:r>
      <w:r w:rsidR="00346EF2" w:rsidRPr="00FB1756">
        <w:rPr>
          <w:sz w:val="24"/>
          <w:szCs w:val="24"/>
        </w:rPr>
        <w:t>Izabela Dróżdż</w:t>
      </w:r>
      <w:r w:rsidR="006B0F02" w:rsidRPr="00FB1756">
        <w:rPr>
          <w:sz w:val="24"/>
          <w:szCs w:val="24"/>
        </w:rPr>
        <w:t xml:space="preserve">. </w:t>
      </w:r>
    </w:p>
    <w:p w14:paraId="29433028" w14:textId="77777777"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9. WYMAGANIA DOTYCZĄCE WADIUM</w:t>
      </w:r>
    </w:p>
    <w:p w14:paraId="119B45E7" w14:textId="77777777" w:rsidR="001D241E" w:rsidRPr="00FB1756" w:rsidRDefault="001D241E" w:rsidP="00AF2F50">
      <w:pPr>
        <w:tabs>
          <w:tab w:val="left" w:pos="426"/>
        </w:tabs>
        <w:spacing w:after="0" w:line="360" w:lineRule="auto"/>
        <w:contextualSpacing/>
        <w:rPr>
          <w:rFonts w:eastAsia="Times New Roman"/>
          <w:sz w:val="24"/>
          <w:szCs w:val="24"/>
        </w:rPr>
      </w:pPr>
      <w:r w:rsidRPr="00FB1756">
        <w:rPr>
          <w:rFonts w:eastAsia="Times New Roman"/>
          <w:sz w:val="24"/>
          <w:szCs w:val="24"/>
        </w:rPr>
        <w:t xml:space="preserve">W niniejszym postępowaniu Zamawiający </w:t>
      </w:r>
      <w:r w:rsidR="00F92462" w:rsidRPr="00FB1756">
        <w:rPr>
          <w:rFonts w:eastAsia="Times New Roman"/>
          <w:b/>
          <w:sz w:val="24"/>
          <w:szCs w:val="24"/>
        </w:rPr>
        <w:t xml:space="preserve">nie </w:t>
      </w:r>
      <w:r w:rsidRPr="00FB1756">
        <w:rPr>
          <w:rFonts w:eastAsia="Times New Roman"/>
          <w:b/>
          <w:sz w:val="24"/>
          <w:szCs w:val="24"/>
        </w:rPr>
        <w:t>wymaga</w:t>
      </w:r>
      <w:r w:rsidRPr="00FB1756">
        <w:rPr>
          <w:rFonts w:eastAsia="Times New Roman"/>
          <w:sz w:val="24"/>
          <w:szCs w:val="24"/>
        </w:rPr>
        <w:t xml:space="preserve"> wniesienia wadium.</w:t>
      </w:r>
    </w:p>
    <w:p w14:paraId="0CD55A74" w14:textId="2A8118F0"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10. TERMIN ZWIĄZANIA OFERTĄ</w:t>
      </w:r>
    </w:p>
    <w:p w14:paraId="6FFBDC12" w14:textId="17AE6F82" w:rsidR="001D241E" w:rsidRPr="00FB1756" w:rsidRDefault="00471260" w:rsidP="00850FEE">
      <w:pPr>
        <w:numPr>
          <w:ilvl w:val="0"/>
          <w:numId w:val="56"/>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Wykonawc</w:t>
      </w:r>
      <w:r w:rsidR="00F92462" w:rsidRPr="00FB1756">
        <w:rPr>
          <w:rFonts w:eastAsia="Times New Roman"/>
          <w:sz w:val="24"/>
          <w:szCs w:val="24"/>
        </w:rPr>
        <w:t>a będzie związany ofertą przez 3</w:t>
      </w:r>
      <w:r w:rsidR="001D241E" w:rsidRPr="00FB1756">
        <w:rPr>
          <w:rFonts w:eastAsia="Times New Roman"/>
          <w:sz w:val="24"/>
          <w:szCs w:val="24"/>
        </w:rPr>
        <w:t xml:space="preserve">0 dni od dnia upływu terminu składania ofert tj. do dnia </w:t>
      </w:r>
      <w:r w:rsidR="008E0D3E" w:rsidRPr="00FB1756">
        <w:rPr>
          <w:rFonts w:eastAsia="Times New Roman"/>
          <w:b/>
          <w:sz w:val="24"/>
          <w:szCs w:val="24"/>
        </w:rPr>
        <w:t>03.02.2023</w:t>
      </w:r>
      <w:r w:rsidR="00FE1754" w:rsidRPr="00FB1756">
        <w:rPr>
          <w:rFonts w:eastAsia="Times New Roman"/>
          <w:b/>
          <w:sz w:val="24"/>
          <w:szCs w:val="24"/>
        </w:rPr>
        <w:t xml:space="preserve"> </w:t>
      </w:r>
      <w:proofErr w:type="gramStart"/>
      <w:r w:rsidR="00FE1754" w:rsidRPr="00FB1756">
        <w:rPr>
          <w:rFonts w:eastAsia="Times New Roman"/>
          <w:b/>
          <w:sz w:val="24"/>
          <w:szCs w:val="24"/>
        </w:rPr>
        <w:t>r</w:t>
      </w:r>
      <w:proofErr w:type="gramEnd"/>
      <w:r w:rsidR="00FE1754" w:rsidRPr="00FB1756">
        <w:rPr>
          <w:rFonts w:eastAsia="Times New Roman"/>
          <w:b/>
          <w:sz w:val="24"/>
          <w:szCs w:val="24"/>
        </w:rPr>
        <w:t>.,</w:t>
      </w:r>
      <w:r w:rsidR="001D241E" w:rsidRPr="00FB1756">
        <w:rPr>
          <w:rFonts w:eastAsia="Times New Roman"/>
          <w:sz w:val="24"/>
          <w:szCs w:val="24"/>
        </w:rPr>
        <w:t xml:space="preserve"> przy czym pierwszym dniem terminu związania ofertą jest dzień, w którym upływa termin składania ofert</w:t>
      </w:r>
    </w:p>
    <w:p w14:paraId="2C3686C4" w14:textId="42F76567" w:rsidR="001D241E" w:rsidRPr="00FB1756" w:rsidRDefault="00471260" w:rsidP="00850FEE">
      <w:pPr>
        <w:numPr>
          <w:ilvl w:val="0"/>
          <w:numId w:val="56"/>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W przypadku</w:t>
      </w:r>
      <w:r w:rsidR="002876B9" w:rsidRPr="00FB1756">
        <w:rPr>
          <w:rFonts w:eastAsia="Times New Roman"/>
          <w:sz w:val="24"/>
          <w:szCs w:val="24"/>
        </w:rPr>
        <w:t>,</w:t>
      </w:r>
      <w:r w:rsidR="001D241E" w:rsidRPr="00FB1756">
        <w:rPr>
          <w:rFonts w:eastAsia="Times New Roman"/>
          <w:sz w:val="24"/>
          <w:szCs w:val="24"/>
        </w:rPr>
        <w:t xml:space="preserve"> gdy wybór najkorzystniejszej oferty nie nastąpi przed upływem terminu związania ofertą określonego w dokumentach zamówienia, </w:t>
      </w:r>
      <w:r w:rsidR="00873DAA" w:rsidRPr="00FB1756">
        <w:rPr>
          <w:rFonts w:eastAsia="Times New Roman"/>
          <w:sz w:val="24"/>
          <w:szCs w:val="24"/>
        </w:rPr>
        <w:t xml:space="preserve">Zamawiający </w:t>
      </w:r>
      <w:r w:rsidR="001D241E" w:rsidRPr="00FB1756">
        <w:rPr>
          <w:rFonts w:eastAsia="Times New Roman"/>
          <w:sz w:val="24"/>
          <w:szCs w:val="24"/>
        </w:rPr>
        <w:t xml:space="preserve">przed upływem terminu związania ofertą zwraca się jednokrotnie do </w:t>
      </w:r>
      <w:r w:rsidR="00873DAA" w:rsidRPr="00FB1756">
        <w:rPr>
          <w:rFonts w:eastAsia="Times New Roman"/>
          <w:sz w:val="24"/>
          <w:szCs w:val="24"/>
        </w:rPr>
        <w:t xml:space="preserve">Wykonawców </w:t>
      </w:r>
      <w:r w:rsidR="001D241E" w:rsidRPr="00FB1756">
        <w:rPr>
          <w:rFonts w:eastAsia="Times New Roman"/>
          <w:sz w:val="24"/>
          <w:szCs w:val="24"/>
        </w:rPr>
        <w:t xml:space="preserve">o wyrażenie zgody </w:t>
      </w:r>
      <w:r w:rsidR="007459D4" w:rsidRPr="00FB1756">
        <w:rPr>
          <w:rFonts w:eastAsia="Times New Roman"/>
          <w:sz w:val="24"/>
          <w:szCs w:val="24"/>
        </w:rPr>
        <w:br/>
      </w:r>
      <w:r w:rsidR="001D241E" w:rsidRPr="00FB1756">
        <w:rPr>
          <w:rFonts w:eastAsia="Times New Roman"/>
          <w:sz w:val="24"/>
          <w:szCs w:val="24"/>
        </w:rPr>
        <w:t xml:space="preserve">na przedłużenie tego terminu o wskazywany przez niego okres, nie dłuższy niż </w:t>
      </w:r>
      <w:r w:rsidR="002876B9" w:rsidRPr="00FB1756">
        <w:rPr>
          <w:rFonts w:eastAsia="Times New Roman"/>
          <w:sz w:val="24"/>
          <w:szCs w:val="24"/>
        </w:rPr>
        <w:t>3</w:t>
      </w:r>
      <w:r w:rsidR="001D241E" w:rsidRPr="00FB1756">
        <w:rPr>
          <w:rFonts w:eastAsia="Times New Roman"/>
          <w:sz w:val="24"/>
          <w:szCs w:val="24"/>
        </w:rPr>
        <w:t xml:space="preserve">0 dni. </w:t>
      </w:r>
    </w:p>
    <w:p w14:paraId="42DCDA28" w14:textId="748150AB" w:rsidR="001D241E" w:rsidRPr="00FB1756" w:rsidRDefault="00471260" w:rsidP="00850FEE">
      <w:pPr>
        <w:numPr>
          <w:ilvl w:val="0"/>
          <w:numId w:val="56"/>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Przedłużenie terminu związania ofertą, o którym mowa w ust. 2, wymaga złożenia przez </w:t>
      </w:r>
      <w:r w:rsidR="00873DAA" w:rsidRPr="00FB1756">
        <w:rPr>
          <w:rFonts w:eastAsia="Times New Roman"/>
          <w:sz w:val="24"/>
          <w:szCs w:val="24"/>
        </w:rPr>
        <w:t xml:space="preserve">Wykonawcę </w:t>
      </w:r>
      <w:r w:rsidR="001D241E" w:rsidRPr="00FB1756">
        <w:rPr>
          <w:rFonts w:eastAsia="Times New Roman"/>
          <w:sz w:val="24"/>
          <w:szCs w:val="24"/>
        </w:rPr>
        <w:t>pisemnego oświadczenia o wyrażeniu zgody na przedłużenie terminu związania ofertą.</w:t>
      </w:r>
    </w:p>
    <w:p w14:paraId="2DA9F8EA" w14:textId="7BEF54AB" w:rsidR="001D241E" w:rsidRPr="00FB1756" w:rsidRDefault="00471260" w:rsidP="00850FEE">
      <w:pPr>
        <w:numPr>
          <w:ilvl w:val="0"/>
          <w:numId w:val="56"/>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Jeżeli termin związania ofertą upłynie przed wyborem najkorzystniejszej oferty, </w:t>
      </w:r>
      <w:r w:rsidR="00873DAA" w:rsidRPr="00FB1756">
        <w:rPr>
          <w:rFonts w:eastAsia="Times New Roman"/>
          <w:sz w:val="24"/>
          <w:szCs w:val="24"/>
        </w:rPr>
        <w:t xml:space="preserve">Zamawiający </w:t>
      </w:r>
      <w:r w:rsidR="001D241E" w:rsidRPr="00FB1756">
        <w:rPr>
          <w:rFonts w:eastAsia="Times New Roman"/>
          <w:sz w:val="24"/>
          <w:szCs w:val="24"/>
        </w:rPr>
        <w:t xml:space="preserve">wzywa </w:t>
      </w:r>
      <w:r w:rsidR="00873DAA" w:rsidRPr="00FB1756">
        <w:rPr>
          <w:rFonts w:eastAsia="Times New Roman"/>
          <w:sz w:val="24"/>
          <w:szCs w:val="24"/>
        </w:rPr>
        <w:t>Wykonawcę</w:t>
      </w:r>
      <w:r w:rsidR="001D241E" w:rsidRPr="00FB1756">
        <w:rPr>
          <w:rFonts w:eastAsia="Times New Roman"/>
          <w:sz w:val="24"/>
          <w:szCs w:val="24"/>
        </w:rPr>
        <w:t xml:space="preserve">, którego oferta otrzymała najwyższą ocenę, do wyrażenia </w:t>
      </w:r>
      <w:r w:rsidR="007459D4" w:rsidRPr="00FB1756">
        <w:rPr>
          <w:rFonts w:eastAsia="Times New Roman"/>
          <w:sz w:val="24"/>
          <w:szCs w:val="24"/>
        </w:rPr>
        <w:br/>
      </w:r>
      <w:r w:rsidR="001D241E" w:rsidRPr="00FB1756">
        <w:rPr>
          <w:rFonts w:eastAsia="Times New Roman"/>
          <w:sz w:val="24"/>
          <w:szCs w:val="24"/>
        </w:rPr>
        <w:t xml:space="preserve">w wyznaczonym przez </w:t>
      </w:r>
      <w:r w:rsidR="00873DAA" w:rsidRPr="00FB1756">
        <w:rPr>
          <w:rFonts w:eastAsia="Times New Roman"/>
          <w:sz w:val="24"/>
          <w:szCs w:val="24"/>
        </w:rPr>
        <w:t xml:space="preserve">Zamawiającego </w:t>
      </w:r>
      <w:r w:rsidR="001D241E" w:rsidRPr="00FB1756">
        <w:rPr>
          <w:rFonts w:eastAsia="Times New Roman"/>
          <w:sz w:val="24"/>
          <w:szCs w:val="24"/>
        </w:rPr>
        <w:t xml:space="preserve">terminie, pisemnej zgody na wybór jego oferty. </w:t>
      </w:r>
      <w:r w:rsidR="007459D4" w:rsidRPr="00FB1756">
        <w:rPr>
          <w:rFonts w:eastAsia="Times New Roman"/>
          <w:sz w:val="24"/>
          <w:szCs w:val="24"/>
        </w:rPr>
        <w:br/>
      </w:r>
      <w:r w:rsidR="001D241E" w:rsidRPr="00FB1756">
        <w:rPr>
          <w:rFonts w:eastAsia="Times New Roman"/>
          <w:sz w:val="24"/>
          <w:szCs w:val="24"/>
        </w:rPr>
        <w:t xml:space="preserve">W przypadku braku zgody </w:t>
      </w:r>
      <w:r w:rsidR="00873DAA" w:rsidRPr="00FB1756">
        <w:rPr>
          <w:rFonts w:eastAsia="Times New Roman"/>
          <w:sz w:val="24"/>
          <w:szCs w:val="24"/>
        </w:rPr>
        <w:t xml:space="preserve">Zamawiający </w:t>
      </w:r>
      <w:r w:rsidR="001D241E" w:rsidRPr="00FB1756">
        <w:rPr>
          <w:rFonts w:eastAsia="Times New Roman"/>
          <w:sz w:val="24"/>
          <w:szCs w:val="24"/>
        </w:rPr>
        <w:t xml:space="preserve">zwraca się o wyrażenie takiej zgody do kolejnego </w:t>
      </w:r>
      <w:r w:rsidR="00873DAA" w:rsidRPr="00FB1756">
        <w:rPr>
          <w:rFonts w:eastAsia="Times New Roman"/>
          <w:sz w:val="24"/>
          <w:szCs w:val="24"/>
        </w:rPr>
        <w:t>Wykonawcy</w:t>
      </w:r>
      <w:r w:rsidR="001D241E" w:rsidRPr="00FB1756">
        <w:rPr>
          <w:rFonts w:eastAsia="Times New Roman"/>
          <w:sz w:val="24"/>
          <w:szCs w:val="24"/>
        </w:rPr>
        <w:t xml:space="preserve">, którego oferta została najwyżej oceniona, </w:t>
      </w:r>
      <w:proofErr w:type="gramStart"/>
      <w:r w:rsidR="001D241E" w:rsidRPr="00FB1756">
        <w:rPr>
          <w:rFonts w:eastAsia="Times New Roman"/>
          <w:sz w:val="24"/>
          <w:szCs w:val="24"/>
        </w:rPr>
        <w:t>chyba że</w:t>
      </w:r>
      <w:proofErr w:type="gramEnd"/>
      <w:r w:rsidR="001D241E" w:rsidRPr="00FB1756">
        <w:rPr>
          <w:rFonts w:eastAsia="Times New Roman"/>
          <w:sz w:val="24"/>
          <w:szCs w:val="24"/>
        </w:rPr>
        <w:t xml:space="preserve"> zachodzą przesłanki </w:t>
      </w:r>
      <w:r w:rsidR="007459D4" w:rsidRPr="00FB1756">
        <w:rPr>
          <w:rFonts w:eastAsia="Times New Roman"/>
          <w:sz w:val="24"/>
          <w:szCs w:val="24"/>
        </w:rPr>
        <w:br/>
      </w:r>
      <w:r w:rsidR="001D241E" w:rsidRPr="00FB1756">
        <w:rPr>
          <w:rFonts w:eastAsia="Times New Roman"/>
          <w:sz w:val="24"/>
          <w:szCs w:val="24"/>
        </w:rPr>
        <w:t xml:space="preserve">do unieważnienia postępowania. </w:t>
      </w:r>
    </w:p>
    <w:p w14:paraId="6CBEEE50" w14:textId="50092D0B"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11. OPIS SPOSOBU PRZYGOTOWANIA OFERT</w:t>
      </w:r>
      <w:r w:rsidR="00183CD4" w:rsidRPr="00FB1756">
        <w:rPr>
          <w:rFonts w:eastAsia="Arial Unicode MS"/>
          <w:szCs w:val="24"/>
          <w:u w:color="000000"/>
          <w:lang w:val="pl-PL" w:eastAsia="pl-PL"/>
        </w:rPr>
        <w:t>Y</w:t>
      </w:r>
    </w:p>
    <w:p w14:paraId="73C973F0" w14:textId="3FDFE453"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color w:val="000000"/>
          <w:sz w:val="24"/>
          <w:szCs w:val="24"/>
          <w:lang w:eastAsia="pl-PL"/>
        </w:rPr>
      </w:pPr>
      <w:r w:rsidRPr="00FB1756">
        <w:rPr>
          <w:rFonts w:eastAsia="Times New Roman"/>
          <w:sz w:val="24"/>
          <w:szCs w:val="24"/>
          <w:lang w:eastAsia="pl-PL"/>
        </w:rPr>
        <w:t xml:space="preserve"> </w:t>
      </w:r>
      <w:r w:rsidR="001D241E" w:rsidRPr="00FB1756">
        <w:rPr>
          <w:rFonts w:eastAsia="Times New Roman"/>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FB1756">
        <w:rPr>
          <w:rFonts w:eastAsia="Times New Roman"/>
          <w:sz w:val="24"/>
          <w:szCs w:val="24"/>
          <w:lang w:eastAsia="pl-PL"/>
        </w:rPr>
        <w:br/>
      </w:r>
      <w:r w:rsidR="001D241E" w:rsidRPr="00FB1756">
        <w:rPr>
          <w:rFonts w:eastAsia="Times New Roman"/>
          <w:sz w:val="24"/>
          <w:szCs w:val="24"/>
          <w:lang w:eastAsia="pl-PL"/>
        </w:rPr>
        <w:t>z 20</w:t>
      </w:r>
      <w:r w:rsidR="00B92F16" w:rsidRPr="00FB1756">
        <w:rPr>
          <w:rFonts w:eastAsia="Times New Roman"/>
          <w:sz w:val="24"/>
          <w:szCs w:val="24"/>
          <w:lang w:eastAsia="pl-PL"/>
        </w:rPr>
        <w:t>21 r., poz. 670</w:t>
      </w:r>
      <w:r w:rsidR="001D241E" w:rsidRPr="00FB1756">
        <w:rPr>
          <w:rFonts w:eastAsia="Times New Roman"/>
          <w:sz w:val="24"/>
          <w:szCs w:val="24"/>
          <w:lang w:eastAsia="pl-PL"/>
        </w:rPr>
        <w:t xml:space="preserve"> ze zm.), w szczególności w formatach:</w:t>
      </w:r>
      <w:r w:rsidR="00440083" w:rsidRPr="00FB1756">
        <w:rPr>
          <w:rFonts w:eastAsia="Times New Roman"/>
          <w:sz w:val="24"/>
          <w:szCs w:val="24"/>
          <w:lang w:eastAsia="pl-PL"/>
        </w:rPr>
        <w:t xml:space="preserve"> </w:t>
      </w:r>
      <w:r w:rsidR="001D241E" w:rsidRPr="00FB1756">
        <w:rPr>
          <w:rFonts w:eastAsia="Times New Roman"/>
          <w:sz w:val="24"/>
          <w:szCs w:val="24"/>
          <w:lang w:eastAsia="pl-PL"/>
        </w:rPr>
        <w:t>w txt, rtf, pdf</w:t>
      </w:r>
      <w:proofErr w:type="gramStart"/>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xps</w:t>
      </w:r>
      <w:proofErr w:type="spellEnd"/>
      <w:proofErr w:type="gram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odt</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ods</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odp</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doc</w:t>
      </w:r>
      <w:proofErr w:type="spellEnd"/>
      <w:r w:rsidR="001D241E" w:rsidRPr="00FB1756">
        <w:rPr>
          <w:rFonts w:eastAsia="Times New Roman"/>
          <w:sz w:val="24"/>
          <w:szCs w:val="24"/>
          <w:lang w:eastAsia="pl-PL"/>
        </w:rPr>
        <w:t xml:space="preserve">, xls, </w:t>
      </w:r>
      <w:proofErr w:type="spellStart"/>
      <w:r w:rsidR="001D241E" w:rsidRPr="00FB1756">
        <w:rPr>
          <w:rFonts w:eastAsia="Times New Roman"/>
          <w:sz w:val="24"/>
          <w:szCs w:val="24"/>
          <w:lang w:eastAsia="pl-PL"/>
        </w:rPr>
        <w:t>ppt</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docx</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xlsx</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pptx</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csv</w:t>
      </w:r>
      <w:proofErr w:type="spellEnd"/>
      <w:r w:rsidR="001D241E" w:rsidRPr="00FB1756">
        <w:rPr>
          <w:rFonts w:eastAsia="Times New Roman"/>
          <w:sz w:val="24"/>
          <w:szCs w:val="24"/>
          <w:lang w:eastAsia="pl-PL"/>
        </w:rPr>
        <w:t xml:space="preserve">, jpg, </w:t>
      </w:r>
      <w:proofErr w:type="spellStart"/>
      <w:r w:rsidR="001D241E" w:rsidRPr="00FB1756">
        <w:rPr>
          <w:rFonts w:eastAsia="Times New Roman"/>
          <w:sz w:val="24"/>
          <w:szCs w:val="24"/>
          <w:lang w:eastAsia="pl-PL"/>
        </w:rPr>
        <w:t>jpeg</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tif</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tiff</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geotiff</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png</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svg</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wav</w:t>
      </w:r>
      <w:proofErr w:type="spellEnd"/>
      <w:r w:rsidR="001D241E" w:rsidRPr="00FB1756">
        <w:rPr>
          <w:rFonts w:eastAsia="Times New Roman"/>
          <w:sz w:val="24"/>
          <w:szCs w:val="24"/>
          <w:lang w:eastAsia="pl-PL"/>
        </w:rPr>
        <w:t xml:space="preserve">, mp3, </w:t>
      </w:r>
      <w:proofErr w:type="spellStart"/>
      <w:r w:rsidR="001D241E" w:rsidRPr="00FB1756">
        <w:rPr>
          <w:rFonts w:eastAsia="Times New Roman"/>
          <w:sz w:val="24"/>
          <w:szCs w:val="24"/>
          <w:lang w:eastAsia="pl-PL"/>
        </w:rPr>
        <w:t>avi</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mpg</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mpeg</w:t>
      </w:r>
      <w:proofErr w:type="spellEnd"/>
      <w:r w:rsidR="001D241E" w:rsidRPr="00FB1756">
        <w:rPr>
          <w:rFonts w:eastAsia="Times New Roman"/>
          <w:sz w:val="24"/>
          <w:szCs w:val="24"/>
          <w:lang w:eastAsia="pl-PL"/>
        </w:rPr>
        <w:t xml:space="preserve">, mp4, m4a, mpeg4, </w:t>
      </w:r>
      <w:proofErr w:type="spellStart"/>
      <w:r w:rsidR="001D241E" w:rsidRPr="00FB1756">
        <w:rPr>
          <w:rFonts w:eastAsia="Times New Roman"/>
          <w:sz w:val="24"/>
          <w:szCs w:val="24"/>
          <w:lang w:eastAsia="pl-PL"/>
        </w:rPr>
        <w:t>og</w:t>
      </w:r>
      <w:r w:rsidR="00A34FDE" w:rsidRPr="00FB1756">
        <w:rPr>
          <w:rFonts w:eastAsia="Times New Roman"/>
          <w:sz w:val="24"/>
          <w:szCs w:val="24"/>
          <w:lang w:eastAsia="pl-PL"/>
        </w:rPr>
        <w:t>g</w:t>
      </w:r>
      <w:proofErr w:type="spellEnd"/>
      <w:r w:rsidR="00A34FDE" w:rsidRPr="00FB1756">
        <w:rPr>
          <w:rFonts w:eastAsia="Times New Roman"/>
          <w:sz w:val="24"/>
          <w:szCs w:val="24"/>
          <w:lang w:eastAsia="pl-PL"/>
        </w:rPr>
        <w:t xml:space="preserve">, </w:t>
      </w:r>
      <w:proofErr w:type="spellStart"/>
      <w:r w:rsidR="00A34FDE" w:rsidRPr="00FB1756">
        <w:rPr>
          <w:rFonts w:eastAsia="Times New Roman"/>
          <w:sz w:val="24"/>
          <w:szCs w:val="24"/>
          <w:lang w:eastAsia="pl-PL"/>
        </w:rPr>
        <w:t>ogv</w:t>
      </w:r>
      <w:proofErr w:type="spellEnd"/>
      <w:r w:rsidR="00A34FDE" w:rsidRPr="00FB1756">
        <w:rPr>
          <w:rFonts w:eastAsia="Times New Roman"/>
          <w:sz w:val="24"/>
          <w:szCs w:val="24"/>
          <w:lang w:eastAsia="pl-PL"/>
        </w:rPr>
        <w:t xml:space="preserve">, zip, tar, </w:t>
      </w:r>
      <w:proofErr w:type="spellStart"/>
      <w:r w:rsidR="00A34FDE" w:rsidRPr="00FB1756">
        <w:rPr>
          <w:rFonts w:eastAsia="Times New Roman"/>
          <w:sz w:val="24"/>
          <w:szCs w:val="24"/>
          <w:lang w:eastAsia="pl-PL"/>
        </w:rPr>
        <w:t>gz</w:t>
      </w:r>
      <w:proofErr w:type="spellEnd"/>
      <w:r w:rsidR="00A34FDE" w:rsidRPr="00FB1756">
        <w:rPr>
          <w:rFonts w:eastAsia="Times New Roman"/>
          <w:sz w:val="24"/>
          <w:szCs w:val="24"/>
          <w:lang w:eastAsia="pl-PL"/>
        </w:rPr>
        <w:t xml:space="preserve">, </w:t>
      </w:r>
      <w:proofErr w:type="spellStart"/>
      <w:r w:rsidR="00A34FDE" w:rsidRPr="00FB1756">
        <w:rPr>
          <w:rFonts w:eastAsia="Times New Roman"/>
          <w:sz w:val="24"/>
          <w:szCs w:val="24"/>
          <w:lang w:eastAsia="pl-PL"/>
        </w:rPr>
        <w:t>gzip</w:t>
      </w:r>
      <w:proofErr w:type="spellEnd"/>
      <w:r w:rsidR="00A34FDE" w:rsidRPr="00FB1756">
        <w:rPr>
          <w:rFonts w:eastAsia="Times New Roman"/>
          <w:sz w:val="24"/>
          <w:szCs w:val="24"/>
          <w:lang w:eastAsia="pl-PL"/>
        </w:rPr>
        <w:t>, 7z</w:t>
      </w:r>
      <w:r w:rsidR="00AB5FBC"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html</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xhtml</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css</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xml</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xsd</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gml</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rng</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xsl</w:t>
      </w:r>
      <w:proofErr w:type="spellEnd"/>
      <w:r w:rsidR="001D241E" w:rsidRPr="00FB1756">
        <w:rPr>
          <w:rFonts w:eastAsia="Times New Roman"/>
          <w:sz w:val="24"/>
          <w:szCs w:val="24"/>
          <w:lang w:eastAsia="pl-PL"/>
        </w:rPr>
        <w:t xml:space="preserve">, </w:t>
      </w:r>
      <w:proofErr w:type="spellStart"/>
      <w:r w:rsidR="001D241E" w:rsidRPr="00FB1756">
        <w:rPr>
          <w:rFonts w:eastAsia="Times New Roman"/>
          <w:sz w:val="24"/>
          <w:szCs w:val="24"/>
          <w:lang w:eastAsia="pl-PL"/>
        </w:rPr>
        <w:t>xslt</w:t>
      </w:r>
      <w:proofErr w:type="spellEnd"/>
      <w:r w:rsidR="001D241E" w:rsidRPr="00FB1756">
        <w:rPr>
          <w:rFonts w:eastAsia="Times New Roman"/>
          <w:sz w:val="24"/>
          <w:szCs w:val="24"/>
          <w:lang w:eastAsia="pl-PL"/>
        </w:rPr>
        <w:t xml:space="preserve">, TSL, </w:t>
      </w:r>
      <w:proofErr w:type="spellStart"/>
      <w:r w:rsidR="001D241E" w:rsidRPr="00FB1756">
        <w:rPr>
          <w:rFonts w:eastAsia="Times New Roman"/>
          <w:sz w:val="24"/>
          <w:szCs w:val="24"/>
          <w:lang w:eastAsia="pl-PL"/>
        </w:rPr>
        <w:t>XML</w:t>
      </w:r>
      <w:r w:rsidR="00597692" w:rsidRPr="00FB1756">
        <w:rPr>
          <w:rFonts w:eastAsia="Times New Roman"/>
          <w:sz w:val="24"/>
          <w:szCs w:val="24"/>
          <w:lang w:eastAsia="pl-PL"/>
        </w:rPr>
        <w:t>sig</w:t>
      </w:r>
      <w:proofErr w:type="spellEnd"/>
      <w:r w:rsidR="00597692" w:rsidRPr="00FB1756">
        <w:rPr>
          <w:rFonts w:eastAsia="Times New Roman"/>
          <w:sz w:val="24"/>
          <w:szCs w:val="24"/>
          <w:lang w:eastAsia="pl-PL"/>
        </w:rPr>
        <w:t xml:space="preserve">, </w:t>
      </w:r>
      <w:proofErr w:type="spellStart"/>
      <w:r w:rsidR="00597692" w:rsidRPr="00FB1756">
        <w:rPr>
          <w:rFonts w:eastAsia="Times New Roman"/>
          <w:sz w:val="24"/>
          <w:szCs w:val="24"/>
          <w:lang w:eastAsia="pl-PL"/>
        </w:rPr>
        <w:t>XAdES</w:t>
      </w:r>
      <w:proofErr w:type="spellEnd"/>
      <w:r w:rsidR="00597692" w:rsidRPr="00FB1756">
        <w:rPr>
          <w:rFonts w:eastAsia="Times New Roman"/>
          <w:sz w:val="24"/>
          <w:szCs w:val="24"/>
          <w:lang w:eastAsia="pl-PL"/>
        </w:rPr>
        <w:t xml:space="preserve">, </w:t>
      </w:r>
      <w:proofErr w:type="spellStart"/>
      <w:r w:rsidR="00597692" w:rsidRPr="00FB1756">
        <w:rPr>
          <w:rFonts w:eastAsia="Times New Roman"/>
          <w:sz w:val="24"/>
          <w:szCs w:val="24"/>
          <w:lang w:eastAsia="pl-PL"/>
        </w:rPr>
        <w:t>CAdES</w:t>
      </w:r>
      <w:proofErr w:type="spellEnd"/>
      <w:r w:rsidR="00597692" w:rsidRPr="00FB1756">
        <w:rPr>
          <w:rFonts w:eastAsia="Times New Roman"/>
          <w:sz w:val="24"/>
          <w:szCs w:val="24"/>
          <w:lang w:eastAsia="pl-PL"/>
        </w:rPr>
        <w:t xml:space="preserve">, ASIC, </w:t>
      </w:r>
      <w:proofErr w:type="spellStart"/>
      <w:r w:rsidR="00597692" w:rsidRPr="00FB1756">
        <w:rPr>
          <w:rFonts w:eastAsia="Times New Roman"/>
          <w:sz w:val="24"/>
          <w:szCs w:val="24"/>
          <w:lang w:eastAsia="pl-PL"/>
        </w:rPr>
        <w:t>XMLenc</w:t>
      </w:r>
      <w:proofErr w:type="spellEnd"/>
      <w:r w:rsidR="001D241E" w:rsidRPr="00FB1756">
        <w:rPr>
          <w:rFonts w:eastAsia="Times New Roman"/>
          <w:sz w:val="24"/>
          <w:szCs w:val="24"/>
          <w:lang w:eastAsia="pl-PL"/>
        </w:rPr>
        <w:t>.</w:t>
      </w:r>
    </w:p>
    <w:p w14:paraId="1271A837" w14:textId="47EB25A4"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w:t>
      </w:r>
      <w:r w:rsidR="001D241E" w:rsidRPr="00FB1756">
        <w:rPr>
          <w:rFonts w:eastAsia="Times New Roman"/>
          <w:sz w:val="24"/>
          <w:szCs w:val="24"/>
          <w:lang w:eastAsia="pl-PL"/>
        </w:rPr>
        <w:t>Do przygotowania oferty zaleca się skorzystanie z wzoru Formularza ofertowego</w:t>
      </w:r>
      <w:r w:rsidR="000B6537" w:rsidRPr="00FB1756">
        <w:rPr>
          <w:rFonts w:eastAsia="Times New Roman"/>
          <w:sz w:val="24"/>
          <w:szCs w:val="24"/>
          <w:lang w:eastAsia="pl-PL"/>
        </w:rPr>
        <w:t xml:space="preserve"> </w:t>
      </w:r>
      <w:r w:rsidR="001D241E" w:rsidRPr="00FB1756">
        <w:rPr>
          <w:rFonts w:eastAsia="Times New Roman"/>
          <w:sz w:val="24"/>
          <w:szCs w:val="24"/>
          <w:lang w:eastAsia="pl-PL"/>
        </w:rPr>
        <w:t xml:space="preserve">stanowiącego </w:t>
      </w:r>
      <w:r w:rsidR="006C016F" w:rsidRPr="00FB1756">
        <w:rPr>
          <w:rFonts w:eastAsia="Times New Roman"/>
          <w:sz w:val="24"/>
          <w:szCs w:val="24"/>
          <w:lang w:eastAsia="pl-PL"/>
        </w:rPr>
        <w:t xml:space="preserve">Załącznik Nr </w:t>
      </w:r>
      <w:r w:rsidR="001B7708" w:rsidRPr="00FB1756">
        <w:rPr>
          <w:rFonts w:eastAsia="Times New Roman"/>
          <w:sz w:val="24"/>
          <w:szCs w:val="24"/>
          <w:lang w:eastAsia="pl-PL"/>
        </w:rPr>
        <w:t>1</w:t>
      </w:r>
      <w:r w:rsidR="001D241E" w:rsidRPr="00FB1756">
        <w:rPr>
          <w:rFonts w:eastAsia="Times New Roman"/>
          <w:sz w:val="24"/>
          <w:szCs w:val="24"/>
          <w:lang w:eastAsia="pl-PL"/>
        </w:rPr>
        <w:t xml:space="preserve"> do SWZ. </w:t>
      </w:r>
    </w:p>
    <w:p w14:paraId="2D4EFA5B" w14:textId="71043023"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w:t>
      </w:r>
      <w:r w:rsidR="001D241E" w:rsidRPr="00FB1756">
        <w:rPr>
          <w:rFonts w:eastAsia="Times New Roman"/>
          <w:sz w:val="24"/>
          <w:szCs w:val="24"/>
          <w:lang w:eastAsia="pl-PL"/>
        </w:rPr>
        <w:t xml:space="preserve">Wykonawca </w:t>
      </w:r>
      <w:r w:rsidR="001D241E" w:rsidRPr="00FB1756">
        <w:rPr>
          <w:rFonts w:eastAsia="Times New Roman"/>
          <w:b/>
          <w:sz w:val="24"/>
          <w:szCs w:val="24"/>
          <w:lang w:eastAsia="pl-PL"/>
        </w:rPr>
        <w:t>dołącza do oferty</w:t>
      </w:r>
      <w:r w:rsidR="001D241E" w:rsidRPr="00FB1756">
        <w:rPr>
          <w:rFonts w:eastAsia="Times New Roman"/>
          <w:sz w:val="24"/>
          <w:szCs w:val="24"/>
          <w:lang w:eastAsia="pl-PL"/>
        </w:rPr>
        <w:t xml:space="preserve"> składanej w odpowiedzi na ogłoszenie o zamówieniu </w:t>
      </w:r>
      <w:r w:rsidR="00ED3532" w:rsidRPr="00FB1756">
        <w:rPr>
          <w:rFonts w:eastAsia="Times New Roman"/>
          <w:b/>
          <w:sz w:val="24"/>
          <w:szCs w:val="24"/>
          <w:lang w:eastAsia="pl-PL"/>
        </w:rPr>
        <w:t>tylko</w:t>
      </w:r>
      <w:r w:rsidR="00ED3532" w:rsidRPr="00FB1756">
        <w:rPr>
          <w:rFonts w:eastAsia="Times New Roman"/>
          <w:sz w:val="24"/>
          <w:szCs w:val="24"/>
          <w:lang w:eastAsia="pl-PL"/>
        </w:rPr>
        <w:t xml:space="preserve"> </w:t>
      </w:r>
      <w:r w:rsidR="001D241E" w:rsidRPr="00FB1756">
        <w:rPr>
          <w:rFonts w:eastAsia="Times New Roman"/>
          <w:sz w:val="24"/>
          <w:szCs w:val="24"/>
          <w:lang w:eastAsia="pl-PL"/>
        </w:rPr>
        <w:t>oświadczenie, o którym mo</w:t>
      </w:r>
      <w:r w:rsidR="00A041D0" w:rsidRPr="00FB1756">
        <w:rPr>
          <w:rFonts w:eastAsia="Times New Roman"/>
          <w:sz w:val="24"/>
          <w:szCs w:val="24"/>
          <w:lang w:eastAsia="pl-PL"/>
        </w:rPr>
        <w:t xml:space="preserve">wa w art. 125 ust. 1 ustawy Pzp stanowiący </w:t>
      </w:r>
      <w:r w:rsidR="00A041D0" w:rsidRPr="00FB1756">
        <w:rPr>
          <w:rFonts w:eastAsia="Times New Roman"/>
          <w:b/>
          <w:sz w:val="24"/>
          <w:szCs w:val="24"/>
          <w:lang w:eastAsia="pl-PL"/>
        </w:rPr>
        <w:t>Załącznik N</w:t>
      </w:r>
      <w:r w:rsidR="001D241E" w:rsidRPr="00FB1756">
        <w:rPr>
          <w:rFonts w:eastAsia="Times New Roman"/>
          <w:b/>
          <w:sz w:val="24"/>
          <w:szCs w:val="24"/>
          <w:lang w:eastAsia="pl-PL"/>
        </w:rPr>
        <w:t xml:space="preserve">r </w:t>
      </w:r>
      <w:r w:rsidR="001B7708" w:rsidRPr="00FB1756">
        <w:rPr>
          <w:rFonts w:eastAsia="Times New Roman"/>
          <w:b/>
          <w:sz w:val="24"/>
          <w:szCs w:val="24"/>
          <w:lang w:eastAsia="pl-PL"/>
        </w:rPr>
        <w:t>2</w:t>
      </w:r>
      <w:r w:rsidR="007459D4" w:rsidRPr="00FB1756">
        <w:rPr>
          <w:rFonts w:eastAsia="Times New Roman"/>
          <w:b/>
          <w:sz w:val="24"/>
          <w:szCs w:val="24"/>
          <w:lang w:eastAsia="pl-PL"/>
        </w:rPr>
        <w:br/>
      </w:r>
      <w:r w:rsidR="001D241E" w:rsidRPr="00FB1756">
        <w:rPr>
          <w:rFonts w:eastAsia="Times New Roman"/>
          <w:b/>
          <w:sz w:val="24"/>
          <w:szCs w:val="24"/>
          <w:lang w:eastAsia="pl-PL"/>
        </w:rPr>
        <w:t>do SWZ</w:t>
      </w:r>
      <w:r w:rsidR="00A041D0" w:rsidRPr="00FB1756">
        <w:rPr>
          <w:rFonts w:eastAsia="Times New Roman"/>
          <w:sz w:val="24"/>
          <w:szCs w:val="24"/>
          <w:lang w:eastAsia="pl-PL"/>
        </w:rPr>
        <w:t>, w zakresie wskazanym przez Z</w:t>
      </w:r>
      <w:r w:rsidR="001D241E" w:rsidRPr="00FB1756">
        <w:rPr>
          <w:rFonts w:eastAsia="Times New Roman"/>
          <w:sz w:val="24"/>
          <w:szCs w:val="24"/>
          <w:lang w:eastAsia="pl-PL"/>
        </w:rPr>
        <w:t xml:space="preserve">amawiającego. </w:t>
      </w:r>
    </w:p>
    <w:p w14:paraId="49E74DA0" w14:textId="3C15DE51" w:rsidR="001D241E" w:rsidRPr="00FB1756" w:rsidRDefault="00A041D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Oświadczenie </w:t>
      </w:r>
      <w:r w:rsidR="001D241E" w:rsidRPr="00FB1756">
        <w:rPr>
          <w:rFonts w:eastAsia="Times New Roman"/>
          <w:sz w:val="24"/>
          <w:szCs w:val="24"/>
          <w:lang w:eastAsia="pl-PL"/>
        </w:rPr>
        <w:t xml:space="preserve">składa się, pod rygorem nieważności, w formie elektronicznej </w:t>
      </w:r>
      <w:r w:rsidR="00FB6704" w:rsidRPr="00FB1756">
        <w:rPr>
          <w:rFonts w:eastAsia="Times New Roman"/>
          <w:sz w:val="24"/>
          <w:szCs w:val="24"/>
          <w:lang w:eastAsia="pl-PL"/>
        </w:rPr>
        <w:t>(tj. postaci elektronicznej opatrzonej kwalifikowanym podpisem elektronicznym)</w:t>
      </w:r>
      <w:r w:rsidR="00346EF2" w:rsidRPr="00FB1756">
        <w:rPr>
          <w:rFonts w:eastAsia="Times New Roman"/>
          <w:sz w:val="24"/>
          <w:szCs w:val="24"/>
          <w:lang w:eastAsia="pl-PL"/>
        </w:rPr>
        <w:t xml:space="preserve"> </w:t>
      </w:r>
      <w:r w:rsidR="00873DAA" w:rsidRPr="00FB1756">
        <w:rPr>
          <w:rFonts w:eastAsia="Times New Roman"/>
          <w:sz w:val="24"/>
          <w:szCs w:val="24"/>
          <w:lang w:eastAsia="pl-PL"/>
        </w:rPr>
        <w:t>lub</w:t>
      </w:r>
      <w:r w:rsidR="001D241E" w:rsidRPr="00FB1756">
        <w:rPr>
          <w:rFonts w:eastAsia="Times New Roman"/>
          <w:sz w:val="24"/>
          <w:szCs w:val="24"/>
          <w:lang w:eastAsia="pl-PL"/>
        </w:rPr>
        <w:t xml:space="preserve"> w postaci elektronicznej opatrzonej podpisem </w:t>
      </w:r>
      <w:r w:rsidR="00873DAA" w:rsidRPr="00FB1756">
        <w:rPr>
          <w:rFonts w:eastAsia="Times New Roman"/>
          <w:sz w:val="24"/>
          <w:szCs w:val="24"/>
          <w:lang w:eastAsia="pl-PL"/>
        </w:rPr>
        <w:t xml:space="preserve">zaufanym lub </w:t>
      </w:r>
      <w:r w:rsidR="00DD1BC3" w:rsidRPr="00FB1756">
        <w:rPr>
          <w:rFonts w:eastAsia="Arial Unicode MS"/>
          <w:color w:val="000000"/>
          <w:sz w:val="24"/>
          <w:szCs w:val="24"/>
          <w:u w:color="000000"/>
          <w:lang w:eastAsia="pl-PL"/>
        </w:rPr>
        <w:t xml:space="preserve">elektronicznym </w:t>
      </w:r>
      <w:r w:rsidR="00873DAA" w:rsidRPr="00FB1756">
        <w:rPr>
          <w:rFonts w:eastAsia="Times New Roman"/>
          <w:sz w:val="24"/>
          <w:szCs w:val="24"/>
          <w:lang w:eastAsia="pl-PL"/>
        </w:rPr>
        <w:t>podpisem osobistym</w:t>
      </w:r>
      <w:r w:rsidR="001D241E" w:rsidRPr="00FB1756">
        <w:rPr>
          <w:rFonts w:eastAsia="Times New Roman"/>
          <w:sz w:val="24"/>
          <w:szCs w:val="24"/>
          <w:lang w:eastAsia="pl-PL"/>
        </w:rPr>
        <w:t>.</w:t>
      </w:r>
    </w:p>
    <w:p w14:paraId="4999C16D" w14:textId="5D255441"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w:t>
      </w:r>
      <w:r w:rsidR="001D241E" w:rsidRPr="00FB1756">
        <w:rPr>
          <w:rFonts w:eastAsia="Times New Roman"/>
          <w:sz w:val="24"/>
          <w:szCs w:val="24"/>
          <w:lang w:eastAsia="pl-PL"/>
        </w:rPr>
        <w:t>Oświadczenie stanowi dowód potwierdzający brak podstaw wykluczenia, spełnianie warunków udziału w postępowaniu na dzień składania ofert, tymczas</w:t>
      </w:r>
      <w:r w:rsidR="00A041D0" w:rsidRPr="00FB1756">
        <w:rPr>
          <w:rFonts w:eastAsia="Times New Roman"/>
          <w:sz w:val="24"/>
          <w:szCs w:val="24"/>
          <w:lang w:eastAsia="pl-PL"/>
        </w:rPr>
        <w:t>owo zastępujący wymagane przez Z</w:t>
      </w:r>
      <w:r w:rsidR="001D241E" w:rsidRPr="00FB1756">
        <w:rPr>
          <w:rFonts w:eastAsia="Times New Roman"/>
          <w:sz w:val="24"/>
          <w:szCs w:val="24"/>
          <w:lang w:eastAsia="pl-PL"/>
        </w:rPr>
        <w:t xml:space="preserve">amawiającego podmiotowe środki dowodowe. </w:t>
      </w:r>
    </w:p>
    <w:p w14:paraId="2A9E4552" w14:textId="78719102"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w:t>
      </w:r>
      <w:r w:rsidR="001D241E" w:rsidRPr="00FB1756">
        <w:rPr>
          <w:rFonts w:eastAsia="Times New Roman"/>
          <w:sz w:val="24"/>
          <w:szCs w:val="24"/>
          <w:lang w:eastAsia="pl-PL"/>
        </w:rPr>
        <w:t>W przypadku wspólnego ub</w:t>
      </w:r>
      <w:r w:rsidR="00A041D0" w:rsidRPr="00FB1756">
        <w:rPr>
          <w:rFonts w:eastAsia="Times New Roman"/>
          <w:sz w:val="24"/>
          <w:szCs w:val="24"/>
          <w:lang w:eastAsia="pl-PL"/>
        </w:rPr>
        <w:t>iegania się o zamówienie przez Wykonawców, oświadczenie składa każdy z W</w:t>
      </w:r>
      <w:r w:rsidR="001D241E" w:rsidRPr="00FB1756">
        <w:rPr>
          <w:rFonts w:eastAsia="Times New Roman"/>
          <w:sz w:val="24"/>
          <w:szCs w:val="24"/>
          <w:lang w:eastAsia="pl-PL"/>
        </w:rPr>
        <w:t>ykonawców. Oświadczenia te potwierdzają brak podstaw wykluczenia oraz spełnianie warunków udziału w postępowan</w:t>
      </w:r>
      <w:r w:rsidR="00A041D0" w:rsidRPr="00FB1756">
        <w:rPr>
          <w:rFonts w:eastAsia="Times New Roman"/>
          <w:sz w:val="24"/>
          <w:szCs w:val="24"/>
          <w:lang w:eastAsia="pl-PL"/>
        </w:rPr>
        <w:t xml:space="preserve">iu w zakresie, w jakim każdy </w:t>
      </w:r>
      <w:r w:rsidR="007459D4" w:rsidRPr="00FB1756">
        <w:rPr>
          <w:rFonts w:eastAsia="Times New Roman"/>
          <w:sz w:val="24"/>
          <w:szCs w:val="24"/>
          <w:lang w:eastAsia="pl-PL"/>
        </w:rPr>
        <w:br/>
      </w:r>
      <w:r w:rsidR="00A041D0" w:rsidRPr="00FB1756">
        <w:rPr>
          <w:rFonts w:eastAsia="Times New Roman"/>
          <w:sz w:val="24"/>
          <w:szCs w:val="24"/>
          <w:lang w:eastAsia="pl-PL"/>
        </w:rPr>
        <w:t>z W</w:t>
      </w:r>
      <w:r w:rsidR="001D241E" w:rsidRPr="00FB1756">
        <w:rPr>
          <w:rFonts w:eastAsia="Times New Roman"/>
          <w:sz w:val="24"/>
          <w:szCs w:val="24"/>
          <w:lang w:eastAsia="pl-PL"/>
        </w:rPr>
        <w:t xml:space="preserve">ykonawców wykazuje spełnianie warunków udziału w postępowaniu. </w:t>
      </w:r>
    </w:p>
    <w:p w14:paraId="14D622A6" w14:textId="0F2D0815" w:rsidR="001D241E" w:rsidRPr="00FB1756" w:rsidRDefault="00471260" w:rsidP="00850FEE">
      <w:pPr>
        <w:numPr>
          <w:ilvl w:val="0"/>
          <w:numId w:val="57"/>
        </w:numPr>
        <w:tabs>
          <w:tab w:val="left" w:pos="426"/>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 W</w:t>
      </w:r>
      <w:r w:rsidR="001D241E" w:rsidRPr="00FB1756">
        <w:rPr>
          <w:rFonts w:eastAsia="Times New Roman"/>
          <w:sz w:val="24"/>
          <w:szCs w:val="24"/>
          <w:lang w:eastAsia="pl-PL"/>
        </w:rPr>
        <w:t xml:space="preserve"> przypadku polegania przez Wykonawcę na zdolnościach lub sytuacji podmiotów udostęp</w:t>
      </w:r>
      <w:r w:rsidR="00A041D0" w:rsidRPr="00FB1756">
        <w:rPr>
          <w:rFonts w:eastAsia="Times New Roman"/>
          <w:sz w:val="24"/>
          <w:szCs w:val="24"/>
          <w:lang w:eastAsia="pl-PL"/>
        </w:rPr>
        <w:t>niających zasoby, W</w:t>
      </w:r>
      <w:r w:rsidR="001D241E" w:rsidRPr="00FB1756">
        <w:rPr>
          <w:rFonts w:eastAsia="Times New Roman"/>
          <w:sz w:val="24"/>
          <w:szCs w:val="24"/>
          <w:lang w:eastAsia="pl-PL"/>
        </w:rPr>
        <w:t>ykonawca przedstawia, wraz z oświadczeniem także oświadczenie podmiotu udostępniającego zasoby</w:t>
      </w:r>
      <w:r w:rsidR="00C82306" w:rsidRPr="00FB1756">
        <w:rPr>
          <w:rFonts w:eastAsia="Times New Roman"/>
          <w:sz w:val="24"/>
          <w:szCs w:val="24"/>
          <w:lang w:eastAsia="pl-PL"/>
        </w:rPr>
        <w:t xml:space="preserve"> (wg </w:t>
      </w:r>
      <w:r w:rsidR="00C82306" w:rsidRPr="00FB1756">
        <w:rPr>
          <w:rFonts w:eastAsia="Times New Roman"/>
          <w:b/>
          <w:sz w:val="24"/>
          <w:szCs w:val="24"/>
          <w:lang w:eastAsia="pl-PL"/>
        </w:rPr>
        <w:t xml:space="preserve">Załącznika nr </w:t>
      </w:r>
      <w:r w:rsidR="001B7708" w:rsidRPr="00FB1756">
        <w:rPr>
          <w:rFonts w:eastAsia="Times New Roman"/>
          <w:b/>
          <w:sz w:val="24"/>
          <w:szCs w:val="24"/>
          <w:lang w:eastAsia="pl-PL"/>
        </w:rPr>
        <w:t>2</w:t>
      </w:r>
      <w:r w:rsidR="00C82306" w:rsidRPr="00FB1756">
        <w:rPr>
          <w:rFonts w:eastAsia="Times New Roman"/>
          <w:b/>
          <w:sz w:val="24"/>
          <w:szCs w:val="24"/>
          <w:lang w:eastAsia="pl-PL"/>
        </w:rPr>
        <w:t xml:space="preserve"> do SWZ)</w:t>
      </w:r>
      <w:r w:rsidR="001D241E" w:rsidRPr="00FB1756">
        <w:rPr>
          <w:rFonts w:eastAsia="Times New Roman"/>
          <w:b/>
          <w:sz w:val="24"/>
          <w:szCs w:val="24"/>
          <w:lang w:eastAsia="pl-PL"/>
        </w:rPr>
        <w:t>,</w:t>
      </w:r>
      <w:r w:rsidR="001D241E" w:rsidRPr="00FB1756">
        <w:rPr>
          <w:rFonts w:eastAsia="Times New Roman"/>
          <w:sz w:val="24"/>
          <w:szCs w:val="24"/>
          <w:lang w:eastAsia="pl-PL"/>
        </w:rPr>
        <w:t xml:space="preserve"> potwierdzające brak podstaw wykluczenia tego podmiotu oraz odpowiednio spełnianie warunków udziału w postępowaniu, w</w:t>
      </w:r>
      <w:r w:rsidR="00A041D0" w:rsidRPr="00FB1756">
        <w:rPr>
          <w:rFonts w:eastAsia="Times New Roman"/>
          <w:sz w:val="24"/>
          <w:szCs w:val="24"/>
          <w:lang w:eastAsia="pl-PL"/>
        </w:rPr>
        <w:t xml:space="preserve"> zakresie, w jakim W</w:t>
      </w:r>
      <w:r w:rsidR="001D241E" w:rsidRPr="00FB1756">
        <w:rPr>
          <w:rFonts w:eastAsia="Times New Roman"/>
          <w:sz w:val="24"/>
          <w:szCs w:val="24"/>
          <w:lang w:eastAsia="pl-PL"/>
        </w:rPr>
        <w:t>ykonawca powołuje się na jego zasoby.</w:t>
      </w:r>
    </w:p>
    <w:p w14:paraId="6F2B3D23" w14:textId="77777777" w:rsidR="003E1388" w:rsidRPr="00FB1756" w:rsidRDefault="003E1388" w:rsidP="00850FEE">
      <w:pPr>
        <w:numPr>
          <w:ilvl w:val="0"/>
          <w:numId w:val="57"/>
        </w:numPr>
        <w:tabs>
          <w:tab w:val="left" w:pos="426"/>
          <w:tab w:val="left" w:pos="567"/>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B1756">
        <w:rPr>
          <w:rFonts w:eastAsia="Times New Roman"/>
          <w:sz w:val="24"/>
          <w:szCs w:val="24"/>
          <w:lang w:eastAsia="pl-PL"/>
        </w:rPr>
        <w:t>eIDAS</w:t>
      </w:r>
      <w:proofErr w:type="spellEnd"/>
      <w:r w:rsidRPr="00FB1756">
        <w:rPr>
          <w:rFonts w:eastAsia="Times New Roman"/>
          <w:sz w:val="24"/>
          <w:szCs w:val="24"/>
          <w:lang w:eastAsia="pl-PL"/>
        </w:rPr>
        <w:t>) (UE) nr 910/2014 - od 1 lipca 2016 roku”.</w:t>
      </w:r>
    </w:p>
    <w:p w14:paraId="2911450A" w14:textId="68D54E37" w:rsidR="003E1388" w:rsidRPr="00FB1756" w:rsidRDefault="003E1388" w:rsidP="00850FEE">
      <w:pPr>
        <w:numPr>
          <w:ilvl w:val="0"/>
          <w:numId w:val="57"/>
        </w:numPr>
        <w:tabs>
          <w:tab w:val="left" w:pos="426"/>
          <w:tab w:val="left" w:pos="567"/>
        </w:tabs>
        <w:suppressAutoHyphens/>
        <w:spacing w:after="0" w:line="360" w:lineRule="auto"/>
        <w:ind w:left="0" w:firstLine="0"/>
        <w:contextualSpacing/>
        <w:rPr>
          <w:rFonts w:eastAsia="Times New Roman"/>
          <w:sz w:val="24"/>
          <w:szCs w:val="24"/>
          <w:lang w:eastAsia="pl-PL"/>
        </w:rPr>
      </w:pPr>
      <w:r w:rsidRPr="00FB1756">
        <w:rPr>
          <w:rFonts w:eastAsia="Times New Roman"/>
          <w:sz w:val="24"/>
          <w:szCs w:val="24"/>
          <w:lang w:eastAsia="pl-PL"/>
        </w:rPr>
        <w:t xml:space="preserve">W przypadku wykorzystania formatu podpisu </w:t>
      </w:r>
      <w:proofErr w:type="spellStart"/>
      <w:r w:rsidRPr="00FB1756">
        <w:rPr>
          <w:rFonts w:eastAsia="Times New Roman"/>
          <w:sz w:val="24"/>
          <w:szCs w:val="24"/>
          <w:lang w:eastAsia="pl-PL"/>
        </w:rPr>
        <w:t>XAdES</w:t>
      </w:r>
      <w:proofErr w:type="spellEnd"/>
      <w:r w:rsidRPr="00FB1756">
        <w:rPr>
          <w:rFonts w:eastAsia="Times New Roman"/>
          <w:sz w:val="24"/>
          <w:szCs w:val="24"/>
          <w:lang w:eastAsia="pl-PL"/>
        </w:rPr>
        <w:t xml:space="preserve"> zewnętrzny. Zamawiający wymaga dołączenia odpowiedniej ilości plików tj. podpisywanych plików z danymi oraz plików podpisu w formacie </w:t>
      </w:r>
      <w:proofErr w:type="spellStart"/>
      <w:r w:rsidRPr="00FB1756">
        <w:rPr>
          <w:rFonts w:eastAsia="Times New Roman"/>
          <w:sz w:val="24"/>
          <w:szCs w:val="24"/>
          <w:lang w:eastAsia="pl-PL"/>
        </w:rPr>
        <w:t>XAdES</w:t>
      </w:r>
      <w:proofErr w:type="spellEnd"/>
      <w:r w:rsidRPr="00FB1756">
        <w:rPr>
          <w:rFonts w:eastAsia="Times New Roman"/>
          <w:sz w:val="24"/>
          <w:szCs w:val="24"/>
          <w:lang w:eastAsia="pl-PL"/>
        </w:rPr>
        <w:t>.</w:t>
      </w:r>
    </w:p>
    <w:p w14:paraId="75FBF532" w14:textId="0B11DEAF"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 xml:space="preserve">ROZDZIAŁ 12. SPOSÓB ORAZ TERMIN SKŁADANIA OFERT </w:t>
      </w:r>
    </w:p>
    <w:p w14:paraId="5DFA7686" w14:textId="41775878" w:rsidR="001D241E" w:rsidRPr="00FB1756" w:rsidRDefault="00471260" w:rsidP="00B63629">
      <w:pPr>
        <w:numPr>
          <w:ilvl w:val="0"/>
          <w:numId w:val="58"/>
        </w:numPr>
        <w:tabs>
          <w:tab w:val="left" w:pos="426"/>
        </w:tabs>
        <w:suppressAutoHyphens/>
        <w:spacing w:after="0" w:line="360" w:lineRule="auto"/>
        <w:ind w:left="0" w:firstLine="0"/>
        <w:contextualSpacing/>
        <w:rPr>
          <w:rStyle w:val="Hipercze"/>
          <w:rFonts w:eastAsia="Arial Unicode MS"/>
          <w:color w:val="000000"/>
          <w:sz w:val="24"/>
          <w:szCs w:val="24"/>
          <w:u w:val="none" w:color="000000"/>
          <w:lang w:eastAsia="pl-PL"/>
        </w:rPr>
      </w:pPr>
      <w:r w:rsidRPr="00FB1756">
        <w:rPr>
          <w:rFonts w:eastAsia="Arial Unicode MS"/>
          <w:color w:val="000000"/>
          <w:sz w:val="24"/>
          <w:szCs w:val="24"/>
          <w:u w:color="000000"/>
          <w:lang w:eastAsia="pl-PL"/>
        </w:rPr>
        <w:t xml:space="preserve"> </w:t>
      </w:r>
      <w:r w:rsidR="001D241E" w:rsidRPr="00FB1756">
        <w:rPr>
          <w:rFonts w:eastAsia="Arial Unicode MS"/>
          <w:color w:val="000000"/>
          <w:sz w:val="24"/>
          <w:szCs w:val="24"/>
          <w:u w:color="000000"/>
          <w:lang w:eastAsia="pl-PL"/>
        </w:rPr>
        <w:t>Wykonawca może złożyć tylko jedną ofertę</w:t>
      </w:r>
      <w:r w:rsidRPr="00FB1756">
        <w:rPr>
          <w:rFonts w:eastAsia="Arial Unicode MS"/>
          <w:color w:val="000000"/>
          <w:sz w:val="24"/>
          <w:szCs w:val="24"/>
          <w:u w:color="000000"/>
          <w:lang w:eastAsia="pl-PL"/>
        </w:rPr>
        <w:t xml:space="preserve"> </w:t>
      </w:r>
      <w:r w:rsidR="001D241E" w:rsidRPr="00FB1756">
        <w:rPr>
          <w:rFonts w:eastAsia="Arial Unicode MS"/>
          <w:color w:val="000000"/>
          <w:sz w:val="24"/>
          <w:szCs w:val="24"/>
          <w:u w:color="000000"/>
          <w:lang w:eastAsia="pl-PL"/>
        </w:rPr>
        <w:t xml:space="preserve">i tylko do upływu terminu składania ofert. </w:t>
      </w:r>
      <w:r w:rsidR="0072758E" w:rsidRPr="00FB1756">
        <w:rPr>
          <w:rFonts w:eastAsia="Arial Unicode MS"/>
          <w:color w:val="000000"/>
          <w:sz w:val="24"/>
          <w:szCs w:val="24"/>
          <w:u w:color="000000"/>
          <w:lang w:eastAsia="pl-PL"/>
        </w:rPr>
        <w:t>Ofertę wraz z wymaganymi dokumentami należy umieścić na platformazakupowa.</w:t>
      </w:r>
      <w:proofErr w:type="gramStart"/>
      <w:r w:rsidR="0072758E" w:rsidRPr="00FB1756">
        <w:rPr>
          <w:rFonts w:eastAsia="Arial Unicode MS"/>
          <w:color w:val="000000"/>
          <w:sz w:val="24"/>
          <w:szCs w:val="24"/>
          <w:u w:color="000000"/>
          <w:lang w:eastAsia="pl-PL"/>
        </w:rPr>
        <w:t>pl</w:t>
      </w:r>
      <w:proofErr w:type="gramEnd"/>
      <w:r w:rsidR="0072758E" w:rsidRPr="00FB1756">
        <w:rPr>
          <w:rFonts w:eastAsia="Arial Unicode MS"/>
          <w:color w:val="000000"/>
          <w:sz w:val="24"/>
          <w:szCs w:val="24"/>
          <w:u w:color="000000"/>
          <w:lang w:eastAsia="pl-PL"/>
        </w:rPr>
        <w:t xml:space="preserve"> pod adresem</w:t>
      </w:r>
      <w:r w:rsidR="00FF7647" w:rsidRPr="00FB1756">
        <w:rPr>
          <w:rFonts w:eastAsia="Arial Unicode MS"/>
          <w:color w:val="000000"/>
          <w:sz w:val="24"/>
          <w:szCs w:val="24"/>
          <w:u w:color="000000"/>
          <w:lang w:eastAsia="pl-PL"/>
        </w:rPr>
        <w:t xml:space="preserve"> </w:t>
      </w:r>
    </w:p>
    <w:p w14:paraId="7FA269B6" w14:textId="14BE64E1" w:rsidR="00FB1756" w:rsidRPr="00FB1756" w:rsidRDefault="00DC2D18" w:rsidP="00487E73">
      <w:pPr>
        <w:tabs>
          <w:tab w:val="left" w:pos="426"/>
        </w:tabs>
        <w:suppressAutoHyphens/>
        <w:spacing w:after="0" w:line="360" w:lineRule="auto"/>
        <w:contextualSpacing/>
        <w:rPr>
          <w:rStyle w:val="Hipercze"/>
          <w:rFonts w:eastAsia="Arial Unicode MS"/>
          <w:b/>
          <w:sz w:val="24"/>
          <w:szCs w:val="24"/>
          <w:u w:val="none"/>
        </w:rPr>
      </w:pPr>
      <w:hyperlink r:id="rId16" w:history="1">
        <w:r w:rsidR="00487E73" w:rsidRPr="00FB1756">
          <w:rPr>
            <w:rStyle w:val="Hipercze"/>
            <w:rFonts w:eastAsia="Arial Unicode MS"/>
            <w:b/>
            <w:sz w:val="24"/>
            <w:szCs w:val="24"/>
            <w:u w:val="none"/>
          </w:rPr>
          <w:t>https://platfo</w:t>
        </w:r>
        <w:r w:rsidR="00FB1756" w:rsidRPr="00FB1756">
          <w:rPr>
            <w:rStyle w:val="Hipercze"/>
            <w:rFonts w:eastAsia="Arial Unicode MS"/>
            <w:b/>
            <w:sz w:val="24"/>
            <w:szCs w:val="24"/>
            <w:u w:val="none"/>
          </w:rPr>
          <w:t>rmazakupowa.pl/transakcja/707818</w:t>
        </w:r>
      </w:hyperlink>
    </w:p>
    <w:p w14:paraId="3B7F37CD" w14:textId="2FDA6EC6" w:rsidR="001D241E" w:rsidRPr="00FB1756" w:rsidRDefault="001D241E" w:rsidP="00487E73">
      <w:pPr>
        <w:numPr>
          <w:ilvl w:val="0"/>
          <w:numId w:val="58"/>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Wykonawca składa ofertę, pod rygorem nieważności, w formie elektronicznej </w:t>
      </w:r>
      <w:r w:rsidR="003A0131" w:rsidRPr="00FB1756">
        <w:rPr>
          <w:rFonts w:eastAsia="Arial Unicode MS"/>
          <w:color w:val="000000"/>
          <w:sz w:val="24"/>
          <w:szCs w:val="24"/>
          <w:u w:color="000000"/>
          <w:lang w:eastAsia="pl-PL"/>
        </w:rPr>
        <w:t>(tj. w postaci</w:t>
      </w:r>
      <w:r w:rsidR="00502B22" w:rsidRPr="00FB1756">
        <w:rPr>
          <w:rFonts w:eastAsia="Arial Unicode MS"/>
          <w:color w:val="000000"/>
          <w:sz w:val="24"/>
          <w:szCs w:val="24"/>
          <w:u w:color="000000"/>
          <w:lang w:eastAsia="pl-PL"/>
        </w:rPr>
        <w:t xml:space="preserve"> elektronicznej opatrzonej kwali</w:t>
      </w:r>
      <w:r w:rsidR="003A0131" w:rsidRPr="00FB1756">
        <w:rPr>
          <w:rFonts w:eastAsia="Arial Unicode MS"/>
          <w:color w:val="000000"/>
          <w:sz w:val="24"/>
          <w:szCs w:val="24"/>
          <w:u w:color="000000"/>
          <w:lang w:eastAsia="pl-PL"/>
        </w:rPr>
        <w:t>fikowanym podpisem</w:t>
      </w:r>
      <w:r w:rsidR="00DD1BC3" w:rsidRPr="00FB1756">
        <w:rPr>
          <w:rFonts w:eastAsia="Arial Unicode MS"/>
          <w:color w:val="000000"/>
          <w:sz w:val="24"/>
          <w:szCs w:val="24"/>
          <w:u w:color="000000"/>
          <w:lang w:eastAsia="pl-PL"/>
        </w:rPr>
        <w:t xml:space="preserve"> elektronicznym</w:t>
      </w:r>
      <w:r w:rsidR="003A0131" w:rsidRPr="00FB1756">
        <w:rPr>
          <w:rFonts w:eastAsia="Arial Unicode MS"/>
          <w:color w:val="000000"/>
          <w:sz w:val="24"/>
          <w:szCs w:val="24"/>
          <w:u w:color="000000"/>
          <w:lang w:eastAsia="pl-PL"/>
        </w:rPr>
        <w:t>)</w:t>
      </w:r>
      <w:r w:rsidR="00F14C19" w:rsidRPr="00FB1756">
        <w:rPr>
          <w:rFonts w:eastAsia="Arial Unicode MS"/>
          <w:color w:val="000000"/>
          <w:sz w:val="24"/>
          <w:szCs w:val="24"/>
          <w:u w:color="000000"/>
          <w:lang w:eastAsia="pl-PL"/>
        </w:rPr>
        <w:t xml:space="preserve"> </w:t>
      </w:r>
      <w:r w:rsidR="00AB1317" w:rsidRPr="00FB1756">
        <w:rPr>
          <w:rFonts w:eastAsia="Arial Unicode MS"/>
          <w:color w:val="000000"/>
          <w:sz w:val="24"/>
          <w:szCs w:val="24"/>
          <w:u w:color="000000"/>
          <w:lang w:eastAsia="pl-PL"/>
        </w:rPr>
        <w:t xml:space="preserve">lub </w:t>
      </w:r>
      <w:r w:rsidRPr="00FB1756">
        <w:rPr>
          <w:rFonts w:eastAsia="Arial Unicode MS"/>
          <w:color w:val="000000"/>
          <w:sz w:val="24"/>
          <w:szCs w:val="24"/>
          <w:u w:color="000000"/>
          <w:lang w:eastAsia="pl-PL"/>
        </w:rPr>
        <w:t xml:space="preserve">w postaci elektronicznej opatrzonej </w:t>
      </w:r>
      <w:r w:rsidR="00AB1317" w:rsidRPr="00FB1756">
        <w:rPr>
          <w:rFonts w:eastAsia="Arial Unicode MS"/>
          <w:color w:val="000000"/>
          <w:sz w:val="24"/>
          <w:szCs w:val="24"/>
          <w:u w:color="000000"/>
          <w:lang w:eastAsia="pl-PL"/>
        </w:rPr>
        <w:t xml:space="preserve">podpisem zaufanym lub </w:t>
      </w:r>
      <w:r w:rsidR="00DD1BC3" w:rsidRPr="00FB1756">
        <w:rPr>
          <w:rFonts w:eastAsia="Arial Unicode MS"/>
          <w:color w:val="000000"/>
          <w:sz w:val="24"/>
          <w:szCs w:val="24"/>
          <w:u w:color="000000"/>
          <w:lang w:eastAsia="pl-PL"/>
        </w:rPr>
        <w:t xml:space="preserve">elektronicznym </w:t>
      </w:r>
      <w:r w:rsidR="00AB1317" w:rsidRPr="00FB1756">
        <w:rPr>
          <w:rFonts w:eastAsia="Arial Unicode MS"/>
          <w:color w:val="000000"/>
          <w:sz w:val="24"/>
          <w:szCs w:val="24"/>
          <w:u w:color="000000"/>
          <w:lang w:eastAsia="pl-PL"/>
        </w:rPr>
        <w:t>podpisem osobistym</w:t>
      </w:r>
      <w:r w:rsidRPr="00FB1756">
        <w:rPr>
          <w:rFonts w:eastAsia="Arial Unicode MS"/>
          <w:color w:val="000000"/>
          <w:sz w:val="24"/>
          <w:szCs w:val="24"/>
          <w:u w:color="000000"/>
          <w:lang w:eastAsia="pl-PL"/>
        </w:rPr>
        <w:t>, przez osobę lub osoby upoważnione.</w:t>
      </w:r>
    </w:p>
    <w:p w14:paraId="6F85A3E1" w14:textId="77777777" w:rsidR="0072758E" w:rsidRPr="00FB1756" w:rsidRDefault="00471260" w:rsidP="00850FEE">
      <w:pPr>
        <w:numPr>
          <w:ilvl w:val="0"/>
          <w:numId w:val="58"/>
        </w:numPr>
        <w:tabs>
          <w:tab w:val="left" w:pos="426"/>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72758E" w:rsidRPr="00FB1756">
        <w:rPr>
          <w:rFonts w:eastAsia="Arial Unicode MS"/>
          <w:color w:val="000000"/>
          <w:sz w:val="24"/>
          <w:szCs w:val="24"/>
          <w:u w:color="000000"/>
          <w:lang w:eastAsia="pl-PL"/>
        </w:rPr>
        <w:t>Do oferty należy dołączyć wszystkie wymagane w SWZ dokumenty.</w:t>
      </w:r>
    </w:p>
    <w:p w14:paraId="74ECE067" w14:textId="77777777" w:rsidR="0072758E" w:rsidRPr="00FB1756" w:rsidRDefault="0072758E" w:rsidP="00850FEE">
      <w:pPr>
        <w:numPr>
          <w:ilvl w:val="0"/>
          <w:numId w:val="58"/>
        </w:numPr>
        <w:tabs>
          <w:tab w:val="left" w:pos="426"/>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Po wypełnieniu Formularza składania oferty lub wniosku i </w:t>
      </w:r>
      <w:proofErr w:type="gramStart"/>
      <w:r w:rsidRPr="00FB1756">
        <w:rPr>
          <w:rFonts w:eastAsia="Arial Unicode MS"/>
          <w:color w:val="000000"/>
          <w:sz w:val="24"/>
          <w:szCs w:val="24"/>
          <w:u w:color="000000"/>
          <w:lang w:eastAsia="pl-PL"/>
        </w:rPr>
        <w:t>dołączenia  wszystkich</w:t>
      </w:r>
      <w:proofErr w:type="gramEnd"/>
      <w:r w:rsidRPr="00FB1756">
        <w:rPr>
          <w:rFonts w:eastAsia="Arial Unicode MS"/>
          <w:color w:val="000000"/>
          <w:sz w:val="24"/>
          <w:szCs w:val="24"/>
          <w:u w:color="000000"/>
          <w:lang w:eastAsia="pl-PL"/>
        </w:rPr>
        <w:t xml:space="preserve"> wymaganych załączników należy kliknąć przycisk „Przejdź do podsumowania”.</w:t>
      </w:r>
    </w:p>
    <w:p w14:paraId="3E69BE63" w14:textId="658FDB20" w:rsidR="0072758E" w:rsidRPr="00FB1756" w:rsidRDefault="0072758E" w:rsidP="00850FEE">
      <w:pPr>
        <w:numPr>
          <w:ilvl w:val="0"/>
          <w:numId w:val="58"/>
        </w:numPr>
        <w:tabs>
          <w:tab w:val="left" w:pos="426"/>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 procesie składania oferty za pośrednictwem </w:t>
      </w:r>
      <w:r w:rsidR="00FA54AD" w:rsidRPr="00FB1756">
        <w:rPr>
          <w:rFonts w:eastAsia="Arial Unicode MS"/>
          <w:color w:val="000000"/>
          <w:sz w:val="24"/>
          <w:szCs w:val="24"/>
          <w:u w:color="000000"/>
          <w:lang w:eastAsia="pl-PL"/>
        </w:rPr>
        <w:t>https</w:t>
      </w:r>
      <w:proofErr w:type="gramStart"/>
      <w:r w:rsidR="00FA54AD" w:rsidRPr="00FB1756">
        <w:rPr>
          <w:rFonts w:eastAsia="Arial Unicode MS"/>
          <w:color w:val="000000"/>
          <w:sz w:val="24"/>
          <w:szCs w:val="24"/>
          <w:u w:color="000000"/>
          <w:lang w:eastAsia="pl-PL"/>
        </w:rPr>
        <w:t>://platformazakupowa</w:t>
      </w:r>
      <w:proofErr w:type="gramEnd"/>
      <w:r w:rsidR="00FA54AD" w:rsidRPr="00FB1756">
        <w:rPr>
          <w:rFonts w:eastAsia="Arial Unicode MS"/>
          <w:color w:val="000000"/>
          <w:sz w:val="24"/>
          <w:szCs w:val="24"/>
          <w:u w:color="000000"/>
          <w:lang w:eastAsia="pl-PL"/>
        </w:rPr>
        <w:t xml:space="preserve">.pl/pn/sulejow, </w:t>
      </w:r>
      <w:r w:rsidRPr="00FB1756">
        <w:rPr>
          <w:rFonts w:eastAsia="Arial Unicode MS"/>
          <w:color w:val="000000"/>
          <w:sz w:val="24"/>
          <w:szCs w:val="24"/>
          <w:u w:color="000000"/>
          <w:lang w:eastAsia="pl-PL"/>
        </w:rPr>
        <w:t xml:space="preserve">wykonawca powinien złożyć podpis bezpośrednio na dokumentach przesłanych za pośrednictwem </w:t>
      </w:r>
      <w:r w:rsidR="00FA54AD" w:rsidRPr="00FB1756">
        <w:rPr>
          <w:rFonts w:eastAsia="Arial Unicode MS"/>
          <w:color w:val="000000"/>
          <w:sz w:val="24"/>
          <w:szCs w:val="24"/>
          <w:u w:color="000000"/>
          <w:lang w:eastAsia="pl-PL"/>
        </w:rPr>
        <w:t>https</w:t>
      </w:r>
      <w:proofErr w:type="gramStart"/>
      <w:r w:rsidR="00FA54AD" w:rsidRPr="00FB1756">
        <w:rPr>
          <w:rFonts w:eastAsia="Arial Unicode MS"/>
          <w:color w:val="000000"/>
          <w:sz w:val="24"/>
          <w:szCs w:val="24"/>
          <w:u w:color="000000"/>
          <w:lang w:eastAsia="pl-PL"/>
        </w:rPr>
        <w:t>://platformazakupowa</w:t>
      </w:r>
      <w:proofErr w:type="gramEnd"/>
      <w:r w:rsidR="00FA54AD" w:rsidRPr="00FB1756">
        <w:rPr>
          <w:rFonts w:eastAsia="Arial Unicode MS"/>
          <w:color w:val="000000"/>
          <w:sz w:val="24"/>
          <w:szCs w:val="24"/>
          <w:u w:color="000000"/>
          <w:lang w:eastAsia="pl-PL"/>
        </w:rPr>
        <w:t>.</w:t>
      </w:r>
      <w:proofErr w:type="gramStart"/>
      <w:r w:rsidR="00FA54AD" w:rsidRPr="00FB1756">
        <w:rPr>
          <w:rFonts w:eastAsia="Arial Unicode MS"/>
          <w:color w:val="000000"/>
          <w:sz w:val="24"/>
          <w:szCs w:val="24"/>
          <w:u w:color="000000"/>
          <w:lang w:eastAsia="pl-PL"/>
        </w:rPr>
        <w:t>pl</w:t>
      </w:r>
      <w:proofErr w:type="gramEnd"/>
      <w:r w:rsidR="00FA54AD" w:rsidRPr="00FB1756">
        <w:rPr>
          <w:rFonts w:eastAsia="Arial Unicode MS"/>
          <w:color w:val="000000"/>
          <w:sz w:val="24"/>
          <w:szCs w:val="24"/>
          <w:u w:color="000000"/>
          <w:lang w:eastAsia="pl-PL"/>
        </w:rPr>
        <w:t>/pn/sulejow</w:t>
      </w:r>
      <w:r w:rsidRPr="00FB1756">
        <w:rPr>
          <w:rFonts w:eastAsia="Arial Unicode MS"/>
          <w:color w:val="000000"/>
          <w:sz w:val="24"/>
          <w:szCs w:val="24"/>
          <w:u w:color="000000"/>
          <w:lang w:eastAsia="pl-PL"/>
        </w:rPr>
        <w:t xml:space="preserve">.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w:t>
      </w:r>
      <w:r w:rsidR="00DD1BC3" w:rsidRPr="00FB1756">
        <w:rPr>
          <w:rFonts w:eastAsia="Arial Unicode MS"/>
          <w:color w:val="000000"/>
          <w:sz w:val="24"/>
          <w:szCs w:val="24"/>
          <w:u w:color="000000"/>
          <w:lang w:eastAsia="pl-PL"/>
        </w:rPr>
        <w:t xml:space="preserve">elektronicznym </w:t>
      </w:r>
      <w:r w:rsidRPr="00FB1756">
        <w:rPr>
          <w:rFonts w:eastAsia="Arial Unicode MS"/>
          <w:color w:val="000000"/>
          <w:sz w:val="24"/>
          <w:szCs w:val="24"/>
          <w:u w:color="000000"/>
          <w:lang w:eastAsia="pl-PL"/>
        </w:rPr>
        <w:t>podpisem osobistym.</w:t>
      </w:r>
    </w:p>
    <w:p w14:paraId="79B9B640" w14:textId="77777777" w:rsidR="0072758E" w:rsidRPr="00FB1756" w:rsidRDefault="0072758E" w:rsidP="00850FEE">
      <w:pPr>
        <w:numPr>
          <w:ilvl w:val="0"/>
          <w:numId w:val="58"/>
        </w:numPr>
        <w:tabs>
          <w:tab w:val="left" w:pos="426"/>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FB1756" w:rsidRDefault="0072758E" w:rsidP="00850FEE">
      <w:pPr>
        <w:numPr>
          <w:ilvl w:val="0"/>
          <w:numId w:val="58"/>
        </w:numPr>
        <w:tabs>
          <w:tab w:val="left" w:pos="426"/>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Szczegółowa instrukcja dla Wykonawców dotycząca złożenia, zmiany i wycofania oferty znajduje się na stronie internetowej pod </w:t>
      </w:r>
      <w:proofErr w:type="gramStart"/>
      <w:r w:rsidRPr="00FB1756">
        <w:rPr>
          <w:rFonts w:eastAsia="Arial Unicode MS"/>
          <w:color w:val="000000"/>
          <w:sz w:val="24"/>
          <w:szCs w:val="24"/>
          <w:u w:color="000000"/>
          <w:lang w:eastAsia="pl-PL"/>
        </w:rPr>
        <w:t xml:space="preserve">adresem:  </w:t>
      </w:r>
      <w:hyperlink r:id="rId17" w:history="1">
        <w:r w:rsidRPr="00FB1756">
          <w:rPr>
            <w:rStyle w:val="Hipercze"/>
            <w:rFonts w:eastAsia="Arial Unicode MS"/>
            <w:sz w:val="24"/>
            <w:szCs w:val="24"/>
            <w:u w:color="000000"/>
            <w:lang w:eastAsia="pl-PL"/>
          </w:rPr>
          <w:t>INSTRUKCJE</w:t>
        </w:r>
        <w:proofErr w:type="gramEnd"/>
        <w:r w:rsidRPr="00FB1756">
          <w:rPr>
            <w:rStyle w:val="Hipercze"/>
            <w:rFonts w:eastAsia="Arial Unicode MS"/>
            <w:sz w:val="24"/>
            <w:szCs w:val="24"/>
            <w:u w:color="000000"/>
            <w:lang w:eastAsia="pl-PL"/>
          </w:rPr>
          <w:t xml:space="preserve"> DLA WYKONAWCÓW</w:t>
        </w:r>
      </w:hyperlink>
      <w:r w:rsidRPr="00FB1756">
        <w:rPr>
          <w:rFonts w:eastAsia="Arial Unicode MS"/>
          <w:color w:val="000000"/>
          <w:sz w:val="24"/>
          <w:szCs w:val="24"/>
          <w:u w:color="000000"/>
          <w:lang w:eastAsia="pl-PL"/>
        </w:rPr>
        <w:t xml:space="preserve"> </w:t>
      </w:r>
    </w:p>
    <w:p w14:paraId="1A8C8752" w14:textId="44BCED8A" w:rsidR="001D241E" w:rsidRPr="00FB1756" w:rsidRDefault="0072758E" w:rsidP="00850FEE">
      <w:pPr>
        <w:numPr>
          <w:ilvl w:val="0"/>
          <w:numId w:val="58"/>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1D241E" w:rsidRPr="00FB1756">
        <w:rPr>
          <w:rFonts w:eastAsia="Arial Unicode MS"/>
          <w:color w:val="000000"/>
          <w:sz w:val="24"/>
          <w:szCs w:val="24"/>
          <w:u w:color="000000"/>
          <w:lang w:eastAsia="pl-PL"/>
        </w:rPr>
        <w:t>Oferta powinna być podpisana przez osobę upoważnioną</w:t>
      </w:r>
      <w:r w:rsidR="00853EF7" w:rsidRPr="00FB1756">
        <w:rPr>
          <w:rFonts w:eastAsia="Arial Unicode MS"/>
          <w:color w:val="000000"/>
          <w:sz w:val="24"/>
          <w:szCs w:val="24"/>
          <w:u w:color="000000"/>
          <w:lang w:eastAsia="pl-PL"/>
        </w:rPr>
        <w:t>/osoby upoważnione</w:t>
      </w:r>
      <w:r w:rsidR="007459D4" w:rsidRPr="00FB1756">
        <w:rPr>
          <w:rFonts w:eastAsia="Arial Unicode MS"/>
          <w:color w:val="000000"/>
          <w:sz w:val="24"/>
          <w:szCs w:val="24"/>
          <w:u w:color="000000"/>
          <w:lang w:eastAsia="pl-PL"/>
        </w:rPr>
        <w:br/>
      </w:r>
      <w:r w:rsidR="001D241E" w:rsidRPr="00FB1756">
        <w:rPr>
          <w:rFonts w:eastAsia="Arial Unicode MS"/>
          <w:color w:val="000000"/>
          <w:sz w:val="24"/>
          <w:szCs w:val="24"/>
          <w:u w:color="000000"/>
          <w:lang w:eastAsia="pl-PL"/>
        </w:rPr>
        <w:t xml:space="preserve">do reprezentowania </w:t>
      </w:r>
      <w:r w:rsidR="007B1ECF" w:rsidRPr="00FB1756">
        <w:rPr>
          <w:rFonts w:eastAsia="Arial Unicode MS"/>
          <w:color w:val="000000"/>
          <w:sz w:val="24"/>
          <w:szCs w:val="24"/>
          <w:u w:color="000000"/>
          <w:lang w:eastAsia="pl-PL"/>
        </w:rPr>
        <w:t>Wykonawcy</w:t>
      </w:r>
      <w:r w:rsidR="001D241E" w:rsidRPr="00FB1756">
        <w:rPr>
          <w:rFonts w:eastAsia="Arial Unicode MS"/>
          <w:color w:val="000000"/>
          <w:sz w:val="24"/>
          <w:szCs w:val="24"/>
          <w:u w:color="000000"/>
          <w:lang w:eastAsia="pl-PL"/>
        </w:rPr>
        <w:t>. W przypadku</w:t>
      </w:r>
      <w:r w:rsidR="007B1ECF" w:rsidRPr="00FB1756">
        <w:rPr>
          <w:rFonts w:eastAsia="Arial Unicode MS"/>
          <w:color w:val="000000"/>
          <w:sz w:val="24"/>
          <w:szCs w:val="24"/>
          <w:u w:color="000000"/>
          <w:lang w:eastAsia="pl-PL"/>
        </w:rPr>
        <w:t>,</w:t>
      </w:r>
      <w:r w:rsidR="001D241E" w:rsidRPr="00FB1756">
        <w:rPr>
          <w:rFonts w:eastAsia="Arial Unicode MS"/>
          <w:color w:val="000000"/>
          <w:sz w:val="24"/>
          <w:szCs w:val="24"/>
          <w:u w:color="000000"/>
          <w:lang w:eastAsia="pl-PL"/>
        </w:rPr>
        <w:t xml:space="preserve"> gdy </w:t>
      </w:r>
      <w:r w:rsidR="007B1ECF" w:rsidRPr="00FB1756">
        <w:rPr>
          <w:rFonts w:eastAsia="Arial Unicode MS"/>
          <w:color w:val="000000"/>
          <w:sz w:val="24"/>
          <w:szCs w:val="24"/>
          <w:u w:color="000000"/>
          <w:lang w:eastAsia="pl-PL"/>
        </w:rPr>
        <w:t xml:space="preserve">Wykonawcy </w:t>
      </w:r>
      <w:r w:rsidR="001D241E" w:rsidRPr="00FB1756">
        <w:rPr>
          <w:rFonts w:eastAsia="Arial Unicode MS"/>
          <w:color w:val="000000"/>
          <w:sz w:val="24"/>
          <w:szCs w:val="24"/>
          <w:u w:color="000000"/>
          <w:lang w:eastAsia="pl-PL"/>
        </w:rPr>
        <w:t xml:space="preserve">wspólnie ubiegają </w:t>
      </w:r>
      <w:r w:rsidR="007459D4" w:rsidRPr="00FB1756">
        <w:rPr>
          <w:rFonts w:eastAsia="Arial Unicode MS"/>
          <w:color w:val="000000"/>
          <w:sz w:val="24"/>
          <w:szCs w:val="24"/>
          <w:u w:color="000000"/>
          <w:lang w:eastAsia="pl-PL"/>
        </w:rPr>
        <w:br/>
      </w:r>
      <w:r w:rsidR="001D241E" w:rsidRPr="00FB1756">
        <w:rPr>
          <w:rFonts w:eastAsia="Arial Unicode MS"/>
          <w:color w:val="000000"/>
          <w:sz w:val="24"/>
          <w:szCs w:val="24"/>
          <w:u w:color="000000"/>
          <w:lang w:eastAsia="pl-PL"/>
        </w:rPr>
        <w:t xml:space="preserve">się o udzielenie zamówienia, ustanawiają pełnomocnika do reprezentowania ich </w:t>
      </w:r>
      <w:r w:rsidR="007459D4" w:rsidRPr="00FB1756">
        <w:rPr>
          <w:rFonts w:eastAsia="Arial Unicode MS"/>
          <w:color w:val="000000"/>
          <w:sz w:val="24"/>
          <w:szCs w:val="24"/>
          <w:u w:color="000000"/>
          <w:lang w:eastAsia="pl-PL"/>
        </w:rPr>
        <w:br/>
      </w:r>
      <w:r w:rsidR="001D241E" w:rsidRPr="00FB1756">
        <w:rPr>
          <w:rFonts w:eastAsia="Arial Unicode MS"/>
          <w:color w:val="000000"/>
          <w:sz w:val="24"/>
          <w:szCs w:val="24"/>
          <w:u w:color="000000"/>
          <w:lang w:eastAsia="pl-PL"/>
        </w:rPr>
        <w:t xml:space="preserve">w postępowaniu o udzielenie zamówienia albo do reprezentowania w postępowaniu </w:t>
      </w:r>
      <w:r w:rsidR="007459D4" w:rsidRPr="00FB1756">
        <w:rPr>
          <w:rFonts w:eastAsia="Arial Unicode MS"/>
          <w:color w:val="000000"/>
          <w:sz w:val="24"/>
          <w:szCs w:val="24"/>
          <w:u w:color="000000"/>
          <w:lang w:eastAsia="pl-PL"/>
        </w:rPr>
        <w:br/>
      </w:r>
      <w:r w:rsidR="001D241E" w:rsidRPr="00FB1756">
        <w:rPr>
          <w:rFonts w:eastAsia="Arial Unicode MS"/>
          <w:color w:val="000000"/>
          <w:sz w:val="24"/>
          <w:szCs w:val="24"/>
          <w:u w:color="000000"/>
          <w:lang w:eastAsia="pl-PL"/>
        </w:rPr>
        <w:t>i zawarcia umowy w sprawie zamówienia publicznego.</w:t>
      </w:r>
    </w:p>
    <w:p w14:paraId="1C301215" w14:textId="6718F216" w:rsidR="001D241E" w:rsidRPr="00FB1756" w:rsidRDefault="00471260" w:rsidP="00850FEE">
      <w:pPr>
        <w:numPr>
          <w:ilvl w:val="0"/>
          <w:numId w:val="58"/>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1D241E" w:rsidRPr="00FB1756">
        <w:rPr>
          <w:rFonts w:eastAsia="Arial Unicode MS"/>
          <w:color w:val="000000"/>
          <w:sz w:val="24"/>
          <w:szCs w:val="24"/>
          <w:u w:color="000000"/>
          <w:lang w:eastAsia="pl-PL"/>
        </w:rPr>
        <w:t xml:space="preserve">Jeżeli w imieniu </w:t>
      </w:r>
      <w:r w:rsidR="007B1ECF" w:rsidRPr="00FB1756">
        <w:rPr>
          <w:rFonts w:eastAsia="Arial Unicode MS"/>
          <w:color w:val="000000"/>
          <w:sz w:val="24"/>
          <w:szCs w:val="24"/>
          <w:u w:color="000000"/>
          <w:lang w:eastAsia="pl-PL"/>
        </w:rPr>
        <w:t xml:space="preserve">Wykonawcy </w:t>
      </w:r>
      <w:r w:rsidR="001D241E" w:rsidRPr="00FB1756">
        <w:rPr>
          <w:rFonts w:eastAsia="Arial Unicode MS"/>
          <w:color w:val="000000"/>
          <w:sz w:val="24"/>
          <w:szCs w:val="24"/>
          <w:u w:color="000000"/>
          <w:lang w:eastAsia="pl-PL"/>
        </w:rPr>
        <w:t>działa osoba, której umocowanie do jego reprezentowania nie wynika z dokumentów rejestrowych (KRS, CEiDG lu</w:t>
      </w:r>
      <w:r w:rsidR="00183CD4" w:rsidRPr="00FB1756">
        <w:rPr>
          <w:rFonts w:eastAsia="Arial Unicode MS"/>
          <w:color w:val="000000"/>
          <w:sz w:val="24"/>
          <w:szCs w:val="24"/>
          <w:u w:color="000000"/>
          <w:lang w:eastAsia="pl-PL"/>
        </w:rPr>
        <w:t>b innego właściwego rejestru), W</w:t>
      </w:r>
      <w:r w:rsidR="001D241E" w:rsidRPr="00FB1756">
        <w:rPr>
          <w:rFonts w:eastAsia="Arial Unicode MS"/>
          <w:color w:val="000000"/>
          <w:sz w:val="24"/>
          <w:szCs w:val="24"/>
          <w:u w:color="000000"/>
          <w:lang w:eastAsia="pl-PL"/>
        </w:rPr>
        <w:t xml:space="preserve">ykonawca dołącza do oferty pełnomocnictwo lub inny dokument potwierdzający umocowanie do reprezentowania </w:t>
      </w:r>
      <w:r w:rsidR="007B1ECF" w:rsidRPr="00FB1756">
        <w:rPr>
          <w:rFonts w:eastAsia="Arial Unicode MS"/>
          <w:color w:val="000000"/>
          <w:sz w:val="24"/>
          <w:szCs w:val="24"/>
          <w:u w:color="000000"/>
          <w:lang w:eastAsia="pl-PL"/>
        </w:rPr>
        <w:t>Wykonawcy</w:t>
      </w:r>
      <w:r w:rsidR="001D241E" w:rsidRPr="00FB1756">
        <w:rPr>
          <w:rFonts w:eastAsia="Arial Unicode MS"/>
          <w:color w:val="000000"/>
          <w:sz w:val="24"/>
          <w:szCs w:val="24"/>
          <w:u w:color="000000"/>
          <w:lang w:eastAsia="pl-PL"/>
        </w:rPr>
        <w:t xml:space="preserve">. Zdanie pierwsze stosuje się odpowiednio </w:t>
      </w:r>
      <w:r w:rsidR="007459D4" w:rsidRPr="00FB1756">
        <w:rPr>
          <w:rFonts w:eastAsia="Arial Unicode MS"/>
          <w:color w:val="000000"/>
          <w:sz w:val="24"/>
          <w:szCs w:val="24"/>
          <w:u w:color="000000"/>
          <w:lang w:eastAsia="pl-PL"/>
        </w:rPr>
        <w:br/>
      </w:r>
      <w:r w:rsidR="001D241E" w:rsidRPr="00FB1756">
        <w:rPr>
          <w:rFonts w:eastAsia="Arial Unicode MS"/>
          <w:color w:val="000000"/>
          <w:sz w:val="24"/>
          <w:szCs w:val="24"/>
          <w:u w:color="000000"/>
          <w:lang w:eastAsia="pl-PL"/>
        </w:rPr>
        <w:t xml:space="preserve">do osoby działającej w imieniu </w:t>
      </w:r>
      <w:r w:rsidR="007B1ECF" w:rsidRPr="00FB1756">
        <w:rPr>
          <w:rFonts w:eastAsia="Arial Unicode MS"/>
          <w:color w:val="000000"/>
          <w:sz w:val="24"/>
          <w:szCs w:val="24"/>
          <w:u w:color="000000"/>
          <w:lang w:eastAsia="pl-PL"/>
        </w:rPr>
        <w:t xml:space="preserve">Wykonawców </w:t>
      </w:r>
      <w:r w:rsidR="001D241E" w:rsidRPr="00FB1756">
        <w:rPr>
          <w:rFonts w:eastAsia="Arial Unicode MS"/>
          <w:color w:val="000000"/>
          <w:sz w:val="24"/>
          <w:szCs w:val="24"/>
          <w:u w:color="000000"/>
          <w:lang w:eastAsia="pl-PL"/>
        </w:rPr>
        <w:t>wspólnie ubiegających się o udzielenie zamówienia.</w:t>
      </w:r>
    </w:p>
    <w:p w14:paraId="7B32796E" w14:textId="1258B522" w:rsidR="001D241E" w:rsidRPr="00FB1756" w:rsidRDefault="00471260" w:rsidP="00850FEE">
      <w:pPr>
        <w:numPr>
          <w:ilvl w:val="0"/>
          <w:numId w:val="58"/>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C00623" w:rsidRPr="00FB1756">
        <w:rPr>
          <w:rFonts w:eastAsia="Arial Unicode MS"/>
          <w:color w:val="000000"/>
          <w:sz w:val="24"/>
          <w:szCs w:val="24"/>
          <w:u w:color="000000"/>
          <w:lang w:eastAsia="pl-PL"/>
        </w:rPr>
        <w:t xml:space="preserve">Postanowienia </w:t>
      </w:r>
      <w:r w:rsidR="008613A4" w:rsidRPr="00FB1756">
        <w:rPr>
          <w:rFonts w:eastAsia="Arial Unicode MS"/>
          <w:color w:val="000000"/>
          <w:sz w:val="24"/>
          <w:szCs w:val="24"/>
          <w:u w:color="000000"/>
          <w:lang w:eastAsia="pl-PL"/>
        </w:rPr>
        <w:t xml:space="preserve">ust. </w:t>
      </w:r>
      <w:r w:rsidR="00C82DC8" w:rsidRPr="00FB1756">
        <w:rPr>
          <w:rFonts w:eastAsia="Arial Unicode MS"/>
          <w:color w:val="000000"/>
          <w:sz w:val="24"/>
          <w:szCs w:val="24"/>
          <w:u w:color="000000"/>
          <w:lang w:eastAsia="pl-PL"/>
        </w:rPr>
        <w:t>12.</w:t>
      </w:r>
      <w:r w:rsidR="008613A4" w:rsidRPr="00FB1756">
        <w:rPr>
          <w:rFonts w:eastAsia="Arial Unicode MS"/>
          <w:color w:val="000000"/>
          <w:sz w:val="24"/>
          <w:szCs w:val="24"/>
          <w:u w:color="000000"/>
          <w:lang w:eastAsia="pl-PL"/>
        </w:rPr>
        <w:t>9</w:t>
      </w:r>
      <w:r w:rsidR="001D241E" w:rsidRPr="00FB1756">
        <w:rPr>
          <w:rFonts w:eastAsia="Arial Unicode MS"/>
          <w:color w:val="000000"/>
          <w:sz w:val="24"/>
          <w:szCs w:val="24"/>
          <w:u w:color="000000"/>
          <w:lang w:eastAsia="pl-PL"/>
        </w:rPr>
        <w:t xml:space="preserve"> stosuje się odpowiednio</w:t>
      </w:r>
      <w:r w:rsidR="007B1ECF" w:rsidRPr="00FB1756">
        <w:rPr>
          <w:rFonts w:eastAsia="Arial Unicode MS"/>
          <w:color w:val="000000"/>
          <w:sz w:val="24"/>
          <w:szCs w:val="24"/>
          <w:u w:color="000000"/>
          <w:lang w:eastAsia="pl-PL"/>
        </w:rPr>
        <w:t xml:space="preserve"> do osoby działającej w imieniu</w:t>
      </w:r>
      <w:r w:rsidR="001D241E" w:rsidRPr="00FB1756">
        <w:rPr>
          <w:rFonts w:eastAsia="Arial Unicode MS"/>
          <w:color w:val="000000"/>
          <w:sz w:val="24"/>
          <w:szCs w:val="24"/>
          <w:u w:color="000000"/>
          <w:lang w:eastAsia="pl-PL"/>
        </w:rPr>
        <w:t xml:space="preserve"> podmiotu udostępniającego zasoby na zasadach określonych w art. 118 ustawy Pzp.</w:t>
      </w:r>
    </w:p>
    <w:p w14:paraId="5A696DF1" w14:textId="6B25572B" w:rsidR="001D241E" w:rsidRPr="00FB1756" w:rsidRDefault="00471260" w:rsidP="00850FEE">
      <w:pPr>
        <w:numPr>
          <w:ilvl w:val="0"/>
          <w:numId w:val="58"/>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1D241E" w:rsidRPr="00FB1756">
        <w:rPr>
          <w:rFonts w:eastAsia="Arial Unicode MS"/>
          <w:color w:val="000000"/>
          <w:sz w:val="24"/>
          <w:szCs w:val="24"/>
          <w:u w:color="000000"/>
          <w:lang w:eastAsia="pl-PL"/>
        </w:rPr>
        <w:t>Pełnomocnictwo do złożenia oferty lub oświadczenia, o którym mowa w a</w:t>
      </w:r>
      <w:r w:rsidR="00B64278" w:rsidRPr="00FB1756">
        <w:rPr>
          <w:rFonts w:eastAsia="Arial Unicode MS"/>
          <w:color w:val="000000"/>
          <w:sz w:val="24"/>
          <w:szCs w:val="24"/>
          <w:u w:color="000000"/>
          <w:lang w:eastAsia="pl-PL"/>
        </w:rPr>
        <w:t>rt. 125 ust. 1 ustawy Pzp</w:t>
      </w:r>
      <w:r w:rsidR="001D241E" w:rsidRPr="00FB1756">
        <w:rPr>
          <w:rFonts w:eastAsia="Arial Unicode MS"/>
          <w:color w:val="000000"/>
          <w:sz w:val="24"/>
          <w:szCs w:val="24"/>
          <w:u w:color="000000"/>
          <w:lang w:eastAsia="pl-PL"/>
        </w:rPr>
        <w:t xml:space="preserve">, </w:t>
      </w:r>
      <w:r w:rsidR="007B1ECF" w:rsidRPr="00FB1756">
        <w:rPr>
          <w:rFonts w:eastAsia="Arial Unicode MS"/>
          <w:color w:val="000000"/>
          <w:sz w:val="24"/>
          <w:szCs w:val="24"/>
          <w:u w:color="000000"/>
          <w:lang w:eastAsia="pl-PL"/>
        </w:rPr>
        <w:t>sporządza</w:t>
      </w:r>
      <w:r w:rsidR="001D241E" w:rsidRPr="00FB1756">
        <w:rPr>
          <w:rFonts w:eastAsia="Arial Unicode MS"/>
          <w:color w:val="000000"/>
          <w:sz w:val="24"/>
          <w:szCs w:val="24"/>
          <w:u w:color="000000"/>
          <w:lang w:eastAsia="pl-PL"/>
        </w:rPr>
        <w:t xml:space="preserve"> się w postaci elektronicznej i opatruje kwalifikowanym podpisem elektronicznym</w:t>
      </w:r>
      <w:r w:rsidR="007B1ECF" w:rsidRPr="00FB1756">
        <w:rPr>
          <w:rFonts w:eastAsia="Arial Unicode MS"/>
          <w:color w:val="000000"/>
          <w:sz w:val="24"/>
          <w:szCs w:val="24"/>
          <w:u w:color="000000"/>
          <w:lang w:eastAsia="pl-PL"/>
        </w:rPr>
        <w:t xml:space="preserve"> lub </w:t>
      </w:r>
      <w:r w:rsidR="007B1ECF" w:rsidRPr="00FB1756">
        <w:rPr>
          <w:rFonts w:eastAsia="Times New Roman"/>
          <w:sz w:val="24"/>
          <w:szCs w:val="24"/>
          <w:lang w:eastAsia="pl-PL"/>
        </w:rPr>
        <w:t xml:space="preserve">podpisem zaufanym lub </w:t>
      </w:r>
      <w:r w:rsidR="00DD1BC3" w:rsidRPr="00FB1756">
        <w:rPr>
          <w:rFonts w:eastAsia="Arial Unicode MS"/>
          <w:color w:val="000000"/>
          <w:sz w:val="24"/>
          <w:szCs w:val="24"/>
          <w:u w:color="000000"/>
          <w:lang w:eastAsia="pl-PL"/>
        </w:rPr>
        <w:t xml:space="preserve">elektronicznym </w:t>
      </w:r>
      <w:r w:rsidR="007B1ECF" w:rsidRPr="00FB1756">
        <w:rPr>
          <w:rFonts w:eastAsia="Times New Roman"/>
          <w:sz w:val="24"/>
          <w:szCs w:val="24"/>
          <w:lang w:eastAsia="pl-PL"/>
        </w:rPr>
        <w:t>podpisem osobistym</w:t>
      </w:r>
      <w:r w:rsidR="001D241E" w:rsidRPr="00FB1756">
        <w:rPr>
          <w:rFonts w:eastAsia="Arial Unicode MS"/>
          <w:color w:val="000000"/>
          <w:sz w:val="24"/>
          <w:szCs w:val="24"/>
          <w:u w:color="000000"/>
          <w:lang w:eastAsia="pl-PL"/>
        </w:rPr>
        <w:t>. W przypadku</w:t>
      </w:r>
      <w:r w:rsidR="00183CD4" w:rsidRPr="00FB1756">
        <w:rPr>
          <w:rFonts w:eastAsia="Arial Unicode MS"/>
          <w:color w:val="000000"/>
          <w:sz w:val="24"/>
          <w:szCs w:val="24"/>
          <w:u w:color="000000"/>
          <w:lang w:eastAsia="pl-PL"/>
        </w:rPr>
        <w:t>,</w:t>
      </w:r>
      <w:r w:rsidR="001D241E" w:rsidRPr="00FB1756">
        <w:rPr>
          <w:rFonts w:eastAsia="Arial Unicode MS"/>
          <w:color w:val="000000"/>
          <w:sz w:val="24"/>
          <w:szCs w:val="24"/>
          <w:u w:color="000000"/>
          <w:lang w:eastAsia="pl-PL"/>
        </w:rPr>
        <w:t xml:space="preserve"> gdy pełnomocnictwo do złożenia oferty lub oświadczenia, o którym mowa w art. 125 ust. 1 ustawy Pzp, zostało </w:t>
      </w:r>
      <w:proofErr w:type="gramStart"/>
      <w:r w:rsidR="001D241E" w:rsidRPr="00FB1756">
        <w:rPr>
          <w:rFonts w:eastAsia="Arial Unicode MS"/>
          <w:color w:val="000000"/>
          <w:sz w:val="24"/>
          <w:szCs w:val="24"/>
          <w:u w:color="000000"/>
          <w:lang w:eastAsia="pl-PL"/>
        </w:rPr>
        <w:t>sporządzone jako</w:t>
      </w:r>
      <w:proofErr w:type="gramEnd"/>
      <w:r w:rsidR="001D241E" w:rsidRPr="00FB1756">
        <w:rPr>
          <w:rFonts w:eastAsia="Arial Unicode MS"/>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FB1756">
        <w:rPr>
          <w:rFonts w:eastAsia="Arial Unicode MS"/>
          <w:color w:val="000000"/>
          <w:sz w:val="24"/>
          <w:szCs w:val="24"/>
          <w:u w:color="000000"/>
          <w:lang w:eastAsia="pl-PL"/>
        </w:rPr>
        <w:t xml:space="preserve"> lub </w:t>
      </w:r>
      <w:r w:rsidR="00A93686" w:rsidRPr="00FB1756">
        <w:rPr>
          <w:rFonts w:eastAsia="Times New Roman"/>
          <w:sz w:val="24"/>
          <w:szCs w:val="24"/>
          <w:lang w:eastAsia="pl-PL"/>
        </w:rPr>
        <w:t xml:space="preserve">podpisem zaufanym lub </w:t>
      </w:r>
      <w:r w:rsidR="00DD1BC3" w:rsidRPr="00FB1756">
        <w:rPr>
          <w:rFonts w:eastAsia="Arial Unicode MS"/>
          <w:color w:val="000000"/>
          <w:sz w:val="24"/>
          <w:szCs w:val="24"/>
          <w:u w:color="000000"/>
          <w:lang w:eastAsia="pl-PL"/>
        </w:rPr>
        <w:t xml:space="preserve">elektronicznym </w:t>
      </w:r>
      <w:r w:rsidR="00A93686" w:rsidRPr="00FB1756">
        <w:rPr>
          <w:rFonts w:eastAsia="Times New Roman"/>
          <w:sz w:val="24"/>
          <w:szCs w:val="24"/>
          <w:lang w:eastAsia="pl-PL"/>
        </w:rPr>
        <w:t>podpisem osobistym</w:t>
      </w:r>
      <w:r w:rsidR="001D241E" w:rsidRPr="00FB1756">
        <w:rPr>
          <w:rFonts w:eastAsia="Arial Unicode MS"/>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FB1756" w:rsidRDefault="00F82CBC" w:rsidP="00850FEE">
      <w:pPr>
        <w:numPr>
          <w:ilvl w:val="0"/>
          <w:numId w:val="58"/>
        </w:numPr>
        <w:tabs>
          <w:tab w:val="left" w:pos="426"/>
        </w:tabs>
        <w:suppressAutoHyphens/>
        <w:spacing w:after="0" w:line="360" w:lineRule="auto"/>
        <w:ind w:left="0" w:firstLine="0"/>
        <w:contextualSpacing/>
        <w:rPr>
          <w:rFonts w:eastAsia="Arial Unicode MS" w:cs="Arial Unicode MS"/>
          <w:color w:val="000000"/>
          <w:sz w:val="24"/>
          <w:szCs w:val="24"/>
          <w:u w:color="000000"/>
        </w:rPr>
      </w:pPr>
      <w:r w:rsidRPr="00FB1756">
        <w:rPr>
          <w:rFonts w:eastAsia="Arial Unicode MS"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FB1756" w:rsidRDefault="00F82CBC" w:rsidP="00850FEE">
      <w:pPr>
        <w:numPr>
          <w:ilvl w:val="0"/>
          <w:numId w:val="58"/>
        </w:numPr>
        <w:tabs>
          <w:tab w:val="left" w:pos="426"/>
        </w:tabs>
        <w:suppressAutoHyphens/>
        <w:spacing w:after="0" w:line="360" w:lineRule="auto"/>
        <w:ind w:left="0" w:firstLine="0"/>
        <w:contextualSpacing/>
        <w:rPr>
          <w:rFonts w:eastAsia="Arial Unicode MS" w:cs="Arial Unicode MS"/>
          <w:color w:val="000000"/>
          <w:sz w:val="24"/>
          <w:szCs w:val="24"/>
          <w:u w:color="000000"/>
        </w:rPr>
      </w:pPr>
      <w:r w:rsidRPr="00FB1756">
        <w:rPr>
          <w:rFonts w:eastAsia="Arial Unicode MS" w:cs="Arial Unicode MS"/>
          <w:color w:val="000000"/>
          <w:sz w:val="24"/>
          <w:szCs w:val="24"/>
          <w:u w:color="000000"/>
        </w:rPr>
        <w:t>Wykonawca, za pośrednictwem platformazakupowa.</w:t>
      </w:r>
      <w:proofErr w:type="gramStart"/>
      <w:r w:rsidRPr="00FB1756">
        <w:rPr>
          <w:rFonts w:eastAsia="Arial Unicode MS" w:cs="Arial Unicode MS"/>
          <w:color w:val="000000"/>
          <w:sz w:val="24"/>
          <w:szCs w:val="24"/>
          <w:u w:color="000000"/>
        </w:rPr>
        <w:t>pl</w:t>
      </w:r>
      <w:proofErr w:type="gramEnd"/>
      <w:r w:rsidRPr="00FB1756">
        <w:rPr>
          <w:rFonts w:eastAsia="Arial Unicode MS"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18" w:history="1">
        <w:r w:rsidRPr="00FB1756">
          <w:rPr>
            <w:rStyle w:val="Hipercze"/>
            <w:rFonts w:eastAsia="Arial Unicode MS"/>
            <w:sz w:val="24"/>
            <w:szCs w:val="24"/>
            <w:u w:color="000000"/>
            <w:lang w:eastAsia="pl-PL"/>
          </w:rPr>
          <w:t>INSTRUKCJE DLA WYKONAWCÓW</w:t>
        </w:r>
      </w:hyperlink>
    </w:p>
    <w:p w14:paraId="7EE0224D" w14:textId="77777777" w:rsidR="00F82CBC" w:rsidRPr="00FB1756" w:rsidRDefault="00F82CBC" w:rsidP="00850FEE">
      <w:pPr>
        <w:numPr>
          <w:ilvl w:val="0"/>
          <w:numId w:val="58"/>
        </w:numPr>
        <w:tabs>
          <w:tab w:val="left" w:pos="426"/>
        </w:tabs>
        <w:suppressAutoHyphens/>
        <w:spacing w:after="0" w:line="360" w:lineRule="auto"/>
        <w:ind w:left="0" w:firstLine="0"/>
        <w:contextualSpacing/>
        <w:rPr>
          <w:rFonts w:eastAsia="Arial Unicode MS" w:cs="Arial Unicode MS"/>
          <w:color w:val="000000"/>
          <w:sz w:val="24"/>
          <w:szCs w:val="24"/>
          <w:u w:color="000000"/>
        </w:rPr>
      </w:pPr>
      <w:r w:rsidRPr="00FB1756">
        <w:rPr>
          <w:rFonts w:eastAsia="Arial Unicode MS"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FB1756" w:rsidRDefault="001D241E" w:rsidP="00850FEE">
      <w:pPr>
        <w:numPr>
          <w:ilvl w:val="0"/>
          <w:numId w:val="58"/>
        </w:numPr>
        <w:tabs>
          <w:tab w:val="left" w:pos="426"/>
        </w:tabs>
        <w:suppressAutoHyphens/>
        <w:spacing w:after="0" w:line="360" w:lineRule="auto"/>
        <w:ind w:left="0" w:firstLine="0"/>
        <w:contextualSpacing/>
        <w:rPr>
          <w:rFonts w:eastAsia="Arial Unicode MS" w:cs="Arial Unicode MS"/>
          <w:color w:val="000000"/>
          <w:sz w:val="24"/>
          <w:szCs w:val="24"/>
          <w:u w:color="000000"/>
          <w:lang w:eastAsia="pl-PL"/>
        </w:rPr>
      </w:pPr>
      <w:r w:rsidRPr="00FB1756">
        <w:rPr>
          <w:rFonts w:eastAsia="Arial Unicode MS" w:cs="Arial Unicode MS"/>
          <w:color w:val="000000"/>
          <w:sz w:val="24"/>
          <w:szCs w:val="24"/>
          <w:u w:color="000000"/>
          <w:lang w:eastAsia="pl-PL"/>
        </w:rPr>
        <w:t>Wykonawca nie może skutecznie wycofać oferty po upływie terminu składania ofert.</w:t>
      </w:r>
    </w:p>
    <w:p w14:paraId="0FB72508" w14:textId="55746A77" w:rsidR="00EE219A" w:rsidRPr="00FB1756" w:rsidRDefault="00EE219A" w:rsidP="00850FEE">
      <w:pPr>
        <w:numPr>
          <w:ilvl w:val="0"/>
          <w:numId w:val="58"/>
        </w:numPr>
        <w:tabs>
          <w:tab w:val="left" w:pos="426"/>
        </w:tabs>
        <w:suppressAutoHyphens/>
        <w:spacing w:after="0" w:line="360" w:lineRule="auto"/>
        <w:ind w:left="0" w:firstLine="0"/>
        <w:contextualSpacing/>
        <w:rPr>
          <w:rFonts w:eastAsia="Arial Unicode MS" w:cs="Arial Unicode MS"/>
          <w:color w:val="000000"/>
          <w:sz w:val="24"/>
          <w:szCs w:val="24"/>
          <w:u w:color="000000"/>
          <w:lang w:eastAsia="pl-PL"/>
        </w:rPr>
      </w:pPr>
      <w:r w:rsidRPr="00FB1756">
        <w:rPr>
          <w:rFonts w:eastAsia="Arial Unicode MS"/>
          <w:color w:val="000000"/>
          <w:sz w:val="24"/>
          <w:szCs w:val="24"/>
          <w:u w:color="000000"/>
          <w:lang w:eastAsia="pl-PL"/>
        </w:rPr>
        <w:t>Termin</w:t>
      </w:r>
      <w:r w:rsidRPr="00FB1756">
        <w:rPr>
          <w:rFonts w:eastAsia="Arial Unicode MS" w:cs="Arial Unicode MS"/>
          <w:color w:val="000000"/>
          <w:sz w:val="24"/>
          <w:szCs w:val="24"/>
          <w:u w:color="000000"/>
          <w:lang w:eastAsia="pl-PL"/>
        </w:rPr>
        <w:t xml:space="preserve"> </w:t>
      </w:r>
      <w:r w:rsidR="006F73DA" w:rsidRPr="00FB1756">
        <w:rPr>
          <w:rFonts w:eastAsia="Arial Unicode MS" w:cs="Arial Unicode MS"/>
          <w:color w:val="000000"/>
          <w:sz w:val="24"/>
          <w:szCs w:val="24"/>
          <w:u w:color="000000"/>
          <w:lang w:eastAsia="pl-PL"/>
        </w:rPr>
        <w:t xml:space="preserve">składania ofert upływa w dniu </w:t>
      </w:r>
      <w:r w:rsidR="008E0D3E" w:rsidRPr="00FB1756">
        <w:rPr>
          <w:rFonts w:eastAsia="Arial Unicode MS" w:cs="Arial Unicode MS"/>
          <w:b/>
          <w:color w:val="000000"/>
          <w:sz w:val="24"/>
          <w:szCs w:val="24"/>
          <w:u w:color="000000"/>
          <w:lang w:eastAsia="pl-PL"/>
        </w:rPr>
        <w:t>05.01.2023</w:t>
      </w:r>
      <w:r w:rsidRPr="00FB1756">
        <w:rPr>
          <w:rFonts w:eastAsia="Arial Unicode MS" w:cs="Arial Unicode MS"/>
          <w:b/>
          <w:color w:val="000000"/>
          <w:sz w:val="24"/>
          <w:szCs w:val="24"/>
          <w:u w:color="000000"/>
          <w:lang w:eastAsia="pl-PL"/>
        </w:rPr>
        <w:t xml:space="preserve"> </w:t>
      </w:r>
      <w:proofErr w:type="gramStart"/>
      <w:r w:rsidRPr="00FB1756">
        <w:rPr>
          <w:rFonts w:eastAsia="Arial Unicode MS" w:cs="Arial Unicode MS"/>
          <w:b/>
          <w:color w:val="000000"/>
          <w:sz w:val="24"/>
          <w:szCs w:val="24"/>
          <w:u w:color="000000"/>
          <w:lang w:eastAsia="pl-PL"/>
        </w:rPr>
        <w:t>r</w:t>
      </w:r>
      <w:proofErr w:type="gramEnd"/>
      <w:r w:rsidRPr="00FB1756">
        <w:rPr>
          <w:rFonts w:eastAsia="Arial Unicode MS" w:cs="Arial Unicode MS"/>
          <w:b/>
          <w:color w:val="000000"/>
          <w:sz w:val="24"/>
          <w:szCs w:val="24"/>
          <w:u w:color="000000"/>
          <w:lang w:eastAsia="pl-PL"/>
        </w:rPr>
        <w:t>., o godz. 1</w:t>
      </w:r>
      <w:r w:rsidR="00512EBC" w:rsidRPr="00FB1756">
        <w:rPr>
          <w:rFonts w:eastAsia="Arial Unicode MS" w:cs="Arial Unicode MS"/>
          <w:b/>
          <w:color w:val="000000"/>
          <w:sz w:val="24"/>
          <w:szCs w:val="24"/>
          <w:u w:color="000000"/>
          <w:lang w:eastAsia="pl-PL"/>
        </w:rPr>
        <w:t>0</w:t>
      </w:r>
      <w:r w:rsidRPr="00FB1756">
        <w:rPr>
          <w:rFonts w:eastAsia="Arial Unicode MS" w:cs="Arial Unicode MS"/>
          <w:b/>
          <w:color w:val="000000"/>
          <w:sz w:val="24"/>
          <w:szCs w:val="24"/>
          <w:u w:color="000000"/>
          <w:lang w:eastAsia="pl-PL"/>
        </w:rPr>
        <w:t>.00</w:t>
      </w:r>
      <w:r w:rsidR="005E1F61" w:rsidRPr="00FB1756">
        <w:rPr>
          <w:rFonts w:eastAsia="Arial Unicode MS" w:cs="Arial Unicode MS"/>
          <w:b/>
          <w:color w:val="000000"/>
          <w:sz w:val="24"/>
          <w:szCs w:val="24"/>
          <w:u w:color="000000"/>
          <w:lang w:eastAsia="pl-PL"/>
        </w:rPr>
        <w:t>.</w:t>
      </w:r>
    </w:p>
    <w:p w14:paraId="4266EEB5" w14:textId="45725B6F" w:rsidR="001D241E" w:rsidRPr="00FB1756" w:rsidRDefault="002879A4"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13.</w:t>
      </w:r>
      <w:r w:rsidR="001D241E" w:rsidRPr="00FB1756">
        <w:rPr>
          <w:rFonts w:eastAsia="Arial Unicode MS"/>
          <w:szCs w:val="24"/>
          <w:u w:color="000000"/>
          <w:lang w:val="pl-PL" w:eastAsia="pl-PL"/>
        </w:rPr>
        <w:t xml:space="preserve"> TERMIN OTWARCIA OFERT</w:t>
      </w:r>
    </w:p>
    <w:p w14:paraId="01E06050" w14:textId="466B6F6E" w:rsidR="00C5676F" w:rsidRPr="00FB1756" w:rsidRDefault="00A86778" w:rsidP="00850FEE">
      <w:pPr>
        <w:numPr>
          <w:ilvl w:val="0"/>
          <w:numId w:val="59"/>
        </w:numPr>
        <w:tabs>
          <w:tab w:val="left" w:pos="426"/>
        </w:tabs>
        <w:suppressAutoHyphens/>
        <w:spacing w:after="0" w:line="360" w:lineRule="auto"/>
        <w:ind w:left="0" w:firstLine="0"/>
        <w:contextualSpacing/>
        <w:rPr>
          <w:rFonts w:eastAsia="Times New Roman"/>
          <w:b/>
          <w:sz w:val="24"/>
          <w:szCs w:val="24"/>
        </w:rPr>
      </w:pPr>
      <w:r w:rsidRPr="00FB1756">
        <w:rPr>
          <w:rFonts w:eastAsia="Times New Roman"/>
          <w:sz w:val="24"/>
          <w:szCs w:val="24"/>
        </w:rPr>
        <w:t xml:space="preserve"> </w:t>
      </w:r>
      <w:r w:rsidR="00D72544" w:rsidRPr="00FB1756">
        <w:rPr>
          <w:rFonts w:eastAsia="Times New Roman"/>
          <w:sz w:val="24"/>
          <w:szCs w:val="24"/>
        </w:rPr>
        <w:t>Otwarcie ofert nastąpi</w:t>
      </w:r>
      <w:r w:rsidR="000112B4" w:rsidRPr="00FB1756">
        <w:rPr>
          <w:rFonts w:eastAsia="Times New Roman"/>
          <w:sz w:val="24"/>
          <w:szCs w:val="24"/>
        </w:rPr>
        <w:t xml:space="preserve"> na Platformie </w:t>
      </w:r>
      <w:r w:rsidR="00D72544" w:rsidRPr="00FB1756">
        <w:rPr>
          <w:rFonts w:eastAsia="Times New Roman"/>
          <w:sz w:val="24"/>
          <w:szCs w:val="24"/>
        </w:rPr>
        <w:t xml:space="preserve">w dniu </w:t>
      </w:r>
      <w:r w:rsidR="008E0D3E" w:rsidRPr="00FB1756">
        <w:rPr>
          <w:rFonts w:eastAsia="Times New Roman"/>
          <w:b/>
          <w:sz w:val="24"/>
          <w:szCs w:val="24"/>
        </w:rPr>
        <w:t>05.01.2023</w:t>
      </w:r>
      <w:r w:rsidR="007459D4" w:rsidRPr="00FB1756">
        <w:rPr>
          <w:rFonts w:eastAsia="Times New Roman"/>
          <w:b/>
          <w:sz w:val="24"/>
          <w:szCs w:val="24"/>
        </w:rPr>
        <w:t xml:space="preserve"> </w:t>
      </w:r>
      <w:proofErr w:type="gramStart"/>
      <w:r w:rsidR="007459D4" w:rsidRPr="00FB1756">
        <w:rPr>
          <w:rFonts w:eastAsia="Times New Roman"/>
          <w:b/>
          <w:sz w:val="24"/>
          <w:szCs w:val="24"/>
        </w:rPr>
        <w:t>r</w:t>
      </w:r>
      <w:proofErr w:type="gramEnd"/>
      <w:r w:rsidR="007459D4" w:rsidRPr="00FB1756">
        <w:rPr>
          <w:rFonts w:eastAsia="Times New Roman"/>
          <w:b/>
          <w:sz w:val="24"/>
          <w:szCs w:val="24"/>
        </w:rPr>
        <w:t xml:space="preserve">. godz. </w:t>
      </w:r>
      <w:r w:rsidR="00512EBC" w:rsidRPr="00FB1756">
        <w:rPr>
          <w:rFonts w:eastAsia="Times New Roman"/>
          <w:b/>
          <w:sz w:val="24"/>
          <w:szCs w:val="24"/>
        </w:rPr>
        <w:t>10</w:t>
      </w:r>
      <w:r w:rsidR="003E1388" w:rsidRPr="00FB1756">
        <w:rPr>
          <w:rFonts w:eastAsia="Times New Roman"/>
          <w:b/>
          <w:sz w:val="24"/>
          <w:szCs w:val="24"/>
        </w:rPr>
        <w:t>.30</w:t>
      </w:r>
      <w:r w:rsidR="000112B4" w:rsidRPr="00FB1756">
        <w:rPr>
          <w:rFonts w:eastAsia="Times New Roman"/>
          <w:sz w:val="24"/>
          <w:szCs w:val="24"/>
        </w:rPr>
        <w:t>. Otwarcie ofert na Platformie dokonywane jest poprzez kliknięcie przycisku “Odszyfruj oferty”.</w:t>
      </w:r>
    </w:p>
    <w:p w14:paraId="17DB8647" w14:textId="6110761D" w:rsidR="001D241E" w:rsidRPr="00FB1756" w:rsidRDefault="00471260" w:rsidP="00850FEE">
      <w:pPr>
        <w:numPr>
          <w:ilvl w:val="0"/>
          <w:numId w:val="59"/>
        </w:numPr>
        <w:tabs>
          <w:tab w:val="left" w:pos="426"/>
        </w:tabs>
        <w:suppressAutoHyphens/>
        <w:spacing w:after="0" w:line="360" w:lineRule="auto"/>
        <w:ind w:left="0" w:firstLine="0"/>
        <w:contextualSpacing/>
        <w:rPr>
          <w:rFonts w:eastAsia="Times New Roman"/>
          <w:sz w:val="24"/>
          <w:szCs w:val="24"/>
        </w:rPr>
      </w:pPr>
      <w:r w:rsidRPr="00FB1756">
        <w:rPr>
          <w:rFonts w:eastAsia="Times New Roman"/>
          <w:b/>
          <w:sz w:val="24"/>
          <w:szCs w:val="24"/>
        </w:rPr>
        <w:t xml:space="preserve"> </w:t>
      </w:r>
      <w:r w:rsidR="001D241E" w:rsidRPr="00FB1756">
        <w:rPr>
          <w:rFonts w:eastAsia="Times New Roman"/>
          <w:sz w:val="24"/>
          <w:szCs w:val="24"/>
        </w:rPr>
        <w:t xml:space="preserve">Zamawiający, najpóźniej przed otwarciem ofert, udostępni na stronie internetowej prowadzonego postępowania informację o kwocie, jaką zamierza przeznaczyć </w:t>
      </w:r>
      <w:r w:rsidR="007459D4" w:rsidRPr="00FB1756">
        <w:rPr>
          <w:rFonts w:eastAsia="Times New Roman"/>
          <w:sz w:val="24"/>
          <w:szCs w:val="24"/>
        </w:rPr>
        <w:br/>
      </w:r>
      <w:r w:rsidR="001D241E" w:rsidRPr="00FB1756">
        <w:rPr>
          <w:rFonts w:eastAsia="Times New Roman"/>
          <w:sz w:val="24"/>
          <w:szCs w:val="24"/>
        </w:rPr>
        <w:t xml:space="preserve">na sfinansowanie zamówienia. </w:t>
      </w:r>
    </w:p>
    <w:p w14:paraId="5BBB0186" w14:textId="4451CA09" w:rsidR="001D241E" w:rsidRPr="00FB1756" w:rsidRDefault="00471260" w:rsidP="00850FEE">
      <w:pPr>
        <w:numPr>
          <w:ilvl w:val="0"/>
          <w:numId w:val="59"/>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Jeżeli otwarcie ofert następuje przy użyciu systemu teleinformatycznego, w przypadku awarii tego systemu, która powoduje brak możliwości otwarcia ofe</w:t>
      </w:r>
      <w:r w:rsidR="007C7204" w:rsidRPr="00FB1756">
        <w:rPr>
          <w:rFonts w:eastAsia="Times New Roman"/>
          <w:sz w:val="24"/>
          <w:szCs w:val="24"/>
        </w:rPr>
        <w:t>rt w terminie określonym przez Z</w:t>
      </w:r>
      <w:r w:rsidR="001D241E" w:rsidRPr="00FB1756">
        <w:rPr>
          <w:rFonts w:eastAsia="Times New Roman"/>
          <w:sz w:val="24"/>
          <w:szCs w:val="24"/>
        </w:rPr>
        <w:t>amawiającego, otwarcie ofert nastąpi niezwłocznie po usunięciu awarii. Zamawiający poinformuje o zmianie terminu otwarcia ofert na stronie internetowej prowadzonego postępowania.</w:t>
      </w:r>
    </w:p>
    <w:p w14:paraId="30365735" w14:textId="281ED97F" w:rsidR="001D241E" w:rsidRPr="00FB1756" w:rsidRDefault="00471260" w:rsidP="00850FEE">
      <w:pPr>
        <w:numPr>
          <w:ilvl w:val="0"/>
          <w:numId w:val="59"/>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 </w:t>
      </w:r>
      <w:r w:rsidR="007C7204" w:rsidRPr="00FB1756">
        <w:rPr>
          <w:rFonts w:eastAsia="Arial Unicode MS"/>
          <w:color w:val="000000"/>
          <w:sz w:val="24"/>
          <w:szCs w:val="24"/>
          <w:u w:color="000000"/>
          <w:lang w:eastAsia="pl-PL"/>
        </w:rPr>
        <w:t>Niezwłocznie po otwarciu ofert Z</w:t>
      </w:r>
      <w:r w:rsidR="001D241E" w:rsidRPr="00FB1756">
        <w:rPr>
          <w:rFonts w:eastAsia="Arial Unicode MS"/>
          <w:color w:val="000000"/>
          <w:sz w:val="24"/>
          <w:szCs w:val="24"/>
          <w:u w:color="000000"/>
          <w:lang w:eastAsia="pl-PL"/>
        </w:rPr>
        <w:t xml:space="preserve">amawiający udostępni na stronie internetowej prowadzonego postępowania (tj. </w:t>
      </w:r>
      <w:proofErr w:type="gramStart"/>
      <w:r w:rsidR="001D241E" w:rsidRPr="00FB1756">
        <w:rPr>
          <w:rFonts w:eastAsia="Arial Unicode MS" w:cs="Arial Unicode MS"/>
          <w:color w:val="000000"/>
          <w:sz w:val="24"/>
          <w:szCs w:val="24"/>
          <w:u w:color="000000"/>
          <w:lang w:eastAsia="pl-PL"/>
        </w:rPr>
        <w:t xml:space="preserve">na </w:t>
      </w:r>
      <w:r w:rsidR="003E1388" w:rsidRPr="00FB1756">
        <w:rPr>
          <w:rFonts w:eastAsia="Arial Unicode MS" w:cs="Arial Unicode MS"/>
          <w:color w:val="000000"/>
          <w:sz w:val="24"/>
          <w:szCs w:val="24"/>
          <w:u w:color="000000"/>
          <w:lang w:eastAsia="pl-PL"/>
        </w:rPr>
        <w:t xml:space="preserve"> platformazakupowa</w:t>
      </w:r>
      <w:proofErr w:type="gramEnd"/>
      <w:r w:rsidR="003E1388" w:rsidRPr="00FB1756">
        <w:rPr>
          <w:rFonts w:eastAsia="Arial Unicode MS" w:cs="Arial Unicode MS"/>
          <w:color w:val="000000"/>
          <w:sz w:val="24"/>
          <w:szCs w:val="24"/>
          <w:u w:color="000000"/>
          <w:lang w:eastAsia="pl-PL"/>
        </w:rPr>
        <w:t>.</w:t>
      </w:r>
      <w:proofErr w:type="gramStart"/>
      <w:r w:rsidR="003E1388" w:rsidRPr="00FB1756">
        <w:rPr>
          <w:rFonts w:eastAsia="Arial Unicode MS" w:cs="Arial Unicode MS"/>
          <w:color w:val="000000"/>
          <w:sz w:val="24"/>
          <w:szCs w:val="24"/>
          <w:u w:color="000000"/>
          <w:lang w:eastAsia="pl-PL"/>
        </w:rPr>
        <w:t>pl</w:t>
      </w:r>
      <w:proofErr w:type="gramEnd"/>
      <w:r w:rsidR="003E1388" w:rsidRPr="00FB1756">
        <w:rPr>
          <w:rFonts w:eastAsia="Arial Unicode MS" w:cs="Arial Unicode MS"/>
          <w:color w:val="000000"/>
          <w:sz w:val="24"/>
          <w:szCs w:val="24"/>
          <w:u w:color="000000"/>
          <w:lang w:eastAsia="pl-PL"/>
        </w:rPr>
        <w:t xml:space="preserve"> </w:t>
      </w:r>
      <w:r w:rsidR="001D241E" w:rsidRPr="00FB1756">
        <w:rPr>
          <w:rFonts w:eastAsia="Arial Unicode MS" w:cs="Arial Unicode MS"/>
          <w:color w:val="000000"/>
          <w:sz w:val="24"/>
          <w:szCs w:val="24"/>
          <w:u w:color="000000"/>
          <w:lang w:eastAsia="pl-PL"/>
        </w:rPr>
        <w:t>w zakładce „</w:t>
      </w:r>
      <w:r w:rsidR="003E1388" w:rsidRPr="00FB1756">
        <w:rPr>
          <w:rFonts w:eastAsia="Arial Unicode MS" w:cs="Arial Unicode MS"/>
          <w:color w:val="000000"/>
          <w:sz w:val="24"/>
          <w:szCs w:val="24"/>
          <w:u w:color="000000"/>
          <w:lang w:eastAsia="pl-PL"/>
        </w:rPr>
        <w:t xml:space="preserve">Komunikaty” </w:t>
      </w:r>
      <w:r w:rsidR="001D241E" w:rsidRPr="00FB1756">
        <w:rPr>
          <w:rFonts w:eastAsia="Arial Unicode MS"/>
          <w:color w:val="000000"/>
          <w:sz w:val="24"/>
          <w:szCs w:val="24"/>
          <w:u w:color="000000"/>
          <w:lang w:eastAsia="pl-PL"/>
        </w:rPr>
        <w:t xml:space="preserve">informacje o: </w:t>
      </w:r>
    </w:p>
    <w:p w14:paraId="2FBC6AD1" w14:textId="77777777" w:rsidR="001D241E" w:rsidRPr="00FB1756" w:rsidRDefault="001D241E" w:rsidP="00850FEE">
      <w:pPr>
        <w:numPr>
          <w:ilvl w:val="2"/>
          <w:numId w:val="42"/>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nazwach</w:t>
      </w:r>
      <w:proofErr w:type="gramEnd"/>
      <w:r w:rsidRPr="00FB1756">
        <w:rPr>
          <w:rFonts w:eastAsia="Arial Unicode MS"/>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FB1756" w:rsidRDefault="001D241E" w:rsidP="00850FEE">
      <w:pPr>
        <w:numPr>
          <w:ilvl w:val="2"/>
          <w:numId w:val="42"/>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s="Arial Unicode MS"/>
          <w:color w:val="000000"/>
          <w:sz w:val="24"/>
          <w:szCs w:val="24"/>
          <w:u w:color="000000"/>
          <w:lang w:eastAsia="pl-PL"/>
        </w:rPr>
        <w:t>cenach</w:t>
      </w:r>
      <w:proofErr w:type="gramEnd"/>
      <w:r w:rsidRPr="00FB1756">
        <w:rPr>
          <w:rFonts w:eastAsia="Arial Unicode MS" w:cs="Arial Unicode MS"/>
          <w:color w:val="000000"/>
          <w:sz w:val="24"/>
          <w:szCs w:val="24"/>
          <w:u w:color="000000"/>
          <w:lang w:eastAsia="pl-PL"/>
        </w:rPr>
        <w:t xml:space="preserve"> lub kosztach zawartych w ofertach.</w:t>
      </w:r>
    </w:p>
    <w:p w14:paraId="2F5C7CD5" w14:textId="2BEF9730"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14. OPIS SPOSOBU OBLICZENIA CENY</w:t>
      </w:r>
      <w:r w:rsidR="00A7177C" w:rsidRPr="00FB1756">
        <w:rPr>
          <w:rFonts w:eastAsia="Arial Unicode MS"/>
          <w:szCs w:val="24"/>
          <w:u w:color="000000"/>
          <w:lang w:val="pl-PL" w:eastAsia="pl-PL"/>
        </w:rPr>
        <w:t xml:space="preserve"> </w:t>
      </w:r>
    </w:p>
    <w:p w14:paraId="3D2D0834" w14:textId="1577EFA4" w:rsidR="002C30A6" w:rsidRPr="00FB1756" w:rsidRDefault="00471260"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AF65AC" w:rsidRPr="00FB1756">
        <w:rPr>
          <w:rFonts w:eastAsia="Arial Unicode MS"/>
          <w:color w:val="000000"/>
          <w:sz w:val="24"/>
          <w:szCs w:val="24"/>
          <w:u w:color="000000"/>
          <w:lang w:eastAsia="pl-PL"/>
        </w:rPr>
        <w:t>Cena ofertowa</w:t>
      </w:r>
      <w:r w:rsidR="00A7177C" w:rsidRPr="00FB1756">
        <w:rPr>
          <w:rFonts w:eastAsia="Arial Unicode MS"/>
          <w:color w:val="000000"/>
          <w:sz w:val="24"/>
          <w:szCs w:val="24"/>
          <w:u w:color="000000"/>
          <w:lang w:eastAsia="pl-PL"/>
        </w:rPr>
        <w:t xml:space="preserve"> </w:t>
      </w:r>
      <w:r w:rsidR="002C30A6" w:rsidRPr="00FB1756">
        <w:rPr>
          <w:rFonts w:eastAsia="Arial Unicode MS"/>
          <w:color w:val="000000"/>
          <w:sz w:val="24"/>
          <w:szCs w:val="24"/>
          <w:u w:color="000000"/>
          <w:lang w:eastAsia="pl-PL"/>
        </w:rPr>
        <w:t>powinna być podana następująco</w:t>
      </w:r>
      <w:r w:rsidR="002C30A6" w:rsidRPr="00FB1756">
        <w:rPr>
          <w:rFonts w:eastAsia="Arial Unicode MS"/>
          <w:sz w:val="24"/>
          <w:szCs w:val="24"/>
        </w:rPr>
        <w:t>:</w:t>
      </w:r>
    </w:p>
    <w:p w14:paraId="1429D323" w14:textId="3B4A289F" w:rsidR="00DD0919" w:rsidRPr="00121AA9" w:rsidRDefault="008A527B" w:rsidP="00121AA9">
      <w:pPr>
        <w:pStyle w:val="Akapitzlist"/>
        <w:numPr>
          <w:ilvl w:val="1"/>
          <w:numId w:val="71"/>
        </w:numPr>
        <w:tabs>
          <w:tab w:val="left" w:pos="426"/>
          <w:tab w:val="left" w:pos="567"/>
        </w:tabs>
        <w:suppressAutoHyphens/>
        <w:spacing w:after="0" w:line="360" w:lineRule="auto"/>
        <w:ind w:left="0" w:firstLine="0"/>
        <w:contextualSpacing/>
        <w:rPr>
          <w:rFonts w:eastAsia="Arial Unicode MS"/>
          <w:sz w:val="24"/>
          <w:szCs w:val="24"/>
        </w:rPr>
      </w:pPr>
      <w:r w:rsidRPr="00121AA9">
        <w:rPr>
          <w:rFonts w:eastAsia="Arial Unicode MS"/>
          <w:sz w:val="24"/>
          <w:szCs w:val="24"/>
        </w:rPr>
        <w:t>Cena</w:t>
      </w:r>
      <w:r w:rsidR="00DD0919" w:rsidRPr="00121AA9">
        <w:rPr>
          <w:sz w:val="24"/>
          <w:szCs w:val="24"/>
        </w:rPr>
        <w:t xml:space="preserve"> </w:t>
      </w:r>
      <w:r w:rsidR="00DD0919" w:rsidRPr="00121AA9">
        <w:rPr>
          <w:rFonts w:eastAsia="Arial Unicode MS"/>
          <w:sz w:val="24"/>
          <w:szCs w:val="24"/>
        </w:rPr>
        <w:t>brutto (z VAT</w:t>
      </w:r>
      <w:r w:rsidR="005E1F61" w:rsidRPr="00121AA9">
        <w:rPr>
          <w:rFonts w:eastAsia="Arial Unicode MS"/>
          <w:sz w:val="24"/>
          <w:szCs w:val="24"/>
        </w:rPr>
        <w:t>)</w:t>
      </w:r>
      <w:r w:rsidR="00121AA9">
        <w:rPr>
          <w:rFonts w:eastAsia="Arial Unicode MS"/>
          <w:sz w:val="24"/>
          <w:szCs w:val="24"/>
        </w:rPr>
        <w:t xml:space="preserve"> za całość</w:t>
      </w:r>
      <w:r w:rsidR="005E1F61" w:rsidRPr="00121AA9">
        <w:rPr>
          <w:rFonts w:eastAsia="Arial Unicode MS"/>
          <w:sz w:val="24"/>
          <w:szCs w:val="24"/>
        </w:rPr>
        <w:t xml:space="preserve"> oraz ceny brutto za </w:t>
      </w:r>
      <w:r w:rsidR="000E4601" w:rsidRPr="00121AA9">
        <w:rPr>
          <w:rFonts w:eastAsia="Arial Unicode MS"/>
          <w:sz w:val="24"/>
          <w:szCs w:val="24"/>
        </w:rPr>
        <w:t>zamówienia podstawowe</w:t>
      </w:r>
      <w:r w:rsidR="00121AA9" w:rsidRPr="00121AA9">
        <w:rPr>
          <w:rFonts w:eastAsia="Arial Unicode MS"/>
          <w:sz w:val="24"/>
          <w:szCs w:val="24"/>
        </w:rPr>
        <w:t xml:space="preserve"> (w tym za dokumentację projektową i </w:t>
      </w:r>
      <w:r w:rsidR="00121AA9">
        <w:rPr>
          <w:rFonts w:eastAsia="Arial Unicode MS"/>
          <w:sz w:val="24"/>
          <w:szCs w:val="24"/>
        </w:rPr>
        <w:t>roboty budowlane)</w:t>
      </w:r>
      <w:r w:rsidR="000E4601" w:rsidRPr="00121AA9">
        <w:rPr>
          <w:rFonts w:eastAsia="Arial Unicode MS"/>
          <w:sz w:val="24"/>
          <w:szCs w:val="24"/>
        </w:rPr>
        <w:t xml:space="preserve"> i zamówienie opcjonalne</w:t>
      </w:r>
      <w:r w:rsidR="00121AA9">
        <w:rPr>
          <w:rFonts w:eastAsia="Arial Unicode MS"/>
          <w:sz w:val="24"/>
          <w:szCs w:val="24"/>
        </w:rPr>
        <w:t xml:space="preserve"> (</w:t>
      </w:r>
      <w:r w:rsidR="00121AA9" w:rsidRPr="00121AA9">
        <w:rPr>
          <w:rFonts w:eastAsia="Arial Unicode MS"/>
          <w:sz w:val="24"/>
          <w:szCs w:val="24"/>
        </w:rPr>
        <w:t xml:space="preserve">w tym za dokumentację projektową i </w:t>
      </w:r>
      <w:r w:rsidR="00121AA9">
        <w:rPr>
          <w:rFonts w:eastAsia="Arial Unicode MS"/>
          <w:sz w:val="24"/>
          <w:szCs w:val="24"/>
        </w:rPr>
        <w:t>roboty budowlane)</w:t>
      </w:r>
      <w:r w:rsidR="005E1F61" w:rsidRPr="00121AA9">
        <w:rPr>
          <w:rFonts w:eastAsia="Arial Unicode MS"/>
          <w:sz w:val="24"/>
          <w:szCs w:val="24"/>
        </w:rPr>
        <w:t xml:space="preserve">. </w:t>
      </w:r>
      <w:r w:rsidR="001960B0" w:rsidRPr="00121AA9">
        <w:rPr>
          <w:rFonts w:eastAsia="Arial Unicode MS"/>
          <w:sz w:val="24"/>
          <w:szCs w:val="24"/>
        </w:rPr>
        <w:t xml:space="preserve"> </w:t>
      </w:r>
    </w:p>
    <w:p w14:paraId="17D29AF8" w14:textId="3ED7F851" w:rsidR="002C30A6" w:rsidRPr="00FB1756" w:rsidRDefault="002C30A6" w:rsidP="00DD0919">
      <w:pPr>
        <w:pStyle w:val="Akapitzlist"/>
        <w:tabs>
          <w:tab w:val="left" w:pos="426"/>
          <w:tab w:val="left" w:pos="567"/>
        </w:tabs>
        <w:suppressAutoHyphens/>
        <w:spacing w:after="0" w:line="360" w:lineRule="auto"/>
        <w:ind w:left="0"/>
        <w:contextualSpacing/>
        <w:rPr>
          <w:rFonts w:eastAsia="Arial Unicode MS"/>
          <w:sz w:val="24"/>
          <w:szCs w:val="24"/>
        </w:rPr>
      </w:pPr>
      <w:r w:rsidRPr="00FB1756">
        <w:rPr>
          <w:rFonts w:eastAsia="Arial Unicode MS"/>
          <w:sz w:val="24"/>
          <w:szCs w:val="24"/>
        </w:rPr>
        <w:t>Do porównania ofert będzie brana pod uwagę całkowita wartość brutto (z VAT).</w:t>
      </w:r>
    </w:p>
    <w:p w14:paraId="1610DF62" w14:textId="058FC9BB" w:rsidR="00A7177C" w:rsidRPr="00FB1756" w:rsidRDefault="00A7177C" w:rsidP="00850FEE">
      <w:pPr>
        <w:numPr>
          <w:ilvl w:val="0"/>
          <w:numId w:val="60"/>
        </w:numPr>
        <w:tabs>
          <w:tab w:val="left" w:pos="426"/>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Cena musi zawierać podatek VAT lub oświadczenie, że firma nie jest płatnikiem podatku VAT. </w:t>
      </w:r>
    </w:p>
    <w:p w14:paraId="31B4DA12" w14:textId="5179BA43" w:rsidR="00FF3F4A" w:rsidRPr="00FB1756" w:rsidRDefault="00AF65AC"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Cena oferty musi być podana cyfrowo, wyrażona w złotych polskich z dokładnością do dwóch miejsc po przecinku.</w:t>
      </w:r>
    </w:p>
    <w:p w14:paraId="021E9FD0" w14:textId="25A7BF0B" w:rsidR="00FF3F4A" w:rsidRPr="00FB1756" w:rsidRDefault="00FF3F4A"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Cena podana w ofercie musi obejmować wszystkie koszty i składniki związane </w:t>
      </w:r>
      <w:r w:rsidRPr="00FB1756">
        <w:rPr>
          <w:rFonts w:eastAsia="Times New Roman"/>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FB1756" w:rsidRDefault="00FF3F4A"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Sposób zapłaty i rozliczenia za realizację niniejszego zamówienia określony został </w:t>
      </w:r>
      <w:r w:rsidRPr="00FB1756">
        <w:rPr>
          <w:rFonts w:eastAsia="Times New Roman"/>
          <w:sz w:val="24"/>
          <w:szCs w:val="24"/>
        </w:rPr>
        <w:br/>
        <w:t xml:space="preserve">w projektowanych postanowieniach umowy w sprawie zamówienia publicznego. </w:t>
      </w:r>
    </w:p>
    <w:p w14:paraId="19D5FFC6" w14:textId="06135F51" w:rsidR="00FF3F4A" w:rsidRPr="00FB1756" w:rsidRDefault="00827F7F"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FF3F4A" w:rsidRPr="00FB1756">
        <w:rPr>
          <w:rFonts w:eastAsia="Times New Roman"/>
          <w:sz w:val="24"/>
          <w:szCs w:val="24"/>
        </w:rPr>
        <w:t xml:space="preserve">Cena może być tylko jedna za oferowany przedmiot zamówienia, nie dopuszcza </w:t>
      </w:r>
      <w:r w:rsidR="00FF3F4A" w:rsidRPr="00FB1756">
        <w:rPr>
          <w:rFonts w:eastAsia="Times New Roman"/>
          <w:sz w:val="24"/>
          <w:szCs w:val="24"/>
        </w:rPr>
        <w:br/>
        <w:t xml:space="preserve">się wariantowości cen. </w:t>
      </w:r>
    </w:p>
    <w:p w14:paraId="58B984D2" w14:textId="6726F9CA" w:rsidR="004C7E62" w:rsidRPr="00FB1756" w:rsidRDefault="004C7E62"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Stawka podatku VAT musi zostać określona zgodnie z obowiązującymi w tym zakresie przepisami. Za naliczenie właściwej stawki podatku VAT odpowiedzialny jest Wykonawca.</w:t>
      </w:r>
    </w:p>
    <w:p w14:paraId="41C1FCA3" w14:textId="06FA497C" w:rsidR="001D241E" w:rsidRPr="00FB1756" w:rsidRDefault="00471260"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Cenę za wykonanie przedmiotu zamówienia należy przedstawić w Formularzu ofertowym stanowiącym </w:t>
      </w:r>
      <w:r w:rsidR="001D241E" w:rsidRPr="00FB1756">
        <w:rPr>
          <w:rFonts w:eastAsia="Times New Roman"/>
          <w:b/>
          <w:sz w:val="24"/>
          <w:szCs w:val="24"/>
        </w:rPr>
        <w:t>Z</w:t>
      </w:r>
      <w:r w:rsidR="00E776AE" w:rsidRPr="00FB1756">
        <w:rPr>
          <w:rFonts w:eastAsia="Times New Roman"/>
          <w:b/>
          <w:sz w:val="24"/>
          <w:szCs w:val="24"/>
        </w:rPr>
        <w:t xml:space="preserve">ałącznik Nr </w:t>
      </w:r>
      <w:r w:rsidR="000604F2" w:rsidRPr="00FB1756">
        <w:rPr>
          <w:rFonts w:eastAsia="Times New Roman"/>
          <w:b/>
          <w:sz w:val="24"/>
          <w:szCs w:val="24"/>
        </w:rPr>
        <w:t>1</w:t>
      </w:r>
      <w:r w:rsidR="001D241E" w:rsidRPr="00FB1756">
        <w:rPr>
          <w:rFonts w:eastAsia="Times New Roman"/>
          <w:b/>
          <w:sz w:val="24"/>
          <w:szCs w:val="24"/>
        </w:rPr>
        <w:t xml:space="preserve"> do SWZ</w:t>
      </w:r>
      <w:r w:rsidR="001D241E" w:rsidRPr="00FB1756">
        <w:rPr>
          <w:rFonts w:eastAsia="Times New Roman"/>
          <w:sz w:val="24"/>
          <w:szCs w:val="24"/>
        </w:rPr>
        <w:t>.</w:t>
      </w:r>
    </w:p>
    <w:p w14:paraId="1511888F" w14:textId="4F26FEF4" w:rsidR="004C7E62" w:rsidRPr="00FB1756" w:rsidRDefault="00471260" w:rsidP="00850FEE">
      <w:pPr>
        <w:numPr>
          <w:ilvl w:val="0"/>
          <w:numId w:val="60"/>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Zamawiający nie przewiduje udzielania zaliczek i przedpłat. </w:t>
      </w:r>
    </w:p>
    <w:p w14:paraId="510685ED" w14:textId="2F989C0A" w:rsidR="005B7E9E" w:rsidRPr="00FB1756" w:rsidRDefault="005B7E9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15. OPIS KRYTERIÓW OCENY OFERT, WRAZ Z PODANIEM WAG TYCH KRYTERIÓW I SPOSOBU OCENY OFERTY</w:t>
      </w:r>
    </w:p>
    <w:p w14:paraId="644AB204" w14:textId="77777777" w:rsidR="00DD0919" w:rsidRPr="00FB1756" w:rsidRDefault="00573BE5" w:rsidP="00DD0919">
      <w:pPr>
        <w:numPr>
          <w:ilvl w:val="0"/>
          <w:numId w:val="65"/>
        </w:numPr>
        <w:tabs>
          <w:tab w:val="left" w:pos="426"/>
        </w:tabs>
        <w:suppressAutoHyphens/>
        <w:spacing w:after="0" w:line="360" w:lineRule="auto"/>
        <w:ind w:left="0" w:firstLine="0"/>
        <w:contextualSpacing/>
        <w:rPr>
          <w:sz w:val="24"/>
          <w:szCs w:val="24"/>
        </w:rPr>
      </w:pPr>
      <w:r w:rsidRPr="00FB1756">
        <w:rPr>
          <w:b/>
          <w:sz w:val="24"/>
          <w:szCs w:val="24"/>
        </w:rPr>
        <w:t xml:space="preserve"> </w:t>
      </w:r>
      <w:r w:rsidR="00DD0919" w:rsidRPr="00FB1756">
        <w:rPr>
          <w:rFonts w:eastAsia="Times New Roman"/>
          <w:sz w:val="24"/>
          <w:szCs w:val="24"/>
        </w:rPr>
        <w:t>P</w:t>
      </w:r>
      <w:r w:rsidR="00DD0919" w:rsidRPr="00FB1756">
        <w:rPr>
          <w:sz w:val="24"/>
          <w:szCs w:val="24"/>
        </w:rPr>
        <w:t xml:space="preserve">rzy wyborze najkorzystniejszej oferty Zamawiający będzie się kierował wyłącznie następującym kryteriami oceny ofert: </w:t>
      </w:r>
    </w:p>
    <w:p w14:paraId="209C2D7B" w14:textId="77777777" w:rsidR="00DD0919" w:rsidRPr="00FB1756" w:rsidRDefault="00DD0919" w:rsidP="00DD0919">
      <w:pPr>
        <w:tabs>
          <w:tab w:val="left" w:pos="6629"/>
        </w:tabs>
        <w:suppressAutoHyphens/>
        <w:autoSpaceDE w:val="0"/>
        <w:snapToGrid w:val="0"/>
        <w:spacing w:after="0" w:line="360" w:lineRule="auto"/>
        <w:contextualSpacing/>
        <w:rPr>
          <w:rFonts w:eastAsia="Times New Roman"/>
          <w:kern w:val="1"/>
          <w:sz w:val="24"/>
          <w:szCs w:val="24"/>
          <w:lang w:eastAsia="zh-CN"/>
        </w:rPr>
      </w:pPr>
      <w:r w:rsidRPr="00FB1756">
        <w:rPr>
          <w:rFonts w:eastAsia="Times New Roman"/>
          <w:kern w:val="1"/>
          <w:sz w:val="24"/>
          <w:szCs w:val="24"/>
          <w:lang w:eastAsia="zh-CN"/>
        </w:rPr>
        <w:t>Cena - 60 % (60 pkt)</w:t>
      </w:r>
    </w:p>
    <w:p w14:paraId="22897BFC" w14:textId="2D356437" w:rsidR="00DD0919" w:rsidRPr="00FB1756" w:rsidRDefault="00DD0919" w:rsidP="00DD0919">
      <w:pPr>
        <w:tabs>
          <w:tab w:val="left" w:pos="6629"/>
        </w:tabs>
        <w:suppressAutoHyphens/>
        <w:autoSpaceDE w:val="0"/>
        <w:snapToGrid w:val="0"/>
        <w:spacing w:after="0" w:line="360" w:lineRule="auto"/>
        <w:contextualSpacing/>
        <w:rPr>
          <w:rFonts w:eastAsia="Times New Roman"/>
          <w:kern w:val="1"/>
          <w:sz w:val="24"/>
          <w:szCs w:val="24"/>
          <w:lang w:eastAsia="zh-CN"/>
        </w:rPr>
      </w:pPr>
      <w:r w:rsidRPr="00FB1756">
        <w:rPr>
          <w:rFonts w:eastAsia="Times New Roman"/>
          <w:kern w:val="1"/>
          <w:sz w:val="24"/>
          <w:szCs w:val="24"/>
          <w:lang w:eastAsia="zh-CN"/>
        </w:rPr>
        <w:t xml:space="preserve">Okres </w:t>
      </w:r>
      <w:proofErr w:type="gramStart"/>
      <w:r w:rsidRPr="00FB1756">
        <w:rPr>
          <w:rFonts w:eastAsia="Times New Roman"/>
          <w:kern w:val="1"/>
          <w:sz w:val="24"/>
          <w:szCs w:val="24"/>
          <w:lang w:eastAsia="zh-CN"/>
        </w:rPr>
        <w:t xml:space="preserve">gwarancji </w:t>
      </w:r>
      <w:r w:rsidR="00797222" w:rsidRPr="00FB1756">
        <w:rPr>
          <w:rFonts w:eastAsia="Times New Roman"/>
          <w:kern w:val="1"/>
          <w:sz w:val="24"/>
          <w:szCs w:val="24"/>
          <w:lang w:eastAsia="zh-CN"/>
        </w:rPr>
        <w:t>jakości</w:t>
      </w:r>
      <w:proofErr w:type="gramEnd"/>
      <w:r w:rsidR="00797222" w:rsidRPr="00FB1756">
        <w:rPr>
          <w:rFonts w:eastAsia="Times New Roman"/>
          <w:kern w:val="1"/>
          <w:sz w:val="24"/>
          <w:szCs w:val="24"/>
          <w:lang w:eastAsia="zh-CN"/>
        </w:rPr>
        <w:t xml:space="preserve"> na materiały i roboty budowlane </w:t>
      </w:r>
      <w:r w:rsidRPr="00FB1756">
        <w:rPr>
          <w:rFonts w:eastAsia="Times New Roman"/>
          <w:kern w:val="1"/>
          <w:sz w:val="24"/>
          <w:szCs w:val="24"/>
          <w:lang w:eastAsia="zh-CN"/>
        </w:rPr>
        <w:t>- 40 % (40 pkt)</w:t>
      </w:r>
    </w:p>
    <w:p w14:paraId="615111DC" w14:textId="77777777" w:rsidR="00DD0919" w:rsidRPr="00FB1756" w:rsidRDefault="00DD0919" w:rsidP="00DD0919">
      <w:pPr>
        <w:tabs>
          <w:tab w:val="left" w:pos="426"/>
        </w:tabs>
        <w:autoSpaceDE w:val="0"/>
        <w:autoSpaceDN w:val="0"/>
        <w:adjustRightInd w:val="0"/>
        <w:spacing w:after="0" w:line="360" w:lineRule="auto"/>
        <w:contextualSpacing/>
        <w:rPr>
          <w:bCs/>
          <w:color w:val="000000"/>
          <w:sz w:val="24"/>
          <w:szCs w:val="24"/>
        </w:rPr>
      </w:pPr>
      <w:r w:rsidRPr="00FB1756">
        <w:rPr>
          <w:bCs/>
          <w:color w:val="000000"/>
          <w:sz w:val="24"/>
          <w:szCs w:val="24"/>
        </w:rPr>
        <w:t>Kryterium I: Cena (C)</w:t>
      </w:r>
    </w:p>
    <w:p w14:paraId="7E271DA1" w14:textId="77777777" w:rsidR="00DD0919" w:rsidRPr="00FB1756" w:rsidRDefault="00DD0919" w:rsidP="00DD0919">
      <w:pPr>
        <w:tabs>
          <w:tab w:val="left" w:pos="426"/>
        </w:tabs>
        <w:autoSpaceDE w:val="0"/>
        <w:autoSpaceDN w:val="0"/>
        <w:adjustRightInd w:val="0"/>
        <w:spacing w:after="0" w:line="360" w:lineRule="auto"/>
        <w:contextualSpacing/>
        <w:rPr>
          <w:bCs/>
          <w:color w:val="000000"/>
          <w:sz w:val="24"/>
          <w:szCs w:val="24"/>
        </w:rPr>
      </w:pPr>
      <w:r w:rsidRPr="00FB1756">
        <w:rPr>
          <w:bCs/>
          <w:color w:val="000000"/>
          <w:sz w:val="24"/>
          <w:szCs w:val="24"/>
        </w:rPr>
        <w:t xml:space="preserve"> C= (cena oferty najtańszej niepodlegającej odrzuceniu/ cena oferty badanej</w:t>
      </w:r>
      <w:proofErr w:type="gramStart"/>
      <w:r w:rsidRPr="00FB1756">
        <w:rPr>
          <w:bCs/>
          <w:color w:val="000000"/>
          <w:sz w:val="24"/>
          <w:szCs w:val="24"/>
        </w:rPr>
        <w:t>)x</w:t>
      </w:r>
      <w:proofErr w:type="gramEnd"/>
      <w:r w:rsidRPr="00FB1756">
        <w:rPr>
          <w:bCs/>
          <w:color w:val="000000"/>
          <w:sz w:val="24"/>
          <w:szCs w:val="24"/>
        </w:rPr>
        <w:t xml:space="preserve"> 60</w:t>
      </w:r>
    </w:p>
    <w:p w14:paraId="3DA89B3B" w14:textId="77777777" w:rsidR="00DD0919" w:rsidRPr="00FB1756" w:rsidRDefault="00DD0919" w:rsidP="00DD0919">
      <w:pPr>
        <w:tabs>
          <w:tab w:val="left" w:pos="426"/>
        </w:tabs>
        <w:autoSpaceDE w:val="0"/>
        <w:autoSpaceDN w:val="0"/>
        <w:adjustRightInd w:val="0"/>
        <w:spacing w:after="0" w:line="360" w:lineRule="auto"/>
        <w:contextualSpacing/>
        <w:rPr>
          <w:b/>
          <w:color w:val="000000"/>
          <w:sz w:val="24"/>
          <w:szCs w:val="24"/>
        </w:rPr>
      </w:pPr>
      <w:r w:rsidRPr="00FB1756">
        <w:rPr>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0857F616" w14:textId="77777777" w:rsidR="00DD0919" w:rsidRPr="00FB1756" w:rsidRDefault="00DD0919" w:rsidP="00DD0919">
      <w:pPr>
        <w:tabs>
          <w:tab w:val="left" w:pos="426"/>
        </w:tabs>
        <w:autoSpaceDE w:val="0"/>
        <w:autoSpaceDN w:val="0"/>
        <w:adjustRightInd w:val="0"/>
        <w:spacing w:after="0" w:line="360" w:lineRule="auto"/>
        <w:contextualSpacing/>
        <w:rPr>
          <w:b/>
          <w:color w:val="000000"/>
          <w:sz w:val="24"/>
          <w:szCs w:val="24"/>
        </w:rPr>
      </w:pPr>
    </w:p>
    <w:p w14:paraId="318860B1" w14:textId="02EF7F9F" w:rsidR="00DD0919" w:rsidRPr="00FB1756" w:rsidRDefault="00DD0919" w:rsidP="00DD0919">
      <w:pPr>
        <w:autoSpaceDE w:val="0"/>
        <w:autoSpaceDN w:val="0"/>
        <w:adjustRightInd w:val="0"/>
        <w:spacing w:after="0" w:line="360" w:lineRule="auto"/>
        <w:rPr>
          <w:bCs/>
          <w:color w:val="000000"/>
          <w:sz w:val="24"/>
          <w:szCs w:val="24"/>
        </w:rPr>
      </w:pPr>
      <w:r w:rsidRPr="00FB1756">
        <w:rPr>
          <w:color w:val="000000"/>
          <w:sz w:val="24"/>
          <w:szCs w:val="24"/>
        </w:rPr>
        <w:t xml:space="preserve">Kryterium II: </w:t>
      </w:r>
      <w:r w:rsidRPr="00FB1756">
        <w:rPr>
          <w:bCs/>
          <w:color w:val="000000"/>
          <w:sz w:val="24"/>
          <w:szCs w:val="24"/>
        </w:rPr>
        <w:t xml:space="preserve">Okres </w:t>
      </w:r>
      <w:proofErr w:type="gramStart"/>
      <w:r w:rsidRPr="00FB1756">
        <w:rPr>
          <w:bCs/>
          <w:color w:val="000000"/>
          <w:sz w:val="24"/>
          <w:szCs w:val="24"/>
        </w:rPr>
        <w:t>gwarancji</w:t>
      </w:r>
      <w:r w:rsidR="00797222" w:rsidRPr="00FB1756">
        <w:rPr>
          <w:sz w:val="24"/>
          <w:szCs w:val="24"/>
        </w:rPr>
        <w:t xml:space="preserve"> </w:t>
      </w:r>
      <w:r w:rsidR="00797222" w:rsidRPr="00FB1756">
        <w:rPr>
          <w:bCs/>
          <w:color w:val="000000"/>
          <w:sz w:val="24"/>
          <w:szCs w:val="24"/>
        </w:rPr>
        <w:t>jakości</w:t>
      </w:r>
      <w:proofErr w:type="gramEnd"/>
      <w:r w:rsidR="00797222" w:rsidRPr="00FB1756">
        <w:rPr>
          <w:bCs/>
          <w:color w:val="000000"/>
          <w:sz w:val="24"/>
          <w:szCs w:val="24"/>
        </w:rPr>
        <w:t xml:space="preserve"> na materiały i roboty budowlane</w:t>
      </w:r>
      <w:r w:rsidRPr="00FB1756">
        <w:rPr>
          <w:bCs/>
          <w:color w:val="000000"/>
          <w:sz w:val="24"/>
          <w:szCs w:val="24"/>
        </w:rPr>
        <w:t xml:space="preserve"> (G)</w:t>
      </w:r>
    </w:p>
    <w:p w14:paraId="57F230B4" w14:textId="77777777" w:rsidR="00DD0919" w:rsidRPr="00FB1756" w:rsidRDefault="00DD0919" w:rsidP="00DD0919">
      <w:pPr>
        <w:autoSpaceDE w:val="0"/>
        <w:autoSpaceDN w:val="0"/>
        <w:adjustRightInd w:val="0"/>
        <w:spacing w:after="0" w:line="360" w:lineRule="auto"/>
        <w:rPr>
          <w:b/>
          <w:bCs/>
          <w:color w:val="000000"/>
          <w:sz w:val="24"/>
          <w:szCs w:val="24"/>
        </w:rPr>
      </w:pPr>
      <w:r w:rsidRPr="00FB1756">
        <w:rPr>
          <w:bCs/>
          <w:sz w:val="24"/>
          <w:szCs w:val="24"/>
        </w:rPr>
        <w:t>Ocena ofert zostanie przeprowadzona w oparciu o przedstawione wyżej kryterium oraz jego wagę. Oferty oceniane będą punktowo. W zakresie tego kryterium oferta może otrzymać max. 40 pkt.</w:t>
      </w:r>
    </w:p>
    <w:p w14:paraId="01435165" w14:textId="77777777"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 xml:space="preserve">W trakcie oceny ofert kolejno rozpatrywanym i ocenianym Wykonawcom przyznawane </w:t>
      </w:r>
      <w:r w:rsidRPr="00FB1756">
        <w:rPr>
          <w:bCs/>
          <w:color w:val="000000"/>
          <w:sz w:val="24"/>
          <w:szCs w:val="24"/>
        </w:rPr>
        <w:br/>
        <w:t>są punkty za powyższe kryterium według następujących zasad:</w:t>
      </w:r>
    </w:p>
    <w:p w14:paraId="0E9647AB" w14:textId="38CE9E0A"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 xml:space="preserve">Wykonawca, w zależności od okresu </w:t>
      </w:r>
      <w:proofErr w:type="gramStart"/>
      <w:r w:rsidRPr="00FB1756">
        <w:rPr>
          <w:bCs/>
          <w:color w:val="000000"/>
          <w:sz w:val="24"/>
          <w:szCs w:val="24"/>
        </w:rPr>
        <w:t xml:space="preserve">gwarancji </w:t>
      </w:r>
      <w:r w:rsidR="006F284B" w:rsidRPr="00FB1756">
        <w:rPr>
          <w:bCs/>
          <w:color w:val="000000"/>
          <w:sz w:val="24"/>
          <w:szCs w:val="24"/>
        </w:rPr>
        <w:t>jakości</w:t>
      </w:r>
      <w:proofErr w:type="gramEnd"/>
      <w:r w:rsidR="006F284B" w:rsidRPr="00FB1756">
        <w:rPr>
          <w:bCs/>
          <w:color w:val="000000"/>
          <w:sz w:val="24"/>
          <w:szCs w:val="24"/>
        </w:rPr>
        <w:t xml:space="preserve"> na materiały i roboty budowlane </w:t>
      </w:r>
      <w:r w:rsidRPr="00FB1756">
        <w:rPr>
          <w:bCs/>
          <w:color w:val="000000"/>
          <w:sz w:val="24"/>
          <w:szCs w:val="24"/>
        </w:rPr>
        <w:t>otrzyma następującą ilość punktów:</w:t>
      </w:r>
    </w:p>
    <w:p w14:paraId="36481289" w14:textId="77777777" w:rsidR="00DD0919" w:rsidRPr="00FB1756" w:rsidRDefault="00DD0919" w:rsidP="00C9418F">
      <w:pPr>
        <w:numPr>
          <w:ilvl w:val="0"/>
          <w:numId w:val="79"/>
        </w:numPr>
        <w:autoSpaceDE w:val="0"/>
        <w:autoSpaceDN w:val="0"/>
        <w:adjustRightInd w:val="0"/>
        <w:spacing w:after="0" w:line="360" w:lineRule="auto"/>
        <w:ind w:left="0" w:firstLine="426"/>
        <w:rPr>
          <w:bCs/>
          <w:color w:val="000000"/>
          <w:sz w:val="24"/>
          <w:szCs w:val="24"/>
        </w:rPr>
      </w:pPr>
      <w:r w:rsidRPr="00FB1756">
        <w:rPr>
          <w:bCs/>
          <w:color w:val="000000"/>
          <w:sz w:val="24"/>
          <w:szCs w:val="24"/>
        </w:rPr>
        <w:t>60 miesięcy - 40 pkt</w:t>
      </w:r>
    </w:p>
    <w:p w14:paraId="05FBE595" w14:textId="77777777" w:rsidR="00DD0919" w:rsidRPr="00FB1756" w:rsidRDefault="00DD0919" w:rsidP="00C9418F">
      <w:pPr>
        <w:numPr>
          <w:ilvl w:val="0"/>
          <w:numId w:val="79"/>
        </w:numPr>
        <w:autoSpaceDE w:val="0"/>
        <w:autoSpaceDN w:val="0"/>
        <w:adjustRightInd w:val="0"/>
        <w:spacing w:after="0" w:line="360" w:lineRule="auto"/>
        <w:ind w:left="0" w:firstLine="426"/>
        <w:rPr>
          <w:bCs/>
          <w:color w:val="000000"/>
          <w:sz w:val="24"/>
          <w:szCs w:val="24"/>
        </w:rPr>
      </w:pPr>
      <w:r w:rsidRPr="00FB1756">
        <w:rPr>
          <w:bCs/>
          <w:color w:val="000000"/>
          <w:sz w:val="24"/>
          <w:szCs w:val="24"/>
        </w:rPr>
        <w:t>48 miesięcy - 20 pkt</w:t>
      </w:r>
    </w:p>
    <w:p w14:paraId="2BA32BCB" w14:textId="77777777" w:rsidR="00DD0919" w:rsidRPr="00FB1756" w:rsidRDefault="00DD0919" w:rsidP="00C9418F">
      <w:pPr>
        <w:numPr>
          <w:ilvl w:val="0"/>
          <w:numId w:val="79"/>
        </w:numPr>
        <w:autoSpaceDE w:val="0"/>
        <w:autoSpaceDN w:val="0"/>
        <w:adjustRightInd w:val="0"/>
        <w:spacing w:after="0" w:line="360" w:lineRule="auto"/>
        <w:ind w:left="0" w:firstLine="426"/>
        <w:rPr>
          <w:bCs/>
          <w:color w:val="000000"/>
          <w:sz w:val="24"/>
          <w:szCs w:val="24"/>
        </w:rPr>
      </w:pPr>
      <w:r w:rsidRPr="00FB1756">
        <w:rPr>
          <w:bCs/>
          <w:color w:val="000000"/>
          <w:sz w:val="24"/>
          <w:szCs w:val="24"/>
        </w:rPr>
        <w:t>36 miesięcy - 0 pkt</w:t>
      </w:r>
    </w:p>
    <w:p w14:paraId="2DD3DA19" w14:textId="72DBCB95"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 xml:space="preserve">Wykonawca winien wypełnić w Formularzu ofertowym tabelę dotyczącą kryterium: Okres </w:t>
      </w:r>
      <w:proofErr w:type="gramStart"/>
      <w:r w:rsidRPr="00FB1756">
        <w:rPr>
          <w:bCs/>
          <w:color w:val="000000"/>
          <w:sz w:val="24"/>
          <w:szCs w:val="24"/>
        </w:rPr>
        <w:t>gwarancji</w:t>
      </w:r>
      <w:r w:rsidR="006F284B" w:rsidRPr="00FB1756">
        <w:rPr>
          <w:bCs/>
          <w:color w:val="000000"/>
          <w:sz w:val="24"/>
          <w:szCs w:val="24"/>
        </w:rPr>
        <w:t xml:space="preserve"> jakości</w:t>
      </w:r>
      <w:proofErr w:type="gramEnd"/>
      <w:r w:rsidR="006F284B" w:rsidRPr="00FB1756">
        <w:rPr>
          <w:bCs/>
          <w:color w:val="000000"/>
          <w:sz w:val="24"/>
          <w:szCs w:val="24"/>
        </w:rPr>
        <w:t xml:space="preserve"> na materiały i roboty budowlane</w:t>
      </w:r>
      <w:r w:rsidRPr="00FB1756">
        <w:rPr>
          <w:bCs/>
          <w:color w:val="000000"/>
          <w:sz w:val="24"/>
          <w:szCs w:val="24"/>
        </w:rPr>
        <w:t>.</w:t>
      </w:r>
    </w:p>
    <w:p w14:paraId="3362B245" w14:textId="77777777"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 xml:space="preserve">Jeżeli Wykonawca w ofercie nie zaznaczy żadnej pozycji, wówczas Zamawiający uzna, </w:t>
      </w:r>
      <w:r w:rsidRPr="00FB1756">
        <w:rPr>
          <w:bCs/>
          <w:color w:val="000000"/>
          <w:sz w:val="24"/>
          <w:szCs w:val="24"/>
        </w:rPr>
        <w:br/>
        <w:t>że Wykonawca wskazuje minimalny okres gwarancji, tj. 36 miesięcy i przyzna 0 pkt w tym kryterium.</w:t>
      </w:r>
    </w:p>
    <w:p w14:paraId="6C5DDBF4" w14:textId="77777777" w:rsidR="00DD0919" w:rsidRPr="00FB1756" w:rsidRDefault="00DD0919" w:rsidP="00DD0919">
      <w:pPr>
        <w:autoSpaceDE w:val="0"/>
        <w:autoSpaceDN w:val="0"/>
        <w:adjustRightInd w:val="0"/>
        <w:spacing w:line="360" w:lineRule="auto"/>
        <w:rPr>
          <w:rFonts w:cstheme="minorHAnsi"/>
          <w:sz w:val="24"/>
          <w:szCs w:val="24"/>
        </w:rPr>
      </w:pPr>
      <w:r w:rsidRPr="00FB1756">
        <w:rPr>
          <w:rFonts w:cstheme="minorHAnsi"/>
          <w:sz w:val="24"/>
          <w:szCs w:val="24"/>
        </w:rPr>
        <w:t xml:space="preserve">W przypadku, gdy Wykonawca zaznaczy więcej niż jedno pole (kwadrat) dotyczące terminu gwarancji Zamawiający uzna, że termin gwarancji oferowany będzie w większym </w:t>
      </w:r>
      <w:proofErr w:type="gramStart"/>
      <w:r w:rsidRPr="00FB1756">
        <w:rPr>
          <w:rFonts w:cstheme="minorHAnsi"/>
          <w:sz w:val="24"/>
          <w:szCs w:val="24"/>
        </w:rPr>
        <w:t>zakresie co</w:t>
      </w:r>
      <w:proofErr w:type="gramEnd"/>
      <w:r w:rsidRPr="00FB1756">
        <w:rPr>
          <w:rFonts w:cstheme="minorHAnsi"/>
          <w:sz w:val="24"/>
          <w:szCs w:val="24"/>
        </w:rPr>
        <w:t xml:space="preserve"> jest równoznaczne z przyznaniem maksymalnej ilości punktów w danej pozycji oraz obowiązkiem zapewnienia terminu gwarancji w sposób zgodny z przyznaną ilością punktów. </w:t>
      </w:r>
    </w:p>
    <w:p w14:paraId="67CC0624" w14:textId="77777777" w:rsidR="00DD0919" w:rsidRPr="00FB1756" w:rsidRDefault="00DD0919" w:rsidP="00DD0919">
      <w:pPr>
        <w:numPr>
          <w:ilvl w:val="0"/>
          <w:numId w:val="65"/>
        </w:numPr>
        <w:tabs>
          <w:tab w:val="left" w:pos="426"/>
        </w:tabs>
        <w:suppressAutoHyphens/>
        <w:spacing w:after="0" w:line="360" w:lineRule="auto"/>
        <w:ind w:left="0" w:firstLine="0"/>
        <w:contextualSpacing/>
        <w:rPr>
          <w:sz w:val="24"/>
          <w:szCs w:val="24"/>
        </w:rPr>
      </w:pPr>
      <w:r w:rsidRPr="00FB1756">
        <w:rPr>
          <w:sz w:val="24"/>
          <w:szCs w:val="24"/>
        </w:rPr>
        <w:t xml:space="preserve"> Każda z ofert otrzyma liczbę </w:t>
      </w:r>
      <w:proofErr w:type="gramStart"/>
      <w:r w:rsidRPr="00FB1756">
        <w:rPr>
          <w:sz w:val="24"/>
          <w:szCs w:val="24"/>
        </w:rPr>
        <w:t>punktów jaka</w:t>
      </w:r>
      <w:proofErr w:type="gramEnd"/>
      <w:r w:rsidRPr="00FB1756">
        <w:rPr>
          <w:sz w:val="24"/>
          <w:szCs w:val="24"/>
        </w:rPr>
        <w:t xml:space="preserve"> wynika ze wzoru: </w:t>
      </w:r>
    </w:p>
    <w:p w14:paraId="19147F81" w14:textId="77777777"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LP = C + G</w:t>
      </w:r>
    </w:p>
    <w:p w14:paraId="426C24F8" w14:textId="77777777"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LP – całkowita liczba punktów przyznanych ofercie</w:t>
      </w:r>
    </w:p>
    <w:p w14:paraId="49D32545" w14:textId="77777777" w:rsidR="00DD0919" w:rsidRPr="00FB1756" w:rsidRDefault="00DD0919" w:rsidP="00DD0919">
      <w:pPr>
        <w:autoSpaceDE w:val="0"/>
        <w:autoSpaceDN w:val="0"/>
        <w:adjustRightInd w:val="0"/>
        <w:spacing w:after="0" w:line="360" w:lineRule="auto"/>
        <w:rPr>
          <w:bCs/>
          <w:color w:val="000000"/>
          <w:sz w:val="24"/>
          <w:szCs w:val="24"/>
        </w:rPr>
      </w:pPr>
      <w:r w:rsidRPr="00FB1756">
        <w:rPr>
          <w:bCs/>
          <w:color w:val="000000"/>
          <w:sz w:val="24"/>
          <w:szCs w:val="24"/>
        </w:rPr>
        <w:t xml:space="preserve">C - liczba punktów przyznanych za kryterium nr I – Cena </w:t>
      </w:r>
    </w:p>
    <w:p w14:paraId="4449A67A" w14:textId="252285B0" w:rsidR="00DD0919" w:rsidRPr="00FB1756" w:rsidRDefault="00DD0919" w:rsidP="00DD0919">
      <w:pPr>
        <w:autoSpaceDE w:val="0"/>
        <w:autoSpaceDN w:val="0"/>
        <w:adjustRightInd w:val="0"/>
        <w:spacing w:after="0" w:line="360" w:lineRule="auto"/>
        <w:rPr>
          <w:sz w:val="24"/>
          <w:szCs w:val="24"/>
        </w:rPr>
      </w:pPr>
      <w:r w:rsidRPr="00FB1756">
        <w:rPr>
          <w:sz w:val="24"/>
          <w:szCs w:val="24"/>
        </w:rPr>
        <w:t xml:space="preserve">G – liczba punktów przyznanych za kryterium nr II - Okres </w:t>
      </w:r>
      <w:proofErr w:type="gramStart"/>
      <w:r w:rsidRPr="00FB1756">
        <w:rPr>
          <w:sz w:val="24"/>
          <w:szCs w:val="24"/>
        </w:rPr>
        <w:t>gwarancji</w:t>
      </w:r>
      <w:r w:rsidR="00797222" w:rsidRPr="00FB1756">
        <w:rPr>
          <w:sz w:val="24"/>
          <w:szCs w:val="24"/>
        </w:rPr>
        <w:t xml:space="preserve"> jakości</w:t>
      </w:r>
      <w:proofErr w:type="gramEnd"/>
      <w:r w:rsidR="00797222" w:rsidRPr="00FB1756">
        <w:rPr>
          <w:sz w:val="24"/>
          <w:szCs w:val="24"/>
        </w:rPr>
        <w:t xml:space="preserve"> na materiały i roboty budowlane</w:t>
      </w:r>
    </w:p>
    <w:p w14:paraId="58846B10" w14:textId="77777777" w:rsidR="00DD0919" w:rsidRPr="00FB1756" w:rsidRDefault="00DD0919" w:rsidP="00DD0919">
      <w:pPr>
        <w:tabs>
          <w:tab w:val="left" w:pos="426"/>
        </w:tabs>
        <w:autoSpaceDE w:val="0"/>
        <w:autoSpaceDN w:val="0"/>
        <w:adjustRightInd w:val="0"/>
        <w:spacing w:after="0" w:line="360" w:lineRule="auto"/>
        <w:contextualSpacing/>
        <w:rPr>
          <w:color w:val="000000"/>
          <w:sz w:val="24"/>
          <w:szCs w:val="24"/>
        </w:rPr>
      </w:pPr>
    </w:p>
    <w:p w14:paraId="6B0C2F5C" w14:textId="77777777" w:rsidR="00DD0919" w:rsidRPr="00FB1756" w:rsidRDefault="00DD0919" w:rsidP="00DD0919">
      <w:pPr>
        <w:numPr>
          <w:ilvl w:val="0"/>
          <w:numId w:val="65"/>
        </w:numPr>
        <w:tabs>
          <w:tab w:val="left" w:pos="426"/>
        </w:tabs>
        <w:suppressAutoHyphens/>
        <w:spacing w:after="0" w:line="360" w:lineRule="auto"/>
        <w:ind w:left="0" w:firstLine="0"/>
        <w:contextualSpacing/>
        <w:rPr>
          <w:sz w:val="24"/>
          <w:szCs w:val="24"/>
        </w:rPr>
      </w:pPr>
      <w:r w:rsidRPr="00FB1756">
        <w:rPr>
          <w:sz w:val="24"/>
          <w:szCs w:val="24"/>
        </w:rPr>
        <w:t xml:space="preserve"> Jeżeli nie można wybrać oferty najkorzystniejszej 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4D81C180" w14:textId="77777777" w:rsidR="00DD0919" w:rsidRPr="00FB1756" w:rsidRDefault="00DD0919" w:rsidP="00DD0919">
      <w:pPr>
        <w:numPr>
          <w:ilvl w:val="0"/>
          <w:numId w:val="65"/>
        </w:numPr>
        <w:tabs>
          <w:tab w:val="left" w:pos="426"/>
        </w:tabs>
        <w:suppressAutoHyphens/>
        <w:spacing w:after="0" w:line="360" w:lineRule="auto"/>
        <w:ind w:left="0" w:firstLine="0"/>
        <w:contextualSpacing/>
        <w:rPr>
          <w:sz w:val="24"/>
          <w:szCs w:val="24"/>
        </w:rPr>
      </w:pPr>
      <w:r w:rsidRPr="00FB1756">
        <w:rPr>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05E926B1" w14:textId="77777777" w:rsidR="00DD0919" w:rsidRPr="00FB1756" w:rsidRDefault="00DD0919" w:rsidP="00DD0919">
      <w:pPr>
        <w:numPr>
          <w:ilvl w:val="0"/>
          <w:numId w:val="65"/>
        </w:numPr>
        <w:tabs>
          <w:tab w:val="left" w:pos="426"/>
        </w:tabs>
        <w:suppressAutoHyphens/>
        <w:spacing w:after="0" w:line="360" w:lineRule="auto"/>
        <w:ind w:left="0" w:firstLine="0"/>
        <w:contextualSpacing/>
        <w:rPr>
          <w:sz w:val="24"/>
          <w:szCs w:val="24"/>
        </w:rPr>
      </w:pPr>
      <w:r w:rsidRPr="00FB1756">
        <w:rPr>
          <w:sz w:val="24"/>
          <w:szCs w:val="24"/>
        </w:rPr>
        <w:t xml:space="preserve"> Najkorzystniejsza oferta w odniesieniu do tych kryteriów może uzyskać maksimum 100 punktów.</w:t>
      </w:r>
    </w:p>
    <w:p w14:paraId="5C7E09F3" w14:textId="77777777" w:rsidR="00DD0919" w:rsidRPr="00FB1756" w:rsidRDefault="00DD0919" w:rsidP="00DD0919">
      <w:pPr>
        <w:numPr>
          <w:ilvl w:val="0"/>
          <w:numId w:val="65"/>
        </w:numPr>
        <w:tabs>
          <w:tab w:val="left" w:pos="426"/>
        </w:tabs>
        <w:suppressAutoHyphens/>
        <w:spacing w:after="0" w:line="360" w:lineRule="auto"/>
        <w:ind w:left="0" w:firstLine="0"/>
        <w:contextualSpacing/>
        <w:rPr>
          <w:sz w:val="24"/>
          <w:szCs w:val="24"/>
        </w:rPr>
      </w:pPr>
      <w:r w:rsidRPr="00FB1756">
        <w:rPr>
          <w:sz w:val="24"/>
          <w:szCs w:val="24"/>
        </w:rPr>
        <w:t xml:space="preserve"> Zamawiający udzieli zamówienia Wykonawcy, którego oferta odpowiada wszystkim wymaganiom określonym w SWZ i została </w:t>
      </w:r>
      <w:proofErr w:type="gramStart"/>
      <w:r w:rsidRPr="00FB1756">
        <w:rPr>
          <w:sz w:val="24"/>
          <w:szCs w:val="24"/>
        </w:rPr>
        <w:t>oceniona jako</w:t>
      </w:r>
      <w:proofErr w:type="gramEnd"/>
      <w:r w:rsidRPr="00FB1756">
        <w:rPr>
          <w:sz w:val="24"/>
          <w:szCs w:val="24"/>
        </w:rPr>
        <w:t xml:space="preserve"> najkorzystniejsza w oparciu o podane kryteria oceny ofert. </w:t>
      </w:r>
    </w:p>
    <w:p w14:paraId="50D5DD6B" w14:textId="0F176BDE"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16. INFORMACJE O FORMALNOŚCIACH</w:t>
      </w:r>
      <w:r w:rsidR="00930C14" w:rsidRPr="00FB1756">
        <w:rPr>
          <w:rFonts w:eastAsia="Arial Unicode MS"/>
          <w:szCs w:val="24"/>
          <w:u w:color="000000"/>
          <w:lang w:val="pl-PL" w:eastAsia="pl-PL"/>
        </w:rPr>
        <w:t>,</w:t>
      </w:r>
      <w:r w:rsidRPr="00FB1756">
        <w:rPr>
          <w:rFonts w:eastAsia="Arial Unicode MS"/>
          <w:szCs w:val="24"/>
          <w:u w:color="000000"/>
          <w:lang w:val="pl-PL" w:eastAsia="pl-PL"/>
        </w:rPr>
        <w:t xml:space="preserve"> JAKIE MUSZĄ ZOSTAĆ DOPEŁNIONE PO WYBORZE OFERTY W CELU ZAWARCIA UMOWY W SPRAWIE ZAMÓWIENIA PUBLICZNEGO</w:t>
      </w:r>
    </w:p>
    <w:p w14:paraId="379C209F" w14:textId="7AA14D1F" w:rsidR="001D241E" w:rsidRPr="00FB1756" w:rsidRDefault="0000178B" w:rsidP="00850FEE">
      <w:pPr>
        <w:numPr>
          <w:ilvl w:val="0"/>
          <w:numId w:val="61"/>
        </w:numPr>
        <w:tabs>
          <w:tab w:val="left" w:pos="426"/>
        </w:tabs>
        <w:suppressAutoHyphens/>
        <w:spacing w:after="0" w:line="360" w:lineRule="auto"/>
        <w:ind w:left="0" w:firstLine="0"/>
        <w:contextualSpacing/>
        <w:rPr>
          <w:rFonts w:eastAsia="Arial Unicode MS"/>
          <w:color w:val="000000"/>
          <w:sz w:val="24"/>
          <w:szCs w:val="24"/>
          <w:u w:val="single"/>
          <w:lang w:eastAsia="pl-PL"/>
        </w:rPr>
      </w:pPr>
      <w:r w:rsidRPr="00FB1756">
        <w:rPr>
          <w:rFonts w:eastAsia="Arial Unicode MS"/>
          <w:color w:val="000000"/>
          <w:sz w:val="24"/>
          <w:szCs w:val="24"/>
          <w:u w:val="single"/>
          <w:lang w:eastAsia="pl-PL"/>
        </w:rPr>
        <w:t xml:space="preserve"> </w:t>
      </w:r>
      <w:r w:rsidR="001D241E" w:rsidRPr="00FB1756">
        <w:rPr>
          <w:rFonts w:eastAsia="Arial Unicode MS"/>
          <w:color w:val="000000"/>
          <w:sz w:val="24"/>
          <w:szCs w:val="24"/>
          <w:u w:val="single"/>
          <w:lang w:eastAsia="pl-PL"/>
        </w:rPr>
        <w:t>Przed podpisaniem umowy Wykonawca zobowiązany będzie do:</w:t>
      </w:r>
    </w:p>
    <w:p w14:paraId="54DF36DA" w14:textId="6FAED767" w:rsidR="003B08EC" w:rsidRPr="00FB1756" w:rsidRDefault="003B08EC" w:rsidP="003B08EC">
      <w:pPr>
        <w:numPr>
          <w:ilvl w:val="0"/>
          <w:numId w:val="46"/>
        </w:numPr>
        <w:tabs>
          <w:tab w:val="clear" w:pos="567"/>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wniesienia</w:t>
      </w:r>
      <w:proofErr w:type="gramEnd"/>
      <w:r w:rsidRPr="00FB1756">
        <w:rPr>
          <w:sz w:val="24"/>
          <w:szCs w:val="24"/>
        </w:rPr>
        <w:t xml:space="preserve"> zabezpieczenia należytego wykonania umowy</w:t>
      </w:r>
      <w:r w:rsidR="00297212" w:rsidRPr="00FB1756">
        <w:rPr>
          <w:sz w:val="24"/>
          <w:szCs w:val="24"/>
        </w:rPr>
        <w:t>,</w:t>
      </w:r>
    </w:p>
    <w:p w14:paraId="35CD04F4" w14:textId="7E21229D" w:rsidR="001D241E" w:rsidRPr="00FB1756" w:rsidRDefault="001D241E" w:rsidP="00850FEE">
      <w:pPr>
        <w:numPr>
          <w:ilvl w:val="0"/>
          <w:numId w:val="46"/>
        </w:numPr>
        <w:tabs>
          <w:tab w:val="clear" w:pos="567"/>
          <w:tab w:val="left" w:pos="426"/>
        </w:tabs>
        <w:overflowPunct w:val="0"/>
        <w:autoSpaceDE w:val="0"/>
        <w:autoSpaceDN w:val="0"/>
        <w:adjustRightInd w:val="0"/>
        <w:spacing w:after="0" w:line="360" w:lineRule="auto"/>
        <w:ind w:left="0" w:firstLine="0"/>
        <w:textAlignment w:val="baseline"/>
        <w:rPr>
          <w:sz w:val="24"/>
          <w:szCs w:val="24"/>
        </w:rPr>
      </w:pPr>
      <w:r w:rsidRPr="00FB1756">
        <w:rPr>
          <w:sz w:val="24"/>
          <w:szCs w:val="24"/>
        </w:rPr>
        <w:t>dołączenia dokumentu lub dokumentów potwierdzających umocowanie osób podpisujących u</w:t>
      </w:r>
      <w:r w:rsidR="00E776AE" w:rsidRPr="00FB1756">
        <w:rPr>
          <w:sz w:val="24"/>
          <w:szCs w:val="24"/>
        </w:rPr>
        <w:t>mowę do występowania w imieniu W</w:t>
      </w:r>
      <w:r w:rsidRPr="00FB1756">
        <w:rPr>
          <w:sz w:val="24"/>
          <w:szCs w:val="24"/>
        </w:rPr>
        <w:t>ykonawcy</w:t>
      </w:r>
      <w:r w:rsidR="00872655" w:rsidRPr="00FB1756">
        <w:rPr>
          <w:sz w:val="24"/>
          <w:szCs w:val="24"/>
        </w:rPr>
        <w:t xml:space="preserve"> i możliwości zawarcia umowy z Z</w:t>
      </w:r>
      <w:r w:rsidRPr="00FB1756">
        <w:rPr>
          <w:sz w:val="24"/>
          <w:szCs w:val="24"/>
        </w:rPr>
        <w:t xml:space="preserve">amawiającym albo </w:t>
      </w:r>
      <w:proofErr w:type="gramStart"/>
      <w:r w:rsidRPr="00FB1756">
        <w:rPr>
          <w:sz w:val="24"/>
          <w:szCs w:val="24"/>
        </w:rPr>
        <w:t>pełnomocnictwa (jeżeli</w:t>
      </w:r>
      <w:proofErr w:type="gramEnd"/>
      <w:r w:rsidRPr="00FB1756">
        <w:rPr>
          <w:sz w:val="24"/>
          <w:szCs w:val="24"/>
        </w:rPr>
        <w:t xml:space="preserve"> dotyczy),</w:t>
      </w:r>
    </w:p>
    <w:p w14:paraId="1543E839" w14:textId="3F0D01F5" w:rsidR="001D241E" w:rsidRPr="00FB1756" w:rsidRDefault="001D241E" w:rsidP="00850FEE">
      <w:pPr>
        <w:numPr>
          <w:ilvl w:val="0"/>
          <w:numId w:val="46"/>
        </w:numPr>
        <w:tabs>
          <w:tab w:val="clear" w:pos="567"/>
          <w:tab w:val="left" w:pos="426"/>
        </w:tabs>
        <w:overflowPunct w:val="0"/>
        <w:autoSpaceDE w:val="0"/>
        <w:autoSpaceDN w:val="0"/>
        <w:adjustRightInd w:val="0"/>
        <w:spacing w:after="0" w:line="360" w:lineRule="auto"/>
        <w:ind w:left="0" w:firstLine="0"/>
        <w:textAlignment w:val="baseline"/>
        <w:rPr>
          <w:sz w:val="24"/>
          <w:szCs w:val="24"/>
        </w:rPr>
      </w:pPr>
      <w:proofErr w:type="gramStart"/>
      <w:r w:rsidRPr="00FB1756">
        <w:rPr>
          <w:sz w:val="24"/>
          <w:szCs w:val="24"/>
        </w:rPr>
        <w:t>dołączenia</w:t>
      </w:r>
      <w:proofErr w:type="gramEnd"/>
      <w:r w:rsidRPr="00FB1756">
        <w:rPr>
          <w:sz w:val="24"/>
          <w:szCs w:val="24"/>
        </w:rPr>
        <w:t xml:space="preserve"> kopi</w:t>
      </w:r>
      <w:r w:rsidR="00E776AE" w:rsidRPr="00FB1756">
        <w:rPr>
          <w:sz w:val="24"/>
          <w:szCs w:val="24"/>
        </w:rPr>
        <w:t>i umowy regulującej współpracę W</w:t>
      </w:r>
      <w:r w:rsidRPr="00FB1756">
        <w:rPr>
          <w:sz w:val="24"/>
          <w:szCs w:val="24"/>
        </w:rPr>
        <w:t>ykonawców wspólnie ubiegających się o zamówienie (członków konsorcjum/wspólników spółki cywilnej), jeżeli za najkorzystniejszą ofertę zostanie wybra</w:t>
      </w:r>
      <w:r w:rsidR="00E776AE" w:rsidRPr="00FB1756">
        <w:rPr>
          <w:sz w:val="24"/>
          <w:szCs w:val="24"/>
        </w:rPr>
        <w:t>na oferta złożona przez takich W</w:t>
      </w:r>
      <w:r w:rsidR="00C12F78" w:rsidRPr="00FB1756">
        <w:rPr>
          <w:sz w:val="24"/>
          <w:szCs w:val="24"/>
        </w:rPr>
        <w:t>ykonawców.</w:t>
      </w:r>
    </w:p>
    <w:p w14:paraId="635AE87B" w14:textId="77777777" w:rsidR="00DD0919" w:rsidRPr="00FB1756" w:rsidRDefault="00DD0919" w:rsidP="00DD0919">
      <w:pPr>
        <w:numPr>
          <w:ilvl w:val="0"/>
          <w:numId w:val="61"/>
        </w:numPr>
        <w:tabs>
          <w:tab w:val="left" w:pos="426"/>
          <w:tab w:val="left" w:pos="567"/>
        </w:tabs>
        <w:suppressAutoHyphens/>
        <w:spacing w:after="0" w:line="360" w:lineRule="auto"/>
        <w:ind w:left="0" w:firstLine="0"/>
        <w:contextualSpacing/>
        <w:rPr>
          <w:rFonts w:eastAsia="Arial Unicode MS"/>
          <w:color w:val="000000"/>
          <w:sz w:val="24"/>
          <w:szCs w:val="24"/>
          <w:u w:val="single"/>
          <w:lang w:eastAsia="pl-PL"/>
        </w:rPr>
      </w:pPr>
      <w:r w:rsidRPr="00FB1756">
        <w:rPr>
          <w:rFonts w:eastAsia="Arial Unicode MS"/>
          <w:color w:val="000000"/>
          <w:sz w:val="24"/>
          <w:szCs w:val="24"/>
          <w:u w:val="single"/>
          <w:lang w:eastAsia="pl-PL"/>
        </w:rPr>
        <w:t xml:space="preserve">W dniu podpisania umowy Wykonawca dostarczy do Zamawiającego: </w:t>
      </w:r>
    </w:p>
    <w:p w14:paraId="346A0120" w14:textId="77777777" w:rsidR="00902DAC" w:rsidRPr="00FB1756" w:rsidRDefault="00902DAC" w:rsidP="00902DAC">
      <w:pPr>
        <w:numPr>
          <w:ilvl w:val="0"/>
          <w:numId w:val="80"/>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kopie</w:t>
      </w:r>
      <w:proofErr w:type="gramEnd"/>
      <w:r w:rsidRPr="00FB1756">
        <w:rPr>
          <w:rFonts w:eastAsia="Arial Unicode MS"/>
          <w:color w:val="000000"/>
          <w:sz w:val="24"/>
          <w:szCs w:val="24"/>
          <w:u w:color="000000"/>
          <w:lang w:eastAsia="pl-PL"/>
        </w:rPr>
        <w:t xml:space="preserve"> (potwierdzone za zgodność z oryginałem przez osobę/y uprawnioną/e do reprezentowania wykonawcy) ważnych uprawnień budowlanych i aktualnych zaświadczeń o przynależności do właściwej izby samorządu zawodowego projektantów, kierownika budowy i kierowników robót.</w:t>
      </w:r>
    </w:p>
    <w:p w14:paraId="33906A06" w14:textId="41C63C10" w:rsidR="00E43491" w:rsidRPr="00FB1756" w:rsidRDefault="00902DAC" w:rsidP="00902DAC">
      <w:pPr>
        <w:tabs>
          <w:tab w:val="left" w:pos="426"/>
        </w:tabs>
        <w:spacing w:after="0" w:line="360" w:lineRule="auto"/>
        <w:contextualSpacing/>
        <w:rPr>
          <w:rFonts w:eastAsia="Arial Unicode MS"/>
          <w:color w:val="000000"/>
          <w:sz w:val="24"/>
          <w:szCs w:val="24"/>
          <w:u w:color="000000"/>
          <w:lang w:eastAsia="pl-PL"/>
        </w:rPr>
      </w:pPr>
      <w:r>
        <w:rPr>
          <w:rFonts w:eastAsia="Arial Unicode MS"/>
          <w:color w:val="000000"/>
          <w:sz w:val="24"/>
          <w:szCs w:val="24"/>
          <w:u w:color="000000"/>
          <w:lang w:eastAsia="pl-PL"/>
        </w:rPr>
        <w:t>W</w:t>
      </w:r>
      <w:r w:rsidRPr="00902DAC">
        <w:rPr>
          <w:rFonts w:eastAsia="Arial Unicode MS"/>
          <w:color w:val="000000"/>
          <w:sz w:val="24"/>
          <w:szCs w:val="24"/>
          <w:u w:color="000000"/>
          <w:lang w:eastAsia="pl-PL"/>
        </w:rPr>
        <w:t xml:space="preserve"> terminie 7 dni od dnia zawarcia Umowy</w:t>
      </w:r>
      <w:r>
        <w:rPr>
          <w:rFonts w:eastAsia="Arial Unicode MS"/>
          <w:color w:val="000000"/>
          <w:sz w:val="24"/>
          <w:szCs w:val="24"/>
          <w:u w:color="000000"/>
          <w:lang w:eastAsia="pl-PL"/>
        </w:rPr>
        <w:t xml:space="preserve"> Wykonawca przekaże</w:t>
      </w:r>
      <w:r w:rsidRPr="00902DAC">
        <w:rPr>
          <w:rFonts w:eastAsia="Arial Unicode MS"/>
          <w:color w:val="000000"/>
          <w:sz w:val="24"/>
          <w:szCs w:val="24"/>
          <w:u w:color="000000"/>
          <w:lang w:eastAsia="pl-PL"/>
        </w:rPr>
        <w:t xml:space="preserve"> </w:t>
      </w:r>
      <w:r w:rsidR="00E43491" w:rsidRPr="00FB1756">
        <w:rPr>
          <w:rFonts w:eastAsia="Arial Unicode MS"/>
          <w:color w:val="000000"/>
          <w:sz w:val="24"/>
          <w:szCs w:val="24"/>
          <w:u w:color="000000"/>
          <w:lang w:eastAsia="pl-PL"/>
        </w:rPr>
        <w:t>umowę lub umowy ubezpieczenia od odpowiedzialności cywilnej (OC) z tytułu prowadzonej działalności gospodarczej związanej z przedmiotem zamówienia z sumą ubezpieczenia nie niższą niż cena ofertowa brutto</w:t>
      </w:r>
      <w:r>
        <w:rPr>
          <w:rFonts w:eastAsia="Arial Unicode MS"/>
          <w:color w:val="000000"/>
          <w:sz w:val="24"/>
          <w:szCs w:val="24"/>
          <w:u w:color="000000"/>
          <w:lang w:eastAsia="pl-PL"/>
        </w:rPr>
        <w:t xml:space="preserve">. Natomiast </w:t>
      </w:r>
      <w:r w:rsidRPr="00902DAC">
        <w:rPr>
          <w:rFonts w:eastAsia="Arial Unicode MS"/>
          <w:color w:val="000000"/>
          <w:sz w:val="24"/>
          <w:szCs w:val="24"/>
          <w:u w:color="000000"/>
          <w:lang w:eastAsia="pl-PL"/>
        </w:rPr>
        <w:t xml:space="preserve">najpóźniej w dniu </w:t>
      </w:r>
      <w:r>
        <w:rPr>
          <w:rFonts w:eastAsia="Arial Unicode MS"/>
          <w:color w:val="000000"/>
          <w:sz w:val="24"/>
          <w:szCs w:val="24"/>
          <w:u w:color="000000"/>
          <w:lang w:eastAsia="pl-PL"/>
        </w:rPr>
        <w:t xml:space="preserve">złożenia wniosku o przekazanie </w:t>
      </w:r>
      <w:r w:rsidRPr="00902DAC">
        <w:rPr>
          <w:rFonts w:eastAsia="Arial Unicode MS"/>
          <w:color w:val="000000"/>
          <w:sz w:val="24"/>
          <w:szCs w:val="24"/>
          <w:u w:color="000000"/>
          <w:lang w:eastAsia="pl-PL"/>
        </w:rPr>
        <w:t>terenu budowy</w:t>
      </w:r>
      <w:r>
        <w:rPr>
          <w:rFonts w:eastAsia="Arial Unicode MS"/>
          <w:color w:val="000000"/>
          <w:sz w:val="24"/>
          <w:szCs w:val="24"/>
          <w:u w:color="000000"/>
          <w:lang w:eastAsia="pl-PL"/>
        </w:rPr>
        <w:t xml:space="preserve"> Wykonawca przekaże Zamawiającemu </w:t>
      </w:r>
      <w:r w:rsidR="00E76627" w:rsidRPr="00E76627">
        <w:rPr>
          <w:rFonts w:eastAsia="Arial Unicode MS"/>
          <w:color w:val="000000"/>
          <w:sz w:val="24"/>
          <w:szCs w:val="24"/>
          <w:u w:color="000000"/>
          <w:lang w:eastAsia="pl-PL"/>
        </w:rPr>
        <w:t>umowę lub umowy ubezpieczenia</w:t>
      </w:r>
      <w:r w:rsidR="00E76627">
        <w:rPr>
          <w:rFonts w:eastAsia="Arial Unicode MS"/>
          <w:color w:val="000000"/>
          <w:sz w:val="24"/>
          <w:szCs w:val="24"/>
          <w:u w:color="000000"/>
          <w:lang w:eastAsia="pl-PL"/>
        </w:rPr>
        <w:t xml:space="preserve"> </w:t>
      </w:r>
      <w:r w:rsidR="00E76627" w:rsidRPr="00E76627">
        <w:rPr>
          <w:rFonts w:eastAsia="Arial Unicode MS"/>
          <w:color w:val="000000"/>
          <w:sz w:val="24"/>
          <w:szCs w:val="24"/>
          <w:u w:color="000000"/>
          <w:lang w:eastAsia="pl-PL"/>
        </w:rPr>
        <w:t>budowy i robót z tytułu odpowiedzialności deliktowej i kontraktowej za szkody mogące powstać w trakcie realizacji przedmiotu Umowy w zakresie wszelkich ryzyk budowlanych</w:t>
      </w:r>
      <w:r>
        <w:rPr>
          <w:rFonts w:eastAsia="Arial Unicode MS"/>
          <w:color w:val="000000"/>
          <w:sz w:val="24"/>
          <w:szCs w:val="24"/>
          <w:u w:color="000000"/>
          <w:lang w:eastAsia="pl-PL"/>
        </w:rPr>
        <w:t xml:space="preserve">. </w:t>
      </w:r>
    </w:p>
    <w:p w14:paraId="7EA84655" w14:textId="3F4D069F" w:rsidR="00FF3F4A" w:rsidRPr="00FB1756" w:rsidRDefault="00FF3F4A" w:rsidP="00850FEE">
      <w:pPr>
        <w:numPr>
          <w:ilvl w:val="0"/>
          <w:numId w:val="61"/>
        </w:numPr>
        <w:tabs>
          <w:tab w:val="left" w:pos="426"/>
          <w:tab w:val="left" w:pos="567"/>
        </w:tabs>
        <w:suppressAutoHyphens/>
        <w:spacing w:after="0" w:line="360" w:lineRule="auto"/>
        <w:ind w:left="0" w:firstLine="0"/>
        <w:contextualSpacing/>
        <w:rPr>
          <w:rFonts w:eastAsia="Arial Unicode MS"/>
          <w:color w:val="000000"/>
          <w:sz w:val="24"/>
          <w:szCs w:val="24"/>
          <w:lang w:eastAsia="pl-PL"/>
        </w:rPr>
      </w:pPr>
      <w:r w:rsidRPr="00FB1756">
        <w:rPr>
          <w:rFonts w:eastAsia="Arial Unicode MS"/>
          <w:color w:val="000000"/>
          <w:sz w:val="24"/>
          <w:szCs w:val="24"/>
          <w:lang w:eastAsia="pl-PL"/>
        </w:rPr>
        <w:t xml:space="preserve">Z Wykonawcą, który złoży najkorzystniejszą ofertę, zostanie podpisana umowa, której wzór stanowi </w:t>
      </w:r>
      <w:r w:rsidRPr="00FB1756">
        <w:rPr>
          <w:rFonts w:eastAsia="Arial Unicode MS"/>
          <w:b/>
          <w:color w:val="000000"/>
          <w:sz w:val="24"/>
          <w:szCs w:val="24"/>
          <w:lang w:eastAsia="pl-PL"/>
        </w:rPr>
        <w:t xml:space="preserve">Załącznik Nr </w:t>
      </w:r>
      <w:r w:rsidR="00DD0919" w:rsidRPr="00FB1756">
        <w:rPr>
          <w:rFonts w:eastAsia="Arial Unicode MS"/>
          <w:b/>
          <w:color w:val="000000"/>
          <w:sz w:val="24"/>
          <w:szCs w:val="24"/>
          <w:lang w:eastAsia="pl-PL"/>
        </w:rPr>
        <w:t>4</w:t>
      </w:r>
      <w:r w:rsidRPr="00FB1756">
        <w:rPr>
          <w:rFonts w:eastAsia="Arial Unicode MS"/>
          <w:b/>
          <w:color w:val="000000"/>
          <w:sz w:val="24"/>
          <w:szCs w:val="24"/>
          <w:lang w:eastAsia="pl-PL"/>
        </w:rPr>
        <w:t xml:space="preserve"> do SWZ</w:t>
      </w:r>
      <w:r w:rsidR="0021002A" w:rsidRPr="00FB1756">
        <w:rPr>
          <w:rFonts w:eastAsia="Arial Unicode MS"/>
          <w:color w:val="000000"/>
          <w:sz w:val="24"/>
          <w:szCs w:val="24"/>
          <w:lang w:eastAsia="pl-PL"/>
        </w:rPr>
        <w:t xml:space="preserve">, </w:t>
      </w:r>
      <w:r w:rsidRPr="00FB1756">
        <w:rPr>
          <w:rFonts w:eastAsia="Arial Unicode MS"/>
          <w:color w:val="000000"/>
          <w:sz w:val="24"/>
          <w:szCs w:val="24"/>
          <w:lang w:eastAsia="pl-PL"/>
        </w:rPr>
        <w:t xml:space="preserve">w terminie zgodnym z przepisami ustawy Pzp. </w:t>
      </w:r>
    </w:p>
    <w:p w14:paraId="189F3280" w14:textId="350A8217" w:rsidR="00FF3F4A" w:rsidRDefault="00FF3F4A" w:rsidP="00850FEE">
      <w:pPr>
        <w:numPr>
          <w:ilvl w:val="0"/>
          <w:numId w:val="61"/>
        </w:numPr>
        <w:tabs>
          <w:tab w:val="left" w:pos="426"/>
        </w:tabs>
        <w:suppressAutoHyphens/>
        <w:spacing w:after="0" w:line="360" w:lineRule="auto"/>
        <w:ind w:left="0" w:firstLine="0"/>
        <w:contextualSpacing/>
        <w:rPr>
          <w:rFonts w:eastAsia="Arial Unicode MS"/>
          <w:color w:val="000000"/>
          <w:sz w:val="24"/>
          <w:szCs w:val="24"/>
          <w:lang w:eastAsia="pl-PL"/>
        </w:rPr>
      </w:pPr>
      <w:r w:rsidRPr="00FB1756">
        <w:rPr>
          <w:rFonts w:eastAsia="Arial Unicode MS"/>
          <w:color w:val="000000"/>
          <w:sz w:val="24"/>
          <w:szCs w:val="24"/>
          <w:lang w:eastAsia="pl-PL"/>
        </w:rPr>
        <w:t xml:space="preserve"> Jeżeli Wykonawca, którego oferta została </w:t>
      </w:r>
      <w:proofErr w:type="gramStart"/>
      <w:r w:rsidRPr="00FB1756">
        <w:rPr>
          <w:rFonts w:eastAsia="Arial Unicode MS"/>
          <w:color w:val="000000"/>
          <w:sz w:val="24"/>
          <w:szCs w:val="24"/>
          <w:lang w:eastAsia="pl-PL"/>
        </w:rPr>
        <w:t>wybrana</w:t>
      </w:r>
      <w:r w:rsidR="0021002A" w:rsidRPr="00FB1756">
        <w:rPr>
          <w:rFonts w:eastAsia="Arial Unicode MS"/>
          <w:color w:val="000000"/>
          <w:sz w:val="24"/>
          <w:szCs w:val="24"/>
          <w:lang w:eastAsia="pl-PL"/>
        </w:rPr>
        <w:t xml:space="preserve"> </w:t>
      </w:r>
      <w:r w:rsidRPr="00FB1756">
        <w:rPr>
          <w:rFonts w:eastAsia="Arial Unicode MS"/>
          <w:color w:val="000000"/>
          <w:sz w:val="24"/>
          <w:szCs w:val="24"/>
          <w:lang w:eastAsia="pl-PL"/>
        </w:rPr>
        <w:t>jako</w:t>
      </w:r>
      <w:proofErr w:type="gramEnd"/>
      <w:r w:rsidRPr="00FB1756">
        <w:rPr>
          <w:rFonts w:eastAsia="Arial Unicode MS"/>
          <w:color w:val="000000"/>
          <w:sz w:val="24"/>
          <w:szCs w:val="24"/>
          <w:lang w:eastAsia="pl-PL"/>
        </w:rPr>
        <w:t xml:space="preserve"> najkorzystniejsza, uchyla </w:t>
      </w:r>
      <w:r w:rsidRPr="00FB1756">
        <w:rPr>
          <w:rFonts w:eastAsia="Arial Unicode MS"/>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9061352" w14:textId="77777777" w:rsidR="00902DAC" w:rsidRDefault="00902DAC" w:rsidP="00902DAC">
      <w:pPr>
        <w:tabs>
          <w:tab w:val="left" w:pos="426"/>
        </w:tabs>
        <w:suppressAutoHyphens/>
        <w:spacing w:after="0" w:line="360" w:lineRule="auto"/>
        <w:contextualSpacing/>
        <w:rPr>
          <w:rFonts w:eastAsia="Arial Unicode MS"/>
          <w:color w:val="000000"/>
          <w:sz w:val="24"/>
          <w:szCs w:val="24"/>
          <w:lang w:eastAsia="pl-PL"/>
        </w:rPr>
      </w:pPr>
    </w:p>
    <w:p w14:paraId="7B65F3A6" w14:textId="6CC07611" w:rsidR="00FC0132" w:rsidRPr="00E76627" w:rsidRDefault="001D241E" w:rsidP="00E76627">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17. INFORMACJE DOTYCZĄCE ZABEZPIECZENIA NALEŻYTEGO WYKONANIA UMOWY</w:t>
      </w:r>
    </w:p>
    <w:p w14:paraId="4F315C04" w14:textId="77777777" w:rsidR="00DD0919" w:rsidRPr="00FB1756" w:rsidRDefault="00DD0919" w:rsidP="00C9418F">
      <w:pPr>
        <w:numPr>
          <w:ilvl w:val="0"/>
          <w:numId w:val="81"/>
        </w:numPr>
        <w:tabs>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Wykonawca, którego oferta zostanie wybrana, przed zawarciem umowy zobowiązany jest wnieść zabezpieczenie należytego wykonania umowy w wysokości </w:t>
      </w:r>
      <w:r w:rsidRPr="00FB1756">
        <w:rPr>
          <w:rFonts w:eastAsia="Arial Unicode MS"/>
          <w:b/>
          <w:color w:val="000000"/>
          <w:sz w:val="24"/>
          <w:szCs w:val="24"/>
          <w:u w:color="000000"/>
          <w:lang w:eastAsia="pl-PL"/>
        </w:rPr>
        <w:t>5 %</w:t>
      </w:r>
      <w:r w:rsidRPr="00FB1756">
        <w:rPr>
          <w:rFonts w:eastAsia="Arial Unicode MS"/>
          <w:color w:val="000000"/>
          <w:sz w:val="24"/>
          <w:szCs w:val="24"/>
          <w:u w:color="000000"/>
          <w:lang w:eastAsia="pl-PL"/>
        </w:rPr>
        <w:t xml:space="preserve"> ceny całkowitej podanej w ofercie.</w:t>
      </w:r>
    </w:p>
    <w:p w14:paraId="33A3D4A7" w14:textId="77777777" w:rsidR="00DD0919" w:rsidRPr="00FB1756" w:rsidRDefault="00DD0919" w:rsidP="00C9418F">
      <w:pPr>
        <w:numPr>
          <w:ilvl w:val="0"/>
          <w:numId w:val="81"/>
        </w:numPr>
        <w:tabs>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Zabezpieczenie może być wniesione w:</w:t>
      </w:r>
    </w:p>
    <w:p w14:paraId="2F21E449" w14:textId="77777777" w:rsidR="00DD0919" w:rsidRPr="00FB1756" w:rsidRDefault="00DD0919" w:rsidP="00DD0919">
      <w:pPr>
        <w:tabs>
          <w:tab w:val="left" w:pos="284"/>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1)</w:t>
      </w:r>
      <w:r w:rsidRPr="00FB1756">
        <w:rPr>
          <w:rFonts w:eastAsia="Arial Unicode MS"/>
          <w:color w:val="000000"/>
          <w:sz w:val="24"/>
          <w:szCs w:val="24"/>
          <w:u w:color="000000"/>
          <w:lang w:eastAsia="pl-PL"/>
        </w:rPr>
        <w:tab/>
        <w:t>pieniądzu</w:t>
      </w:r>
      <w:proofErr w:type="gramEnd"/>
      <w:r w:rsidRPr="00FB1756">
        <w:rPr>
          <w:rFonts w:eastAsia="Arial Unicode MS"/>
          <w:color w:val="000000"/>
          <w:sz w:val="24"/>
          <w:szCs w:val="24"/>
          <w:u w:color="000000"/>
          <w:lang w:eastAsia="pl-PL"/>
        </w:rPr>
        <w:t>;</w:t>
      </w:r>
    </w:p>
    <w:p w14:paraId="423F8149" w14:textId="77777777" w:rsidR="00DD0919" w:rsidRPr="00FB1756" w:rsidRDefault="00DD0919" w:rsidP="00DD0919">
      <w:pPr>
        <w:tabs>
          <w:tab w:val="left" w:pos="284"/>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2)</w:t>
      </w:r>
      <w:r w:rsidRPr="00FB1756">
        <w:rPr>
          <w:rFonts w:eastAsia="Arial Unicode MS"/>
          <w:color w:val="000000"/>
          <w:sz w:val="24"/>
          <w:szCs w:val="24"/>
          <w:u w:color="000000"/>
          <w:lang w:eastAsia="pl-PL"/>
        </w:rPr>
        <w:tab/>
        <w:t>poręczeniach</w:t>
      </w:r>
      <w:proofErr w:type="gramEnd"/>
      <w:r w:rsidRPr="00FB1756">
        <w:rPr>
          <w:rFonts w:eastAsia="Arial Unicode MS"/>
          <w:color w:val="000000"/>
          <w:sz w:val="24"/>
          <w:szCs w:val="24"/>
          <w:u w:color="000000"/>
          <w:lang w:eastAsia="pl-PL"/>
        </w:rPr>
        <w:t xml:space="preserve"> bankowych lub poręczeniach spółdzielczej kasy oszczędnościowo-kredytowej, z tym, że zobowiązanie kasy jest zawsze zobowiązaniem pieniężnym;</w:t>
      </w:r>
    </w:p>
    <w:p w14:paraId="194FB346" w14:textId="77777777" w:rsidR="00DD0919" w:rsidRPr="00FB1756" w:rsidRDefault="00DD0919" w:rsidP="00DD0919">
      <w:pPr>
        <w:tabs>
          <w:tab w:val="left" w:pos="284"/>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3)</w:t>
      </w:r>
      <w:r w:rsidRPr="00FB1756">
        <w:rPr>
          <w:rFonts w:eastAsia="Arial Unicode MS"/>
          <w:color w:val="000000"/>
          <w:sz w:val="24"/>
          <w:szCs w:val="24"/>
          <w:u w:color="000000"/>
          <w:lang w:eastAsia="pl-PL"/>
        </w:rPr>
        <w:tab/>
        <w:t>gwarancjach</w:t>
      </w:r>
      <w:proofErr w:type="gramEnd"/>
      <w:r w:rsidRPr="00FB1756">
        <w:rPr>
          <w:rFonts w:eastAsia="Arial Unicode MS"/>
          <w:color w:val="000000"/>
          <w:sz w:val="24"/>
          <w:szCs w:val="24"/>
          <w:u w:color="000000"/>
          <w:lang w:eastAsia="pl-PL"/>
        </w:rPr>
        <w:t xml:space="preserve"> bankowych;</w:t>
      </w:r>
    </w:p>
    <w:p w14:paraId="219D5188" w14:textId="77777777" w:rsidR="00DD0919" w:rsidRPr="00FB1756" w:rsidRDefault="00DD0919" w:rsidP="00DD0919">
      <w:pPr>
        <w:tabs>
          <w:tab w:val="left" w:pos="284"/>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4)</w:t>
      </w:r>
      <w:r w:rsidRPr="00FB1756">
        <w:rPr>
          <w:rFonts w:eastAsia="Arial Unicode MS"/>
          <w:color w:val="000000"/>
          <w:sz w:val="24"/>
          <w:szCs w:val="24"/>
          <w:u w:color="000000"/>
          <w:lang w:eastAsia="pl-PL"/>
        </w:rPr>
        <w:tab/>
        <w:t>gwarancjach</w:t>
      </w:r>
      <w:proofErr w:type="gramEnd"/>
      <w:r w:rsidRPr="00FB1756">
        <w:rPr>
          <w:rFonts w:eastAsia="Arial Unicode MS"/>
          <w:color w:val="000000"/>
          <w:sz w:val="24"/>
          <w:szCs w:val="24"/>
          <w:u w:color="000000"/>
          <w:lang w:eastAsia="pl-PL"/>
        </w:rPr>
        <w:t xml:space="preserve"> ubezpieczeniowych;</w:t>
      </w:r>
    </w:p>
    <w:p w14:paraId="2B4DA4BA" w14:textId="77777777" w:rsidR="00DD0919" w:rsidRPr="00FB1756" w:rsidRDefault="00DD0919" w:rsidP="00DD0919">
      <w:pPr>
        <w:tabs>
          <w:tab w:val="left" w:pos="284"/>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5)</w:t>
      </w:r>
      <w:r w:rsidRPr="00FB1756">
        <w:rPr>
          <w:rFonts w:eastAsia="Arial Unicode MS"/>
          <w:color w:val="000000"/>
          <w:sz w:val="24"/>
          <w:szCs w:val="24"/>
          <w:u w:color="000000"/>
          <w:lang w:eastAsia="pl-PL"/>
        </w:rPr>
        <w:tab/>
        <w:t>poręczeniach</w:t>
      </w:r>
      <w:proofErr w:type="gramEnd"/>
      <w:r w:rsidRPr="00FB1756">
        <w:rPr>
          <w:rFonts w:eastAsia="Arial Unicode MS"/>
          <w:color w:val="000000"/>
          <w:sz w:val="24"/>
          <w:szCs w:val="24"/>
          <w:u w:color="000000"/>
          <w:lang w:eastAsia="pl-PL"/>
        </w:rPr>
        <w:t xml:space="preserve"> udzielanych przez podmioty, o których mowa w art. 6b ust.5 pkt 2 ustawy z dnia 9 listopada 2000 r. o utworzeniu Polskiej Agencji Rozwoju Przedsiębiorczości.</w:t>
      </w:r>
    </w:p>
    <w:p w14:paraId="5CB530A3" w14:textId="77777777" w:rsidR="00DD0919" w:rsidRPr="00FB1756" w:rsidRDefault="00DD0919" w:rsidP="00C9418F">
      <w:pPr>
        <w:numPr>
          <w:ilvl w:val="0"/>
          <w:numId w:val="81"/>
        </w:numPr>
        <w:tabs>
          <w:tab w:val="left" w:pos="567"/>
        </w:tabs>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Zabezpieczenie wnoszone w pieniądzu Wykonawca wpłaca przelewem na rachunek bankowy Zamawiającego:</w:t>
      </w:r>
    </w:p>
    <w:p w14:paraId="2E17B87B" w14:textId="77777777" w:rsidR="00DD0919" w:rsidRPr="00FB1756" w:rsidRDefault="00DD0919" w:rsidP="00DD0919">
      <w:pPr>
        <w:tabs>
          <w:tab w:val="left" w:pos="426"/>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Santander Bank</w:t>
      </w:r>
    </w:p>
    <w:p w14:paraId="5F0D034D" w14:textId="77777777" w:rsidR="00DD0919" w:rsidRPr="00FB1756" w:rsidRDefault="00DD0919" w:rsidP="00DD0919">
      <w:pPr>
        <w:tabs>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nr</w:t>
      </w:r>
      <w:proofErr w:type="gramEnd"/>
      <w:r w:rsidRPr="00FB1756">
        <w:rPr>
          <w:rFonts w:eastAsia="Arial Unicode MS"/>
          <w:color w:val="000000"/>
          <w:sz w:val="24"/>
          <w:szCs w:val="24"/>
          <w:u w:color="000000"/>
          <w:lang w:eastAsia="pl-PL"/>
        </w:rPr>
        <w:t xml:space="preserve"> konta 64 1090 2590 0000 0001 4691 9313</w:t>
      </w:r>
    </w:p>
    <w:p w14:paraId="114478CB" w14:textId="77777777" w:rsidR="00DD0919" w:rsidRPr="00FB1756" w:rsidRDefault="00DD0919" w:rsidP="00DD0919">
      <w:pPr>
        <w:tabs>
          <w:tab w:val="left" w:pos="426"/>
        </w:tabs>
        <w:suppressAutoHyphens/>
        <w:spacing w:after="0" w:line="360" w:lineRule="auto"/>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z</w:t>
      </w:r>
      <w:proofErr w:type="gramEnd"/>
      <w:r w:rsidRPr="00FB1756">
        <w:rPr>
          <w:rFonts w:eastAsia="Arial Unicode MS"/>
          <w:color w:val="000000"/>
          <w:sz w:val="24"/>
          <w:szCs w:val="24"/>
          <w:u w:color="000000"/>
          <w:lang w:eastAsia="pl-PL"/>
        </w:rPr>
        <w:t xml:space="preserve"> adnotacją:</w:t>
      </w:r>
    </w:p>
    <w:p w14:paraId="0ADAB2BB" w14:textId="3EDDFF98" w:rsidR="00DD0919" w:rsidRPr="00FB1756" w:rsidRDefault="00DD0919" w:rsidP="00DD0919">
      <w:pPr>
        <w:tabs>
          <w:tab w:val="left" w:pos="426"/>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b/>
          <w:color w:val="000000"/>
          <w:sz w:val="24"/>
          <w:szCs w:val="24"/>
          <w:u w:color="000000"/>
          <w:lang w:eastAsia="pl-PL"/>
        </w:rPr>
        <w:t>zabezpieczenie należytego wykonania umowy nr sprawy IZ.ZP.271.</w:t>
      </w:r>
      <w:r w:rsidR="000E4601" w:rsidRPr="00FB1756">
        <w:rPr>
          <w:rFonts w:eastAsia="Arial Unicode MS"/>
          <w:b/>
          <w:color w:val="000000"/>
          <w:sz w:val="24"/>
          <w:szCs w:val="24"/>
          <w:u w:color="000000"/>
          <w:lang w:eastAsia="pl-PL"/>
        </w:rPr>
        <w:t>3</w:t>
      </w:r>
      <w:r w:rsidR="00DE16E2" w:rsidRPr="00FB1756">
        <w:rPr>
          <w:rFonts w:eastAsia="Arial Unicode MS"/>
          <w:b/>
          <w:color w:val="000000"/>
          <w:sz w:val="24"/>
          <w:szCs w:val="24"/>
          <w:u w:color="000000"/>
          <w:lang w:eastAsia="pl-PL"/>
        </w:rPr>
        <w:t>1</w:t>
      </w:r>
      <w:r w:rsidRPr="00FB1756">
        <w:rPr>
          <w:rFonts w:eastAsia="Arial Unicode MS"/>
          <w:b/>
          <w:color w:val="000000"/>
          <w:sz w:val="24"/>
          <w:szCs w:val="24"/>
          <w:u w:color="000000"/>
          <w:lang w:eastAsia="pl-PL"/>
        </w:rPr>
        <w:t>.2022</w:t>
      </w:r>
      <w:r w:rsidRPr="00FB1756">
        <w:rPr>
          <w:rFonts w:eastAsia="Arial Unicode MS"/>
          <w:color w:val="000000"/>
          <w:sz w:val="24"/>
          <w:szCs w:val="24"/>
          <w:u w:color="000000"/>
          <w:lang w:eastAsia="pl-PL"/>
        </w:rPr>
        <w:t>”</w:t>
      </w:r>
    </w:p>
    <w:p w14:paraId="03075F24"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Zamawiający zwróci zabezpieczenie należytego wykonania umowy zgodnie z art. 453 ustawy Pzp.  </w:t>
      </w:r>
    </w:p>
    <w:p w14:paraId="4CD9AC30" w14:textId="04EF7CC9"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 przypadku wniesienia zabezpieczenia w formach, o których mowa w ust. 17.2 pkt 2 - 5 niniejszego rozdziału SWZ, Wykonawca składa Zamawiającemu oryginał dokumentu potwierdzającego wniesienie zabezpieczenia w tych formach.</w:t>
      </w:r>
    </w:p>
    <w:p w14:paraId="55AF8B8C"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Zabezpieczenie wnoszone w formie gwarancji lub poręczenia musi być sporządzone zgodnie z obowiązującym prawem i winno </w:t>
      </w:r>
      <w:proofErr w:type="gramStart"/>
      <w:r w:rsidRPr="00FB1756">
        <w:rPr>
          <w:rFonts w:eastAsia="Arial Unicode MS"/>
          <w:color w:val="000000"/>
          <w:sz w:val="24"/>
          <w:szCs w:val="24"/>
          <w:u w:color="000000"/>
          <w:lang w:eastAsia="pl-PL"/>
        </w:rPr>
        <w:t>zawierać co</w:t>
      </w:r>
      <w:proofErr w:type="gramEnd"/>
      <w:r w:rsidRPr="00FB1756">
        <w:rPr>
          <w:rFonts w:eastAsia="Arial Unicode MS"/>
          <w:color w:val="000000"/>
          <w:sz w:val="24"/>
          <w:szCs w:val="24"/>
          <w:u w:color="000000"/>
          <w:lang w:eastAsia="pl-PL"/>
        </w:rPr>
        <w:t xml:space="preserve"> najmniej poniższe wymagania:</w:t>
      </w:r>
    </w:p>
    <w:p w14:paraId="4A897019"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nazwę dającego zlecenie (Wykonawcy), beneficjenta gwarancji i/lub poręczenia (Zamawiającego), gwaranta i/lub poręczyciela (banku lub instytucji ubezpieczeniowej udzielających gwarancji i/lub poręczenia) oraz wskazanie ich siedzib;</w:t>
      </w:r>
    </w:p>
    <w:p w14:paraId="159E3AB0"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dokładne przytoczenie nazwy i przedmiotu niniejszego postępowania, numer sprawy zamówienia nadany przez Zamawiającego;</w:t>
      </w:r>
    </w:p>
    <w:p w14:paraId="723E2FFA"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precyzyjne określenie wierzytelności, która ma być zabezpieczona gwarancją i/lub poręczeniem;</w:t>
      </w:r>
    </w:p>
    <w:p w14:paraId="56C372F2"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kwotę gwarancji i/lub poręczenia;</w:t>
      </w:r>
    </w:p>
    <w:p w14:paraId="231D81C3"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zobowiązania gwaranta i/lub poręczyciela do: nieodwołalnego i bezwarunkowego zapłacenia kwoty gwarancji i/lub poręczenia na pierwsze pisemne żądanie Zamawiającego;</w:t>
      </w:r>
    </w:p>
    <w:p w14:paraId="3E07D322"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zapewnienia wykonalności na terenie Rzeczypospolitej Polskiej;</w:t>
      </w:r>
    </w:p>
    <w:p w14:paraId="4D3B8928"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 xml:space="preserve">terminu ważności gwarancji/poręczenia (nie krótszy niż termin realizacji umowy oraz okres rękojmi za wady lub gwarancji) </w:t>
      </w:r>
    </w:p>
    <w:p w14:paraId="00099A27" w14:textId="77777777" w:rsidR="00DD0919" w:rsidRPr="00FB1756" w:rsidRDefault="00DD0919" w:rsidP="00F34673">
      <w:pPr>
        <w:tabs>
          <w:tab w:val="left" w:pos="284"/>
        </w:tabs>
        <w:suppressAutoHyphens/>
        <w:spacing w:after="0" w:line="360" w:lineRule="auto"/>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w:t>
      </w:r>
      <w:r w:rsidRPr="00FB1756">
        <w:rPr>
          <w:rFonts w:eastAsia="Arial Unicode MS"/>
          <w:color w:val="000000"/>
          <w:sz w:val="24"/>
          <w:szCs w:val="24"/>
          <w:u w:color="000000"/>
          <w:lang w:eastAsia="pl-PL"/>
        </w:rPr>
        <w:tab/>
        <w:t>określenia miejsca rozstrzygania sporów w sądzie właściwym dla siedziby Zamawiającego.</w:t>
      </w:r>
    </w:p>
    <w:p w14:paraId="0B6B7CC0"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 treści gwarancji i poręczeń, o których mowa w ust. 17.2 pkt 2 – 5 niniejszego rozdziału musi wynikać, że kwota pozostawiona na zabezpieczenie roszczeń z tytułu rękojmi za wady lub gwarancji wynosi 30% wysokości zabezpieczenia.</w:t>
      </w:r>
    </w:p>
    <w:p w14:paraId="359D762B"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 przypadku Wykonawców wspólnie ubiegających się o udzielenie zamówienia Zamawiający </w:t>
      </w:r>
      <w:proofErr w:type="gramStart"/>
      <w:r w:rsidRPr="00FB1756">
        <w:rPr>
          <w:rFonts w:eastAsia="Arial Unicode MS"/>
          <w:color w:val="000000"/>
          <w:sz w:val="24"/>
          <w:szCs w:val="24"/>
          <w:u w:color="000000"/>
          <w:lang w:eastAsia="pl-PL"/>
        </w:rPr>
        <w:t>wymaga aby</w:t>
      </w:r>
      <w:proofErr w:type="gramEnd"/>
      <w:r w:rsidRPr="00FB1756">
        <w:rPr>
          <w:rFonts w:eastAsia="Arial Unicode MS"/>
          <w:color w:val="000000"/>
          <w:sz w:val="24"/>
          <w:szCs w:val="24"/>
          <w:u w:color="000000"/>
          <w:lang w:eastAsia="pl-PL"/>
        </w:rPr>
        <w:t xml:space="preserve"> poręczenia lub gwarancja obejmowała swą treścią wszystkich Wykonawców wspólnie ubiegających się o udzielenie zamówienia lub aby z jej treści wynikało, że zabezpiecza Wykonawców wspólnie ubiegających się o udzielenie zamówienia.</w:t>
      </w:r>
    </w:p>
    <w:p w14:paraId="74CB1B64"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 xml:space="preserve">W trakcie realizacji umowy wykonawca może dokonać zmiany formy zabezpieczenia na jedną lub kilka form, o których mowa w art. 450 ust. 1 ustawy Pzp. </w:t>
      </w:r>
    </w:p>
    <w:p w14:paraId="2EE6B5CD" w14:textId="77777777" w:rsidR="00DD0919" w:rsidRPr="00FB1756" w:rsidRDefault="00DD0919" w:rsidP="00C9418F">
      <w:pPr>
        <w:numPr>
          <w:ilvl w:val="0"/>
          <w:numId w:val="81"/>
        </w:numPr>
        <w:suppressAutoHyphen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Zmiana formy zabezpieczenia jest dokonywana z zachowaniem ciągłości zabezpieczenia i bez zmniejszenia jego wysokości.</w:t>
      </w:r>
    </w:p>
    <w:p w14:paraId="585C8E9F" w14:textId="7433DD55"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 xml:space="preserve">ROZDZIAŁ 18. PROJEKTOWANE POSTANOWIENIA UMOWY </w:t>
      </w:r>
    </w:p>
    <w:p w14:paraId="71D85D60" w14:textId="18D6A873" w:rsidR="001D241E" w:rsidRPr="00FB1756" w:rsidRDefault="001D241E" w:rsidP="00AF2F50">
      <w:pPr>
        <w:tabs>
          <w:tab w:val="left" w:pos="426"/>
        </w:tabs>
        <w:spacing w:after="0" w:line="360" w:lineRule="auto"/>
        <w:contextualSpacing/>
        <w:rPr>
          <w:rFonts w:eastAsia="Arial Unicode MS"/>
          <w:bCs/>
          <w:iCs/>
          <w:sz w:val="24"/>
          <w:szCs w:val="24"/>
          <w:u w:color="000000"/>
          <w:lang w:eastAsia="pl-PL"/>
        </w:rPr>
      </w:pPr>
      <w:r w:rsidRPr="00FB1756">
        <w:rPr>
          <w:rFonts w:eastAsia="Arial Unicode MS"/>
          <w:color w:val="000000"/>
          <w:sz w:val="24"/>
          <w:szCs w:val="24"/>
          <w:u w:color="000000"/>
          <w:lang w:eastAsia="pl-PL"/>
        </w:rPr>
        <w:t xml:space="preserve">Projektowane postanowienia umowy zawiera </w:t>
      </w:r>
      <w:r w:rsidR="00F22800" w:rsidRPr="00FB1756">
        <w:rPr>
          <w:rFonts w:eastAsia="Arial Unicode MS"/>
          <w:b/>
          <w:bCs/>
          <w:iCs/>
          <w:sz w:val="24"/>
          <w:szCs w:val="24"/>
          <w:u w:color="000000"/>
          <w:lang w:eastAsia="pl-PL"/>
        </w:rPr>
        <w:t xml:space="preserve">Załącznik Nr </w:t>
      </w:r>
      <w:r w:rsidR="00DD0919" w:rsidRPr="00FB1756">
        <w:rPr>
          <w:rFonts w:eastAsia="Arial Unicode MS"/>
          <w:b/>
          <w:bCs/>
          <w:iCs/>
          <w:sz w:val="24"/>
          <w:szCs w:val="24"/>
          <w:u w:color="000000"/>
          <w:lang w:eastAsia="pl-PL"/>
        </w:rPr>
        <w:t xml:space="preserve">4 </w:t>
      </w:r>
      <w:r w:rsidRPr="00FB1756">
        <w:rPr>
          <w:rFonts w:eastAsia="Arial Unicode MS"/>
          <w:b/>
          <w:bCs/>
          <w:iCs/>
          <w:sz w:val="24"/>
          <w:szCs w:val="24"/>
          <w:u w:color="000000"/>
          <w:lang w:eastAsia="pl-PL"/>
        </w:rPr>
        <w:t>do SWZ</w:t>
      </w:r>
      <w:r w:rsidRPr="00FB1756">
        <w:rPr>
          <w:rFonts w:eastAsia="Arial Unicode MS"/>
          <w:bCs/>
          <w:iCs/>
          <w:sz w:val="24"/>
          <w:szCs w:val="24"/>
          <w:u w:color="000000"/>
          <w:lang w:eastAsia="pl-PL"/>
        </w:rPr>
        <w:t>.</w:t>
      </w:r>
    </w:p>
    <w:p w14:paraId="14831022" w14:textId="3A8938B3" w:rsidR="00351A8C" w:rsidRPr="00FB1756" w:rsidRDefault="00351A8C" w:rsidP="00AF2F50">
      <w:pPr>
        <w:tabs>
          <w:tab w:val="left" w:pos="426"/>
        </w:tabs>
        <w:spacing w:after="0" w:line="360" w:lineRule="auto"/>
        <w:contextualSpacing/>
        <w:rPr>
          <w:rFonts w:eastAsia="Arial Unicode MS"/>
          <w:bCs/>
          <w:iCs/>
          <w:sz w:val="24"/>
          <w:szCs w:val="24"/>
          <w:u w:color="000000"/>
          <w:lang w:eastAsia="pl-PL"/>
        </w:rPr>
      </w:pPr>
      <w:r w:rsidRPr="00FB1756">
        <w:rPr>
          <w:rFonts w:eastAsia="Arial Unicode MS"/>
          <w:bCs/>
          <w:iCs/>
          <w:sz w:val="24"/>
          <w:szCs w:val="24"/>
          <w:u w:color="000000"/>
          <w:lang w:eastAsia="pl-PL"/>
        </w:rPr>
        <w:t>Dopuszcza się możliwość dokonywania zmian umowy w okolicznościach przewidzianych ustawą Pzp, a także zmian przewidzianych w projektowanych postanowieniach umowy (</w:t>
      </w:r>
      <w:r w:rsidR="00193CC7" w:rsidRPr="00FB1756">
        <w:rPr>
          <w:rFonts w:eastAsia="Arial Unicode MS"/>
          <w:b/>
          <w:bCs/>
          <w:iCs/>
          <w:sz w:val="24"/>
          <w:szCs w:val="24"/>
          <w:u w:color="000000"/>
          <w:lang w:eastAsia="pl-PL"/>
        </w:rPr>
        <w:t xml:space="preserve">Załącznik nr </w:t>
      </w:r>
      <w:r w:rsidR="00DD0919" w:rsidRPr="00FB1756">
        <w:rPr>
          <w:rFonts w:eastAsia="Arial Unicode MS"/>
          <w:b/>
          <w:bCs/>
          <w:iCs/>
          <w:sz w:val="24"/>
          <w:szCs w:val="24"/>
          <w:u w:color="000000"/>
          <w:lang w:eastAsia="pl-PL"/>
        </w:rPr>
        <w:t>4</w:t>
      </w:r>
      <w:r w:rsidRPr="00FB1756">
        <w:rPr>
          <w:rFonts w:eastAsia="Arial Unicode MS"/>
          <w:b/>
          <w:bCs/>
          <w:iCs/>
          <w:sz w:val="24"/>
          <w:szCs w:val="24"/>
          <w:u w:color="000000"/>
          <w:lang w:eastAsia="pl-PL"/>
        </w:rPr>
        <w:t xml:space="preserve"> do SWZ</w:t>
      </w:r>
      <w:r w:rsidRPr="00FB1756">
        <w:rPr>
          <w:rFonts w:eastAsia="Arial Unicode MS"/>
          <w:bCs/>
          <w:iCs/>
          <w:sz w:val="24"/>
          <w:szCs w:val="24"/>
          <w:u w:color="000000"/>
          <w:lang w:eastAsia="pl-PL"/>
        </w:rPr>
        <w:t xml:space="preserve">). </w:t>
      </w:r>
    </w:p>
    <w:p w14:paraId="030E9D54" w14:textId="77777777"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 xml:space="preserve">ROZDZIAŁ 19. POUCZENIE O ŚRODKACH OCHRONY PRAWNEJ PRZYSŁUGUJĄCYCH WYKONAWCY </w:t>
      </w:r>
    </w:p>
    <w:p w14:paraId="62B66319" w14:textId="50587040" w:rsidR="001D241E" w:rsidRPr="00FB1756" w:rsidRDefault="003F387A" w:rsidP="00850FEE">
      <w:pPr>
        <w:numPr>
          <w:ilvl w:val="0"/>
          <w:numId w:val="62"/>
        </w:numPr>
        <w:tabs>
          <w:tab w:val="left" w:pos="426"/>
        </w:tabs>
        <w:suppressAutoHyphens/>
        <w:spacing w:after="0" w:line="360" w:lineRule="auto"/>
        <w:ind w:left="0" w:firstLine="0"/>
        <w:contextualSpacing/>
        <w:rPr>
          <w:rFonts w:eastAsia="Times New Roman"/>
          <w:b/>
          <w:sz w:val="24"/>
          <w:szCs w:val="24"/>
        </w:rPr>
      </w:pPr>
      <w:r w:rsidRPr="00FB1756">
        <w:rPr>
          <w:rFonts w:eastAsia="Times New Roman"/>
          <w:sz w:val="24"/>
          <w:szCs w:val="24"/>
        </w:rPr>
        <w:t xml:space="preserve"> </w:t>
      </w:r>
      <w:r w:rsidR="001D241E" w:rsidRPr="00FB1756">
        <w:rPr>
          <w:rFonts w:eastAsia="Times New Roman"/>
          <w:sz w:val="24"/>
          <w:szCs w:val="24"/>
        </w:rPr>
        <w:t xml:space="preserve">Wykonawcy oraz innemu podmiotowi, jeżeli ma lub miał interes w uzyskaniu zamówienia oraz poniósł lub może ponieść szkodę w wyniku naruszenia </w:t>
      </w:r>
      <w:r w:rsidR="003015B9" w:rsidRPr="00FB1756">
        <w:rPr>
          <w:rFonts w:eastAsia="Times New Roman"/>
          <w:sz w:val="24"/>
          <w:szCs w:val="24"/>
        </w:rPr>
        <w:br/>
      </w:r>
      <w:r w:rsidR="00F90247" w:rsidRPr="00FB1756">
        <w:rPr>
          <w:rFonts w:eastAsia="Times New Roman"/>
          <w:sz w:val="24"/>
          <w:szCs w:val="24"/>
        </w:rPr>
        <w:t>przez Z</w:t>
      </w:r>
      <w:r w:rsidR="001D241E" w:rsidRPr="00FB1756">
        <w:rPr>
          <w:rFonts w:eastAsia="Times New Roman"/>
          <w:sz w:val="24"/>
          <w:szCs w:val="24"/>
        </w:rPr>
        <w:t xml:space="preserve">amawiającego przepisów ustawy przysługują środki ochrony prawnej określone </w:t>
      </w:r>
      <w:r w:rsidR="003015B9" w:rsidRPr="00FB1756">
        <w:rPr>
          <w:rFonts w:eastAsia="Times New Roman"/>
          <w:sz w:val="24"/>
          <w:szCs w:val="24"/>
        </w:rPr>
        <w:br/>
      </w:r>
      <w:r w:rsidR="001D241E" w:rsidRPr="00FB1756">
        <w:rPr>
          <w:rFonts w:eastAsia="Times New Roman"/>
          <w:sz w:val="24"/>
          <w:szCs w:val="24"/>
        </w:rPr>
        <w:t>w dziale IX ustawy Pzp.</w:t>
      </w:r>
    </w:p>
    <w:p w14:paraId="0A04B025" w14:textId="4204C6BA"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lang w:val="en-US"/>
        </w:rPr>
      </w:pPr>
      <w:r w:rsidRPr="00FB1756">
        <w:rPr>
          <w:rFonts w:eastAsia="Times New Roman"/>
          <w:b/>
          <w:sz w:val="24"/>
          <w:szCs w:val="24"/>
        </w:rPr>
        <w:t xml:space="preserve"> </w:t>
      </w:r>
      <w:proofErr w:type="spellStart"/>
      <w:r w:rsidR="001D241E" w:rsidRPr="00FB1756">
        <w:rPr>
          <w:rFonts w:eastAsia="Times New Roman"/>
          <w:sz w:val="24"/>
          <w:szCs w:val="24"/>
          <w:lang w:val="en-US"/>
        </w:rPr>
        <w:t>Odwołanie</w:t>
      </w:r>
      <w:proofErr w:type="spellEnd"/>
      <w:r w:rsidR="002C0EFA" w:rsidRPr="00FB1756">
        <w:rPr>
          <w:rFonts w:eastAsia="Times New Roman"/>
          <w:sz w:val="24"/>
          <w:szCs w:val="24"/>
          <w:lang w:val="en-US"/>
        </w:rPr>
        <w:t xml:space="preserve"> </w:t>
      </w:r>
      <w:proofErr w:type="spellStart"/>
      <w:r w:rsidR="001D241E" w:rsidRPr="00FB1756">
        <w:rPr>
          <w:rFonts w:eastAsia="Times New Roman"/>
          <w:sz w:val="24"/>
          <w:szCs w:val="24"/>
          <w:lang w:val="en-US"/>
        </w:rPr>
        <w:t>przysługuje</w:t>
      </w:r>
      <w:proofErr w:type="spellEnd"/>
      <w:r w:rsidR="001D241E" w:rsidRPr="00FB1756">
        <w:rPr>
          <w:rFonts w:eastAsia="Times New Roman"/>
          <w:sz w:val="24"/>
          <w:szCs w:val="24"/>
          <w:lang w:val="en-US"/>
        </w:rPr>
        <w:t xml:space="preserve"> na: </w:t>
      </w:r>
    </w:p>
    <w:p w14:paraId="70E641CC" w14:textId="77777777" w:rsidR="001D241E" w:rsidRPr="00FB1756" w:rsidRDefault="001D241E" w:rsidP="00850FEE">
      <w:pPr>
        <w:numPr>
          <w:ilvl w:val="1"/>
          <w:numId w:val="43"/>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niezgodn</w:t>
      </w:r>
      <w:r w:rsidR="00F90247" w:rsidRPr="00FB1756">
        <w:rPr>
          <w:rFonts w:eastAsia="Arial Unicode MS"/>
          <w:color w:val="000000"/>
          <w:sz w:val="24"/>
          <w:szCs w:val="24"/>
          <w:u w:color="000000"/>
          <w:lang w:eastAsia="pl-PL"/>
        </w:rPr>
        <w:t>ą</w:t>
      </w:r>
      <w:proofErr w:type="gramEnd"/>
      <w:r w:rsidR="00F90247" w:rsidRPr="00FB1756">
        <w:rPr>
          <w:rFonts w:eastAsia="Arial Unicode MS"/>
          <w:color w:val="000000"/>
          <w:sz w:val="24"/>
          <w:szCs w:val="24"/>
          <w:u w:color="000000"/>
          <w:lang w:eastAsia="pl-PL"/>
        </w:rPr>
        <w:t xml:space="preserve"> z przepisami ustawy czynność Z</w:t>
      </w:r>
      <w:r w:rsidRPr="00FB1756">
        <w:rPr>
          <w:rFonts w:eastAsia="Arial Unicode MS"/>
          <w:color w:val="000000"/>
          <w:sz w:val="24"/>
          <w:szCs w:val="24"/>
          <w:u w:color="000000"/>
          <w:lang w:eastAsia="pl-PL"/>
        </w:rPr>
        <w:t xml:space="preserve">amawiającego, podjętą w postępowaniu </w:t>
      </w:r>
      <w:r w:rsidR="003015B9" w:rsidRPr="00FB1756">
        <w:rPr>
          <w:rFonts w:eastAsia="Arial Unicode MS"/>
          <w:color w:val="000000"/>
          <w:sz w:val="24"/>
          <w:szCs w:val="24"/>
          <w:u w:color="000000"/>
          <w:lang w:eastAsia="pl-PL"/>
        </w:rPr>
        <w:br/>
      </w:r>
      <w:r w:rsidRPr="00FB1756">
        <w:rPr>
          <w:rFonts w:eastAsia="Arial Unicode MS"/>
          <w:color w:val="000000"/>
          <w:sz w:val="24"/>
          <w:szCs w:val="24"/>
          <w:u w:color="000000"/>
          <w:lang w:eastAsia="pl-PL"/>
        </w:rPr>
        <w:t xml:space="preserve">o udzielenie zamówienia, w tym na projektowane postanowienie umowy; </w:t>
      </w:r>
    </w:p>
    <w:p w14:paraId="4C771E74" w14:textId="77777777" w:rsidR="001D241E" w:rsidRPr="00FB1756" w:rsidRDefault="001D241E" w:rsidP="00850FEE">
      <w:pPr>
        <w:numPr>
          <w:ilvl w:val="1"/>
          <w:numId w:val="43"/>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zaniechanie</w:t>
      </w:r>
      <w:proofErr w:type="gramEnd"/>
      <w:r w:rsidRPr="00FB1756">
        <w:rPr>
          <w:rFonts w:eastAsia="Arial Unicode MS"/>
          <w:color w:val="000000"/>
          <w:sz w:val="24"/>
          <w:szCs w:val="24"/>
          <w:u w:color="000000"/>
          <w:lang w:eastAsia="pl-PL"/>
        </w:rPr>
        <w:t xml:space="preserve"> czynności w postępowaniu o ud</w:t>
      </w:r>
      <w:r w:rsidR="00F90247" w:rsidRPr="00FB1756">
        <w:rPr>
          <w:rFonts w:eastAsia="Arial Unicode MS"/>
          <w:color w:val="000000"/>
          <w:sz w:val="24"/>
          <w:szCs w:val="24"/>
          <w:u w:color="000000"/>
          <w:lang w:eastAsia="pl-PL"/>
        </w:rPr>
        <w:t>zielenie zamówienia, do której Z</w:t>
      </w:r>
      <w:r w:rsidRPr="00FB1756">
        <w:rPr>
          <w:rFonts w:eastAsia="Arial Unicode MS"/>
          <w:color w:val="000000"/>
          <w:sz w:val="24"/>
          <w:szCs w:val="24"/>
          <w:u w:color="000000"/>
          <w:lang w:eastAsia="pl-PL"/>
        </w:rPr>
        <w:t xml:space="preserve">amawiający był obowiązany na podstawie ustawy; </w:t>
      </w:r>
    </w:p>
    <w:p w14:paraId="10D81EFC" w14:textId="77777777" w:rsidR="001D241E" w:rsidRPr="00FB1756" w:rsidRDefault="001D241E" w:rsidP="00850FEE">
      <w:pPr>
        <w:numPr>
          <w:ilvl w:val="1"/>
          <w:numId w:val="43"/>
        </w:numPr>
        <w:tabs>
          <w:tab w:val="left" w:pos="426"/>
        </w:tabs>
        <w:spacing w:after="0" w:line="360" w:lineRule="auto"/>
        <w:ind w:left="0" w:firstLine="0"/>
        <w:contextualSpacing/>
        <w:rPr>
          <w:rFonts w:eastAsia="Times New Roman"/>
          <w:sz w:val="24"/>
          <w:szCs w:val="24"/>
        </w:rPr>
      </w:pPr>
      <w:proofErr w:type="gramStart"/>
      <w:r w:rsidRPr="00FB1756">
        <w:rPr>
          <w:rFonts w:eastAsia="Times New Roman"/>
          <w:sz w:val="24"/>
          <w:szCs w:val="24"/>
        </w:rPr>
        <w:t>zaniechanie</w:t>
      </w:r>
      <w:proofErr w:type="gramEnd"/>
      <w:r w:rsidRPr="00FB1756">
        <w:rPr>
          <w:rFonts w:eastAsia="Times New Roman"/>
          <w:sz w:val="24"/>
          <w:szCs w:val="24"/>
        </w:rPr>
        <w:t xml:space="preserve"> przeprowadzenia postępowania o udzielenie zamówieni</w:t>
      </w:r>
      <w:r w:rsidR="00F90247" w:rsidRPr="00FB1756">
        <w:rPr>
          <w:rFonts w:eastAsia="Times New Roman"/>
          <w:sz w:val="24"/>
          <w:szCs w:val="24"/>
        </w:rPr>
        <w:t>a na podstawie ustawy, mimo że Z</w:t>
      </w:r>
      <w:r w:rsidRPr="00FB1756">
        <w:rPr>
          <w:rFonts w:eastAsia="Times New Roman"/>
          <w:sz w:val="24"/>
          <w:szCs w:val="24"/>
        </w:rPr>
        <w:t>amawiający był do tego obowiązany.</w:t>
      </w:r>
    </w:p>
    <w:p w14:paraId="4E297107" w14:textId="7DC9B3F8"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rPr>
      </w:pPr>
      <w:r w:rsidRPr="00FB1756">
        <w:rPr>
          <w:rFonts w:eastAsia="Times New Roman"/>
          <w:b/>
          <w:sz w:val="24"/>
          <w:szCs w:val="24"/>
        </w:rPr>
        <w:t xml:space="preserve"> </w:t>
      </w:r>
      <w:r w:rsidR="001D241E" w:rsidRPr="00FB1756">
        <w:rPr>
          <w:rFonts w:eastAsia="Times New Roman"/>
          <w:sz w:val="24"/>
          <w:szCs w:val="24"/>
        </w:rPr>
        <w:t>Odwołanie wnosi się do Prezesa Krajowej Izby Odwoławcze</w:t>
      </w:r>
      <w:r w:rsidR="00F90247" w:rsidRPr="00FB1756">
        <w:rPr>
          <w:rFonts w:eastAsia="Times New Roman"/>
          <w:sz w:val="24"/>
          <w:szCs w:val="24"/>
        </w:rPr>
        <w:t>j (KIO). Odwołujący przekazuje Z</w:t>
      </w:r>
      <w:r w:rsidR="001D241E" w:rsidRPr="00FB1756">
        <w:rPr>
          <w:rFonts w:eastAsia="Times New Roman"/>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FB1756">
        <w:rPr>
          <w:rFonts w:eastAsia="Times New Roman"/>
          <w:sz w:val="24"/>
          <w:szCs w:val="24"/>
        </w:rPr>
        <w:br/>
      </w:r>
      <w:r w:rsidR="001D241E" w:rsidRPr="00FB1756">
        <w:rPr>
          <w:rFonts w:eastAsia="Times New Roman"/>
          <w:sz w:val="24"/>
          <w:szCs w:val="24"/>
        </w:rPr>
        <w:t>się z jego treścią przed upływem te</w:t>
      </w:r>
      <w:r w:rsidR="00F90247" w:rsidRPr="00FB1756">
        <w:rPr>
          <w:rFonts w:eastAsia="Times New Roman"/>
          <w:sz w:val="24"/>
          <w:szCs w:val="24"/>
        </w:rPr>
        <w:t>go terminu. Domniemywa się, że Z</w:t>
      </w:r>
      <w:r w:rsidR="001D241E" w:rsidRPr="00FB1756">
        <w:rPr>
          <w:rFonts w:eastAsia="Times New Roman"/>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Odwołanie wnosi się w terminie: </w:t>
      </w:r>
    </w:p>
    <w:p w14:paraId="46E67564" w14:textId="77777777" w:rsidR="001D241E" w:rsidRPr="00FB1756" w:rsidRDefault="00F90247" w:rsidP="00850FEE">
      <w:pPr>
        <w:numPr>
          <w:ilvl w:val="0"/>
          <w:numId w:val="47"/>
        </w:numPr>
        <w:tabs>
          <w:tab w:val="left" w:pos="426"/>
        </w:tabs>
        <w:spacing w:after="0" w:line="360" w:lineRule="auto"/>
        <w:ind w:left="0" w:firstLine="0"/>
        <w:contextualSpacing/>
        <w:rPr>
          <w:rFonts w:eastAsia="Arial Unicode MS"/>
          <w:color w:val="000000"/>
          <w:sz w:val="24"/>
          <w:szCs w:val="24"/>
          <w:u w:color="000000"/>
          <w:lang w:eastAsia="pl-PL"/>
        </w:rPr>
      </w:pPr>
      <w:r w:rsidRPr="00FB1756">
        <w:rPr>
          <w:rFonts w:eastAsia="Arial Unicode MS"/>
          <w:color w:val="000000"/>
          <w:sz w:val="24"/>
          <w:szCs w:val="24"/>
          <w:u w:color="000000"/>
          <w:lang w:eastAsia="pl-PL"/>
        </w:rPr>
        <w:t>5</w:t>
      </w:r>
      <w:r w:rsidR="001D241E" w:rsidRPr="00FB1756">
        <w:rPr>
          <w:rFonts w:eastAsia="Arial Unicode MS"/>
          <w:color w:val="000000"/>
          <w:sz w:val="24"/>
          <w:szCs w:val="24"/>
          <w:u w:color="000000"/>
          <w:lang w:eastAsia="pl-PL"/>
        </w:rPr>
        <w:t xml:space="preserve"> dni od dnia przekazania informacji o c</w:t>
      </w:r>
      <w:r w:rsidRPr="00FB1756">
        <w:rPr>
          <w:rFonts w:eastAsia="Arial Unicode MS"/>
          <w:color w:val="000000"/>
          <w:sz w:val="24"/>
          <w:szCs w:val="24"/>
          <w:u w:color="000000"/>
          <w:lang w:eastAsia="pl-PL"/>
        </w:rPr>
        <w:t>zynności Z</w:t>
      </w:r>
      <w:r w:rsidR="001D241E" w:rsidRPr="00FB1756">
        <w:rPr>
          <w:rFonts w:eastAsia="Arial Unicode MS"/>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FB1756" w:rsidRDefault="001D241E" w:rsidP="00850FEE">
      <w:pPr>
        <w:numPr>
          <w:ilvl w:val="0"/>
          <w:numId w:val="47"/>
        </w:numPr>
        <w:tabs>
          <w:tab w:val="left" w:pos="426"/>
        </w:tabs>
        <w:spacing w:after="0" w:line="360" w:lineRule="auto"/>
        <w:ind w:left="0" w:firstLine="0"/>
        <w:contextualSpacing/>
        <w:rPr>
          <w:rFonts w:eastAsia="Times New Roman"/>
          <w:sz w:val="24"/>
          <w:szCs w:val="24"/>
        </w:rPr>
      </w:pPr>
      <w:r w:rsidRPr="00FB1756">
        <w:rPr>
          <w:rFonts w:eastAsia="Times New Roman"/>
          <w:sz w:val="24"/>
          <w:szCs w:val="24"/>
        </w:rPr>
        <w:t>1</w:t>
      </w:r>
      <w:r w:rsidR="00F90247" w:rsidRPr="00FB1756">
        <w:rPr>
          <w:rFonts w:eastAsia="Times New Roman"/>
          <w:sz w:val="24"/>
          <w:szCs w:val="24"/>
        </w:rPr>
        <w:t>0</w:t>
      </w:r>
      <w:r w:rsidRPr="00FB1756">
        <w:rPr>
          <w:rFonts w:eastAsia="Times New Roman"/>
          <w:sz w:val="24"/>
          <w:szCs w:val="24"/>
        </w:rPr>
        <w:t xml:space="preserve"> dni od dnia prze</w:t>
      </w:r>
      <w:r w:rsidR="00F90247" w:rsidRPr="00FB1756">
        <w:rPr>
          <w:rFonts w:eastAsia="Times New Roman"/>
          <w:sz w:val="24"/>
          <w:szCs w:val="24"/>
        </w:rPr>
        <w:t>kazania informacji o czynności Z</w:t>
      </w:r>
      <w:r w:rsidRPr="00FB1756">
        <w:rPr>
          <w:rFonts w:eastAsia="Times New Roman"/>
          <w:sz w:val="24"/>
          <w:szCs w:val="24"/>
        </w:rPr>
        <w:t xml:space="preserve">amawiającego stanowiącej podstawę jego wniesienia, jeżeli informacja została przekazana w sposób inny </w:t>
      </w:r>
      <w:r w:rsidR="005703D1" w:rsidRPr="00FB1756">
        <w:rPr>
          <w:rFonts w:eastAsia="Times New Roman"/>
          <w:sz w:val="24"/>
          <w:szCs w:val="24"/>
        </w:rPr>
        <w:br/>
      </w:r>
      <w:r w:rsidRPr="00FB1756">
        <w:rPr>
          <w:rFonts w:eastAsia="Times New Roman"/>
          <w:sz w:val="24"/>
          <w:szCs w:val="24"/>
        </w:rPr>
        <w:t>niż określony w lit. a.</w:t>
      </w:r>
    </w:p>
    <w:p w14:paraId="32074A1F" w14:textId="43EEB8C9"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rPr>
      </w:pPr>
      <w:r w:rsidRPr="00FB1756">
        <w:rPr>
          <w:rFonts w:eastAsia="Times New Roman"/>
          <w:b/>
          <w:sz w:val="24"/>
          <w:szCs w:val="24"/>
        </w:rPr>
        <w:t xml:space="preserve"> </w:t>
      </w:r>
      <w:r w:rsidR="001D241E" w:rsidRPr="00FB1756">
        <w:rPr>
          <w:rFonts w:eastAsia="Times New Roman"/>
          <w:sz w:val="24"/>
          <w:szCs w:val="24"/>
        </w:rPr>
        <w:t xml:space="preserve">Odwołanie wobec treści ogłoszenia wszczynającego postępowanie o udzielenie zamówienia lub wobec treści dokumentów zamówienia wnosi się w terminie </w:t>
      </w:r>
      <w:r w:rsidR="00F90247" w:rsidRPr="00FB1756">
        <w:rPr>
          <w:rFonts w:eastAsia="Times New Roman"/>
          <w:sz w:val="24"/>
          <w:szCs w:val="24"/>
        </w:rPr>
        <w:t>5</w:t>
      </w:r>
      <w:r w:rsidR="001D241E" w:rsidRPr="00FB1756">
        <w:rPr>
          <w:rFonts w:eastAsia="Times New Roman"/>
          <w:sz w:val="24"/>
          <w:szCs w:val="24"/>
        </w:rPr>
        <w:t xml:space="preserve"> dni od dnia </w:t>
      </w:r>
      <w:r w:rsidR="00F90247" w:rsidRPr="00FB1756">
        <w:rPr>
          <w:rFonts w:eastAsia="Times New Roman"/>
          <w:sz w:val="24"/>
          <w:szCs w:val="24"/>
        </w:rPr>
        <w:t>zamieszczenia</w:t>
      </w:r>
      <w:r w:rsidR="001D241E" w:rsidRPr="00FB1756">
        <w:rPr>
          <w:rFonts w:eastAsia="Times New Roman"/>
          <w:sz w:val="24"/>
          <w:szCs w:val="24"/>
        </w:rPr>
        <w:t xml:space="preserve"> ogłoszenia w </w:t>
      </w:r>
      <w:r w:rsidR="00F90247" w:rsidRPr="00FB1756">
        <w:rPr>
          <w:rFonts w:eastAsia="Times New Roman"/>
          <w:sz w:val="24"/>
          <w:szCs w:val="24"/>
        </w:rPr>
        <w:t>Biuletynie Zamówień Publicznych</w:t>
      </w:r>
      <w:r w:rsidR="001D241E" w:rsidRPr="00FB1756">
        <w:rPr>
          <w:rFonts w:eastAsia="Times New Roman"/>
          <w:sz w:val="24"/>
          <w:szCs w:val="24"/>
        </w:rPr>
        <w:t xml:space="preserve"> lub zamieszczenia dokumentów zamówienia na stronie internetowej.</w:t>
      </w:r>
    </w:p>
    <w:p w14:paraId="5CB34394" w14:textId="015724B7"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 xml:space="preserve">Odwołanie w przypadkach innych niż określone w ust. 4 i 5 wnosi się w terminie </w:t>
      </w:r>
      <w:r w:rsidR="00F90247" w:rsidRPr="00FB1756">
        <w:rPr>
          <w:rFonts w:eastAsia="Times New Roman"/>
          <w:sz w:val="24"/>
          <w:szCs w:val="24"/>
        </w:rPr>
        <w:t>5</w:t>
      </w:r>
      <w:r w:rsidR="001D241E" w:rsidRPr="00FB1756">
        <w:rPr>
          <w:rFonts w:eastAsia="Times New Roman"/>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Pr="00FB1756" w:rsidRDefault="007E7CDA" w:rsidP="00850FEE">
      <w:pPr>
        <w:numPr>
          <w:ilvl w:val="0"/>
          <w:numId w:val="62"/>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Na orzeczenie KIO oraz postanowienie Prezesa KIO stronom oraz uczestnikom postępowania odwoławczego przysługuje skarga do Sądu Okręgowego w Warszawie – sądu zamówień publicznych.</w:t>
      </w:r>
    </w:p>
    <w:p w14:paraId="4963035E" w14:textId="77777777" w:rsidR="001D241E" w:rsidRPr="00FB1756" w:rsidRDefault="001D241E"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 xml:space="preserve">ROZDZIAŁ 20. </w:t>
      </w:r>
      <w:r w:rsidR="00D94327" w:rsidRPr="00FB1756">
        <w:rPr>
          <w:rFonts w:eastAsia="Arial Unicode MS"/>
          <w:szCs w:val="24"/>
          <w:u w:color="000000"/>
          <w:lang w:val="pl-PL" w:eastAsia="pl-PL"/>
        </w:rPr>
        <w:t>OCHRONA DANYCH OSOBOWYCH</w:t>
      </w:r>
    </w:p>
    <w:p w14:paraId="76850137" w14:textId="0B5B94EF" w:rsidR="001D241E" w:rsidRPr="00FB1756" w:rsidRDefault="001D241E" w:rsidP="00AF2F50">
      <w:pPr>
        <w:tabs>
          <w:tab w:val="left" w:pos="426"/>
        </w:tabs>
        <w:spacing w:after="0" w:line="360" w:lineRule="auto"/>
        <w:contextualSpacing/>
        <w:rPr>
          <w:rFonts w:eastAsia="Times New Roman"/>
          <w:color w:val="000000"/>
          <w:sz w:val="24"/>
          <w:szCs w:val="24"/>
          <w:u w:color="000000"/>
          <w:lang w:eastAsia="pl-PL"/>
        </w:rPr>
      </w:pPr>
      <w:r w:rsidRPr="00FB1756">
        <w:rPr>
          <w:rFonts w:eastAsia="Arial Unicode MS"/>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FB1756">
        <w:rPr>
          <w:rFonts w:eastAsia="Arial Unicode MS"/>
          <w:color w:val="000000"/>
          <w:sz w:val="24"/>
          <w:szCs w:val="24"/>
          <w:u w:color="000000"/>
          <w:lang w:eastAsia="pl-PL"/>
        </w:rPr>
        <w:t>str</w:t>
      </w:r>
      <w:proofErr w:type="gramEnd"/>
      <w:r w:rsidRPr="00FB1756">
        <w:rPr>
          <w:rFonts w:eastAsia="Arial Unicode MS"/>
          <w:color w:val="000000"/>
          <w:sz w:val="24"/>
          <w:szCs w:val="24"/>
          <w:u w:color="000000"/>
          <w:lang w:eastAsia="pl-PL"/>
        </w:rPr>
        <w:t xml:space="preserve">. 1), dalej „RODO”, informuję, że: </w:t>
      </w:r>
    </w:p>
    <w:p w14:paraId="4F584704" w14:textId="536D503E" w:rsidR="00561E53"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b/>
          <w:sz w:val="24"/>
          <w:szCs w:val="24"/>
        </w:rPr>
        <w:t xml:space="preserve"> </w:t>
      </w:r>
      <w:r w:rsidR="001D241E" w:rsidRPr="00FB1756">
        <w:rPr>
          <w:rFonts w:eastAsia="Times New Roman"/>
          <w:sz w:val="24"/>
          <w:szCs w:val="24"/>
        </w:rPr>
        <w:t>Administratorem danych osobowych Wykonawców uczestniczących w postępowaniu jest Burmistrz Sulejowa, ul. Konecka 42, 97-330 Sulejów, może Pani/Pan uzyskać informacje o przetwarzaniu Pani/Pana danych osobowych w Urzędzie Miejskim w Sulejowie, ul. Konecka 42, 97-330 Sulejów;</w:t>
      </w:r>
    </w:p>
    <w:p w14:paraId="3DD51B51" w14:textId="77777777" w:rsidR="00104458" w:rsidRPr="00FB1756" w:rsidRDefault="00561E53" w:rsidP="00104458">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Inspektorem ochrony danych osobowych w Gminie Sulejów jest</w:t>
      </w:r>
      <w:r w:rsidRPr="00FB1756">
        <w:rPr>
          <w:rFonts w:eastAsia="Times New Roman"/>
          <w:b/>
          <w:sz w:val="24"/>
          <w:szCs w:val="24"/>
        </w:rPr>
        <w:t xml:space="preserve"> </w:t>
      </w:r>
      <w:r w:rsidR="00803278" w:rsidRPr="00FB1756">
        <w:rPr>
          <w:rFonts w:eastAsia="Times New Roman"/>
          <w:sz w:val="24"/>
          <w:szCs w:val="24"/>
        </w:rPr>
        <w:t xml:space="preserve">Pani Aleksandra Stańczyk. </w:t>
      </w:r>
      <w:r w:rsidR="00B44B8C" w:rsidRPr="00FB1756">
        <w:rPr>
          <w:rFonts w:eastAsia="Times New Roman"/>
          <w:sz w:val="24"/>
          <w:szCs w:val="24"/>
        </w:rPr>
        <w:t xml:space="preserve">Kontakt: </w:t>
      </w:r>
      <w:hyperlink r:id="rId19" w:history="1">
        <w:r w:rsidRPr="00FB1756">
          <w:rPr>
            <w:rStyle w:val="Hipercze"/>
            <w:rFonts w:eastAsia="Times New Roman"/>
            <w:sz w:val="24"/>
            <w:szCs w:val="24"/>
          </w:rPr>
          <w:t>inspektor@sulejow.pl</w:t>
        </w:r>
      </w:hyperlink>
      <w:r w:rsidR="001D241E" w:rsidRPr="00FB1756">
        <w:rPr>
          <w:rFonts w:eastAsia="Times New Roman"/>
          <w:sz w:val="24"/>
          <w:szCs w:val="24"/>
        </w:rPr>
        <w:t>;</w:t>
      </w:r>
    </w:p>
    <w:p w14:paraId="34D1C6CD" w14:textId="6084D053" w:rsidR="001D241E" w:rsidRPr="00FB1756" w:rsidRDefault="001D241E" w:rsidP="00104458">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Dane osobowe Wykonawców uczestniczących w postępowaniu przetwarzane będą na podstawie art. 6 ust. 1 lit. c RODO w celu związanym z postępowaniem o udziel</w:t>
      </w:r>
      <w:r w:rsidR="00246F31" w:rsidRPr="00FB1756">
        <w:rPr>
          <w:rFonts w:eastAsia="Times New Roman"/>
          <w:sz w:val="24"/>
          <w:szCs w:val="24"/>
        </w:rPr>
        <w:t xml:space="preserve">enie zamówienia publicznego </w:t>
      </w:r>
      <w:r w:rsidR="009D2F8C" w:rsidRPr="00FB1756">
        <w:rPr>
          <w:rFonts w:eastAsia="Times New Roman"/>
          <w:sz w:val="24"/>
          <w:szCs w:val="24"/>
        </w:rPr>
        <w:t>IZ.ZP.271.</w:t>
      </w:r>
      <w:r w:rsidR="00DE16E2" w:rsidRPr="00FB1756">
        <w:rPr>
          <w:rFonts w:eastAsia="Times New Roman"/>
          <w:sz w:val="24"/>
          <w:szCs w:val="24"/>
        </w:rPr>
        <w:t>31</w:t>
      </w:r>
      <w:r w:rsidR="0083543E" w:rsidRPr="00FB1756">
        <w:rPr>
          <w:rFonts w:eastAsia="Times New Roman"/>
          <w:sz w:val="24"/>
          <w:szCs w:val="24"/>
        </w:rPr>
        <w:t>.</w:t>
      </w:r>
      <w:r w:rsidR="00246F31" w:rsidRPr="00FB1756">
        <w:rPr>
          <w:rFonts w:eastAsia="Times New Roman"/>
          <w:sz w:val="24"/>
          <w:szCs w:val="24"/>
        </w:rPr>
        <w:t>202</w:t>
      </w:r>
      <w:r w:rsidR="00350CBC" w:rsidRPr="00FB1756">
        <w:rPr>
          <w:rFonts w:eastAsia="Times New Roman"/>
          <w:sz w:val="24"/>
          <w:szCs w:val="24"/>
        </w:rPr>
        <w:t>2</w:t>
      </w:r>
      <w:r w:rsidR="00246F31" w:rsidRPr="00FB1756">
        <w:rPr>
          <w:rFonts w:eastAsia="Times New Roman"/>
          <w:sz w:val="24"/>
          <w:szCs w:val="24"/>
        </w:rPr>
        <w:t xml:space="preserve"> </w:t>
      </w:r>
      <w:r w:rsidR="00104458" w:rsidRPr="00FB1756">
        <w:rPr>
          <w:rFonts w:eastAsia="Times New Roman"/>
          <w:sz w:val="24"/>
          <w:szCs w:val="24"/>
        </w:rPr>
        <w:t xml:space="preserve">Przebudowa drogi gminnej ulicy Dobra Woda w Sulejowie </w:t>
      </w:r>
      <w:r w:rsidR="00246F31" w:rsidRPr="00FB1756">
        <w:rPr>
          <w:rFonts w:eastAsia="Times New Roman"/>
          <w:sz w:val="24"/>
          <w:szCs w:val="24"/>
        </w:rPr>
        <w:t>prowadzonym w trybie podstawowym bez przeprowadzenia negocjacji</w:t>
      </w:r>
      <w:r w:rsidRPr="00FB1756">
        <w:rPr>
          <w:rFonts w:eastAsia="Times New Roman"/>
          <w:sz w:val="24"/>
          <w:szCs w:val="24"/>
        </w:rPr>
        <w:t>;</w:t>
      </w:r>
    </w:p>
    <w:p w14:paraId="6EC470B9" w14:textId="118E4B2C" w:rsidR="00C5676F"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Odbiorcami danych osobowych Wykonawców uczestniczących w postępowaniu będą osoby lub podmioty, którym udostępniona zostanie dokumentacja postępowania w oparciu o art. 18 oraz art. 74-76 ustawy Pzp;</w:t>
      </w:r>
    </w:p>
    <w:p w14:paraId="012569A3" w14:textId="434E9FF9" w:rsidR="001D241E"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Pani/Pana dane osobowe będą przetwarzane, zgodnie z art. 78 ust. 1 i 4 ustawy Pzp, przez okres 4 lat od dnia zakończenia postępowania o udzielenie zamówienia, a jeżeli czas trwania umowy przekracza 4 lata, okres przetwarzania obejmuje cały czas trwania umowy;</w:t>
      </w:r>
    </w:p>
    <w:p w14:paraId="13525295" w14:textId="10EBDB74" w:rsidR="00C5676F" w:rsidRPr="00FB1756" w:rsidRDefault="003F387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W odniesieniu do danych osobowych Wykonawców uczestniczących w postępowaniu decyzje nie będą podejmowane w sposób zautomatyzowany, stosowanie do art. 22 RODO;</w:t>
      </w:r>
    </w:p>
    <w:p w14:paraId="4A3F228B" w14:textId="41009BF1" w:rsidR="001D241E"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1D241E" w:rsidRPr="00FB1756">
        <w:rPr>
          <w:rFonts w:eastAsia="Times New Roman"/>
          <w:sz w:val="24"/>
          <w:szCs w:val="24"/>
        </w:rPr>
        <w:t>Każdy Wykonawca uczestniczący w postępowaniu posiada:</w:t>
      </w:r>
    </w:p>
    <w:p w14:paraId="731CFF1E" w14:textId="77777777" w:rsidR="001D241E" w:rsidRPr="00FB1756" w:rsidRDefault="001D241E" w:rsidP="00850FEE">
      <w:pPr>
        <w:numPr>
          <w:ilvl w:val="0"/>
          <w:numId w:val="44"/>
        </w:numPr>
        <w:tabs>
          <w:tab w:val="left" w:pos="426"/>
          <w:tab w:val="num" w:pos="851"/>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na</w:t>
      </w:r>
      <w:proofErr w:type="gramEnd"/>
      <w:r w:rsidRPr="00FB1756">
        <w:rPr>
          <w:rFonts w:eastAsia="Arial Unicode MS"/>
          <w:color w:val="000000"/>
          <w:sz w:val="24"/>
          <w:szCs w:val="24"/>
          <w:u w:color="000000"/>
          <w:lang w:eastAsia="pl-PL"/>
        </w:rPr>
        <w:t xml:space="preserve"> podstawie art. 15 RODO prawo dostępu do danych osobowych ich dotyczących;</w:t>
      </w:r>
    </w:p>
    <w:p w14:paraId="3A740CD2" w14:textId="77777777" w:rsidR="001D241E" w:rsidRPr="00FB1756" w:rsidRDefault="001D241E" w:rsidP="00850FEE">
      <w:pPr>
        <w:numPr>
          <w:ilvl w:val="0"/>
          <w:numId w:val="44"/>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na</w:t>
      </w:r>
      <w:proofErr w:type="gramEnd"/>
      <w:r w:rsidRPr="00FB1756">
        <w:rPr>
          <w:rFonts w:eastAsia="Arial Unicode MS"/>
          <w:color w:val="000000"/>
          <w:sz w:val="24"/>
          <w:szCs w:val="24"/>
          <w:u w:color="000000"/>
          <w:lang w:eastAsia="pl-PL"/>
        </w:rPr>
        <w:t xml:space="preserve"> podstawie art. 16 RODO prawo do sprostowania lub uzupełnienia swoich danych osobowych (</w:t>
      </w:r>
      <w:r w:rsidRPr="00FB1756">
        <w:rPr>
          <w:rFonts w:eastAsia="Arial Unicode MS"/>
          <w:bCs/>
          <w:iCs/>
          <w:color w:val="000000"/>
          <w:sz w:val="24"/>
          <w:szCs w:val="24"/>
          <w:u w:color="000000"/>
          <w:lang w:eastAsia="pl-PL"/>
        </w:rPr>
        <w:t>Wyjaśnienie:</w:t>
      </w:r>
      <w:r w:rsidRPr="00FB1756">
        <w:rPr>
          <w:rFonts w:eastAsia="Arial Unicode MS"/>
          <w:iCs/>
          <w:color w:val="000000"/>
          <w:sz w:val="24"/>
          <w:szCs w:val="24"/>
          <w:u w:color="000000"/>
          <w:lang w:eastAsia="pl-PL"/>
        </w:rPr>
        <w:t xml:space="preserve"> skorzystanie z prawa do sprostowania lub uzupełnienia </w:t>
      </w:r>
      <w:r w:rsidR="005703D1" w:rsidRPr="00FB1756">
        <w:rPr>
          <w:rFonts w:eastAsia="Arial Unicode MS"/>
          <w:iCs/>
          <w:color w:val="000000"/>
          <w:sz w:val="24"/>
          <w:szCs w:val="24"/>
          <w:u w:color="000000"/>
          <w:lang w:eastAsia="pl-PL"/>
        </w:rPr>
        <w:br/>
      </w:r>
      <w:r w:rsidRPr="00FB1756">
        <w:rPr>
          <w:rFonts w:eastAsia="Arial Unicode MS"/>
          <w:iCs/>
          <w:color w:val="000000"/>
          <w:sz w:val="24"/>
          <w:szCs w:val="24"/>
          <w:u w:color="000000"/>
          <w:lang w:eastAsia="pl-PL"/>
        </w:rPr>
        <w:t>nie może naruszać integralności protokołu postępowania oraz jego załączników)</w:t>
      </w:r>
      <w:r w:rsidRPr="00FB1756">
        <w:rPr>
          <w:rFonts w:eastAsia="Arial Unicode MS"/>
          <w:color w:val="000000"/>
          <w:sz w:val="24"/>
          <w:szCs w:val="24"/>
          <w:u w:color="000000"/>
          <w:lang w:eastAsia="pl-PL"/>
        </w:rPr>
        <w:t>;</w:t>
      </w:r>
    </w:p>
    <w:p w14:paraId="111CB5EC" w14:textId="5B5C7DAC" w:rsidR="001D241E" w:rsidRPr="00FB1756" w:rsidRDefault="001D241E" w:rsidP="00850FEE">
      <w:pPr>
        <w:numPr>
          <w:ilvl w:val="0"/>
          <w:numId w:val="44"/>
        </w:numPr>
        <w:tabs>
          <w:tab w:val="clear" w:pos="709"/>
          <w:tab w:val="left" w:pos="426"/>
          <w:tab w:val="num" w:pos="567"/>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na</w:t>
      </w:r>
      <w:proofErr w:type="gramEnd"/>
      <w:r w:rsidRPr="00FB1756">
        <w:rPr>
          <w:rFonts w:eastAsia="Arial Unicode MS"/>
          <w:color w:val="000000"/>
          <w:sz w:val="24"/>
          <w:szCs w:val="24"/>
          <w:u w:color="000000"/>
          <w:lang w:eastAsia="pl-PL"/>
        </w:rPr>
        <w:t xml:space="preserve"> podstawie art. 18 RODO prawo żądania od administratora ograniczenia przetwarzania danych osobowych z zastrzeżeniem przypadków, o których mowa w art. 18 ust. 2 RODO (</w:t>
      </w:r>
      <w:r w:rsidRPr="00FB1756">
        <w:rPr>
          <w:rFonts w:eastAsia="Arial Unicode MS"/>
          <w:bCs/>
          <w:iCs/>
          <w:color w:val="000000"/>
          <w:sz w:val="24"/>
          <w:szCs w:val="24"/>
          <w:u w:color="000000"/>
          <w:lang w:eastAsia="pl-PL"/>
        </w:rPr>
        <w:t>Wyjaśnienie:</w:t>
      </w:r>
      <w:r w:rsidRPr="00FB1756">
        <w:rPr>
          <w:rFonts w:eastAsia="Arial Unicode MS"/>
          <w:iCs/>
          <w:color w:val="000000"/>
          <w:sz w:val="24"/>
          <w:szCs w:val="24"/>
          <w:u w:color="000000"/>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B1756">
        <w:rPr>
          <w:rFonts w:eastAsia="Arial Unicode MS"/>
          <w:color w:val="000000"/>
          <w:sz w:val="24"/>
          <w:szCs w:val="24"/>
          <w:u w:color="000000"/>
          <w:lang w:eastAsia="pl-PL"/>
        </w:rPr>
        <w:t xml:space="preserve">;  </w:t>
      </w:r>
    </w:p>
    <w:p w14:paraId="157BEC37" w14:textId="064E2460" w:rsidR="001D241E" w:rsidRPr="00FB1756" w:rsidRDefault="001D241E" w:rsidP="00850FEE">
      <w:pPr>
        <w:numPr>
          <w:ilvl w:val="0"/>
          <w:numId w:val="44"/>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prawo</w:t>
      </w:r>
      <w:proofErr w:type="gramEnd"/>
      <w:r w:rsidRPr="00FB1756">
        <w:rPr>
          <w:rFonts w:eastAsia="Arial Unicode MS"/>
          <w:color w:val="000000"/>
          <w:sz w:val="24"/>
          <w:szCs w:val="24"/>
          <w:u w:color="000000"/>
          <w:lang w:eastAsia="pl-PL"/>
        </w:rPr>
        <w:t xml:space="preserve"> do wniesienia skargi do Prezesa Urzędu Ochrony Danych Osobowych, gdy Wykonawca uzna, że przetwarzanie danych osobowych jego dotyczących narusza przepisy RODO;</w:t>
      </w:r>
    </w:p>
    <w:p w14:paraId="27C6B524" w14:textId="52346A14" w:rsidR="00D0085C" w:rsidRPr="00FB1756" w:rsidRDefault="007E7CDA"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 </w:t>
      </w:r>
      <w:r w:rsidR="00D0085C" w:rsidRPr="00FB1756">
        <w:rPr>
          <w:rFonts w:eastAsia="Times New Roman"/>
          <w:sz w:val="24"/>
          <w:szCs w:val="24"/>
        </w:rPr>
        <w:t xml:space="preserve">Do Państwa danych osobowych mogą mieć dostęp, wyłącznie na podstawie zawartych umów powierzenia przetwarzania, podmioty zewnętrzne realizujące usługi na rzecz Gminy Sulejów, w szczególności firma Open </w:t>
      </w:r>
      <w:proofErr w:type="spellStart"/>
      <w:r w:rsidR="00D0085C" w:rsidRPr="00FB1756">
        <w:rPr>
          <w:rFonts w:eastAsia="Times New Roman"/>
          <w:sz w:val="24"/>
          <w:szCs w:val="24"/>
        </w:rPr>
        <w:t>Nexus</w:t>
      </w:r>
      <w:proofErr w:type="spellEnd"/>
      <w:r w:rsidR="00D0085C" w:rsidRPr="00FB1756">
        <w:rPr>
          <w:rFonts w:eastAsia="Times New Roman"/>
          <w:sz w:val="24"/>
          <w:szCs w:val="24"/>
        </w:rPr>
        <w:t xml:space="preserve"> Sp. z o.</w:t>
      </w:r>
      <w:proofErr w:type="gramStart"/>
      <w:r w:rsidR="00D0085C" w:rsidRPr="00FB1756">
        <w:rPr>
          <w:rFonts w:eastAsia="Times New Roman"/>
          <w:sz w:val="24"/>
          <w:szCs w:val="24"/>
        </w:rPr>
        <w:t>o</w:t>
      </w:r>
      <w:proofErr w:type="gramEnd"/>
      <w:r w:rsidR="00D0085C" w:rsidRPr="00FB1756">
        <w:rPr>
          <w:rFonts w:eastAsia="Times New Roman"/>
          <w:sz w:val="24"/>
          <w:szCs w:val="24"/>
        </w:rPr>
        <w:t xml:space="preserve">. </w:t>
      </w:r>
      <w:proofErr w:type="gramStart"/>
      <w:r w:rsidR="00D0085C" w:rsidRPr="00FB1756">
        <w:rPr>
          <w:rFonts w:eastAsia="Times New Roman"/>
          <w:sz w:val="24"/>
          <w:szCs w:val="24"/>
        </w:rPr>
        <w:t>z</w:t>
      </w:r>
      <w:proofErr w:type="gramEnd"/>
      <w:r w:rsidR="00D0085C" w:rsidRPr="00FB1756">
        <w:rPr>
          <w:rFonts w:eastAsia="Times New Roman"/>
          <w:sz w:val="24"/>
          <w:szCs w:val="24"/>
        </w:rPr>
        <w:t xml:space="preserve"> siedzibą w Poznaniu, ul. Bolesława Krzywoustego 3.</w:t>
      </w:r>
    </w:p>
    <w:p w14:paraId="4E21A66A" w14:textId="0D1FF8F4" w:rsidR="001D241E" w:rsidRPr="00FB1756" w:rsidRDefault="001D241E"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Wykonawcom uczestniczącym w postępowaniu nie przysługuje:</w:t>
      </w:r>
    </w:p>
    <w:p w14:paraId="7BF9FF54" w14:textId="77777777" w:rsidR="001D241E" w:rsidRPr="00FB1756" w:rsidRDefault="001D241E" w:rsidP="00850FEE">
      <w:pPr>
        <w:numPr>
          <w:ilvl w:val="0"/>
          <w:numId w:val="45"/>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w</w:t>
      </w:r>
      <w:proofErr w:type="gramEnd"/>
      <w:r w:rsidRPr="00FB1756">
        <w:rPr>
          <w:rFonts w:eastAsia="Arial Unicode MS"/>
          <w:color w:val="000000"/>
          <w:sz w:val="24"/>
          <w:szCs w:val="24"/>
          <w:u w:color="000000"/>
          <w:lang w:eastAsia="pl-PL"/>
        </w:rPr>
        <w:t xml:space="preserve"> związku z art. 17 ust. 3 lit. b, d lub e RODO prawo do usunięcia danych osobowych;</w:t>
      </w:r>
    </w:p>
    <w:p w14:paraId="40C53D04" w14:textId="77777777" w:rsidR="001D241E" w:rsidRPr="00FB1756" w:rsidRDefault="001D241E" w:rsidP="00850FEE">
      <w:pPr>
        <w:numPr>
          <w:ilvl w:val="0"/>
          <w:numId w:val="45"/>
        </w:numPr>
        <w:tabs>
          <w:tab w:val="left" w:pos="426"/>
          <w:tab w:val="num" w:pos="851"/>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prawo</w:t>
      </w:r>
      <w:proofErr w:type="gramEnd"/>
      <w:r w:rsidRPr="00FB1756">
        <w:rPr>
          <w:rFonts w:eastAsia="Arial Unicode MS"/>
          <w:color w:val="000000"/>
          <w:sz w:val="24"/>
          <w:szCs w:val="24"/>
          <w:u w:color="000000"/>
          <w:lang w:eastAsia="pl-PL"/>
        </w:rPr>
        <w:t xml:space="preserve"> do przenoszenia danych osobowych, o którym mowa w art. 20 RODO;</w:t>
      </w:r>
    </w:p>
    <w:p w14:paraId="69C293E6" w14:textId="77777777" w:rsidR="001D241E" w:rsidRPr="00FB1756" w:rsidRDefault="001D241E" w:rsidP="00850FEE">
      <w:pPr>
        <w:numPr>
          <w:ilvl w:val="0"/>
          <w:numId w:val="45"/>
        </w:numPr>
        <w:tabs>
          <w:tab w:val="left" w:pos="426"/>
        </w:tabs>
        <w:spacing w:after="0" w:line="360" w:lineRule="auto"/>
        <w:ind w:left="0" w:firstLine="0"/>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na</w:t>
      </w:r>
      <w:proofErr w:type="gramEnd"/>
      <w:r w:rsidRPr="00FB1756">
        <w:rPr>
          <w:rFonts w:eastAsia="Arial Unicode MS"/>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FB1756" w:rsidRDefault="001D241E"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W przypadku korzystania przez osobę, której dane osobowe są przetwarzane przez </w:t>
      </w:r>
      <w:r w:rsidR="0070447C" w:rsidRPr="00FB1756">
        <w:rPr>
          <w:rFonts w:eastAsia="Times New Roman"/>
          <w:sz w:val="24"/>
          <w:szCs w:val="24"/>
        </w:rPr>
        <w:t>Zamawiającego</w:t>
      </w:r>
      <w:r w:rsidRPr="00FB1756">
        <w:rPr>
          <w:rFonts w:eastAsia="Times New Roman"/>
          <w:sz w:val="24"/>
          <w:szCs w:val="24"/>
        </w:rPr>
        <w:t xml:space="preserve">, z uprawnienia, o których mowa w art. 15 ust. 1–3 rozporządzenia 2016/679, </w:t>
      </w:r>
      <w:r w:rsidR="0070447C" w:rsidRPr="00FB1756">
        <w:rPr>
          <w:rFonts w:eastAsia="Times New Roman"/>
          <w:sz w:val="24"/>
          <w:szCs w:val="24"/>
        </w:rPr>
        <w:t xml:space="preserve">Zamawiający </w:t>
      </w:r>
      <w:r w:rsidRPr="00FB1756">
        <w:rPr>
          <w:rFonts w:eastAsia="Times New Roman"/>
          <w:sz w:val="24"/>
          <w:szCs w:val="24"/>
        </w:rPr>
        <w:t xml:space="preserve">może żądać od osoby występującej z żądaniem wskazania dodatkowych informacji, mających na celu sprecyzowanie nazwy lub daty zakończonego postępowania </w:t>
      </w:r>
      <w:r w:rsidR="005703D1" w:rsidRPr="00FB1756">
        <w:rPr>
          <w:rFonts w:eastAsia="Times New Roman"/>
          <w:sz w:val="24"/>
          <w:szCs w:val="24"/>
        </w:rPr>
        <w:br/>
      </w:r>
      <w:r w:rsidRPr="00FB1756">
        <w:rPr>
          <w:rFonts w:eastAsia="Times New Roman"/>
          <w:sz w:val="24"/>
          <w:szCs w:val="24"/>
        </w:rPr>
        <w:t>o udzielenie zamówienia publicznego;</w:t>
      </w:r>
    </w:p>
    <w:p w14:paraId="612B4F01" w14:textId="48EA42B3" w:rsidR="001D241E" w:rsidRPr="00FB1756" w:rsidRDefault="001D241E" w:rsidP="00850FEE">
      <w:pPr>
        <w:numPr>
          <w:ilvl w:val="0"/>
          <w:numId w:val="63"/>
        </w:numPr>
        <w:tabs>
          <w:tab w:val="left" w:pos="426"/>
        </w:tabs>
        <w:suppressAutoHyphens/>
        <w:spacing w:after="0" w:line="360" w:lineRule="auto"/>
        <w:ind w:left="0" w:firstLine="0"/>
        <w:contextualSpacing/>
        <w:rPr>
          <w:rFonts w:eastAsia="Times New Roman"/>
          <w:sz w:val="24"/>
          <w:szCs w:val="24"/>
        </w:rPr>
      </w:pPr>
      <w:r w:rsidRPr="00FB1756">
        <w:rPr>
          <w:rFonts w:eastAsia="Times New Roman"/>
          <w:sz w:val="24"/>
          <w:szCs w:val="24"/>
        </w:rPr>
        <w:t xml:space="preserve">W </w:t>
      </w:r>
      <w:proofErr w:type="gramStart"/>
      <w:r w:rsidRPr="00FB1756">
        <w:rPr>
          <w:rFonts w:eastAsia="Times New Roman"/>
          <w:sz w:val="24"/>
          <w:szCs w:val="24"/>
        </w:rPr>
        <w:t>przypadku gdy</w:t>
      </w:r>
      <w:proofErr w:type="gramEnd"/>
      <w:r w:rsidRPr="00FB1756">
        <w:rPr>
          <w:rFonts w:eastAsia="Times New Roman"/>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FB1756">
        <w:rPr>
          <w:rFonts w:eastAsia="Times New Roman"/>
          <w:sz w:val="24"/>
          <w:szCs w:val="24"/>
        </w:rPr>
        <w:t xml:space="preserve">Zamawiający </w:t>
      </w:r>
      <w:r w:rsidRPr="00FB1756">
        <w:rPr>
          <w:rFonts w:eastAsia="Times New Roman"/>
          <w:sz w:val="24"/>
          <w:szCs w:val="24"/>
        </w:rPr>
        <w:t>nie udostępnia tych danych, chyba że zachodzą przesłanki, o których mowa w art. 18 ust. 2 rozporządzenia 2016/679.</w:t>
      </w:r>
    </w:p>
    <w:p w14:paraId="5582CA5B" w14:textId="77777777" w:rsidR="00D94327" w:rsidRPr="00FB1756" w:rsidRDefault="00D94327"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21. POZOSTAŁE POSTANOWIENIA SPECYFIKACJI WARUNKÓW ZAMÓWIENIA:</w:t>
      </w:r>
    </w:p>
    <w:p w14:paraId="4A8A74EB" w14:textId="2BCAF36D" w:rsidR="00D94327"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rFonts w:eastAsia="Arial Unicode MS"/>
          <w:sz w:val="24"/>
          <w:szCs w:val="24"/>
        </w:rPr>
      </w:pPr>
      <w:r w:rsidRPr="00FB1756">
        <w:rPr>
          <w:bCs/>
          <w:sz w:val="24"/>
          <w:szCs w:val="24"/>
        </w:rPr>
        <w:t>Zamawiający</w:t>
      </w:r>
      <w:r w:rsidRPr="00FB1756">
        <w:rPr>
          <w:rFonts w:eastAsia="Arial Unicode MS"/>
          <w:sz w:val="24"/>
          <w:szCs w:val="24"/>
        </w:rPr>
        <w:t xml:space="preserve"> nie dopuszcza składania ofert wariantowych;</w:t>
      </w:r>
    </w:p>
    <w:p w14:paraId="2490D145" w14:textId="292C8BBD" w:rsidR="00350CBC" w:rsidRPr="00FB1756" w:rsidRDefault="00350CBC"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Zamawiający</w:t>
      </w:r>
      <w:r w:rsidR="00FA6238" w:rsidRPr="00FB1756">
        <w:rPr>
          <w:bCs/>
          <w:sz w:val="24"/>
          <w:szCs w:val="24"/>
        </w:rPr>
        <w:t xml:space="preserve"> nie dopuszcza składania</w:t>
      </w:r>
      <w:r w:rsidRPr="00FB1756">
        <w:rPr>
          <w:bCs/>
          <w:sz w:val="24"/>
          <w:szCs w:val="24"/>
        </w:rPr>
        <w:t xml:space="preserve"> ofert częściowych. </w:t>
      </w:r>
    </w:p>
    <w:p w14:paraId="3CB42A45" w14:textId="321AEEED"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Przedmiotem niniejszego postępowania nie jest zawarcie umowy ramowej;</w:t>
      </w:r>
    </w:p>
    <w:p w14:paraId="66C67D2B" w14:textId="3C3B1DAF"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Przedmiotem niniejszego postępowania nie jest ustanowienie dynamicznego systemu zakupów;</w:t>
      </w:r>
    </w:p>
    <w:p w14:paraId="67BCCE3C" w14:textId="3849E5D6"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Zamawiający nie przewiduje wyboru najkorzystniej oferty z zastosowaniem aukcji elektronicznej.</w:t>
      </w:r>
    </w:p>
    <w:p w14:paraId="5140B80D" w14:textId="40743F7D"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Zamawiający nie przewiduje:</w:t>
      </w:r>
    </w:p>
    <w:p w14:paraId="3AE1A5E9" w14:textId="6823E931" w:rsidR="00D94327" w:rsidRPr="00FB1756" w:rsidRDefault="00D94327" w:rsidP="00850FEE">
      <w:pPr>
        <w:numPr>
          <w:ilvl w:val="4"/>
          <w:numId w:val="54"/>
        </w:numPr>
        <w:tabs>
          <w:tab w:val="left" w:pos="426"/>
          <w:tab w:val="left" w:pos="709"/>
        </w:tabs>
        <w:suppressAutoHyphens/>
        <w:spacing w:after="0" w:line="360" w:lineRule="auto"/>
        <w:ind w:left="0" w:firstLine="284"/>
        <w:contextualSpacing/>
        <w:rPr>
          <w:rFonts w:eastAsia="Arial Unicode MS"/>
          <w:color w:val="000000"/>
          <w:sz w:val="24"/>
          <w:szCs w:val="24"/>
          <w:u w:color="000000"/>
          <w:lang w:eastAsia="pl-PL"/>
        </w:rPr>
      </w:pPr>
      <w:proofErr w:type="gramStart"/>
      <w:r w:rsidRPr="00FB1756">
        <w:rPr>
          <w:rFonts w:eastAsiaTheme="minorHAnsi" w:cstheme="minorBidi"/>
          <w:sz w:val="24"/>
          <w:szCs w:val="24"/>
        </w:rPr>
        <w:t>odbycia</w:t>
      </w:r>
      <w:proofErr w:type="gramEnd"/>
      <w:r w:rsidRPr="00FB1756">
        <w:rPr>
          <w:rFonts w:eastAsia="Arial Unicode MS"/>
          <w:color w:val="000000"/>
          <w:sz w:val="24"/>
          <w:szCs w:val="24"/>
          <w:u w:color="000000"/>
          <w:lang w:eastAsia="pl-PL"/>
        </w:rPr>
        <w:t xml:space="preserve"> przez Wykonawcę wizji lokalnej, </w:t>
      </w:r>
    </w:p>
    <w:p w14:paraId="7DA6B7A7" w14:textId="28BB05D3" w:rsidR="00D94327" w:rsidRPr="00FB1756" w:rsidRDefault="00D94327" w:rsidP="00850FEE">
      <w:pPr>
        <w:numPr>
          <w:ilvl w:val="4"/>
          <w:numId w:val="54"/>
        </w:numPr>
        <w:tabs>
          <w:tab w:val="left" w:pos="426"/>
          <w:tab w:val="left" w:pos="709"/>
        </w:tabs>
        <w:suppressAutoHyphens/>
        <w:spacing w:after="0" w:line="360" w:lineRule="auto"/>
        <w:ind w:left="0" w:firstLine="284"/>
        <w:contextualSpacing/>
        <w:rPr>
          <w:rFonts w:eastAsia="Arial Unicode MS"/>
          <w:color w:val="000000"/>
          <w:sz w:val="24"/>
          <w:szCs w:val="24"/>
          <w:u w:color="000000"/>
          <w:lang w:eastAsia="pl-PL"/>
        </w:rPr>
      </w:pPr>
      <w:proofErr w:type="gramStart"/>
      <w:r w:rsidRPr="00FB1756">
        <w:rPr>
          <w:rFonts w:eastAsia="Arial Unicode MS"/>
          <w:color w:val="000000"/>
          <w:sz w:val="24"/>
          <w:szCs w:val="24"/>
          <w:u w:color="000000"/>
          <w:lang w:eastAsia="pl-PL"/>
        </w:rPr>
        <w:t>sprawdzenia</w:t>
      </w:r>
      <w:proofErr w:type="gramEnd"/>
      <w:r w:rsidRPr="00FB1756">
        <w:rPr>
          <w:rFonts w:eastAsia="Arial Unicode MS"/>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Zamawiający nie przewiduje rozliczenia w walutach obcych.</w:t>
      </w:r>
    </w:p>
    <w:p w14:paraId="63339623" w14:textId="00E18FDC"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Zamawiający nie przewiduje zwrotu kosztów udziału w postępowaniu.</w:t>
      </w:r>
    </w:p>
    <w:p w14:paraId="4D139CD9" w14:textId="427278EA" w:rsidR="00D94327" w:rsidRPr="00FB1756" w:rsidRDefault="003F387A"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 </w:t>
      </w:r>
      <w:r w:rsidR="00D94327" w:rsidRPr="00FB1756">
        <w:rPr>
          <w:bCs/>
          <w:sz w:val="24"/>
          <w:szCs w:val="24"/>
        </w:rPr>
        <w:t>Zamawiający nie przewiduje złożenia oferty w postaci katalogów elektronicznych.</w:t>
      </w:r>
    </w:p>
    <w:p w14:paraId="40610099" w14:textId="58FE57A8" w:rsidR="005B7D93" w:rsidRPr="00FB1756" w:rsidRDefault="005B7D93" w:rsidP="005B7D93">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Zamawiający przewiduje skorzystanie z prawa opcji w zakresie: </w:t>
      </w:r>
    </w:p>
    <w:p w14:paraId="6460B151" w14:textId="77777777" w:rsidR="005B7D93" w:rsidRPr="00FB1756" w:rsidRDefault="005B7D93" w:rsidP="005B7D93">
      <w:pPr>
        <w:tabs>
          <w:tab w:val="left" w:pos="426"/>
        </w:tabs>
        <w:overflowPunct w:val="0"/>
        <w:autoSpaceDE w:val="0"/>
        <w:autoSpaceDN w:val="0"/>
        <w:adjustRightInd w:val="0"/>
        <w:spacing w:after="0" w:line="360" w:lineRule="auto"/>
        <w:contextualSpacing/>
        <w:textAlignment w:val="baseline"/>
        <w:rPr>
          <w:b/>
          <w:bCs/>
          <w:sz w:val="24"/>
          <w:szCs w:val="24"/>
        </w:rPr>
      </w:pPr>
      <w:r w:rsidRPr="00FB1756">
        <w:rPr>
          <w:b/>
          <w:bCs/>
          <w:sz w:val="24"/>
          <w:szCs w:val="24"/>
        </w:rPr>
        <w:t xml:space="preserve">- zaprojektowania i wykonania kanału technologicznego. </w:t>
      </w:r>
    </w:p>
    <w:p w14:paraId="6C7F520E" w14:textId="0BFABFD3" w:rsidR="005B7D93" w:rsidRPr="00FB1756" w:rsidRDefault="005B7D93" w:rsidP="005B7D93">
      <w:pPr>
        <w:tabs>
          <w:tab w:val="left" w:pos="426"/>
        </w:tabs>
        <w:overflowPunct w:val="0"/>
        <w:autoSpaceDE w:val="0"/>
        <w:autoSpaceDN w:val="0"/>
        <w:adjustRightInd w:val="0"/>
        <w:spacing w:after="0" w:line="360" w:lineRule="auto"/>
        <w:contextualSpacing/>
        <w:textAlignment w:val="baseline"/>
        <w:rPr>
          <w:bCs/>
          <w:sz w:val="24"/>
          <w:szCs w:val="24"/>
        </w:rPr>
      </w:pPr>
      <w:r w:rsidRPr="00FB1756">
        <w:rPr>
          <w:bCs/>
          <w:sz w:val="24"/>
          <w:szCs w:val="24"/>
        </w:rPr>
        <w:t xml:space="preserve">Prawo opcji jest uprawnieniem Zamawiającego, z którego może, ale nie musi skorzystać. Zamawiający skorzysta z prawa opcji w przypadku nieuzyskania od właściwego ministra zgody na odstąpienie od budowy kanału technologicznego. Zamawiający zastrzega, iż po otrzymaniu decyzji ministra poinformuje w terminie 10 dni od otrzymania </w:t>
      </w:r>
      <w:r w:rsidR="009C2331" w:rsidRPr="00FB1756">
        <w:rPr>
          <w:bCs/>
          <w:sz w:val="24"/>
          <w:szCs w:val="24"/>
        </w:rPr>
        <w:t xml:space="preserve">pisma </w:t>
      </w:r>
      <w:r w:rsidRPr="00FB1756">
        <w:rPr>
          <w:bCs/>
          <w:sz w:val="24"/>
          <w:szCs w:val="24"/>
        </w:rPr>
        <w:t>Wykonawcę o skorzystaniu z prawa opcji i złoży pisemne oświadczenie o skorzystaniu z prawa opcji w zakresie wskazanym powyżej.</w:t>
      </w:r>
    </w:p>
    <w:p w14:paraId="04750C66" w14:textId="6B7BD6EC" w:rsidR="00D94327" w:rsidRPr="00FB1756" w:rsidRDefault="005B7D93" w:rsidP="005B7D93">
      <w:pPr>
        <w:tabs>
          <w:tab w:val="left" w:pos="426"/>
        </w:tabs>
        <w:overflowPunct w:val="0"/>
        <w:autoSpaceDE w:val="0"/>
        <w:autoSpaceDN w:val="0"/>
        <w:adjustRightInd w:val="0"/>
        <w:spacing w:after="0" w:line="360" w:lineRule="auto"/>
        <w:contextualSpacing/>
        <w:textAlignment w:val="baseline"/>
        <w:rPr>
          <w:bCs/>
          <w:sz w:val="24"/>
          <w:szCs w:val="24"/>
          <w:highlight w:val="yellow"/>
        </w:rPr>
      </w:pPr>
      <w:r w:rsidRPr="00FB1756">
        <w:rPr>
          <w:bCs/>
          <w:sz w:val="24"/>
          <w:szCs w:val="24"/>
        </w:rPr>
        <w:t>W przypadku nieskorzystania przez Zamawiającego z prawa opcji, Wykonawcy nie przysługują jakiekolwiek roszczenia z tego tytułu, w tym roszczenie o realizację zamówienia opcjonalnego. Zamawiający zastrzega, iż Wykonawca może żądać wynagrodzenia wyłącznie za wykonany zakres przedmiotu zamówienia. W przypadku skorzystania przez Zamawiającego z prawa opcji Wykonawca otrzyma wynagrodzenie wskazane w ofercie obejmujące zamówienie minimalne oraz zamówienie opcjonalne.</w:t>
      </w:r>
    </w:p>
    <w:p w14:paraId="1969572F" w14:textId="3B44751E" w:rsidR="00D94327"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Zamawiający nie zastrzega możliwości ubiegania się o udzielenie zamówienia wyłącznie przez Wykonawców, o których mowa w art. 94 ustawy Pzp.  </w:t>
      </w:r>
    </w:p>
    <w:p w14:paraId="79426D67" w14:textId="6F7FBF6C" w:rsidR="00D94327"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Zamawiający, zgodnie z art. 214 ust. 1 pkt </w:t>
      </w:r>
      <w:r w:rsidR="00097604" w:rsidRPr="00FB1756">
        <w:rPr>
          <w:bCs/>
          <w:sz w:val="24"/>
          <w:szCs w:val="24"/>
        </w:rPr>
        <w:t>7</w:t>
      </w:r>
      <w:r w:rsidRPr="00FB1756">
        <w:rPr>
          <w:bCs/>
          <w:sz w:val="24"/>
          <w:szCs w:val="24"/>
        </w:rPr>
        <w:t xml:space="preserve"> ustawy Pzp nie przewiduje udzielenia dotychczasowemu Wykonawcy </w:t>
      </w:r>
      <w:r w:rsidR="00097604" w:rsidRPr="00FB1756">
        <w:rPr>
          <w:rFonts w:eastAsia="Arial Unicode MS"/>
          <w:color w:val="000000"/>
          <w:sz w:val="24"/>
          <w:szCs w:val="24"/>
          <w:u w:color="000000"/>
          <w:lang w:eastAsia="pl-PL"/>
        </w:rPr>
        <w:t>roboty budowlane</w:t>
      </w:r>
      <w:r w:rsidR="00097604" w:rsidRPr="00FB1756">
        <w:rPr>
          <w:bCs/>
          <w:sz w:val="24"/>
          <w:szCs w:val="24"/>
        </w:rPr>
        <w:t xml:space="preserve"> </w:t>
      </w:r>
      <w:r w:rsidRPr="00FB1756">
        <w:rPr>
          <w:bCs/>
          <w:sz w:val="24"/>
          <w:szCs w:val="24"/>
        </w:rPr>
        <w:t xml:space="preserve">zamówień polegających na powtórzeniu podobnych </w:t>
      </w:r>
      <w:r w:rsidR="00097604" w:rsidRPr="00FB1756">
        <w:rPr>
          <w:rFonts w:eastAsia="Arial Unicode MS"/>
          <w:color w:val="000000"/>
          <w:sz w:val="24"/>
          <w:szCs w:val="24"/>
          <w:u w:color="000000"/>
          <w:lang w:eastAsia="pl-PL"/>
        </w:rPr>
        <w:t>robót budowlanych</w:t>
      </w:r>
      <w:r w:rsidRPr="00FB1756">
        <w:rPr>
          <w:bCs/>
          <w:sz w:val="24"/>
          <w:szCs w:val="24"/>
        </w:rPr>
        <w:t>.</w:t>
      </w:r>
    </w:p>
    <w:p w14:paraId="046C05A1" w14:textId="13B2E430" w:rsidR="00D94327"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Zamawiający nie przewiduje wprowadzenia zastrzeżenia obowiązku osobistego wykonania przez Wykonawcę kluczowych części zamówienia. </w:t>
      </w:r>
    </w:p>
    <w:p w14:paraId="3F2092AF" w14:textId="58FC8DB6" w:rsidR="001D241E"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Zamawiający nie przewiduje</w:t>
      </w:r>
      <w:r w:rsidR="00AF3DC1" w:rsidRPr="00FB1756">
        <w:rPr>
          <w:bCs/>
          <w:sz w:val="24"/>
          <w:szCs w:val="24"/>
        </w:rPr>
        <w:t xml:space="preserve"> </w:t>
      </w:r>
      <w:r w:rsidR="00351A8C" w:rsidRPr="00FB1756">
        <w:rPr>
          <w:bCs/>
          <w:sz w:val="24"/>
          <w:szCs w:val="24"/>
        </w:rPr>
        <w:t>wymagań związanych z realizacją zamówienia obejmujących aspekty społeczne, środowiskowe lub innowacyjne, zgodnie z art. 96 ustawy Pzp</w:t>
      </w:r>
      <w:r w:rsidRPr="00FB1756">
        <w:rPr>
          <w:bCs/>
          <w:sz w:val="24"/>
          <w:szCs w:val="24"/>
        </w:rPr>
        <w:t>.</w:t>
      </w:r>
    </w:p>
    <w:p w14:paraId="5FA808F5" w14:textId="16D174E5" w:rsidR="000B7D7D" w:rsidRPr="00FB1756" w:rsidRDefault="000B7D7D"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Zamawiający nie przewiduje wymagań w zakresie żądania określonej etykiety lub wskazania mającego zastosowanie wymagania określonej etykiety, zgodnie z art. 104 ustawy</w:t>
      </w:r>
      <w:r w:rsidR="0079078F" w:rsidRPr="00FB1756">
        <w:rPr>
          <w:bCs/>
          <w:sz w:val="24"/>
          <w:szCs w:val="24"/>
        </w:rPr>
        <w:t xml:space="preserve"> Pzp. </w:t>
      </w:r>
    </w:p>
    <w:p w14:paraId="3050D4C6" w14:textId="77777777" w:rsidR="003C168E" w:rsidRPr="00FB1756" w:rsidRDefault="00D94327"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W zakresie nieuregulowanym przez ww. akty prawne stosuje się przepisy ustawy z dnia 23 kwietnia 1964 r. - Kodeks cywilny.</w:t>
      </w:r>
    </w:p>
    <w:p w14:paraId="1DAD6E0D" w14:textId="27FF7C0F" w:rsidR="003C168E" w:rsidRPr="00FB1756" w:rsidRDefault="003C168E" w:rsidP="00850FEE">
      <w:pPr>
        <w:numPr>
          <w:ilvl w:val="0"/>
          <w:numId w:val="64"/>
        </w:numPr>
        <w:tabs>
          <w:tab w:val="left" w:pos="426"/>
        </w:tabs>
        <w:overflowPunct w:val="0"/>
        <w:autoSpaceDE w:val="0"/>
        <w:autoSpaceDN w:val="0"/>
        <w:adjustRightInd w:val="0"/>
        <w:spacing w:after="0" w:line="360" w:lineRule="auto"/>
        <w:ind w:left="0" w:firstLine="0"/>
        <w:contextualSpacing/>
        <w:textAlignment w:val="baseline"/>
        <w:rPr>
          <w:bCs/>
          <w:sz w:val="24"/>
          <w:szCs w:val="24"/>
        </w:rPr>
      </w:pPr>
      <w:r w:rsidRPr="00FB1756">
        <w:rPr>
          <w:bCs/>
          <w:sz w:val="24"/>
          <w:szCs w:val="24"/>
        </w:rPr>
        <w:t xml:space="preserve">Realizując obowiązek dostępności cyfrowej, Zamawiający w niniejszym dokumencie oraz pozostałych dokumentach zamówienia (oprócz Ogłoszenia o zamówieniu) używa czcionki </w:t>
      </w:r>
      <w:proofErr w:type="spellStart"/>
      <w:r w:rsidRPr="00FB1756">
        <w:rPr>
          <w:bCs/>
          <w:sz w:val="24"/>
          <w:szCs w:val="24"/>
        </w:rPr>
        <w:t>bezszeryfowej</w:t>
      </w:r>
      <w:proofErr w:type="spellEnd"/>
      <w:r w:rsidRPr="00FB1756">
        <w:rPr>
          <w:bCs/>
          <w:sz w:val="24"/>
          <w:szCs w:val="24"/>
        </w:rPr>
        <w:t xml:space="preserve"> (Calibri o rozmiarze 12). Zastosowano interlinię 1,5 pkt. </w:t>
      </w:r>
    </w:p>
    <w:p w14:paraId="7989FAF2" w14:textId="77777777" w:rsidR="001D241E" w:rsidRPr="00FB1756" w:rsidRDefault="00D94327" w:rsidP="00AF2F50">
      <w:pPr>
        <w:pStyle w:val="Nagwek1"/>
        <w:tabs>
          <w:tab w:val="left" w:pos="426"/>
        </w:tabs>
        <w:spacing w:after="0" w:line="360" w:lineRule="auto"/>
        <w:contextualSpacing/>
        <w:rPr>
          <w:rFonts w:eastAsia="Arial Unicode MS"/>
          <w:szCs w:val="24"/>
          <w:u w:color="000000"/>
          <w:lang w:val="pl-PL" w:eastAsia="pl-PL"/>
        </w:rPr>
      </w:pPr>
      <w:r w:rsidRPr="00FB1756">
        <w:rPr>
          <w:rFonts w:eastAsia="Arial Unicode MS"/>
          <w:szCs w:val="24"/>
          <w:u w:color="000000"/>
          <w:lang w:val="pl-PL" w:eastAsia="pl-PL"/>
        </w:rPr>
        <w:t>ROZDZIAŁ 22</w:t>
      </w:r>
      <w:r w:rsidR="001D241E" w:rsidRPr="00FB1756">
        <w:rPr>
          <w:rFonts w:eastAsia="Arial Unicode MS"/>
          <w:szCs w:val="24"/>
          <w:u w:color="000000"/>
          <w:lang w:val="pl-PL" w:eastAsia="pl-PL"/>
        </w:rPr>
        <w:t>. WYKAZ ZAŁĄCZNIKÓW</w:t>
      </w:r>
    </w:p>
    <w:p w14:paraId="79CCF4DA" w14:textId="27E6D5A6" w:rsidR="00C12F78" w:rsidRPr="00FB1756" w:rsidRDefault="008C6944" w:rsidP="00AF2F50">
      <w:pPr>
        <w:tabs>
          <w:tab w:val="left" w:pos="426"/>
        </w:tabs>
        <w:spacing w:after="0" w:line="360" w:lineRule="auto"/>
        <w:contextualSpacing/>
        <w:rPr>
          <w:sz w:val="24"/>
          <w:szCs w:val="24"/>
          <w:lang w:eastAsia="pl-PL"/>
        </w:rPr>
      </w:pPr>
      <w:r w:rsidRPr="00FB1756">
        <w:rPr>
          <w:sz w:val="24"/>
          <w:szCs w:val="24"/>
          <w:lang w:eastAsia="pl-PL"/>
        </w:rPr>
        <w:t>Załącznik Nr 1</w:t>
      </w:r>
      <w:r w:rsidR="00346EF2" w:rsidRPr="00FB1756">
        <w:rPr>
          <w:sz w:val="24"/>
          <w:szCs w:val="24"/>
          <w:lang w:eastAsia="pl-PL"/>
        </w:rPr>
        <w:t xml:space="preserve"> do SWZ </w:t>
      </w:r>
      <w:r w:rsidR="002F7D78" w:rsidRPr="00FB1756">
        <w:rPr>
          <w:sz w:val="24"/>
          <w:szCs w:val="24"/>
          <w:lang w:eastAsia="pl-PL"/>
        </w:rPr>
        <w:t xml:space="preserve">- </w:t>
      </w:r>
      <w:r w:rsidR="00C12F78" w:rsidRPr="00FB1756">
        <w:rPr>
          <w:sz w:val="24"/>
          <w:szCs w:val="24"/>
          <w:lang w:eastAsia="pl-PL"/>
        </w:rPr>
        <w:t>Formularz oferty</w:t>
      </w:r>
    </w:p>
    <w:p w14:paraId="5A6AEB3E" w14:textId="3AD8B803" w:rsidR="00346EF2" w:rsidRPr="00FB1756" w:rsidRDefault="008C6944" w:rsidP="00AF2F50">
      <w:pPr>
        <w:tabs>
          <w:tab w:val="left" w:pos="426"/>
        </w:tabs>
        <w:spacing w:after="0" w:line="360" w:lineRule="auto"/>
        <w:contextualSpacing/>
        <w:rPr>
          <w:sz w:val="24"/>
          <w:szCs w:val="24"/>
          <w:lang w:eastAsia="pl-PL"/>
        </w:rPr>
      </w:pPr>
      <w:r w:rsidRPr="00FB1756">
        <w:rPr>
          <w:sz w:val="24"/>
          <w:szCs w:val="24"/>
          <w:lang w:eastAsia="pl-PL"/>
        </w:rPr>
        <w:t>Załącznik Nr 2</w:t>
      </w:r>
      <w:r w:rsidR="00D06D69" w:rsidRPr="00FB1756">
        <w:rPr>
          <w:sz w:val="24"/>
          <w:szCs w:val="24"/>
          <w:lang w:eastAsia="pl-PL"/>
        </w:rPr>
        <w:t xml:space="preserve"> </w:t>
      </w:r>
      <w:r w:rsidR="00346EF2" w:rsidRPr="00FB1756">
        <w:rPr>
          <w:sz w:val="24"/>
          <w:szCs w:val="24"/>
          <w:lang w:eastAsia="pl-PL"/>
        </w:rPr>
        <w:t xml:space="preserve">do SWZ </w:t>
      </w:r>
      <w:r w:rsidR="00D06D69" w:rsidRPr="00FB1756">
        <w:rPr>
          <w:sz w:val="24"/>
          <w:szCs w:val="24"/>
          <w:lang w:eastAsia="pl-PL"/>
        </w:rPr>
        <w:t xml:space="preserve">- </w:t>
      </w:r>
      <w:r w:rsidR="002F7D78" w:rsidRPr="00FB1756">
        <w:rPr>
          <w:sz w:val="24"/>
          <w:szCs w:val="24"/>
          <w:lang w:eastAsia="pl-PL"/>
        </w:rPr>
        <w:t>Wzór oświadczenia dotyczącego spełniania warunków udziału w postępowaniu oraz dotyczącego przesłanek wykluczenia z postępowania składanego na podstawie art. 125 ust. 1</w:t>
      </w:r>
    </w:p>
    <w:p w14:paraId="5E54E48F" w14:textId="77777777" w:rsidR="000A0296" w:rsidRPr="00FB1756" w:rsidRDefault="000A0296" w:rsidP="000A0296">
      <w:pPr>
        <w:tabs>
          <w:tab w:val="left" w:pos="426"/>
        </w:tabs>
        <w:spacing w:after="0" w:line="360" w:lineRule="auto"/>
        <w:contextualSpacing/>
        <w:rPr>
          <w:sz w:val="24"/>
          <w:szCs w:val="24"/>
          <w:lang w:eastAsia="pl-PL"/>
        </w:rPr>
      </w:pPr>
      <w:r w:rsidRPr="00FB1756">
        <w:rPr>
          <w:sz w:val="24"/>
          <w:szCs w:val="24"/>
          <w:lang w:eastAsia="pl-PL"/>
        </w:rPr>
        <w:t>Załącznik nr 3 do SWZ - Wykaz osób</w:t>
      </w:r>
    </w:p>
    <w:p w14:paraId="79D12DFF" w14:textId="77777777" w:rsidR="000A0296" w:rsidRPr="00FB1756" w:rsidRDefault="000A0296" w:rsidP="000A0296">
      <w:pPr>
        <w:tabs>
          <w:tab w:val="left" w:pos="426"/>
        </w:tabs>
        <w:spacing w:after="0" w:line="360" w:lineRule="auto"/>
        <w:contextualSpacing/>
        <w:rPr>
          <w:sz w:val="24"/>
          <w:szCs w:val="24"/>
          <w:lang w:eastAsia="pl-PL"/>
        </w:rPr>
      </w:pPr>
      <w:r w:rsidRPr="00FB1756">
        <w:rPr>
          <w:sz w:val="24"/>
          <w:szCs w:val="24"/>
          <w:lang w:eastAsia="pl-PL"/>
        </w:rPr>
        <w:t>Załącznik Nr 4 do SWZ - Projektowane postanowienia umowy</w:t>
      </w:r>
    </w:p>
    <w:p w14:paraId="68DE7DA1" w14:textId="1738715D" w:rsidR="000A0296" w:rsidRPr="00FB1756" w:rsidRDefault="000A0296" w:rsidP="000A0296">
      <w:pPr>
        <w:tabs>
          <w:tab w:val="left" w:pos="426"/>
        </w:tabs>
        <w:spacing w:after="0" w:line="360" w:lineRule="auto"/>
        <w:contextualSpacing/>
        <w:rPr>
          <w:sz w:val="24"/>
          <w:szCs w:val="24"/>
          <w:lang w:eastAsia="pl-PL"/>
        </w:rPr>
      </w:pPr>
      <w:r w:rsidRPr="00FB1756">
        <w:rPr>
          <w:sz w:val="24"/>
          <w:szCs w:val="24"/>
          <w:lang w:eastAsia="pl-PL"/>
        </w:rPr>
        <w:t xml:space="preserve">Załącznik nr 5 do SWZ – </w:t>
      </w:r>
      <w:r w:rsidR="00104458" w:rsidRPr="00FB1756">
        <w:rPr>
          <w:sz w:val="24"/>
          <w:szCs w:val="24"/>
          <w:lang w:eastAsia="pl-PL"/>
        </w:rPr>
        <w:t>Program funkcjonalno-użytkowy</w:t>
      </w:r>
      <w:r w:rsidR="00E9789B" w:rsidRPr="00FB1756">
        <w:rPr>
          <w:sz w:val="24"/>
          <w:szCs w:val="24"/>
        </w:rPr>
        <w:t xml:space="preserve"> </w:t>
      </w:r>
      <w:r w:rsidR="00E9789B" w:rsidRPr="00FB1756">
        <w:rPr>
          <w:sz w:val="24"/>
          <w:szCs w:val="24"/>
          <w:lang w:eastAsia="pl-PL"/>
        </w:rPr>
        <w:t>wraz z załącznikami</w:t>
      </w:r>
    </w:p>
    <w:p w14:paraId="5E52DF4B" w14:textId="77777777" w:rsidR="007C4DDC" w:rsidRPr="00FB1756" w:rsidRDefault="007C4DDC" w:rsidP="00AF2F50">
      <w:pPr>
        <w:tabs>
          <w:tab w:val="left" w:pos="426"/>
        </w:tabs>
        <w:spacing w:after="0" w:line="360" w:lineRule="auto"/>
        <w:contextualSpacing/>
        <w:rPr>
          <w:sz w:val="24"/>
          <w:szCs w:val="24"/>
        </w:rPr>
      </w:pPr>
    </w:p>
    <w:p w14:paraId="7D5CE3DD" w14:textId="77777777" w:rsidR="00FB1756" w:rsidRPr="00FB1756" w:rsidRDefault="00FB1756">
      <w:pPr>
        <w:tabs>
          <w:tab w:val="left" w:pos="426"/>
        </w:tabs>
        <w:spacing w:after="0" w:line="360" w:lineRule="auto"/>
        <w:contextualSpacing/>
        <w:rPr>
          <w:sz w:val="24"/>
          <w:szCs w:val="24"/>
        </w:rPr>
      </w:pPr>
    </w:p>
    <w:sectPr w:rsidR="00FB1756" w:rsidRPr="00FB1756" w:rsidSect="002F06C2">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51696" w14:textId="77777777" w:rsidR="00352DB4" w:rsidRDefault="00352DB4" w:rsidP="001D241E">
      <w:pPr>
        <w:spacing w:after="0" w:line="240" w:lineRule="auto"/>
      </w:pPr>
      <w:r>
        <w:separator/>
      </w:r>
    </w:p>
  </w:endnote>
  <w:endnote w:type="continuationSeparator" w:id="0">
    <w:p w14:paraId="2160111C" w14:textId="77777777" w:rsidR="00352DB4" w:rsidRDefault="00352DB4"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121AA9" w:rsidRDefault="00121AA9">
    <w:pPr>
      <w:pStyle w:val="Stopka"/>
      <w:jc w:val="center"/>
    </w:pPr>
    <w:r>
      <w:rPr>
        <w:noProof/>
        <w:lang w:val="pl-PL"/>
      </w:rPr>
      <w:fldChar w:fldCharType="begin"/>
    </w:r>
    <w:r>
      <w:rPr>
        <w:noProof/>
        <w:lang w:val="pl-PL"/>
      </w:rPr>
      <w:instrText>PAGE   \* MERGEFORMAT</w:instrText>
    </w:r>
    <w:r>
      <w:rPr>
        <w:noProof/>
        <w:lang w:val="pl-PL"/>
      </w:rPr>
      <w:fldChar w:fldCharType="separate"/>
    </w:r>
    <w:r w:rsidR="00DC2D18">
      <w:rPr>
        <w:noProof/>
        <w:lang w:val="pl-PL"/>
      </w:rPr>
      <w:t>22</w:t>
    </w:r>
    <w:r>
      <w:rPr>
        <w:noProof/>
        <w:lang w:val="pl-PL"/>
      </w:rPr>
      <w:fldChar w:fldCharType="end"/>
    </w:r>
  </w:p>
  <w:p w14:paraId="286E5D9D" w14:textId="77777777" w:rsidR="00121AA9" w:rsidRDefault="00121A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64227" w14:textId="77777777" w:rsidR="00352DB4" w:rsidRDefault="00352DB4" w:rsidP="001D241E">
      <w:pPr>
        <w:spacing w:after="0" w:line="240" w:lineRule="auto"/>
      </w:pPr>
      <w:r>
        <w:separator/>
      </w:r>
    </w:p>
  </w:footnote>
  <w:footnote w:type="continuationSeparator" w:id="0">
    <w:p w14:paraId="41930F7B" w14:textId="77777777" w:rsidR="00352DB4" w:rsidRDefault="00352DB4"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953603D"/>
    <w:multiLevelType w:val="hybridMultilevel"/>
    <w:tmpl w:val="C3A88922"/>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0A7B49E0"/>
    <w:multiLevelType w:val="hybridMultilevel"/>
    <w:tmpl w:val="A9C6830E"/>
    <w:lvl w:ilvl="0" w:tplc="8F38D13E">
      <w:start w:val="1"/>
      <w:numFmt w:val="lowerLetter"/>
      <w:lvlText w:val="%1)"/>
      <w:lvlJc w:val="left"/>
      <w:pPr>
        <w:ind w:left="720" w:hanging="360"/>
      </w:pPr>
      <w:rPr>
        <w:rFonts w:ascii="Cambria" w:hAnsi="Cambria"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0D57636B"/>
    <w:multiLevelType w:val="multilevel"/>
    <w:tmpl w:val="A20AC64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15928E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7"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24442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3954CEC"/>
    <w:multiLevelType w:val="multilevel"/>
    <w:tmpl w:val="827440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5"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0241091"/>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7"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65348EC"/>
    <w:multiLevelType w:val="hybridMultilevel"/>
    <w:tmpl w:val="AF16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2"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460AF2"/>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AB8741A"/>
    <w:multiLevelType w:val="hybridMultilevel"/>
    <w:tmpl w:val="BE369A90"/>
    <w:lvl w:ilvl="0" w:tplc="444A24D6">
      <w:start w:val="1"/>
      <w:numFmt w:val="decimal"/>
      <w:lvlText w:val="%1)"/>
      <w:lvlJc w:val="left"/>
      <w:pPr>
        <w:ind w:left="720"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7" w15:restartNumberingAfterBreak="0">
    <w:nsid w:val="3C4C65BC"/>
    <w:multiLevelType w:val="multilevel"/>
    <w:tmpl w:val="4D763614"/>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07016AB"/>
    <w:multiLevelType w:val="hybridMultilevel"/>
    <w:tmpl w:val="605A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0AF22E5"/>
    <w:multiLevelType w:val="multilevel"/>
    <w:tmpl w:val="827440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572F70AB"/>
    <w:multiLevelType w:val="hybridMultilevel"/>
    <w:tmpl w:val="1E2826C8"/>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9F970B2"/>
    <w:multiLevelType w:val="multilevel"/>
    <w:tmpl w:val="625AB15E"/>
    <w:lvl w:ilvl="0">
      <w:start w:val="1"/>
      <w:numFmt w:val="decimal"/>
      <w:lvlText w:val="16.%1"/>
      <w:lvlJc w:val="left"/>
      <w:pPr>
        <w:ind w:left="36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32846AF"/>
    <w:multiLevelType w:val="hybridMultilevel"/>
    <w:tmpl w:val="CC9862D8"/>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81" w15:restartNumberingAfterBreak="0">
    <w:nsid w:val="6AFF7ADE"/>
    <w:multiLevelType w:val="hybridMultilevel"/>
    <w:tmpl w:val="DE0AD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B5D218F"/>
    <w:multiLevelType w:val="hybridMultilevel"/>
    <w:tmpl w:val="5EC4E9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C000F76"/>
    <w:multiLevelType w:val="hybridMultilevel"/>
    <w:tmpl w:val="AD504768"/>
    <w:lvl w:ilvl="0" w:tplc="CC4043E6">
      <w:start w:val="1"/>
      <w:numFmt w:val="decimal"/>
      <w:lvlText w:val="14.%1"/>
      <w:lvlJc w:val="left"/>
      <w:pPr>
        <w:ind w:left="720" w:hanging="360"/>
      </w:pPr>
      <w:rPr>
        <w:rFonts w:hint="default"/>
        <w:b w:val="0"/>
        <w:sz w:val="24"/>
      </w:rPr>
    </w:lvl>
    <w:lvl w:ilvl="1" w:tplc="F63011FA">
      <w:start w:val="6"/>
      <w:numFmt w:val="bullet"/>
      <w:lvlText w:val="•"/>
      <w:lvlJc w:val="left"/>
      <w:pPr>
        <w:ind w:left="1500" w:hanging="420"/>
      </w:pPr>
      <w:rPr>
        <w:rFonts w:ascii="Calibri" w:eastAsia="Arial Unicode MS" w:hAnsi="Calibri"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85" w15:restartNumberingAfterBreak="0">
    <w:nsid w:val="744C58F3"/>
    <w:multiLevelType w:val="hybridMultilevel"/>
    <w:tmpl w:val="4C76C53C"/>
    <w:lvl w:ilvl="0" w:tplc="04150001">
      <w:start w:val="1"/>
      <w:numFmt w:val="bullet"/>
      <w:lvlText w:val=""/>
      <w:lvlJc w:val="left"/>
      <w:pPr>
        <w:ind w:left="360" w:hanging="360"/>
      </w:pPr>
      <w:rPr>
        <w:rFonts w:ascii="Symbol" w:hAnsi="Symbol"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7251D7"/>
    <w:multiLevelType w:val="hybridMultilevel"/>
    <w:tmpl w:val="F1D06190"/>
    <w:lvl w:ilvl="0" w:tplc="867A622E">
      <w:start w:val="1"/>
      <w:numFmt w:val="decimal"/>
      <w:lvlText w:val="3.%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77BF1AFD"/>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7F846E4"/>
    <w:multiLevelType w:val="hybridMultilevel"/>
    <w:tmpl w:val="9AE03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1"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69"/>
  </w:num>
  <w:num w:numId="41">
    <w:abstractNumId w:val="50"/>
  </w:num>
  <w:num w:numId="42">
    <w:abstractNumId w:val="86"/>
  </w:num>
  <w:num w:numId="43">
    <w:abstractNumId w:val="73"/>
  </w:num>
  <w:num w:numId="44">
    <w:abstractNumId w:val="84"/>
  </w:num>
  <w:num w:numId="45">
    <w:abstractNumId w:val="54"/>
  </w:num>
  <w:num w:numId="46">
    <w:abstractNumId w:val="66"/>
  </w:num>
  <w:num w:numId="47">
    <w:abstractNumId w:val="80"/>
  </w:num>
  <w:num w:numId="48">
    <w:abstractNumId w:val="48"/>
  </w:num>
  <w:num w:numId="49">
    <w:abstractNumId w:val="53"/>
  </w:num>
  <w:num w:numId="50">
    <w:abstractNumId w:val="62"/>
  </w:num>
  <w:num w:numId="51">
    <w:abstractNumId w:val="90"/>
  </w:num>
  <w:num w:numId="52">
    <w:abstractNumId w:val="61"/>
  </w:num>
  <w:num w:numId="53">
    <w:abstractNumId w:val="46"/>
  </w:num>
  <w:num w:numId="54">
    <w:abstractNumId w:val="41"/>
  </w:num>
  <w:num w:numId="55">
    <w:abstractNumId w:val="55"/>
  </w:num>
  <w:num w:numId="56">
    <w:abstractNumId w:val="57"/>
  </w:num>
  <w:num w:numId="57">
    <w:abstractNumId w:val="91"/>
  </w:num>
  <w:num w:numId="58">
    <w:abstractNumId w:val="47"/>
  </w:num>
  <w:num w:numId="59">
    <w:abstractNumId w:val="58"/>
  </w:num>
  <w:num w:numId="60">
    <w:abstractNumId w:val="83"/>
  </w:num>
  <w:num w:numId="61">
    <w:abstractNumId w:val="75"/>
  </w:num>
  <w:num w:numId="62">
    <w:abstractNumId w:val="72"/>
  </w:num>
  <w:num w:numId="63">
    <w:abstractNumId w:val="45"/>
  </w:num>
  <w:num w:numId="64">
    <w:abstractNumId w:val="49"/>
  </w:num>
  <w:num w:numId="65">
    <w:abstractNumId w:val="44"/>
  </w:num>
  <w:num w:numId="66">
    <w:abstractNumId w:val="77"/>
  </w:num>
  <w:num w:numId="67">
    <w:abstractNumId w:val="63"/>
  </w:num>
  <w:num w:numId="68">
    <w:abstractNumId w:val="68"/>
  </w:num>
  <w:num w:numId="69">
    <w:abstractNumId w:val="76"/>
  </w:num>
  <w:num w:numId="70">
    <w:abstractNumId w:val="87"/>
  </w:num>
  <w:num w:numId="71">
    <w:abstractNumId w:val="79"/>
  </w:num>
  <w:num w:numId="72">
    <w:abstractNumId w:val="39"/>
  </w:num>
  <w:num w:numId="73">
    <w:abstractNumId w:val="74"/>
  </w:num>
  <w:num w:numId="74">
    <w:abstractNumId w:val="85"/>
  </w:num>
  <w:num w:numId="75">
    <w:abstractNumId w:val="40"/>
  </w:num>
  <w:num w:numId="76">
    <w:abstractNumId w:val="65"/>
  </w:num>
  <w:num w:numId="77">
    <w:abstractNumId w:val="59"/>
  </w:num>
  <w:num w:numId="78">
    <w:abstractNumId w:val="60"/>
  </w:num>
  <w:num w:numId="79">
    <w:abstractNumId w:val="70"/>
  </w:num>
  <w:num w:numId="80">
    <w:abstractNumId w:val="78"/>
  </w:num>
  <w:num w:numId="81">
    <w:abstractNumId w:val="67"/>
  </w:num>
  <w:num w:numId="82">
    <w:abstractNumId w:val="52"/>
  </w:num>
  <w:num w:numId="83">
    <w:abstractNumId w:val="64"/>
  </w:num>
  <w:num w:numId="84">
    <w:abstractNumId w:val="42"/>
  </w:num>
  <w:num w:numId="85">
    <w:abstractNumId w:val="82"/>
  </w:num>
  <w:num w:numId="86">
    <w:abstractNumId w:val="81"/>
  </w:num>
  <w:num w:numId="87">
    <w:abstractNumId w:val="88"/>
  </w:num>
  <w:num w:numId="88">
    <w:abstractNumId w:val="51"/>
  </w:num>
  <w:num w:numId="89">
    <w:abstractNumId w:val="89"/>
  </w:num>
  <w:num w:numId="90">
    <w:abstractNumId w:val="71"/>
  </w:num>
  <w:num w:numId="91">
    <w:abstractNumId w:val="43"/>
  </w:num>
  <w:num w:numId="92">
    <w:abstractNumId w:val="5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520B"/>
    <w:rsid w:val="0000568B"/>
    <w:rsid w:val="00005755"/>
    <w:rsid w:val="000063EB"/>
    <w:rsid w:val="00007C06"/>
    <w:rsid w:val="000112B4"/>
    <w:rsid w:val="00011999"/>
    <w:rsid w:val="0001362C"/>
    <w:rsid w:val="000174C9"/>
    <w:rsid w:val="0002762F"/>
    <w:rsid w:val="00027D43"/>
    <w:rsid w:val="00034A49"/>
    <w:rsid w:val="000367D9"/>
    <w:rsid w:val="0004056B"/>
    <w:rsid w:val="00041337"/>
    <w:rsid w:val="00041CF4"/>
    <w:rsid w:val="00051263"/>
    <w:rsid w:val="00053AB6"/>
    <w:rsid w:val="00054AC6"/>
    <w:rsid w:val="00060305"/>
    <w:rsid w:val="000604F2"/>
    <w:rsid w:val="000616F5"/>
    <w:rsid w:val="0006175A"/>
    <w:rsid w:val="00065181"/>
    <w:rsid w:val="00071BFA"/>
    <w:rsid w:val="00071C69"/>
    <w:rsid w:val="00073AD1"/>
    <w:rsid w:val="00090A9D"/>
    <w:rsid w:val="00092E1A"/>
    <w:rsid w:val="000939E5"/>
    <w:rsid w:val="00093B86"/>
    <w:rsid w:val="000943A7"/>
    <w:rsid w:val="000951E9"/>
    <w:rsid w:val="0009561F"/>
    <w:rsid w:val="00095AC3"/>
    <w:rsid w:val="00097604"/>
    <w:rsid w:val="000A0296"/>
    <w:rsid w:val="000A05A3"/>
    <w:rsid w:val="000A3315"/>
    <w:rsid w:val="000A331E"/>
    <w:rsid w:val="000A493B"/>
    <w:rsid w:val="000A7704"/>
    <w:rsid w:val="000B0607"/>
    <w:rsid w:val="000B3661"/>
    <w:rsid w:val="000B4981"/>
    <w:rsid w:val="000B6537"/>
    <w:rsid w:val="000B67F2"/>
    <w:rsid w:val="000B7D7D"/>
    <w:rsid w:val="000D04D6"/>
    <w:rsid w:val="000D5CEF"/>
    <w:rsid w:val="000D7CF6"/>
    <w:rsid w:val="000E30B4"/>
    <w:rsid w:val="000E4601"/>
    <w:rsid w:val="000E6B39"/>
    <w:rsid w:val="000F2037"/>
    <w:rsid w:val="000F493C"/>
    <w:rsid w:val="000F4DD9"/>
    <w:rsid w:val="000F7579"/>
    <w:rsid w:val="00104458"/>
    <w:rsid w:val="001134DD"/>
    <w:rsid w:val="001146BA"/>
    <w:rsid w:val="00117906"/>
    <w:rsid w:val="00121579"/>
    <w:rsid w:val="00121AA9"/>
    <w:rsid w:val="001268FF"/>
    <w:rsid w:val="0012733C"/>
    <w:rsid w:val="00130118"/>
    <w:rsid w:val="001309FE"/>
    <w:rsid w:val="00134546"/>
    <w:rsid w:val="00135717"/>
    <w:rsid w:val="001401F6"/>
    <w:rsid w:val="00140B28"/>
    <w:rsid w:val="00140DDC"/>
    <w:rsid w:val="0014408D"/>
    <w:rsid w:val="00146ECB"/>
    <w:rsid w:val="00151E21"/>
    <w:rsid w:val="0015442F"/>
    <w:rsid w:val="001628EC"/>
    <w:rsid w:val="00162CFB"/>
    <w:rsid w:val="00163219"/>
    <w:rsid w:val="001648BB"/>
    <w:rsid w:val="001653BE"/>
    <w:rsid w:val="00165775"/>
    <w:rsid w:val="00167C1E"/>
    <w:rsid w:val="0017290B"/>
    <w:rsid w:val="0017583F"/>
    <w:rsid w:val="001776B2"/>
    <w:rsid w:val="001816B8"/>
    <w:rsid w:val="00181CFB"/>
    <w:rsid w:val="00183CD4"/>
    <w:rsid w:val="001847A8"/>
    <w:rsid w:val="00190056"/>
    <w:rsid w:val="001905B5"/>
    <w:rsid w:val="00191C9B"/>
    <w:rsid w:val="00192569"/>
    <w:rsid w:val="00193CC7"/>
    <w:rsid w:val="00194073"/>
    <w:rsid w:val="001960B0"/>
    <w:rsid w:val="0019797A"/>
    <w:rsid w:val="00197CB7"/>
    <w:rsid w:val="001A3297"/>
    <w:rsid w:val="001A4873"/>
    <w:rsid w:val="001A7628"/>
    <w:rsid w:val="001B2381"/>
    <w:rsid w:val="001B2F26"/>
    <w:rsid w:val="001B5FD9"/>
    <w:rsid w:val="001B6D78"/>
    <w:rsid w:val="001B7708"/>
    <w:rsid w:val="001C3D13"/>
    <w:rsid w:val="001C6CC2"/>
    <w:rsid w:val="001D133A"/>
    <w:rsid w:val="001D241E"/>
    <w:rsid w:val="001D3715"/>
    <w:rsid w:val="001D46D3"/>
    <w:rsid w:val="001D6120"/>
    <w:rsid w:val="001D6D85"/>
    <w:rsid w:val="001E1D74"/>
    <w:rsid w:val="001E4326"/>
    <w:rsid w:val="001F0532"/>
    <w:rsid w:val="001F060C"/>
    <w:rsid w:val="001F0BB4"/>
    <w:rsid w:val="001F65E5"/>
    <w:rsid w:val="001F6A04"/>
    <w:rsid w:val="001F72A9"/>
    <w:rsid w:val="00201ABE"/>
    <w:rsid w:val="0020206F"/>
    <w:rsid w:val="00203484"/>
    <w:rsid w:val="00206906"/>
    <w:rsid w:val="00206EE6"/>
    <w:rsid w:val="0021002A"/>
    <w:rsid w:val="002130B8"/>
    <w:rsid w:val="00214FF4"/>
    <w:rsid w:val="002158D0"/>
    <w:rsid w:val="002177FC"/>
    <w:rsid w:val="00220CCB"/>
    <w:rsid w:val="00223059"/>
    <w:rsid w:val="002241B1"/>
    <w:rsid w:val="0022521D"/>
    <w:rsid w:val="00227A47"/>
    <w:rsid w:val="002310CF"/>
    <w:rsid w:val="002362CC"/>
    <w:rsid w:val="0024399A"/>
    <w:rsid w:val="00243BAA"/>
    <w:rsid w:val="00243C02"/>
    <w:rsid w:val="0024569C"/>
    <w:rsid w:val="00246F31"/>
    <w:rsid w:val="002506FA"/>
    <w:rsid w:val="00253375"/>
    <w:rsid w:val="00253DC7"/>
    <w:rsid w:val="002564C9"/>
    <w:rsid w:val="002564DF"/>
    <w:rsid w:val="0026189C"/>
    <w:rsid w:val="00262270"/>
    <w:rsid w:val="00273CB8"/>
    <w:rsid w:val="002748B6"/>
    <w:rsid w:val="00276C03"/>
    <w:rsid w:val="00277561"/>
    <w:rsid w:val="002814F4"/>
    <w:rsid w:val="002819D2"/>
    <w:rsid w:val="00282033"/>
    <w:rsid w:val="00282366"/>
    <w:rsid w:val="0028377E"/>
    <w:rsid w:val="00283FAB"/>
    <w:rsid w:val="00284500"/>
    <w:rsid w:val="0028557C"/>
    <w:rsid w:val="002869F1"/>
    <w:rsid w:val="002876B9"/>
    <w:rsid w:val="002879A4"/>
    <w:rsid w:val="002941DD"/>
    <w:rsid w:val="002941F1"/>
    <w:rsid w:val="00294B86"/>
    <w:rsid w:val="0029562C"/>
    <w:rsid w:val="00296702"/>
    <w:rsid w:val="00297212"/>
    <w:rsid w:val="002A5E9A"/>
    <w:rsid w:val="002B0952"/>
    <w:rsid w:val="002B15A5"/>
    <w:rsid w:val="002B1E5B"/>
    <w:rsid w:val="002B1F7B"/>
    <w:rsid w:val="002B2BFA"/>
    <w:rsid w:val="002B34D1"/>
    <w:rsid w:val="002B587D"/>
    <w:rsid w:val="002B6574"/>
    <w:rsid w:val="002C09D7"/>
    <w:rsid w:val="002C0EFA"/>
    <w:rsid w:val="002C30A6"/>
    <w:rsid w:val="002C3801"/>
    <w:rsid w:val="002C41DC"/>
    <w:rsid w:val="002C464E"/>
    <w:rsid w:val="002C4EC2"/>
    <w:rsid w:val="002C641B"/>
    <w:rsid w:val="002D1A2D"/>
    <w:rsid w:val="002D5C80"/>
    <w:rsid w:val="002E04C1"/>
    <w:rsid w:val="002E0ECD"/>
    <w:rsid w:val="002E50CE"/>
    <w:rsid w:val="002E7EC6"/>
    <w:rsid w:val="002F0663"/>
    <w:rsid w:val="002F06C2"/>
    <w:rsid w:val="002F7D78"/>
    <w:rsid w:val="003015B9"/>
    <w:rsid w:val="00301E2F"/>
    <w:rsid w:val="00302E95"/>
    <w:rsid w:val="00303E2F"/>
    <w:rsid w:val="00303F50"/>
    <w:rsid w:val="00304258"/>
    <w:rsid w:val="003044FC"/>
    <w:rsid w:val="00314C32"/>
    <w:rsid w:val="00326262"/>
    <w:rsid w:val="0033137D"/>
    <w:rsid w:val="003315F1"/>
    <w:rsid w:val="00332CAA"/>
    <w:rsid w:val="00332CE7"/>
    <w:rsid w:val="003338CD"/>
    <w:rsid w:val="0033512F"/>
    <w:rsid w:val="00342FCE"/>
    <w:rsid w:val="00344D11"/>
    <w:rsid w:val="003462AA"/>
    <w:rsid w:val="003465C0"/>
    <w:rsid w:val="00346EF2"/>
    <w:rsid w:val="003476D7"/>
    <w:rsid w:val="00350CBC"/>
    <w:rsid w:val="00351A8C"/>
    <w:rsid w:val="00352DB4"/>
    <w:rsid w:val="00352F53"/>
    <w:rsid w:val="003539E8"/>
    <w:rsid w:val="00353A57"/>
    <w:rsid w:val="00353EA7"/>
    <w:rsid w:val="003564BC"/>
    <w:rsid w:val="0035700A"/>
    <w:rsid w:val="00361AC3"/>
    <w:rsid w:val="00362F57"/>
    <w:rsid w:val="00364D00"/>
    <w:rsid w:val="0036542C"/>
    <w:rsid w:val="00365450"/>
    <w:rsid w:val="00365D37"/>
    <w:rsid w:val="00366415"/>
    <w:rsid w:val="0036763C"/>
    <w:rsid w:val="00371045"/>
    <w:rsid w:val="0037263E"/>
    <w:rsid w:val="00380A4A"/>
    <w:rsid w:val="00383BE9"/>
    <w:rsid w:val="00383C09"/>
    <w:rsid w:val="00386075"/>
    <w:rsid w:val="00386EA7"/>
    <w:rsid w:val="00387590"/>
    <w:rsid w:val="003905BE"/>
    <w:rsid w:val="003A0131"/>
    <w:rsid w:val="003A0F3B"/>
    <w:rsid w:val="003A156C"/>
    <w:rsid w:val="003A1B42"/>
    <w:rsid w:val="003A239F"/>
    <w:rsid w:val="003A6894"/>
    <w:rsid w:val="003A7B13"/>
    <w:rsid w:val="003B08EC"/>
    <w:rsid w:val="003B098B"/>
    <w:rsid w:val="003B0A01"/>
    <w:rsid w:val="003B242D"/>
    <w:rsid w:val="003B6551"/>
    <w:rsid w:val="003B6D8D"/>
    <w:rsid w:val="003B7FE8"/>
    <w:rsid w:val="003C168E"/>
    <w:rsid w:val="003C1E86"/>
    <w:rsid w:val="003C4D51"/>
    <w:rsid w:val="003C55F0"/>
    <w:rsid w:val="003D17EB"/>
    <w:rsid w:val="003D366C"/>
    <w:rsid w:val="003D3972"/>
    <w:rsid w:val="003E127D"/>
    <w:rsid w:val="003E1388"/>
    <w:rsid w:val="003E26A6"/>
    <w:rsid w:val="003E4188"/>
    <w:rsid w:val="003E522D"/>
    <w:rsid w:val="003E647E"/>
    <w:rsid w:val="003E6827"/>
    <w:rsid w:val="003F0B12"/>
    <w:rsid w:val="003F2402"/>
    <w:rsid w:val="003F387A"/>
    <w:rsid w:val="003F7F1E"/>
    <w:rsid w:val="00406BBD"/>
    <w:rsid w:val="00407EB0"/>
    <w:rsid w:val="00410D9B"/>
    <w:rsid w:val="00414864"/>
    <w:rsid w:val="0041742A"/>
    <w:rsid w:val="004203C4"/>
    <w:rsid w:val="00421E25"/>
    <w:rsid w:val="00422FDD"/>
    <w:rsid w:val="00427841"/>
    <w:rsid w:val="00431057"/>
    <w:rsid w:val="00440083"/>
    <w:rsid w:val="004401DB"/>
    <w:rsid w:val="004402E0"/>
    <w:rsid w:val="00441AE9"/>
    <w:rsid w:val="00445BD8"/>
    <w:rsid w:val="00447B50"/>
    <w:rsid w:val="0045691F"/>
    <w:rsid w:val="004622A0"/>
    <w:rsid w:val="00467ED6"/>
    <w:rsid w:val="00471211"/>
    <w:rsid w:val="00471260"/>
    <w:rsid w:val="004745B4"/>
    <w:rsid w:val="00475497"/>
    <w:rsid w:val="004755AB"/>
    <w:rsid w:val="004841B1"/>
    <w:rsid w:val="004846FA"/>
    <w:rsid w:val="004858CD"/>
    <w:rsid w:val="00486178"/>
    <w:rsid w:val="00487E73"/>
    <w:rsid w:val="00490B1A"/>
    <w:rsid w:val="0049556A"/>
    <w:rsid w:val="0049615D"/>
    <w:rsid w:val="0049754D"/>
    <w:rsid w:val="004A1C34"/>
    <w:rsid w:val="004A1E61"/>
    <w:rsid w:val="004A1F32"/>
    <w:rsid w:val="004B0C22"/>
    <w:rsid w:val="004B1135"/>
    <w:rsid w:val="004B2662"/>
    <w:rsid w:val="004B3FD3"/>
    <w:rsid w:val="004B761E"/>
    <w:rsid w:val="004C2464"/>
    <w:rsid w:val="004C435A"/>
    <w:rsid w:val="004C62E0"/>
    <w:rsid w:val="004C7E62"/>
    <w:rsid w:val="004D5167"/>
    <w:rsid w:val="004F20F5"/>
    <w:rsid w:val="004F2D2D"/>
    <w:rsid w:val="004F3AC8"/>
    <w:rsid w:val="004F55DD"/>
    <w:rsid w:val="004F6016"/>
    <w:rsid w:val="004F77CF"/>
    <w:rsid w:val="00501226"/>
    <w:rsid w:val="00502898"/>
    <w:rsid w:val="00502B22"/>
    <w:rsid w:val="00504B0D"/>
    <w:rsid w:val="00512EBC"/>
    <w:rsid w:val="00514198"/>
    <w:rsid w:val="00514711"/>
    <w:rsid w:val="00515A8A"/>
    <w:rsid w:val="005167DE"/>
    <w:rsid w:val="00516C1C"/>
    <w:rsid w:val="00522072"/>
    <w:rsid w:val="005221C1"/>
    <w:rsid w:val="00523B9A"/>
    <w:rsid w:val="00524096"/>
    <w:rsid w:val="005241BC"/>
    <w:rsid w:val="00531B6B"/>
    <w:rsid w:val="0053709B"/>
    <w:rsid w:val="00540332"/>
    <w:rsid w:val="00550FC2"/>
    <w:rsid w:val="00553C8C"/>
    <w:rsid w:val="00560CDC"/>
    <w:rsid w:val="00561BDB"/>
    <w:rsid w:val="00561E53"/>
    <w:rsid w:val="00566A64"/>
    <w:rsid w:val="0056722D"/>
    <w:rsid w:val="005703D1"/>
    <w:rsid w:val="005717DB"/>
    <w:rsid w:val="00573BE5"/>
    <w:rsid w:val="00574278"/>
    <w:rsid w:val="005746FA"/>
    <w:rsid w:val="00575E69"/>
    <w:rsid w:val="00581C00"/>
    <w:rsid w:val="00583BCA"/>
    <w:rsid w:val="00586EBE"/>
    <w:rsid w:val="00591BC0"/>
    <w:rsid w:val="00594977"/>
    <w:rsid w:val="00597692"/>
    <w:rsid w:val="005979AD"/>
    <w:rsid w:val="005A17AC"/>
    <w:rsid w:val="005B0B06"/>
    <w:rsid w:val="005B3CD9"/>
    <w:rsid w:val="005B58B1"/>
    <w:rsid w:val="005B6D45"/>
    <w:rsid w:val="005B7D93"/>
    <w:rsid w:val="005B7E9E"/>
    <w:rsid w:val="005C5DA8"/>
    <w:rsid w:val="005C694F"/>
    <w:rsid w:val="005D0788"/>
    <w:rsid w:val="005D1B45"/>
    <w:rsid w:val="005D2D02"/>
    <w:rsid w:val="005D4507"/>
    <w:rsid w:val="005D6137"/>
    <w:rsid w:val="005D6E13"/>
    <w:rsid w:val="005E0744"/>
    <w:rsid w:val="005E1F61"/>
    <w:rsid w:val="005E2D49"/>
    <w:rsid w:val="005E5043"/>
    <w:rsid w:val="005E757F"/>
    <w:rsid w:val="005F0322"/>
    <w:rsid w:val="00600A6F"/>
    <w:rsid w:val="0060290B"/>
    <w:rsid w:val="006069A3"/>
    <w:rsid w:val="00610FFB"/>
    <w:rsid w:val="006114D0"/>
    <w:rsid w:val="00611CDC"/>
    <w:rsid w:val="00612A7E"/>
    <w:rsid w:val="0061357F"/>
    <w:rsid w:val="00613FB4"/>
    <w:rsid w:val="0061488C"/>
    <w:rsid w:val="00615756"/>
    <w:rsid w:val="00620A80"/>
    <w:rsid w:val="00620E08"/>
    <w:rsid w:val="00622F6E"/>
    <w:rsid w:val="00624863"/>
    <w:rsid w:val="00624BA5"/>
    <w:rsid w:val="00626B65"/>
    <w:rsid w:val="00630CE0"/>
    <w:rsid w:val="00631570"/>
    <w:rsid w:val="00632F8B"/>
    <w:rsid w:val="00634D5A"/>
    <w:rsid w:val="00637501"/>
    <w:rsid w:val="00642791"/>
    <w:rsid w:val="00645436"/>
    <w:rsid w:val="00647987"/>
    <w:rsid w:val="00651C3D"/>
    <w:rsid w:val="00652BDF"/>
    <w:rsid w:val="00653822"/>
    <w:rsid w:val="00656963"/>
    <w:rsid w:val="00656E74"/>
    <w:rsid w:val="00665DF8"/>
    <w:rsid w:val="00670644"/>
    <w:rsid w:val="00672733"/>
    <w:rsid w:val="006746C8"/>
    <w:rsid w:val="00676BD2"/>
    <w:rsid w:val="00677483"/>
    <w:rsid w:val="006800AD"/>
    <w:rsid w:val="00680C29"/>
    <w:rsid w:val="00681687"/>
    <w:rsid w:val="006854C9"/>
    <w:rsid w:val="006904C5"/>
    <w:rsid w:val="006915B7"/>
    <w:rsid w:val="00692CB0"/>
    <w:rsid w:val="006950A6"/>
    <w:rsid w:val="00695CC6"/>
    <w:rsid w:val="00696039"/>
    <w:rsid w:val="00697E2E"/>
    <w:rsid w:val="006A4BCE"/>
    <w:rsid w:val="006B0F02"/>
    <w:rsid w:val="006B34DD"/>
    <w:rsid w:val="006B35BD"/>
    <w:rsid w:val="006B6AB6"/>
    <w:rsid w:val="006B725A"/>
    <w:rsid w:val="006C016F"/>
    <w:rsid w:val="006C0492"/>
    <w:rsid w:val="006C5CEE"/>
    <w:rsid w:val="006D2226"/>
    <w:rsid w:val="006D293D"/>
    <w:rsid w:val="006D3A0D"/>
    <w:rsid w:val="006E2966"/>
    <w:rsid w:val="006F0A4D"/>
    <w:rsid w:val="006F10F7"/>
    <w:rsid w:val="006F1FA3"/>
    <w:rsid w:val="006F284B"/>
    <w:rsid w:val="006F2DA6"/>
    <w:rsid w:val="006F3635"/>
    <w:rsid w:val="006F397C"/>
    <w:rsid w:val="006F3BD1"/>
    <w:rsid w:val="006F5811"/>
    <w:rsid w:val="006F73DA"/>
    <w:rsid w:val="006F7975"/>
    <w:rsid w:val="006F7D70"/>
    <w:rsid w:val="00701024"/>
    <w:rsid w:val="007028FC"/>
    <w:rsid w:val="007037A0"/>
    <w:rsid w:val="0070447C"/>
    <w:rsid w:val="00704BAE"/>
    <w:rsid w:val="00715206"/>
    <w:rsid w:val="00720BDB"/>
    <w:rsid w:val="00720FDC"/>
    <w:rsid w:val="00721406"/>
    <w:rsid w:val="00723157"/>
    <w:rsid w:val="00726D4E"/>
    <w:rsid w:val="00726F1F"/>
    <w:rsid w:val="00727335"/>
    <w:rsid w:val="0072758E"/>
    <w:rsid w:val="00731310"/>
    <w:rsid w:val="007321A8"/>
    <w:rsid w:val="00732774"/>
    <w:rsid w:val="00735D23"/>
    <w:rsid w:val="007379E5"/>
    <w:rsid w:val="00737D8C"/>
    <w:rsid w:val="00737F5C"/>
    <w:rsid w:val="00742D9A"/>
    <w:rsid w:val="007459D4"/>
    <w:rsid w:val="0075147C"/>
    <w:rsid w:val="00752B81"/>
    <w:rsid w:val="007554F1"/>
    <w:rsid w:val="00756BB3"/>
    <w:rsid w:val="00757225"/>
    <w:rsid w:val="0076347C"/>
    <w:rsid w:val="0076353D"/>
    <w:rsid w:val="007661A6"/>
    <w:rsid w:val="007677F7"/>
    <w:rsid w:val="007743E7"/>
    <w:rsid w:val="00776FBB"/>
    <w:rsid w:val="00780A60"/>
    <w:rsid w:val="00780CE6"/>
    <w:rsid w:val="00781021"/>
    <w:rsid w:val="0078348B"/>
    <w:rsid w:val="00785259"/>
    <w:rsid w:val="007876D8"/>
    <w:rsid w:val="0079052D"/>
    <w:rsid w:val="0079078F"/>
    <w:rsid w:val="007924DB"/>
    <w:rsid w:val="00794A9D"/>
    <w:rsid w:val="00796C29"/>
    <w:rsid w:val="00797222"/>
    <w:rsid w:val="007A0392"/>
    <w:rsid w:val="007B1ECF"/>
    <w:rsid w:val="007B6EA2"/>
    <w:rsid w:val="007C2E30"/>
    <w:rsid w:val="007C3D52"/>
    <w:rsid w:val="007C481D"/>
    <w:rsid w:val="007C4DDC"/>
    <w:rsid w:val="007C5BD2"/>
    <w:rsid w:val="007C7204"/>
    <w:rsid w:val="007C73C7"/>
    <w:rsid w:val="007C7AEF"/>
    <w:rsid w:val="007D14FB"/>
    <w:rsid w:val="007D2068"/>
    <w:rsid w:val="007D5E10"/>
    <w:rsid w:val="007D6E1B"/>
    <w:rsid w:val="007E22BA"/>
    <w:rsid w:val="007E5CA1"/>
    <w:rsid w:val="007E6B58"/>
    <w:rsid w:val="007E7CDA"/>
    <w:rsid w:val="007E7E5B"/>
    <w:rsid w:val="007F0A12"/>
    <w:rsid w:val="007F57C7"/>
    <w:rsid w:val="008025B7"/>
    <w:rsid w:val="00803278"/>
    <w:rsid w:val="008036EE"/>
    <w:rsid w:val="00805224"/>
    <w:rsid w:val="008078A1"/>
    <w:rsid w:val="008105BF"/>
    <w:rsid w:val="008105DB"/>
    <w:rsid w:val="00810E1C"/>
    <w:rsid w:val="0081149E"/>
    <w:rsid w:val="008122F5"/>
    <w:rsid w:val="00812E47"/>
    <w:rsid w:val="00813348"/>
    <w:rsid w:val="008138EF"/>
    <w:rsid w:val="00816758"/>
    <w:rsid w:val="00820CF9"/>
    <w:rsid w:val="0082330D"/>
    <w:rsid w:val="00823A4E"/>
    <w:rsid w:val="00824160"/>
    <w:rsid w:val="00825439"/>
    <w:rsid w:val="00825FF9"/>
    <w:rsid w:val="00827EA9"/>
    <w:rsid w:val="00827F7F"/>
    <w:rsid w:val="008309E6"/>
    <w:rsid w:val="00830EEC"/>
    <w:rsid w:val="00834415"/>
    <w:rsid w:val="0083494F"/>
    <w:rsid w:val="00834D51"/>
    <w:rsid w:val="0083543E"/>
    <w:rsid w:val="008404D7"/>
    <w:rsid w:val="00844834"/>
    <w:rsid w:val="00847A83"/>
    <w:rsid w:val="00850FEE"/>
    <w:rsid w:val="00852D88"/>
    <w:rsid w:val="00852E03"/>
    <w:rsid w:val="00853EF7"/>
    <w:rsid w:val="00854BCE"/>
    <w:rsid w:val="008600DD"/>
    <w:rsid w:val="008613A4"/>
    <w:rsid w:val="008666D2"/>
    <w:rsid w:val="0086714B"/>
    <w:rsid w:val="00867EAA"/>
    <w:rsid w:val="00872655"/>
    <w:rsid w:val="00873153"/>
    <w:rsid w:val="00873DAA"/>
    <w:rsid w:val="00873F8A"/>
    <w:rsid w:val="00874357"/>
    <w:rsid w:val="008754AE"/>
    <w:rsid w:val="00875AF8"/>
    <w:rsid w:val="00880346"/>
    <w:rsid w:val="0088256A"/>
    <w:rsid w:val="00884785"/>
    <w:rsid w:val="00885E06"/>
    <w:rsid w:val="0089069D"/>
    <w:rsid w:val="008913E7"/>
    <w:rsid w:val="00894E05"/>
    <w:rsid w:val="00894E87"/>
    <w:rsid w:val="00896283"/>
    <w:rsid w:val="008967DE"/>
    <w:rsid w:val="00897513"/>
    <w:rsid w:val="008A2E72"/>
    <w:rsid w:val="008A307F"/>
    <w:rsid w:val="008A527B"/>
    <w:rsid w:val="008B05ED"/>
    <w:rsid w:val="008B07BE"/>
    <w:rsid w:val="008B5573"/>
    <w:rsid w:val="008B5B16"/>
    <w:rsid w:val="008C1214"/>
    <w:rsid w:val="008C19BF"/>
    <w:rsid w:val="008C556E"/>
    <w:rsid w:val="008C6944"/>
    <w:rsid w:val="008C6C10"/>
    <w:rsid w:val="008C6D8A"/>
    <w:rsid w:val="008C7216"/>
    <w:rsid w:val="008D05CB"/>
    <w:rsid w:val="008D2248"/>
    <w:rsid w:val="008D28C0"/>
    <w:rsid w:val="008E073F"/>
    <w:rsid w:val="008E0C10"/>
    <w:rsid w:val="008E0D3E"/>
    <w:rsid w:val="008E3367"/>
    <w:rsid w:val="008E656F"/>
    <w:rsid w:val="008F058B"/>
    <w:rsid w:val="008F0649"/>
    <w:rsid w:val="008F2952"/>
    <w:rsid w:val="008F3C28"/>
    <w:rsid w:val="00902599"/>
    <w:rsid w:val="00902DAC"/>
    <w:rsid w:val="00903883"/>
    <w:rsid w:val="00903FC2"/>
    <w:rsid w:val="0090521D"/>
    <w:rsid w:val="009055A1"/>
    <w:rsid w:val="00911CBE"/>
    <w:rsid w:val="00914C20"/>
    <w:rsid w:val="00914CCA"/>
    <w:rsid w:val="0091560E"/>
    <w:rsid w:val="00916391"/>
    <w:rsid w:val="0092166C"/>
    <w:rsid w:val="00922798"/>
    <w:rsid w:val="009248A8"/>
    <w:rsid w:val="00926558"/>
    <w:rsid w:val="00926E4F"/>
    <w:rsid w:val="00930C14"/>
    <w:rsid w:val="0093391C"/>
    <w:rsid w:val="00933CFF"/>
    <w:rsid w:val="00936F5F"/>
    <w:rsid w:val="009375C8"/>
    <w:rsid w:val="00944D42"/>
    <w:rsid w:val="0094684A"/>
    <w:rsid w:val="009514CE"/>
    <w:rsid w:val="009527F9"/>
    <w:rsid w:val="009551A8"/>
    <w:rsid w:val="009558AA"/>
    <w:rsid w:val="00956BA1"/>
    <w:rsid w:val="00956EE3"/>
    <w:rsid w:val="00963339"/>
    <w:rsid w:val="009633C8"/>
    <w:rsid w:val="00963649"/>
    <w:rsid w:val="009646E6"/>
    <w:rsid w:val="00964CA4"/>
    <w:rsid w:val="00965318"/>
    <w:rsid w:val="00965581"/>
    <w:rsid w:val="0098051B"/>
    <w:rsid w:val="00981416"/>
    <w:rsid w:val="00981ACE"/>
    <w:rsid w:val="009832C3"/>
    <w:rsid w:val="00990C75"/>
    <w:rsid w:val="009A5C48"/>
    <w:rsid w:val="009A6543"/>
    <w:rsid w:val="009B2244"/>
    <w:rsid w:val="009B3CD2"/>
    <w:rsid w:val="009B5C9D"/>
    <w:rsid w:val="009B74AC"/>
    <w:rsid w:val="009C00BD"/>
    <w:rsid w:val="009C2331"/>
    <w:rsid w:val="009C2467"/>
    <w:rsid w:val="009C2A0F"/>
    <w:rsid w:val="009C4D87"/>
    <w:rsid w:val="009C5A0F"/>
    <w:rsid w:val="009C63C3"/>
    <w:rsid w:val="009D09AD"/>
    <w:rsid w:val="009D0E9C"/>
    <w:rsid w:val="009D154B"/>
    <w:rsid w:val="009D1E9D"/>
    <w:rsid w:val="009D2F8C"/>
    <w:rsid w:val="009D4B77"/>
    <w:rsid w:val="009D55DC"/>
    <w:rsid w:val="009D652F"/>
    <w:rsid w:val="009E144D"/>
    <w:rsid w:val="009E1AEA"/>
    <w:rsid w:val="009E2C5D"/>
    <w:rsid w:val="009E5C20"/>
    <w:rsid w:val="009E6E87"/>
    <w:rsid w:val="009E7FA4"/>
    <w:rsid w:val="009F1B09"/>
    <w:rsid w:val="009F5341"/>
    <w:rsid w:val="009F569A"/>
    <w:rsid w:val="009F6C87"/>
    <w:rsid w:val="009F71BB"/>
    <w:rsid w:val="00A000C9"/>
    <w:rsid w:val="00A01488"/>
    <w:rsid w:val="00A0206A"/>
    <w:rsid w:val="00A041CC"/>
    <w:rsid w:val="00A041D0"/>
    <w:rsid w:val="00A054D5"/>
    <w:rsid w:val="00A0584F"/>
    <w:rsid w:val="00A06693"/>
    <w:rsid w:val="00A0749A"/>
    <w:rsid w:val="00A12B39"/>
    <w:rsid w:val="00A13CD3"/>
    <w:rsid w:val="00A14A1B"/>
    <w:rsid w:val="00A14A67"/>
    <w:rsid w:val="00A16C12"/>
    <w:rsid w:val="00A2007D"/>
    <w:rsid w:val="00A215A6"/>
    <w:rsid w:val="00A2305F"/>
    <w:rsid w:val="00A23C6C"/>
    <w:rsid w:val="00A25704"/>
    <w:rsid w:val="00A32A64"/>
    <w:rsid w:val="00A33EE6"/>
    <w:rsid w:val="00A3445B"/>
    <w:rsid w:val="00A3475F"/>
    <w:rsid w:val="00A34C9B"/>
    <w:rsid w:val="00A34FDE"/>
    <w:rsid w:val="00A377EF"/>
    <w:rsid w:val="00A37CFC"/>
    <w:rsid w:val="00A406C9"/>
    <w:rsid w:val="00A51811"/>
    <w:rsid w:val="00A51C2B"/>
    <w:rsid w:val="00A55370"/>
    <w:rsid w:val="00A61F0D"/>
    <w:rsid w:val="00A62EFF"/>
    <w:rsid w:val="00A63C20"/>
    <w:rsid w:val="00A64AD8"/>
    <w:rsid w:val="00A7076B"/>
    <w:rsid w:val="00A70B9B"/>
    <w:rsid w:val="00A7177C"/>
    <w:rsid w:val="00A73ABF"/>
    <w:rsid w:val="00A82171"/>
    <w:rsid w:val="00A83EB7"/>
    <w:rsid w:val="00A86778"/>
    <w:rsid w:val="00A92492"/>
    <w:rsid w:val="00A93686"/>
    <w:rsid w:val="00A93D53"/>
    <w:rsid w:val="00A9463D"/>
    <w:rsid w:val="00A94671"/>
    <w:rsid w:val="00A9561A"/>
    <w:rsid w:val="00A95689"/>
    <w:rsid w:val="00A95F17"/>
    <w:rsid w:val="00AA0292"/>
    <w:rsid w:val="00AA07AE"/>
    <w:rsid w:val="00AA5C82"/>
    <w:rsid w:val="00AA71E9"/>
    <w:rsid w:val="00AB0E43"/>
    <w:rsid w:val="00AB1317"/>
    <w:rsid w:val="00AB3B28"/>
    <w:rsid w:val="00AB54ED"/>
    <w:rsid w:val="00AB5D41"/>
    <w:rsid w:val="00AB5FBC"/>
    <w:rsid w:val="00AC38F1"/>
    <w:rsid w:val="00AC4A07"/>
    <w:rsid w:val="00AC7F24"/>
    <w:rsid w:val="00AD1F80"/>
    <w:rsid w:val="00AD269A"/>
    <w:rsid w:val="00AD49FA"/>
    <w:rsid w:val="00AD4B75"/>
    <w:rsid w:val="00AD5048"/>
    <w:rsid w:val="00AD5CB2"/>
    <w:rsid w:val="00AD5CC4"/>
    <w:rsid w:val="00AD6CA0"/>
    <w:rsid w:val="00AE0122"/>
    <w:rsid w:val="00AE2BC6"/>
    <w:rsid w:val="00AE52DA"/>
    <w:rsid w:val="00AE52DC"/>
    <w:rsid w:val="00AE5554"/>
    <w:rsid w:val="00AE5F50"/>
    <w:rsid w:val="00AF0CAF"/>
    <w:rsid w:val="00AF1E1A"/>
    <w:rsid w:val="00AF2F50"/>
    <w:rsid w:val="00AF3DC1"/>
    <w:rsid w:val="00AF65AC"/>
    <w:rsid w:val="00AF71AD"/>
    <w:rsid w:val="00AF72C3"/>
    <w:rsid w:val="00B012FD"/>
    <w:rsid w:val="00B027D6"/>
    <w:rsid w:val="00B02F97"/>
    <w:rsid w:val="00B05A19"/>
    <w:rsid w:val="00B05AD1"/>
    <w:rsid w:val="00B07465"/>
    <w:rsid w:val="00B12977"/>
    <w:rsid w:val="00B130CF"/>
    <w:rsid w:val="00B152B4"/>
    <w:rsid w:val="00B16491"/>
    <w:rsid w:val="00B16E65"/>
    <w:rsid w:val="00B17A2D"/>
    <w:rsid w:val="00B20288"/>
    <w:rsid w:val="00B205AA"/>
    <w:rsid w:val="00B230AF"/>
    <w:rsid w:val="00B248D6"/>
    <w:rsid w:val="00B24DDE"/>
    <w:rsid w:val="00B25D31"/>
    <w:rsid w:val="00B31CF1"/>
    <w:rsid w:val="00B35C90"/>
    <w:rsid w:val="00B364AD"/>
    <w:rsid w:val="00B37ACC"/>
    <w:rsid w:val="00B419BA"/>
    <w:rsid w:val="00B4261D"/>
    <w:rsid w:val="00B431D7"/>
    <w:rsid w:val="00B43FBF"/>
    <w:rsid w:val="00B44B3C"/>
    <w:rsid w:val="00B44B8C"/>
    <w:rsid w:val="00B46348"/>
    <w:rsid w:val="00B4678B"/>
    <w:rsid w:val="00B473DD"/>
    <w:rsid w:val="00B47CC0"/>
    <w:rsid w:val="00B56A07"/>
    <w:rsid w:val="00B56DA7"/>
    <w:rsid w:val="00B63629"/>
    <w:rsid w:val="00B64278"/>
    <w:rsid w:val="00B6644D"/>
    <w:rsid w:val="00B72093"/>
    <w:rsid w:val="00B759D3"/>
    <w:rsid w:val="00B76FEB"/>
    <w:rsid w:val="00B823D4"/>
    <w:rsid w:val="00B848BC"/>
    <w:rsid w:val="00B9066B"/>
    <w:rsid w:val="00B92F16"/>
    <w:rsid w:val="00B95D24"/>
    <w:rsid w:val="00B965CE"/>
    <w:rsid w:val="00B96E2D"/>
    <w:rsid w:val="00B976F0"/>
    <w:rsid w:val="00BA068C"/>
    <w:rsid w:val="00BA2AFF"/>
    <w:rsid w:val="00BA359D"/>
    <w:rsid w:val="00BA39F3"/>
    <w:rsid w:val="00BC0205"/>
    <w:rsid w:val="00BC3751"/>
    <w:rsid w:val="00BE0C6C"/>
    <w:rsid w:val="00BF1059"/>
    <w:rsid w:val="00BF190D"/>
    <w:rsid w:val="00C00623"/>
    <w:rsid w:val="00C00FD3"/>
    <w:rsid w:val="00C0381A"/>
    <w:rsid w:val="00C041DE"/>
    <w:rsid w:val="00C10B06"/>
    <w:rsid w:val="00C12F78"/>
    <w:rsid w:val="00C13E53"/>
    <w:rsid w:val="00C214E8"/>
    <w:rsid w:val="00C22DC6"/>
    <w:rsid w:val="00C230F1"/>
    <w:rsid w:val="00C24C35"/>
    <w:rsid w:val="00C25E36"/>
    <w:rsid w:val="00C30E1C"/>
    <w:rsid w:val="00C3199B"/>
    <w:rsid w:val="00C371EE"/>
    <w:rsid w:val="00C37866"/>
    <w:rsid w:val="00C417C5"/>
    <w:rsid w:val="00C434CC"/>
    <w:rsid w:val="00C4383D"/>
    <w:rsid w:val="00C43D0A"/>
    <w:rsid w:val="00C47A92"/>
    <w:rsid w:val="00C519A1"/>
    <w:rsid w:val="00C51B73"/>
    <w:rsid w:val="00C525F9"/>
    <w:rsid w:val="00C54366"/>
    <w:rsid w:val="00C55B8D"/>
    <w:rsid w:val="00C5676F"/>
    <w:rsid w:val="00C62FA3"/>
    <w:rsid w:val="00C672F5"/>
    <w:rsid w:val="00C71741"/>
    <w:rsid w:val="00C7680F"/>
    <w:rsid w:val="00C76C1C"/>
    <w:rsid w:val="00C82306"/>
    <w:rsid w:val="00C82422"/>
    <w:rsid w:val="00C82DC8"/>
    <w:rsid w:val="00C848B8"/>
    <w:rsid w:val="00C86DA6"/>
    <w:rsid w:val="00C9229E"/>
    <w:rsid w:val="00C936C6"/>
    <w:rsid w:val="00C93DB4"/>
    <w:rsid w:val="00C9418F"/>
    <w:rsid w:val="00C97BE0"/>
    <w:rsid w:val="00CA2B66"/>
    <w:rsid w:val="00CA5B7A"/>
    <w:rsid w:val="00CA75DD"/>
    <w:rsid w:val="00CB0C39"/>
    <w:rsid w:val="00CB22AF"/>
    <w:rsid w:val="00CB4138"/>
    <w:rsid w:val="00CB5C2E"/>
    <w:rsid w:val="00CC0AF2"/>
    <w:rsid w:val="00CC0C5F"/>
    <w:rsid w:val="00CC4E45"/>
    <w:rsid w:val="00CD0013"/>
    <w:rsid w:val="00CD00EB"/>
    <w:rsid w:val="00CD0675"/>
    <w:rsid w:val="00CD1F74"/>
    <w:rsid w:val="00CD4096"/>
    <w:rsid w:val="00CD4532"/>
    <w:rsid w:val="00CD62B4"/>
    <w:rsid w:val="00CE0BC0"/>
    <w:rsid w:val="00CE1DDD"/>
    <w:rsid w:val="00CE40C5"/>
    <w:rsid w:val="00CE6D00"/>
    <w:rsid w:val="00CE74C7"/>
    <w:rsid w:val="00CF0EB4"/>
    <w:rsid w:val="00CF2EB7"/>
    <w:rsid w:val="00D0085C"/>
    <w:rsid w:val="00D04790"/>
    <w:rsid w:val="00D05147"/>
    <w:rsid w:val="00D06D69"/>
    <w:rsid w:val="00D07819"/>
    <w:rsid w:val="00D14214"/>
    <w:rsid w:val="00D20AE9"/>
    <w:rsid w:val="00D20F20"/>
    <w:rsid w:val="00D21AA8"/>
    <w:rsid w:val="00D226E9"/>
    <w:rsid w:val="00D2554D"/>
    <w:rsid w:val="00D2752E"/>
    <w:rsid w:val="00D2762D"/>
    <w:rsid w:val="00D35DFA"/>
    <w:rsid w:val="00D36E2F"/>
    <w:rsid w:val="00D4563D"/>
    <w:rsid w:val="00D51AE9"/>
    <w:rsid w:val="00D523C4"/>
    <w:rsid w:val="00D5762E"/>
    <w:rsid w:val="00D57FBF"/>
    <w:rsid w:val="00D6136C"/>
    <w:rsid w:val="00D62C22"/>
    <w:rsid w:val="00D63847"/>
    <w:rsid w:val="00D639F9"/>
    <w:rsid w:val="00D64FC4"/>
    <w:rsid w:val="00D66A39"/>
    <w:rsid w:val="00D67486"/>
    <w:rsid w:val="00D708F7"/>
    <w:rsid w:val="00D72544"/>
    <w:rsid w:val="00D73F31"/>
    <w:rsid w:val="00D7410A"/>
    <w:rsid w:val="00D75B5B"/>
    <w:rsid w:val="00D76357"/>
    <w:rsid w:val="00D806DD"/>
    <w:rsid w:val="00D81216"/>
    <w:rsid w:val="00D81A0B"/>
    <w:rsid w:val="00D85B3D"/>
    <w:rsid w:val="00D9002A"/>
    <w:rsid w:val="00D93321"/>
    <w:rsid w:val="00D94327"/>
    <w:rsid w:val="00D94459"/>
    <w:rsid w:val="00D95799"/>
    <w:rsid w:val="00D95D81"/>
    <w:rsid w:val="00D96CC9"/>
    <w:rsid w:val="00D97EC9"/>
    <w:rsid w:val="00DA2668"/>
    <w:rsid w:val="00DA659E"/>
    <w:rsid w:val="00DA77CC"/>
    <w:rsid w:val="00DB1E05"/>
    <w:rsid w:val="00DB1F46"/>
    <w:rsid w:val="00DB207E"/>
    <w:rsid w:val="00DB25FE"/>
    <w:rsid w:val="00DB3766"/>
    <w:rsid w:val="00DC2D18"/>
    <w:rsid w:val="00DC31A9"/>
    <w:rsid w:val="00DC357C"/>
    <w:rsid w:val="00DC568F"/>
    <w:rsid w:val="00DC6C16"/>
    <w:rsid w:val="00DC71E1"/>
    <w:rsid w:val="00DD0919"/>
    <w:rsid w:val="00DD1341"/>
    <w:rsid w:val="00DD1AE0"/>
    <w:rsid w:val="00DD1BC3"/>
    <w:rsid w:val="00DD38F3"/>
    <w:rsid w:val="00DD43F8"/>
    <w:rsid w:val="00DD52FD"/>
    <w:rsid w:val="00DD5C87"/>
    <w:rsid w:val="00DD5D78"/>
    <w:rsid w:val="00DD6C8D"/>
    <w:rsid w:val="00DE16E2"/>
    <w:rsid w:val="00DF2891"/>
    <w:rsid w:val="00DF5BF3"/>
    <w:rsid w:val="00DF6B22"/>
    <w:rsid w:val="00E007E1"/>
    <w:rsid w:val="00E02F0A"/>
    <w:rsid w:val="00E04589"/>
    <w:rsid w:val="00E1330B"/>
    <w:rsid w:val="00E13507"/>
    <w:rsid w:val="00E138DE"/>
    <w:rsid w:val="00E202CB"/>
    <w:rsid w:val="00E24198"/>
    <w:rsid w:val="00E2513D"/>
    <w:rsid w:val="00E25F83"/>
    <w:rsid w:val="00E26CB6"/>
    <w:rsid w:val="00E30396"/>
    <w:rsid w:val="00E30480"/>
    <w:rsid w:val="00E32348"/>
    <w:rsid w:val="00E33943"/>
    <w:rsid w:val="00E34ED9"/>
    <w:rsid w:val="00E34FB9"/>
    <w:rsid w:val="00E41808"/>
    <w:rsid w:val="00E41DD1"/>
    <w:rsid w:val="00E43491"/>
    <w:rsid w:val="00E4368A"/>
    <w:rsid w:val="00E4374B"/>
    <w:rsid w:val="00E4385E"/>
    <w:rsid w:val="00E46FFB"/>
    <w:rsid w:val="00E47BE0"/>
    <w:rsid w:val="00E510DA"/>
    <w:rsid w:val="00E52D46"/>
    <w:rsid w:val="00E542DD"/>
    <w:rsid w:val="00E5487F"/>
    <w:rsid w:val="00E576AA"/>
    <w:rsid w:val="00E61403"/>
    <w:rsid w:val="00E63179"/>
    <w:rsid w:val="00E669DF"/>
    <w:rsid w:val="00E67E24"/>
    <w:rsid w:val="00E733E3"/>
    <w:rsid w:val="00E74683"/>
    <w:rsid w:val="00E74A41"/>
    <w:rsid w:val="00E751DD"/>
    <w:rsid w:val="00E76627"/>
    <w:rsid w:val="00E774DD"/>
    <w:rsid w:val="00E776AE"/>
    <w:rsid w:val="00E83543"/>
    <w:rsid w:val="00E847C8"/>
    <w:rsid w:val="00E84FA3"/>
    <w:rsid w:val="00E93B04"/>
    <w:rsid w:val="00E96B90"/>
    <w:rsid w:val="00E9782B"/>
    <w:rsid w:val="00E9789B"/>
    <w:rsid w:val="00EA042F"/>
    <w:rsid w:val="00EA3005"/>
    <w:rsid w:val="00EA69EA"/>
    <w:rsid w:val="00EB458D"/>
    <w:rsid w:val="00EB6AAA"/>
    <w:rsid w:val="00EB70DE"/>
    <w:rsid w:val="00EB79C3"/>
    <w:rsid w:val="00EC1DE7"/>
    <w:rsid w:val="00EC311F"/>
    <w:rsid w:val="00EC44BF"/>
    <w:rsid w:val="00EC6C51"/>
    <w:rsid w:val="00EC7586"/>
    <w:rsid w:val="00EC7A1E"/>
    <w:rsid w:val="00EC7E6B"/>
    <w:rsid w:val="00ED3532"/>
    <w:rsid w:val="00ED6FF2"/>
    <w:rsid w:val="00EE219A"/>
    <w:rsid w:val="00EE3236"/>
    <w:rsid w:val="00EE3ADF"/>
    <w:rsid w:val="00EE455D"/>
    <w:rsid w:val="00EF726E"/>
    <w:rsid w:val="00F06BF2"/>
    <w:rsid w:val="00F10A88"/>
    <w:rsid w:val="00F14C19"/>
    <w:rsid w:val="00F15475"/>
    <w:rsid w:val="00F1792E"/>
    <w:rsid w:val="00F21158"/>
    <w:rsid w:val="00F214DB"/>
    <w:rsid w:val="00F22514"/>
    <w:rsid w:val="00F22800"/>
    <w:rsid w:val="00F249BE"/>
    <w:rsid w:val="00F26723"/>
    <w:rsid w:val="00F277C7"/>
    <w:rsid w:val="00F27F9A"/>
    <w:rsid w:val="00F31A7F"/>
    <w:rsid w:val="00F3460F"/>
    <w:rsid w:val="00F34673"/>
    <w:rsid w:val="00F350A7"/>
    <w:rsid w:val="00F422BD"/>
    <w:rsid w:val="00F45B37"/>
    <w:rsid w:val="00F46B65"/>
    <w:rsid w:val="00F46EB3"/>
    <w:rsid w:val="00F477D4"/>
    <w:rsid w:val="00F57E6E"/>
    <w:rsid w:val="00F601D2"/>
    <w:rsid w:val="00F620EC"/>
    <w:rsid w:val="00F64361"/>
    <w:rsid w:val="00F65E42"/>
    <w:rsid w:val="00F65E70"/>
    <w:rsid w:val="00F66BEB"/>
    <w:rsid w:val="00F671F8"/>
    <w:rsid w:val="00F70829"/>
    <w:rsid w:val="00F734F0"/>
    <w:rsid w:val="00F73839"/>
    <w:rsid w:val="00F74A28"/>
    <w:rsid w:val="00F77492"/>
    <w:rsid w:val="00F808A8"/>
    <w:rsid w:val="00F8202A"/>
    <w:rsid w:val="00F82231"/>
    <w:rsid w:val="00F82CBC"/>
    <w:rsid w:val="00F85B20"/>
    <w:rsid w:val="00F86580"/>
    <w:rsid w:val="00F86ABA"/>
    <w:rsid w:val="00F90247"/>
    <w:rsid w:val="00F92462"/>
    <w:rsid w:val="00F95CC5"/>
    <w:rsid w:val="00FA54AD"/>
    <w:rsid w:val="00FA6238"/>
    <w:rsid w:val="00FB1756"/>
    <w:rsid w:val="00FB23B1"/>
    <w:rsid w:val="00FB4B0C"/>
    <w:rsid w:val="00FB4EB4"/>
    <w:rsid w:val="00FB54A2"/>
    <w:rsid w:val="00FB58A9"/>
    <w:rsid w:val="00FB5ABA"/>
    <w:rsid w:val="00FB6704"/>
    <w:rsid w:val="00FB7B50"/>
    <w:rsid w:val="00FC0132"/>
    <w:rsid w:val="00FC16E2"/>
    <w:rsid w:val="00FD62D0"/>
    <w:rsid w:val="00FE1754"/>
    <w:rsid w:val="00FE1F97"/>
    <w:rsid w:val="00FE465E"/>
    <w:rsid w:val="00FE537B"/>
    <w:rsid w:val="00FE7453"/>
    <w:rsid w:val="00FF39D9"/>
    <w:rsid w:val="00FF3F4A"/>
    <w:rsid w:val="00FF52D3"/>
    <w:rsid w:val="00FF5A12"/>
    <w:rsid w:val="00FF764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uiPriority w:val="22"/>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 w:type="table" w:styleId="Tabela-Siatka">
    <w:name w:val="Table Grid"/>
    <w:basedOn w:val="Standardowy"/>
    <w:uiPriority w:val="59"/>
    <w:rsid w:val="000D04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rsid w:val="001F72A9"/>
    <w:pPr>
      <w:overflowPunct w:val="0"/>
      <w:autoSpaceDE w:val="0"/>
      <w:autoSpaceDN w:val="0"/>
      <w:adjustRightInd w:val="0"/>
      <w:spacing w:after="0" w:line="240" w:lineRule="auto"/>
    </w:pPr>
    <w:rPr>
      <w:rFonts w:ascii="Times New Roman" w:hAnsi="Times New Roman"/>
      <w:sz w:val="20"/>
      <w:szCs w:val="20"/>
      <w:lang w:eastAsia="pl-PL"/>
    </w:rPr>
  </w:style>
  <w:style w:type="character" w:customStyle="1" w:styleId="TekstpodstawowyZnak">
    <w:name w:val="Tekst podstawowy Znak"/>
    <w:basedOn w:val="Domylnaczcionkaakapitu"/>
    <w:link w:val="Tekstpodstawowy"/>
    <w:uiPriority w:val="99"/>
    <w:semiHidden/>
    <w:rsid w:val="001F72A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640303500">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sulejow"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transakcja/7078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transakcja/707818" TargetMode="External"/><Relationship Id="rId19" Type="http://schemas.openxmlformats.org/officeDocument/2006/relationships/hyperlink" Target="mailto:inspektor@sulejow.pl" TargetMode="External"/><Relationship Id="rId4" Type="http://schemas.openxmlformats.org/officeDocument/2006/relationships/settings" Target="settings.xml"/><Relationship Id="rId9" Type="http://schemas.openxmlformats.org/officeDocument/2006/relationships/hyperlink" Target="https://platformazakupowa.pl/transakcja/707818"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4D00-9303-49A3-A1ED-92C0BF06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37</Pages>
  <Words>10977</Words>
  <Characters>65862</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76686</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Izabela ID. Dróżdż</dc:creator>
  <cp:keywords/>
  <dc:description/>
  <cp:lastModifiedBy>Izabela ID. Dróżdż</cp:lastModifiedBy>
  <cp:revision>308</cp:revision>
  <cp:lastPrinted>2022-12-21T11:08:00Z</cp:lastPrinted>
  <dcterms:created xsi:type="dcterms:W3CDTF">2021-11-02T11:29:00Z</dcterms:created>
  <dcterms:modified xsi:type="dcterms:W3CDTF">2022-12-21T11:09:00Z</dcterms:modified>
</cp:coreProperties>
</file>