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3541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85"/>
        <w:gridCol w:w="516"/>
        <w:gridCol w:w="1154"/>
        <w:gridCol w:w="731"/>
        <w:gridCol w:w="1154"/>
        <w:gridCol w:w="1205"/>
        <w:gridCol w:w="992"/>
        <w:gridCol w:w="1276"/>
      </w:tblGrid>
      <w:tr w:rsidR="00E57D8D" w:rsidRPr="00F706B9" w14:paraId="30E6D824" w14:textId="7B9B4288" w:rsidTr="00B40D15">
        <w:trPr>
          <w:trHeight w:val="300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85A" w14:textId="04A7E96E" w:rsidR="00E57D8D" w:rsidRPr="00E57D8D" w:rsidRDefault="00E57D8D" w:rsidP="00217707">
            <w:pPr>
              <w:spacing w:after="0" w:line="240" w:lineRule="auto"/>
              <w:jc w:val="center"/>
              <w:rPr>
                <w:b/>
                <w:bCs/>
              </w:rPr>
            </w:pPr>
            <w:r w:rsidRPr="00E57D8D">
              <w:rPr>
                <w:b/>
                <w:bCs/>
              </w:rPr>
              <w:t>FORMULARZ ASORTYMENTOWO - CENOWY</w:t>
            </w:r>
          </w:p>
        </w:tc>
      </w:tr>
      <w:tr w:rsidR="00217707" w:rsidRPr="00F706B9" w14:paraId="097DD357" w14:textId="5733EB6F" w:rsidTr="00217707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A875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przedmiotu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6001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D57D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EF0E" w14:textId="4DB918F4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jednostkowa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netto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9AC1D" w14:textId="77777777" w:rsidR="00217707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Stawka</w:t>
            </w:r>
          </w:p>
          <w:p w14:paraId="1E60DA57" w14:textId="2ACAC5FF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VAT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C203F" w14:textId="1EBB5883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jednostkowa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brutto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E7D32" w14:textId="06C491FB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C019F" w14:textId="090CECF3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VAT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D7A3" w14:textId="7104082C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</w:tc>
      </w:tr>
      <w:tr w:rsidR="00217707" w:rsidRPr="00F706B9" w14:paraId="5CCAC9F4" w14:textId="75EC9201" w:rsidTr="004B7BC2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B5A1" w14:textId="2ADED589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Kardiomonitor stacjonarny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C944" w14:textId="64EE1058" w:rsidR="00217707" w:rsidRPr="00F706B9" w:rsidRDefault="002D0DDA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</w:t>
            </w:r>
            <w:r w:rsidR="00217707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zt.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FF23" w14:textId="3AA72ECA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957E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2CD95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1E600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8C101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FC6D7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3211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17707" w:rsidRPr="00F706B9" w14:paraId="57BD05AB" w14:textId="0F4F79D7" w:rsidTr="004B7BC2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6F9F" w14:textId="37CA910F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Stacja do kardiomonitorów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F763" w14:textId="41ABEC21" w:rsidR="00217707" w:rsidRPr="00F706B9" w:rsidRDefault="002D0DDA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</w:t>
            </w:r>
            <w:r w:rsidR="00217707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zt.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5586" w14:textId="0E4DFA23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D73D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B3C3F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8B3D6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B43C2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A1D3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1E167" w14:textId="77777777" w:rsidR="00217707" w:rsidRPr="00F706B9" w:rsidRDefault="00217707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4B7BC2" w:rsidRPr="00F706B9" w14:paraId="37FFB4DD" w14:textId="77777777" w:rsidTr="004B7BC2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81B3" w14:textId="6D9285E7" w:rsidR="004B7BC2" w:rsidRDefault="004B7BC2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 koszty (wskazać jakie)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8931" w14:textId="77777777" w:rsidR="004B7BC2" w:rsidRDefault="004B7BC2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FC7C" w14:textId="77777777" w:rsidR="004B7BC2" w:rsidRDefault="004B7BC2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F92B" w14:textId="77777777" w:rsidR="004B7BC2" w:rsidRPr="00F706B9" w:rsidRDefault="004B7BC2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58B1C" w14:textId="77777777" w:rsidR="004B7BC2" w:rsidRPr="00F706B9" w:rsidRDefault="004B7BC2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69C9F" w14:textId="77777777" w:rsidR="004B7BC2" w:rsidRPr="00F706B9" w:rsidRDefault="004B7BC2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3455F" w14:textId="77777777" w:rsidR="004B7BC2" w:rsidRPr="00F706B9" w:rsidRDefault="004B7BC2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91D89" w14:textId="77777777" w:rsidR="004B7BC2" w:rsidRPr="00F706B9" w:rsidRDefault="004B7BC2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EEA4F" w14:textId="77777777" w:rsidR="004B7BC2" w:rsidRPr="00F706B9" w:rsidRDefault="004B7BC2" w:rsidP="002177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24504CE2" w14:textId="20B33E2E" w:rsidR="00E75D8A" w:rsidRDefault="00217707" w:rsidP="00F706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2 </w:t>
      </w:r>
    </w:p>
    <w:p w14:paraId="22572EA8" w14:textId="6B7F6FCF" w:rsidR="00217707" w:rsidRDefault="00217707" w:rsidP="00F706B9">
      <w:r>
        <w:t>DZP/PN/65/2024</w:t>
      </w:r>
    </w:p>
    <w:p w14:paraId="4F384068" w14:textId="7423D1B4" w:rsidR="00217707" w:rsidRDefault="00217707" w:rsidP="00F706B9">
      <w:r>
        <w:tab/>
      </w:r>
      <w:r>
        <w:tab/>
      </w:r>
      <w:r>
        <w:tab/>
      </w:r>
    </w:p>
    <w:p w14:paraId="48ABAA7F" w14:textId="77777777" w:rsidR="00F706B9" w:rsidRDefault="00F706B9" w:rsidP="00F706B9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80"/>
        <w:gridCol w:w="1300"/>
        <w:gridCol w:w="1660"/>
        <w:gridCol w:w="920"/>
        <w:gridCol w:w="920"/>
      </w:tblGrid>
      <w:tr w:rsidR="00F706B9" w:rsidRPr="00F706B9" w14:paraId="374C635C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BFD" w14:textId="23124D5F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Producent:</w:t>
            </w:r>
            <w:r w:rsidR="0021770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…………………………..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87C5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68C3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C4C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6F0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B3E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8CA5583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163" w14:textId="171ED17C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Kraj pochodzenia:</w:t>
            </w:r>
            <w:r w:rsidR="0021770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78F3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EC8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397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5E4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419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A265468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F6E" w14:textId="3848EF73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Oferowany model:</w:t>
            </w:r>
            <w:r w:rsidR="0021770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730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DD1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894E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8A9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57D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3B3781A5" w14:textId="77777777" w:rsidTr="00F706B9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E756" w14:textId="177E3A4B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Rok produkcji: (wyprodukowany nie wcześniej niż w 202</w:t>
            </w:r>
            <w:r w:rsidR="00A143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r., fabrycznie nowy): ………....……………</w:t>
            </w:r>
          </w:p>
        </w:tc>
      </w:tr>
    </w:tbl>
    <w:p w14:paraId="53B0D165" w14:textId="77777777" w:rsidR="00F706B9" w:rsidRDefault="00F706B9" w:rsidP="00F706B9"/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375"/>
        <w:gridCol w:w="4653"/>
      </w:tblGrid>
      <w:tr w:rsidR="002D0DDA" w:rsidRPr="00F706B9" w14:paraId="60A9B955" w14:textId="77777777" w:rsidTr="002D0DDA">
        <w:trPr>
          <w:trHeight w:val="6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8F7" w14:textId="77777777" w:rsidR="002D0DDA" w:rsidRPr="00F706B9" w:rsidRDefault="002D0DD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053" w14:textId="0E2AE97D" w:rsidR="002D0DDA" w:rsidRPr="00F706B9" w:rsidRDefault="002D0DD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Parametry 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wymagany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8CC3" w14:textId="2BBAF3C8" w:rsidR="002D0DDA" w:rsidRPr="00F706B9" w:rsidRDefault="002D0DD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Parametr 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oferowany</w:t>
            </w:r>
          </w:p>
        </w:tc>
      </w:tr>
      <w:tr w:rsidR="002D0DDA" w:rsidRPr="00F706B9" w14:paraId="0D202262" w14:textId="77777777" w:rsidTr="002D0DDA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D4EF" w14:textId="77777777" w:rsidR="002D0DDA" w:rsidRPr="00F706B9" w:rsidRDefault="002D0DD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B39B" w14:textId="77777777" w:rsidR="002D0DDA" w:rsidRPr="00F706B9" w:rsidRDefault="002D0DD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38E4" w14:textId="77777777" w:rsidR="002D0DDA" w:rsidRPr="00F706B9" w:rsidRDefault="002D0DD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2D0DDA" w:rsidRPr="00774F8D" w14:paraId="323B8EE7" w14:textId="77777777" w:rsidTr="002D0DDA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3B7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A1A" w14:textId="3AE73BC4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>Kolorowy wyświetlacz LCD TFT o przekątnej ekranu min. 19 cali (rozdzielczość min. 1200x1000 pikseli) wraz z miejscami na niezależne wyjmowane moduły w jednej, wspólnej obudowie, wyposażonej w uchwyt do przenoszenia całego kardiomonitora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13F" w14:textId="517BD953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podać</w:t>
            </w:r>
          </w:p>
        </w:tc>
      </w:tr>
      <w:tr w:rsidR="002D0DDA" w:rsidRPr="00774F8D" w14:paraId="424EB004" w14:textId="77777777" w:rsidTr="002D0DDA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537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BE4" w14:textId="5D1A2803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Konwekcyjne chłodzenie kardiomonitora (bez powodujących hałas  wentylatorów)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6CA8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3F2F1D61" w14:textId="77777777" w:rsidTr="002D0DDA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E46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A0B" w14:textId="67A62085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Waga kardiomonitora z wbudowanym ekranem, akumulatorem i z wymaganymi 7 niezależnymi modułami - poniżej 10 kg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74C" w14:textId="68313399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20BEB154" w14:textId="77777777" w:rsidTr="002D0DDA">
        <w:trPr>
          <w:trHeight w:val="17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9E8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F228" w14:textId="144BE8DB" w:rsidR="002D0DDA" w:rsidRPr="00774F8D" w:rsidRDefault="002D0DDA" w:rsidP="002D0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Możliwość jednoczesnego wyświetlania min. 9 fal dynamicznych na wybranym ekranie (tj. min. 3 odprowadzeń ekg – I, II, III, – z kabla 3 żyłowego, fali oddechu metodą reograficzną, fali pletyzmograficznej, 2 fal inwazyjnego ciśnienia, fali CO2 i min. 1 fali z modułu ICG)</w:t>
            </w:r>
          </w:p>
          <w:p w14:paraId="0BC830B1" w14:textId="22DB4E86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DC0" w14:textId="39BD0A31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7D2150A7" w14:textId="77777777" w:rsidTr="002D0DD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3C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9D9C" w14:textId="3F30E10A" w:rsidR="002D0DDA" w:rsidRPr="00774F8D" w:rsidRDefault="002D0DDA" w:rsidP="002D0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Trendy z min. 240 h (graficzne i tabelaryczne) z rozdzielczością nie gorszą niż 5 s w całym okresie min. 240 h</w:t>
            </w:r>
          </w:p>
          <w:p w14:paraId="42DA91B8" w14:textId="46B42022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2047" w14:textId="32E50C20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1BEE334B" w14:textId="77777777" w:rsidTr="002D0DDA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5DE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304" w14:textId="51362169" w:rsidR="002D0DDA" w:rsidRPr="00774F8D" w:rsidRDefault="002D0DDA" w:rsidP="002D0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Obsługa w języku polskim poprzez ekran dotykowy</w:t>
            </w:r>
          </w:p>
          <w:p w14:paraId="218DB80B" w14:textId="7C68682C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>Możliwość zablokowania przez użytkownika reakcji ekranu na dotyk podczas transportu i czyszczenia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FC9" w14:textId="77777777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5D2F0723" w14:textId="77777777" w:rsidTr="002D0DDA">
        <w:trPr>
          <w:trHeight w:val="75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E21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F36" w14:textId="7A3A93BF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Alarmy min. trzystopniowe z możliwością zawieszania czasowego i na stałe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CF6F" w14:textId="65780C07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22F020F4" w14:textId="77777777" w:rsidTr="002D0DDA">
        <w:trPr>
          <w:trHeight w:val="5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C2B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163" w14:textId="730308AE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Zapis w pamięci monitora min. 240 zdarzeń alarmowych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EDD" w14:textId="7FCB6A3F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14247280" w14:textId="77777777" w:rsidTr="002D0DD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5E8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A3E" w14:textId="6D9AD26A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 xml:space="preserve">W każdym z min. 240 zdarzeń zapis wszystkich wartości liczbowych oraz jednocześnie min. 7 różnych fal dynamicznych (tj. min. fali EKG, fali pletyzmograficznej, fali oddechu metodą impedancyjną, 2 fal inwazyjnego ciśnienia, fali CO2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774F8D">
              <w:rPr>
                <w:rFonts w:cstheme="minorHAnsi"/>
                <w:sz w:val="20"/>
                <w:szCs w:val="20"/>
              </w:rPr>
              <w:t>i min. 1 fali z modułu ICG)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B31" w14:textId="2C2C130D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218E6EA9" w14:textId="77777777" w:rsidTr="002D0DDA">
        <w:trPr>
          <w:trHeight w:val="7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BC9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3E2" w14:textId="29506A5A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Ciągły zapis w pamięci kardiomonitora jednocześnie min. 9 fal  dynamicznych (tj. min. 3 odprowadzeń ekg – I, II, III, – z kabla 3 żyłowego, fali oddechu metodą reograficzną, fali pletyzmograficznej, 2 fal inwazyjnego ciśnienia, fali CO2 i fali z modułu ICG) z okresu min. 120 h</w:t>
            </w:r>
          </w:p>
          <w:p w14:paraId="7A530C33" w14:textId="275F53CD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0D17" w14:textId="0E9FCFA7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0ECD7BE3" w14:textId="77777777" w:rsidTr="002D0DDA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F3ED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D27B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Możliwość konfigurowania i zapamiętywania przez użytkownika min. 12 ekranów (w tym ekran dużych cyfr)</w:t>
            </w:r>
          </w:p>
          <w:p w14:paraId="7736ADB3" w14:textId="31419DFD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>Możliwość zmiany kolejności wyświetlanych parametrów i zmiany ich kolorów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DBB" w14:textId="0BA92E69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715B53D8" w14:textId="77777777" w:rsidTr="002D0DDA">
        <w:trPr>
          <w:trHeight w:val="5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ED8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B32" w14:textId="2079710F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Wbudowane złącze RJ-45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A10E" w14:textId="77777777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1A1813BF" w14:textId="77777777" w:rsidTr="002D0DD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0D7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E81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 xml:space="preserve">Wbudowane złącze USB do przenoszenia jednocześnie wszystkich zapisanych w kardiomonitorze danych (tj. wszystkich wartości cyfrowych z min. 240 godzin monitorowania oraz min. 9 wymaganych fal dynamicznych z min. 120 godzin monitorowania) na nośnik elektroniczny (Pendrive) i następnie do PC użytkownika oraz dodatkowe złącze USB  umożliwiające podłączenie urządzeń peryferyjnych (np. myszki, klawiatury) </w:t>
            </w:r>
          </w:p>
          <w:p w14:paraId="0D71CD30" w14:textId="3BCA409F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>Możliwość użycia złącz USB do aktualizacji oprogramowania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F2F" w14:textId="4C92BFFE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6D0C4208" w14:textId="77777777" w:rsidTr="002D0DDA">
        <w:trPr>
          <w:trHeight w:val="5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4C5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DC1" w14:textId="36D68128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Możliwość podłączenia czytnika kodów paskowych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3D3" w14:textId="77777777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3AE2DD68" w14:textId="77777777" w:rsidTr="002D0DDA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CF8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CBB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bCs/>
                <w:sz w:val="20"/>
                <w:szCs w:val="20"/>
              </w:rPr>
              <w:t xml:space="preserve">Niezależny, wyjmowany moduł EKG/ST/Arytm/Resp (w każdym kardiomonitorze) </w:t>
            </w:r>
          </w:p>
          <w:p w14:paraId="2197E140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 xml:space="preserve">- możliwość monitorowanie z kabla 3 i 5 żyłowego </w:t>
            </w:r>
          </w:p>
          <w:p w14:paraId="5AA91A62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 xml:space="preserve">- zakres częstości akcji serca: min. 15-300 1/min </w:t>
            </w:r>
          </w:p>
          <w:p w14:paraId="2465FC0B" w14:textId="1E763E85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jednoczesna obserwacja min.3 odprowadzeń EKG z kabla 3 żyłowego i jednocześnie 7 odprowadzeń EKG z kabla 5 żyłowego</w:t>
            </w:r>
          </w:p>
          <w:p w14:paraId="7782EEAF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możliwość wyboru 1 z 5 dostępnych prędkości dla fal EKG</w:t>
            </w:r>
          </w:p>
          <w:p w14:paraId="750BB4B8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detekcja stymulatora serca ze znacznikiem w kanale ekg i sygnalizacją dźwiękową</w:t>
            </w:r>
          </w:p>
          <w:p w14:paraId="5D20EE81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lastRenderedPageBreak/>
              <w:t>- analiza odcinka ST z min. 3 odprowadzeń jednocześnie z kabla 3 żyłowego i z 7 odprowadzeń jednocześnie z kabla 5 żyłowego</w:t>
            </w:r>
          </w:p>
          <w:p w14:paraId="536AA7D9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analiza statystyczna HRV</w:t>
            </w:r>
          </w:p>
          <w:p w14:paraId="3DB619A2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analiza QT i QTc</w:t>
            </w:r>
          </w:p>
          <w:p w14:paraId="0E02219D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analiza co najmniej 20 arytmii</w:t>
            </w:r>
          </w:p>
          <w:p w14:paraId="02D03BA3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respiracja metodą impedancyjną</w:t>
            </w:r>
          </w:p>
          <w:p w14:paraId="098C8727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częstość oddechu w zakresie min. 5-150 /min</w:t>
            </w:r>
          </w:p>
          <w:p w14:paraId="6F2999B7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alarm bezdechu w zakresie min. 5-50 s</w:t>
            </w:r>
          </w:p>
          <w:p w14:paraId="29FAFB4E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prezentacja fali oddechu</w:t>
            </w:r>
          </w:p>
          <w:p w14:paraId="1C87B761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niezależnie od min. 240 godzinnego trendu, statystyki HR z ostatnich 24 godzin zawierające informacje o wartościach HR: średniej, średniej dziennej, średniej nocnej, maksymalnej i minimalnej</w:t>
            </w:r>
          </w:p>
          <w:p w14:paraId="1D92C820" w14:textId="77777777" w:rsidR="002D0DDA" w:rsidRPr="00774F8D" w:rsidRDefault="002D0DDA" w:rsidP="002D0DDA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774F8D">
              <w:rPr>
                <w:rFonts w:asciiTheme="minorHAnsi" w:hAnsiTheme="minorHAnsi" w:cstheme="minorHAnsi"/>
                <w:sz w:val="20"/>
              </w:rPr>
              <w:t>- wybór elektrod do detekcji oddechu (szczytami płuc lub przeponą) bez konieczności przepinania kabla EKG</w:t>
            </w:r>
          </w:p>
          <w:p w14:paraId="23143CD5" w14:textId="77777777" w:rsidR="002D0DDA" w:rsidRPr="00774F8D" w:rsidRDefault="002D0DDA" w:rsidP="002D0DDA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774F8D">
              <w:rPr>
                <w:rFonts w:asciiTheme="minorHAnsi" w:hAnsiTheme="minorHAnsi" w:cstheme="minorHAnsi"/>
                <w:bCs/>
                <w:sz w:val="20"/>
              </w:rPr>
              <w:t xml:space="preserve">- wyposażenie do modułu: 2 kable </w:t>
            </w:r>
            <w:r w:rsidRPr="00774F8D">
              <w:rPr>
                <w:rFonts w:asciiTheme="minorHAnsi" w:hAnsiTheme="minorHAnsi" w:cstheme="minorHAnsi"/>
                <w:sz w:val="20"/>
              </w:rPr>
              <w:t xml:space="preserve">EKG 3 żyłowe </w:t>
            </w:r>
          </w:p>
          <w:p w14:paraId="6F543479" w14:textId="5A6E7C9D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>- dodatkowe wyposażenie do 8 kardiomonitorów: tylko 2 kable ekg 5 żyłowe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082" w14:textId="19F18F80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Tak, podać</w:t>
            </w:r>
          </w:p>
        </w:tc>
      </w:tr>
      <w:tr w:rsidR="002D0DDA" w:rsidRPr="002D0DDA" w14:paraId="3F164E0A" w14:textId="77777777" w:rsidTr="002D0DDA">
        <w:trPr>
          <w:trHeight w:val="521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BBC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C90C" w14:textId="5778BE14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>Niezależny, wyjmowany moduł SpO2 odporny na niską perfuzję i artefakty ruchowe typu Nellcor OxiMax (w każdym kardiomonitorze)</w:t>
            </w:r>
          </w:p>
          <w:p w14:paraId="5163B803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prezentacja krzywej pletyzmograficznej</w:t>
            </w:r>
          </w:p>
          <w:p w14:paraId="79971F15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wartość saturacji w zakresie min. 1-100%</w:t>
            </w:r>
          </w:p>
          <w:p w14:paraId="35905A39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tętno obwodowe w zakresie min. 20-300 bpm</w:t>
            </w:r>
          </w:p>
          <w:p w14:paraId="7DE1FE44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załączana przez użytkownika funkcja wysokiej czułości pomiaru SpO2 u pacjentów z bardzo niską perfuzją</w:t>
            </w:r>
          </w:p>
          <w:p w14:paraId="61E4746E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załączana przez użytkownika funkcja blokady alarmu SpO2 i pulsu obwodowego w sytuacji pomiaru ciśnienia nieinwazyjnego i saturacji na tej samej kończynie</w:t>
            </w:r>
          </w:p>
          <w:p w14:paraId="474D13AD" w14:textId="14539860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>- wyposażenie do modułu</w:t>
            </w:r>
            <w:r w:rsidRPr="00774F8D">
              <w:rPr>
                <w:rFonts w:cstheme="minorHAnsi"/>
                <w:sz w:val="20"/>
                <w:szCs w:val="20"/>
              </w:rPr>
              <w:t>: przedłużacz i 3 wielorazowe czujniki  saturacji (1 typu klips na palec, 1 nasuwany na palec, 1 typu Y z klipsem na ucho i wielorazową opaską)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F84" w14:textId="7A6CF0F3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5682809E" w14:textId="77777777" w:rsidTr="002D0DD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04C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307A" w14:textId="77777777" w:rsidR="002D0DDA" w:rsidRPr="00774F8D" w:rsidRDefault="002D0DDA" w:rsidP="002D0DD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bCs/>
                <w:sz w:val="20"/>
                <w:szCs w:val="20"/>
              </w:rPr>
              <w:t>Niezależny, wyjmowany moduł nieinwazyjnego ciśnienia (w każdym kardiomonitorze)</w:t>
            </w:r>
          </w:p>
          <w:p w14:paraId="7DC2BAC4" w14:textId="77777777" w:rsidR="002D0DDA" w:rsidRPr="00774F8D" w:rsidRDefault="002D0DDA" w:rsidP="002D0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zakres pomiarowy: min. 15-270 mmHg</w:t>
            </w:r>
          </w:p>
          <w:p w14:paraId="3283FA8C" w14:textId="77777777" w:rsidR="002D0DDA" w:rsidRPr="00774F8D" w:rsidRDefault="002D0DDA" w:rsidP="002D0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 xml:space="preserve">- pomiar automatyczny w min. zakresie od 1 do 480 min </w:t>
            </w:r>
          </w:p>
          <w:p w14:paraId="0C2FA4C1" w14:textId="77777777" w:rsidR="002D0DDA" w:rsidRPr="00774F8D" w:rsidRDefault="002D0DDA" w:rsidP="002D0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pomiaru ciągły oraz na żądanie</w:t>
            </w:r>
          </w:p>
          <w:p w14:paraId="1AD03610" w14:textId="77777777" w:rsidR="002D0DDA" w:rsidRPr="00774F8D" w:rsidRDefault="002D0DDA" w:rsidP="002D0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pomiar wartości pulsu z mankietu z prezentacją na ekranie</w:t>
            </w:r>
          </w:p>
          <w:p w14:paraId="41202FD3" w14:textId="2A903484" w:rsidR="002D0DDA" w:rsidRPr="00774F8D" w:rsidRDefault="002D0DDA" w:rsidP="002D0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pomiar i jednoczesna prezentacja ciśnienia skurczowego, średniego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4F8D">
              <w:rPr>
                <w:rFonts w:cstheme="minorHAnsi"/>
                <w:sz w:val="20"/>
                <w:szCs w:val="20"/>
              </w:rPr>
              <w:t>i rozkurczowego</w:t>
            </w:r>
          </w:p>
          <w:p w14:paraId="0AD78C3F" w14:textId="77777777" w:rsidR="002D0DDA" w:rsidRPr="00774F8D" w:rsidRDefault="002D0DDA" w:rsidP="002D0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lastRenderedPageBreak/>
              <w:t>- możliwość wstępnego ustawienia górnego zakresu pompowania przez użytkownika w celu skrócenia czasu pomiaru</w:t>
            </w:r>
          </w:p>
          <w:p w14:paraId="0A2BF128" w14:textId="77777777" w:rsidR="002D0DDA" w:rsidRPr="00774F8D" w:rsidRDefault="002D0DDA" w:rsidP="002D0DDA">
            <w:pPr>
              <w:pStyle w:val="Stopka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niezależnie od min. 240 godzinnego trendu, statystyki pomiarów ciśnienia z ostatnich 24 godzin zawierające informacje o wartościach: średniej, średniej dziennej, średniej nocnej, maksymalnej i minimalnej (dla wartości skurczowej, średniej i rozkurczowej)</w:t>
            </w:r>
          </w:p>
          <w:p w14:paraId="52CF3BB6" w14:textId="77777777" w:rsidR="002D0DDA" w:rsidRPr="00774F8D" w:rsidRDefault="002D0DDA" w:rsidP="002D0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szybki dostęp do min. 200 ostatnich pomiarów z menu ciśnienia z informacją o wartościach ciśnienia i czasie pomiaru</w:t>
            </w:r>
          </w:p>
          <w:p w14:paraId="42C42535" w14:textId="77302077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>- wyposażenie do modułu:</w:t>
            </w:r>
            <w:r w:rsidRPr="00774F8D">
              <w:rPr>
                <w:rFonts w:cstheme="minorHAnsi"/>
                <w:sz w:val="20"/>
                <w:szCs w:val="20"/>
              </w:rPr>
              <w:t xml:space="preserve"> uniwersalny wężyk z szybkozłączkami</w:t>
            </w:r>
            <w:r w:rsidRPr="00774F8D">
              <w:rPr>
                <w:rFonts w:cstheme="minorHAnsi"/>
                <w:bCs/>
                <w:sz w:val="20"/>
                <w:szCs w:val="20"/>
              </w:rPr>
              <w:t xml:space="preserve"> i 4</w:t>
            </w:r>
            <w:r w:rsidRPr="00774F8D">
              <w:rPr>
                <w:rFonts w:cstheme="minorHAnsi"/>
                <w:sz w:val="20"/>
                <w:szCs w:val="20"/>
              </w:rPr>
              <w:t xml:space="preserve"> wielorazowe mankiety dla dorosłych w 4 różnych rozmiarach (S, M, L i XL)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4AC" w14:textId="359424AD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Tak, podać</w:t>
            </w:r>
          </w:p>
        </w:tc>
      </w:tr>
      <w:tr w:rsidR="002D0DDA" w:rsidRPr="002D0DDA" w14:paraId="7C3AE6F7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3DD" w14:textId="7777777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0190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Niezależny, wyjmowany moduł do pomiaru temperatury w dwóch miejscach ciała jednocześnie (w każdym kardiomonitorze)</w:t>
            </w:r>
          </w:p>
          <w:p w14:paraId="692B99D9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zakres pomiarowy min. 15 – 45°C,</w:t>
            </w:r>
          </w:p>
          <w:p w14:paraId="27DA26A7" w14:textId="48B9FDF0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>- wyposażenie do modułu: 2 wielorazowe sondy dla dorosłych (głęboka i powierzchniowa)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A7AF" w14:textId="7C2F919D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0EAF63C0" w14:textId="77777777" w:rsidTr="002D0DD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64F6" w14:textId="12DCD9F1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CCD4" w14:textId="77777777" w:rsidR="002D0DDA" w:rsidRDefault="002D0DDA" w:rsidP="002D0DDA">
            <w:pPr>
              <w:spacing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Niezależny wyjmowany moduł do inwazyjnego  pomiaru ciśnienia w dwóch kanałach (tylko 2 moduły na 8 kardiomonitorów)                                                 - zakres pomiarowy: min. Od -40 do + 320 mmHg                                                       - prezentacja następujących wartości dla każdego kanału: skurczowej, rozkurczowej średniej i pulsu                          </w:t>
            </w:r>
          </w:p>
          <w:p w14:paraId="08A10E35" w14:textId="6C62F563" w:rsidR="002D0DDA" w:rsidRPr="00774F8D" w:rsidRDefault="002D0DDA" w:rsidP="002D0DDA">
            <w:pPr>
              <w:spacing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- prezentacja 2 fal ciśnienia                               - wyposażenia do modułu: 2 kable interfejsowe oraz 2 przetworniki dla dorosłych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BCC1" w14:textId="3F4754E8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3C487145" w14:textId="77777777" w:rsidTr="002D0DD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18E" w14:textId="0CFD9B6F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910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Niezależny, wyjmowany moduł do pomiaru zawartości CO2 we frakcji wdechowej i wydechowej (tylko 2 moduły na 8 kardiomonitorów)</w:t>
            </w:r>
          </w:p>
          <w:p w14:paraId="01ADC73D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możliwość wykorzystania w każdym kardiomonitorze</w:t>
            </w:r>
          </w:p>
          <w:p w14:paraId="02C11C45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pomiar w zakresie min. 1-98 mmHg</w:t>
            </w:r>
          </w:p>
          <w:p w14:paraId="456643E2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prezentacja krzywej kapnograficznej</w:t>
            </w:r>
          </w:p>
          <w:p w14:paraId="7F470425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cstheme="minorHAnsi"/>
                <w:sz w:val="20"/>
                <w:szCs w:val="20"/>
              </w:rPr>
              <w:t>- monitorowanie częstości oddechu w zakresie min. 5-150/min. z alarmem bezdechu w zakresie min. 5-50 s</w:t>
            </w:r>
          </w:p>
          <w:p w14:paraId="08CBF04C" w14:textId="6276E9D6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>- wyposażenie do modułu: zestaw do pomiaru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2E4" w14:textId="5B12B6E0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325DF885" w14:textId="77777777" w:rsidTr="002D0DDA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3AD" w14:textId="6607BA34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9BB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bCs/>
                <w:sz w:val="20"/>
                <w:szCs w:val="20"/>
              </w:rPr>
              <w:t>Niezależny, wyjmowany moduł kardiografii impedancyjnej ICG (tylko 1 moduł na 8 kardiomonitorów)</w:t>
            </w:r>
          </w:p>
          <w:p w14:paraId="282B39AF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lastRenderedPageBreak/>
              <w:t>- jednoczesny pomiar, zapamiętywanie i wydruk min. następujących parametrów z modułu ICG: HR, CO, CI, SV, SVRI, TFI</w:t>
            </w:r>
          </w:p>
          <w:p w14:paraId="1D50C4BF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>- jednoczesne wyświetlanie 4 fal z modułu ICG</w:t>
            </w:r>
          </w:p>
          <w:p w14:paraId="3E988284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>- funkcja krzyża hemodynamicznego</w:t>
            </w:r>
          </w:p>
          <w:p w14:paraId="03E71500" w14:textId="7BD3E574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>- wyposażenie do modułu: przewód 6-ciożyłowy do ICG, 90 elektrod do ICG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499C" w14:textId="4E80FE0B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Tak, podać</w:t>
            </w:r>
          </w:p>
        </w:tc>
      </w:tr>
      <w:tr w:rsidR="002D0DDA" w:rsidRPr="002D0DDA" w14:paraId="7712D994" w14:textId="77777777" w:rsidTr="002D0DDA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1055" w14:textId="673BDDEA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BA41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bCs/>
                <w:sz w:val="20"/>
                <w:szCs w:val="20"/>
              </w:rPr>
              <w:t>Wieloparametrowy moduł transportowy (tylko 1 moduł na 8 kardiomonitorów)</w:t>
            </w:r>
          </w:p>
          <w:p w14:paraId="22B72E7A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>- niezależna praca poza kardiomonitorem modułowym (monitorowanie ekg/resp, ciśnienia nieinwazyjnego, saturacji w technologii Nellcor OxiMax i temperatury jednocześnie w dwóch kanałach)</w:t>
            </w:r>
          </w:p>
          <w:p w14:paraId="687EB025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 xml:space="preserve">- wewnętrzny akumulator na min. 4 godz. pracy, </w:t>
            </w:r>
          </w:p>
          <w:p w14:paraId="5F3873A0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 xml:space="preserve">- ekran dotykowy o przekątnej  min. 5,5 cali, </w:t>
            </w:r>
          </w:p>
          <w:p w14:paraId="13B8A874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>- waga poniżej 2 kg</w:t>
            </w:r>
          </w:p>
          <w:p w14:paraId="2E233020" w14:textId="77777777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>- możliwość wykorzystania modułu transportowego w każdym kardiomonitorze zamiast 4 podstawowych niezależnych modułów</w:t>
            </w:r>
          </w:p>
          <w:p w14:paraId="16FA0821" w14:textId="6D35A288" w:rsidR="002D0DDA" w:rsidRPr="00774F8D" w:rsidRDefault="002D0DDA" w:rsidP="002D0DD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>- automatyczne ładowanie akumulatora modułu transportowego po za</w:t>
            </w: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Pr="00774F8D">
              <w:rPr>
                <w:rFonts w:cstheme="minorHAnsi"/>
                <w:bCs/>
                <w:sz w:val="20"/>
                <w:szCs w:val="20"/>
              </w:rPr>
              <w:t>okowaniu modułu transportowego w kardiomonitorze</w:t>
            </w:r>
          </w:p>
          <w:p w14:paraId="58407135" w14:textId="11169EED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>- wyposażenie do modułu transportowego: kabel ekg 3 żyłowy, przedłużacz i czujnik saturacji typu klips na palec, wężyk i 2 mankiety ciśnienia, 2 sondy temperatury (powierzchniowa i głęboka), uchwyt na ramę łóżka, zewnętrzny zasilacz w celu pracy bez ograniczeń czasowych poza kardiomonitorem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069" w14:textId="11DDD7FE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194E59C9" w14:textId="77777777" w:rsidTr="002D0DDA">
        <w:trPr>
          <w:trHeight w:val="8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FA94" w14:textId="7D3308E8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452" w14:textId="3DA91AB7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bCs/>
                <w:sz w:val="20"/>
                <w:szCs w:val="20"/>
              </w:rPr>
              <w:t>Kalkulator leków z tabelą rozcieńczeń i możliwością edytowania listy leków w kard</w:t>
            </w: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Pr="00774F8D">
              <w:rPr>
                <w:rFonts w:cstheme="minorHAnsi"/>
                <w:bCs/>
                <w:sz w:val="20"/>
                <w:szCs w:val="20"/>
              </w:rPr>
              <w:t>omonitorze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5B5" w14:textId="77777777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6E54D880" w14:textId="77777777" w:rsidTr="002D0DD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3A3A" w14:textId="02F5951C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479" w14:textId="47B875BB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bCs/>
                <w:sz w:val="20"/>
                <w:szCs w:val="20"/>
              </w:rPr>
              <w:t>Systemy wczesnego ostrzegania w kardiomonitorze: min. MEWS, NEWS2, MEOWS, SEWS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B42" w14:textId="77777777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2B5BC4E6" w14:textId="77777777" w:rsidTr="002D0DDA">
        <w:trPr>
          <w:trHeight w:val="7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8A14" w14:textId="3C372137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A8B" w14:textId="7DC70BC9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bCs/>
                <w:sz w:val="20"/>
                <w:szCs w:val="20"/>
              </w:rPr>
              <w:t>Możliwość rozbudowy kardiomonitora o integrację z systemem TOPSOR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31D7" w14:textId="77777777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458262C2" w14:textId="77777777" w:rsidTr="002D0DDA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AC0" w14:textId="2E050108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7BB" w14:textId="2F65B11E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Możliwość rozbudowy kardiomonitora min. o saturację dualną, analizator gazów anestetycznych, rzut serca metodą termodylucji, funkcję przywoływania pielęgniarki, NMT, BIS, EEG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DB3" w14:textId="77777777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7468037B" w14:textId="77777777" w:rsidTr="002D0DDA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82CB" w14:textId="136107FB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92E" w14:textId="0F953C07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Uchwyt ścienny i koszyk na akcesoria (do każdego kardiomonitora)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5E9C" w14:textId="77777777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7197423F" w14:textId="77777777" w:rsidTr="002D0DD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A826" w14:textId="09419611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C03A" w14:textId="202D4D2F" w:rsidR="002D0DDA" w:rsidRPr="00D04257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425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Montaż i konfiguracja po stronie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D0425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ykonawcy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45D1" w14:textId="7D3A87C5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05FB5539" w14:textId="77777777" w:rsidTr="002D0DD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2C11" w14:textId="4DA83CF1" w:rsid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9125" w14:textId="2563EFC7" w:rsidR="002D0DDA" w:rsidRPr="00D04257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z obsługi min.3 osoby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13C7" w14:textId="087A7B06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1BFA898B" w14:textId="77777777" w:rsidTr="002D0DD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7A76" w14:textId="43152672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DADB" w14:textId="59275D04" w:rsidR="002D0DDA" w:rsidRPr="00D04257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425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Bezpłatne przeglądy w okresie trwania gwarancji zgodnie z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wymaganiami </w:t>
            </w:r>
            <w:r w:rsidRPr="00D0425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producenta ale nie rzadziej niż 1 x w roku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E32B" w14:textId="029967C2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2693C816" w14:textId="77777777" w:rsidTr="00BB024B">
        <w:trPr>
          <w:trHeight w:val="600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5189" w14:textId="19EE4AC1" w:rsidR="002D0DDA" w:rsidRPr="002D0DDA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30B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Stacja do kardiomonitorów </w:t>
            </w:r>
            <w:r w:rsidRPr="003630B2">
              <w:rPr>
                <w:rFonts w:cstheme="minorHAnsi"/>
                <w:b/>
                <w:bCs/>
                <w:sz w:val="20"/>
                <w:szCs w:val="20"/>
              </w:rPr>
              <w:t xml:space="preserve"> – 2 szt.</w:t>
            </w:r>
          </w:p>
        </w:tc>
      </w:tr>
      <w:tr w:rsidR="002D0DDA" w:rsidRPr="002D0DDA" w14:paraId="110796B9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B60F" w14:textId="25E4030A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4A19" w14:textId="55B2D049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 xml:space="preserve">Każda </w:t>
            </w:r>
            <w:r>
              <w:rPr>
                <w:rFonts w:cstheme="minorHAnsi"/>
                <w:sz w:val="20"/>
                <w:szCs w:val="20"/>
              </w:rPr>
              <w:t xml:space="preserve">stacja </w:t>
            </w:r>
            <w:r w:rsidRPr="00774F8D">
              <w:rPr>
                <w:rFonts w:cstheme="minorHAnsi"/>
                <w:sz w:val="20"/>
                <w:szCs w:val="20"/>
              </w:rPr>
              <w:t>współpracująca z 8 wyżej opisanymi kardiomonitorami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633F" w14:textId="33F34804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4E4864DE" w14:textId="77777777" w:rsidTr="002D0DDA">
        <w:trPr>
          <w:trHeight w:val="6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D34D" w14:textId="62EE2D75" w:rsid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1980" w14:textId="3DD641A0" w:rsidR="002D0DDA" w:rsidRPr="00774F8D" w:rsidRDefault="002D0DDA" w:rsidP="002D0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4F8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774F8D">
              <w:rPr>
                <w:rFonts w:cstheme="minorHAnsi"/>
                <w:sz w:val="20"/>
                <w:szCs w:val="20"/>
              </w:rPr>
              <w:t>Uchwyt ścienny i koszyk na akcesoria (do każde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774F8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stacji</w:t>
            </w:r>
            <w:r w:rsidRPr="00774F8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05E2" w14:textId="34A21E9E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388B0CF5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0222" w14:textId="0FCA268E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C4C4" w14:textId="75D45831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 xml:space="preserve">Monitor z ekranem kolorowym o przekątnej min. 24 cali (rozdzielczość min. 1900x1000 pikseli) oraz hardware </w:t>
            </w:r>
            <w:r>
              <w:rPr>
                <w:rFonts w:cstheme="minorHAnsi"/>
                <w:sz w:val="20"/>
                <w:szCs w:val="20"/>
              </w:rPr>
              <w:t xml:space="preserve">stacji </w:t>
            </w:r>
            <w:r w:rsidRPr="00774F8D">
              <w:rPr>
                <w:rFonts w:cstheme="minorHAnsi"/>
                <w:sz w:val="20"/>
                <w:szCs w:val="20"/>
              </w:rPr>
              <w:t xml:space="preserve">w jednej obudowie (w każdej </w:t>
            </w:r>
            <w:r>
              <w:rPr>
                <w:rFonts w:cstheme="minorHAnsi"/>
                <w:sz w:val="20"/>
                <w:szCs w:val="20"/>
              </w:rPr>
              <w:t>stacji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7B21" w14:textId="46565C75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0014593A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DB02" w14:textId="02F01424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CAEB" w14:textId="688C2632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>Zasilanie sieciowe oraz z wbudowanego akumulatora przez min. 1 godzinę. (w każdej c</w:t>
            </w:r>
            <w:r>
              <w:rPr>
                <w:rFonts w:cstheme="minorHAnsi"/>
                <w:sz w:val="20"/>
                <w:szCs w:val="20"/>
              </w:rPr>
              <w:t xml:space="preserve"> stacji</w:t>
            </w:r>
            <w:r w:rsidRPr="00774F8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887E" w14:textId="2586386E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33BD6919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A53E" w14:textId="1680682E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0495" w14:textId="786156CD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 xml:space="preserve">Ilość wyświetlanych przebiegów falowych z każdego łóżka w przypadku zbiorczej prezentacji wszystkich stanowisk – min. 4 (w każdej </w:t>
            </w:r>
            <w:r>
              <w:rPr>
                <w:rFonts w:cstheme="minorHAnsi"/>
                <w:sz w:val="20"/>
                <w:szCs w:val="20"/>
              </w:rPr>
              <w:t>stacji</w:t>
            </w:r>
            <w:r w:rsidRPr="00774F8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8D11" w14:textId="6371600C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1A928935" w14:textId="77777777" w:rsidTr="002D0DDA">
        <w:trPr>
          <w:trHeight w:val="90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BCE0" w14:textId="6CC2DBEC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9A38" w14:textId="0EDED10C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 xml:space="preserve">Komunikacja z użytkownikiem w języku polskim poprzez ekran dotykowy, klawiaturę i mysz komputerową (w każdej </w:t>
            </w:r>
            <w:r>
              <w:rPr>
                <w:rFonts w:cstheme="minorHAnsi"/>
                <w:sz w:val="20"/>
                <w:szCs w:val="20"/>
              </w:rPr>
              <w:t>stacji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1CB4" w14:textId="22C15EF4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77F17A8C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6FCE" w14:textId="4C0489FA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D221" w14:textId="30A04F24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>Wpisywanie danych demograficznych pacjenta z pozycji centrali i bezpoś</w:t>
            </w:r>
            <w:r w:rsidRPr="00774F8D">
              <w:rPr>
                <w:rFonts w:cstheme="minorHAnsi"/>
                <w:sz w:val="20"/>
                <w:szCs w:val="20"/>
              </w:rPr>
              <w:softHyphen/>
            </w:r>
            <w:r w:rsidRPr="00774F8D">
              <w:rPr>
                <w:rFonts w:cstheme="minorHAnsi"/>
                <w:sz w:val="20"/>
                <w:szCs w:val="20"/>
              </w:rPr>
              <w:softHyphen/>
            </w:r>
            <w:r w:rsidRPr="00774F8D">
              <w:rPr>
                <w:rFonts w:cstheme="minorHAnsi"/>
                <w:sz w:val="20"/>
                <w:szCs w:val="20"/>
              </w:rPr>
              <w:softHyphen/>
            </w:r>
            <w:r w:rsidRPr="00774F8D">
              <w:rPr>
                <w:rFonts w:cstheme="minorHAnsi"/>
                <w:sz w:val="20"/>
                <w:szCs w:val="20"/>
              </w:rPr>
              <w:softHyphen/>
            </w:r>
            <w:r w:rsidRPr="00774F8D">
              <w:rPr>
                <w:rFonts w:cstheme="minorHAnsi"/>
                <w:sz w:val="20"/>
                <w:szCs w:val="20"/>
              </w:rPr>
              <w:softHyphen/>
            </w:r>
            <w:r w:rsidRPr="00774F8D">
              <w:rPr>
                <w:rFonts w:cstheme="minorHAnsi"/>
                <w:sz w:val="20"/>
                <w:szCs w:val="20"/>
              </w:rPr>
              <w:softHyphen/>
              <w:t xml:space="preserve">rednio w kardiomonitorach (w każdej </w:t>
            </w:r>
            <w:r>
              <w:rPr>
                <w:rFonts w:cstheme="minorHAnsi"/>
                <w:sz w:val="20"/>
                <w:szCs w:val="20"/>
              </w:rPr>
              <w:t>stacji</w:t>
            </w:r>
            <w:r w:rsidRPr="00774F8D">
              <w:rPr>
                <w:rFonts w:cstheme="minorHAnsi"/>
                <w:sz w:val="20"/>
                <w:szCs w:val="20"/>
              </w:rPr>
              <w:t xml:space="preserve"> i)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20D8" w14:textId="6F646D56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636806C5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C096" w14:textId="64918D0B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01AD" w14:textId="3230E7E2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 xml:space="preserve">Archiwizacja wszystkich parametrów tj. jednocześnie wszystkich monitorowanych fal dynamicznych jednocześnie ze wszystkich stanowisk z min. 240 godz. monitorowania oraz jednocześnie wszystkich wartości i trendów ze wszystkich stanowisk z min. 240 godz. monitorowania z rozdzielczością trendów nie gorszą niż 5 s w całym okresie min. 240 godz. (archiwizacja tylko w jednej </w:t>
            </w:r>
            <w:r>
              <w:rPr>
                <w:rFonts w:cstheme="minorHAnsi"/>
                <w:sz w:val="20"/>
                <w:szCs w:val="20"/>
              </w:rPr>
              <w:t>stacji</w:t>
            </w:r>
            <w:r w:rsidRPr="00774F8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12C0" w14:textId="5CF2F6AE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</w:tr>
      <w:tr w:rsidR="002D0DDA" w:rsidRPr="002D0DDA" w14:paraId="289B2C89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E21D" w14:textId="352FA763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36B" w14:textId="3215185A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>Wydruk na sieciowej drukarce laserowej w formacie A4 (tylko 1 drukarka sieciowa obsługując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774F8D">
              <w:rPr>
                <w:rFonts w:cstheme="minorHAnsi"/>
                <w:sz w:val="20"/>
                <w:szCs w:val="20"/>
              </w:rPr>
              <w:t xml:space="preserve"> 2 </w:t>
            </w:r>
            <w:r>
              <w:rPr>
                <w:rFonts w:cstheme="minorHAnsi"/>
                <w:sz w:val="20"/>
                <w:szCs w:val="20"/>
              </w:rPr>
              <w:t>stacje)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0464" w14:textId="3639CDCE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64D5DC88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5DE8" w14:textId="39A4F7FC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7AD4" w14:textId="4F8F40D8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 xml:space="preserve">Możliwość zmiany ustawień alarmowych w monitorach z pozycji </w:t>
            </w:r>
            <w:r>
              <w:rPr>
                <w:rFonts w:cstheme="minorHAnsi"/>
                <w:sz w:val="20"/>
                <w:szCs w:val="20"/>
              </w:rPr>
              <w:t xml:space="preserve">stacji </w:t>
            </w:r>
            <w:r w:rsidRPr="00774F8D">
              <w:rPr>
                <w:rFonts w:cstheme="minorHAnsi"/>
                <w:sz w:val="20"/>
                <w:szCs w:val="20"/>
              </w:rPr>
              <w:t xml:space="preserve">, możliwość włączenia pomiaru ciśnienia nieinwazyjnego w monitorach z pozycji centrali (w każdej </w:t>
            </w:r>
            <w:r>
              <w:rPr>
                <w:rFonts w:cstheme="minorHAnsi"/>
                <w:sz w:val="20"/>
                <w:szCs w:val="20"/>
              </w:rPr>
              <w:t>stacji</w:t>
            </w:r>
            <w:r w:rsidRPr="00774F8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DFEC" w14:textId="146431DA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58B45067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2FA7" w14:textId="5490547D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FAA0" w14:textId="0F88F090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>Komunikacja interaktywna w ramach systemu: monitor-</w:t>
            </w:r>
            <w:r>
              <w:rPr>
                <w:rFonts w:cstheme="minorHAnsi"/>
                <w:sz w:val="20"/>
                <w:szCs w:val="20"/>
              </w:rPr>
              <w:t>stacja</w:t>
            </w:r>
            <w:r w:rsidRPr="00774F8D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stacja</w:t>
            </w:r>
            <w:r w:rsidRPr="00774F8D">
              <w:rPr>
                <w:rFonts w:cstheme="minorHAnsi"/>
                <w:sz w:val="20"/>
                <w:szCs w:val="20"/>
              </w:rPr>
              <w:t>-monitor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A79C" w14:textId="173E6DA9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5C8DDFF9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55E3" w14:textId="4902CFE2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B078" w14:textId="68B233FE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 xml:space="preserve">Przewodowa łączność kardiomonitorów i </w:t>
            </w:r>
            <w:r>
              <w:rPr>
                <w:rFonts w:cstheme="minorHAnsi"/>
                <w:sz w:val="20"/>
                <w:szCs w:val="20"/>
              </w:rPr>
              <w:t>stacji</w:t>
            </w:r>
            <w:r w:rsidRPr="00774F8D">
              <w:rPr>
                <w:rFonts w:cstheme="minorHAnsi"/>
                <w:sz w:val="20"/>
                <w:szCs w:val="20"/>
              </w:rPr>
              <w:t xml:space="preserve"> w ramach systemu z wykorzystaniem gniazd RJ-45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E9E" w14:textId="58889E9A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3C052882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4C51" w14:textId="3FE54209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98BE" w14:textId="428698A8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sz w:val="20"/>
                <w:szCs w:val="20"/>
              </w:rPr>
              <w:t xml:space="preserve">Możliwość rozbudowy </w:t>
            </w:r>
            <w:r>
              <w:rPr>
                <w:rFonts w:cstheme="minorHAnsi"/>
                <w:sz w:val="20"/>
                <w:szCs w:val="20"/>
              </w:rPr>
              <w:t>stacji</w:t>
            </w:r>
            <w:r w:rsidRPr="00774F8D">
              <w:rPr>
                <w:rFonts w:cstheme="minorHAnsi"/>
                <w:sz w:val="20"/>
                <w:szCs w:val="20"/>
              </w:rPr>
              <w:t xml:space="preserve"> i o monitorowanie i archiwizację ekg z nadajników telemetrycznych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7849" w14:textId="0C395BF4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24CC784D" w14:textId="77777777" w:rsidTr="002D0DDA">
        <w:trPr>
          <w:trHeight w:val="7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B460" w14:textId="35415FF3" w:rsid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8391" w14:textId="2150A7F5" w:rsidR="002D0DDA" w:rsidRPr="00774F8D" w:rsidRDefault="002D0DDA" w:rsidP="002D0DD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Montaż i konfiguracja po stronie Wykonawcy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3076" w14:textId="772B9274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6009FD02" w14:textId="77777777" w:rsidTr="002D0DDA">
        <w:trPr>
          <w:trHeight w:val="70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F38E" w14:textId="3E077848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44B0" w14:textId="65068B09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4F8D">
              <w:rPr>
                <w:rFonts w:cstheme="minorHAnsi"/>
                <w:bCs/>
                <w:sz w:val="20"/>
                <w:szCs w:val="20"/>
              </w:rPr>
              <w:t xml:space="preserve">Bezpłatne przeglądy techniczne w okresie gwarancji zgodnie z wymaganiami producenta </w:t>
            </w:r>
            <w:r>
              <w:rPr>
                <w:rFonts w:cstheme="minorHAnsi"/>
                <w:bCs/>
                <w:sz w:val="20"/>
                <w:szCs w:val="20"/>
              </w:rPr>
              <w:t>ale nie rzadziej niż 1 x w roku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CCF6" w14:textId="3EEA0CA1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  <w:tr w:rsidR="002D0DDA" w:rsidRPr="002D0DDA" w14:paraId="723245A3" w14:textId="77777777" w:rsidTr="002D0DDA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3A0D" w14:textId="337F022C" w:rsidR="002D0DDA" w:rsidRPr="00774F8D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ED1A" w14:textId="342EE8FB" w:rsidR="002D0DDA" w:rsidRPr="00774F8D" w:rsidRDefault="002D0DDA" w:rsidP="002D0DD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z obsługi min.3 osoby.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B2F9" w14:textId="25A4D0C6" w:rsidR="002D0DDA" w:rsidRPr="002D0DDA" w:rsidRDefault="002D0DDA" w:rsidP="002D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0DD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</w:tbl>
    <w:p w14:paraId="17277310" w14:textId="77777777" w:rsidR="00F706B9" w:rsidRPr="00774F8D" w:rsidRDefault="00F706B9" w:rsidP="002D0DDA">
      <w:pPr>
        <w:spacing w:line="240" w:lineRule="auto"/>
        <w:rPr>
          <w:rFonts w:cstheme="minorHAnsi"/>
          <w:sz w:val="20"/>
          <w:szCs w:val="20"/>
        </w:rPr>
      </w:pPr>
    </w:p>
    <w:sectPr w:rsidR="00F706B9" w:rsidRPr="00774F8D" w:rsidSect="00655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24E70" w14:textId="77777777" w:rsidR="00752CD7" w:rsidRDefault="00752CD7" w:rsidP="00E75D8A">
      <w:pPr>
        <w:spacing w:after="0" w:line="240" w:lineRule="auto"/>
      </w:pPr>
      <w:r>
        <w:separator/>
      </w:r>
    </w:p>
  </w:endnote>
  <w:endnote w:type="continuationSeparator" w:id="0">
    <w:p w14:paraId="596995EB" w14:textId="77777777" w:rsidR="00752CD7" w:rsidRDefault="00752CD7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DA74D" w14:textId="77777777" w:rsidR="006D67AA" w:rsidRDefault="006D6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40B53" w14:textId="77777777" w:rsidR="006D67AA" w:rsidRDefault="006D6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54D13" w14:textId="77777777" w:rsidR="00752CD7" w:rsidRDefault="00752CD7" w:rsidP="00E75D8A">
      <w:pPr>
        <w:spacing w:after="0" w:line="240" w:lineRule="auto"/>
      </w:pPr>
      <w:r>
        <w:separator/>
      </w:r>
    </w:p>
  </w:footnote>
  <w:footnote w:type="continuationSeparator" w:id="0">
    <w:p w14:paraId="33217A4E" w14:textId="77777777" w:rsidR="00752CD7" w:rsidRDefault="00752CD7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D718D" w14:textId="77777777" w:rsidR="006D67AA" w:rsidRDefault="006D6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38B18725">
          <wp:simplePos x="0" y="0"/>
          <wp:positionH relativeFrom="page">
            <wp:align>left</wp:align>
          </wp:positionH>
          <wp:positionV relativeFrom="paragraph">
            <wp:posOffset>-76476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A79D5" w14:textId="77777777" w:rsidR="006D67AA" w:rsidRDefault="006D67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92827"/>
    <w:rsid w:val="000B2391"/>
    <w:rsid w:val="000C603C"/>
    <w:rsid w:val="00122189"/>
    <w:rsid w:val="0014559D"/>
    <w:rsid w:val="001526D9"/>
    <w:rsid w:val="00156F8A"/>
    <w:rsid w:val="00192D64"/>
    <w:rsid w:val="001A7606"/>
    <w:rsid w:val="001C3066"/>
    <w:rsid w:val="001F5600"/>
    <w:rsid w:val="00217707"/>
    <w:rsid w:val="00220E20"/>
    <w:rsid w:val="0025454A"/>
    <w:rsid w:val="002A263D"/>
    <w:rsid w:val="002C48C6"/>
    <w:rsid w:val="002D0DDA"/>
    <w:rsid w:val="0035087F"/>
    <w:rsid w:val="003630B2"/>
    <w:rsid w:val="003B1BAE"/>
    <w:rsid w:val="003D2F9F"/>
    <w:rsid w:val="00420DE0"/>
    <w:rsid w:val="004A038F"/>
    <w:rsid w:val="004A2E19"/>
    <w:rsid w:val="004B7BC2"/>
    <w:rsid w:val="004D5C2D"/>
    <w:rsid w:val="004F2F5B"/>
    <w:rsid w:val="004F5041"/>
    <w:rsid w:val="00515C48"/>
    <w:rsid w:val="005256B0"/>
    <w:rsid w:val="00566F42"/>
    <w:rsid w:val="00613B32"/>
    <w:rsid w:val="00616039"/>
    <w:rsid w:val="006544F5"/>
    <w:rsid w:val="0065517D"/>
    <w:rsid w:val="006D4216"/>
    <w:rsid w:val="006D67AA"/>
    <w:rsid w:val="007432BC"/>
    <w:rsid w:val="00751C75"/>
    <w:rsid w:val="00752CD7"/>
    <w:rsid w:val="00774F8D"/>
    <w:rsid w:val="00792DBB"/>
    <w:rsid w:val="007C3225"/>
    <w:rsid w:val="00844A22"/>
    <w:rsid w:val="00862065"/>
    <w:rsid w:val="008A3DB6"/>
    <w:rsid w:val="008A4572"/>
    <w:rsid w:val="00912A13"/>
    <w:rsid w:val="00946A39"/>
    <w:rsid w:val="00947756"/>
    <w:rsid w:val="00A03186"/>
    <w:rsid w:val="00A1436E"/>
    <w:rsid w:val="00A3378F"/>
    <w:rsid w:val="00B13C7A"/>
    <w:rsid w:val="00C31E21"/>
    <w:rsid w:val="00C809FD"/>
    <w:rsid w:val="00C824B6"/>
    <w:rsid w:val="00CF37C6"/>
    <w:rsid w:val="00D04257"/>
    <w:rsid w:val="00D56CD0"/>
    <w:rsid w:val="00D70C1C"/>
    <w:rsid w:val="00E102D6"/>
    <w:rsid w:val="00E57D8D"/>
    <w:rsid w:val="00E71790"/>
    <w:rsid w:val="00E75D8A"/>
    <w:rsid w:val="00EB498E"/>
    <w:rsid w:val="00EF195B"/>
    <w:rsid w:val="00F0239D"/>
    <w:rsid w:val="00F30450"/>
    <w:rsid w:val="00F36235"/>
    <w:rsid w:val="00F706B9"/>
    <w:rsid w:val="00FD17A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75D8A"/>
  </w:style>
  <w:style w:type="paragraph" w:styleId="Tekstpodstawowywcity">
    <w:name w:val="Body Text Indent"/>
    <w:basedOn w:val="Normalny"/>
    <w:link w:val="TekstpodstawowywcityZnak"/>
    <w:semiHidden/>
    <w:unhideWhenUsed/>
    <w:rsid w:val="001C3066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3066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ZnakZnak1ZnakZnakZnakZnakZnakZnak">
    <w:name w:val="Znak Znak1 Znak Znak Znak Znak Znak Znak"/>
    <w:basedOn w:val="Normalny"/>
    <w:rsid w:val="00774F8D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Roksana Paulewicz</cp:lastModifiedBy>
  <cp:revision>32</cp:revision>
  <cp:lastPrinted>2024-06-13T11:07:00Z</cp:lastPrinted>
  <dcterms:created xsi:type="dcterms:W3CDTF">2023-12-05T13:42:00Z</dcterms:created>
  <dcterms:modified xsi:type="dcterms:W3CDTF">2024-07-22T12:40:00Z</dcterms:modified>
</cp:coreProperties>
</file>