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5E" w:rsidRDefault="009D465E"/>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853D1A" w:rsidRPr="005875CA" w:rsidRDefault="00853D1A" w:rsidP="00853D1A">
            <w:pPr>
              <w:spacing w:after="0" w:line="240" w:lineRule="auto"/>
              <w:jc w:val="both"/>
              <w:rPr>
                <w:rFonts w:ascii="Calibri" w:eastAsia="Calibri" w:hAnsi="Calibri" w:cs="Times New Roman"/>
                <w:b/>
                <w:bCs/>
                <w:i/>
                <w:lang w:eastAsia="pl-PL"/>
              </w:rPr>
            </w:pPr>
            <w:bookmarkStart w:id="0" w:name="_Hlk12607021"/>
            <w:r>
              <w:rPr>
                <w:rFonts w:ascii="Calibri" w:eastAsia="Calibri" w:hAnsi="Calibri" w:cs="Times New Roman"/>
                <w:b/>
                <w:bCs/>
                <w:i/>
                <w:lang w:eastAsia="pl-PL"/>
              </w:rPr>
              <w:t>Znak sprawy: ZP/220/</w:t>
            </w:r>
            <w:r w:rsidR="001852FD">
              <w:rPr>
                <w:rFonts w:ascii="Calibri" w:eastAsia="Calibri" w:hAnsi="Calibri" w:cs="Times New Roman"/>
                <w:b/>
                <w:bCs/>
                <w:i/>
                <w:lang w:eastAsia="pl-PL"/>
              </w:rPr>
              <w:t>39</w:t>
            </w:r>
            <w:r>
              <w:rPr>
                <w:rFonts w:ascii="Calibri" w:eastAsia="Calibri" w:hAnsi="Calibri" w:cs="Times New Roman"/>
                <w:b/>
                <w:bCs/>
                <w:i/>
                <w:lang w:eastAsia="pl-PL"/>
              </w:rPr>
              <w:t>/23</w:t>
            </w:r>
          </w:p>
          <w:p w:rsidR="004052F9" w:rsidRPr="00346355" w:rsidRDefault="00853D1A" w:rsidP="00346355">
            <w:pPr>
              <w:rPr>
                <w:b/>
                <w:i/>
              </w:rPr>
            </w:pPr>
            <w:r w:rsidRPr="00711C4D">
              <w:rPr>
                <w:b/>
                <w:i/>
              </w:rPr>
              <w:t xml:space="preserve">Dotyczy: </w:t>
            </w:r>
            <w:r w:rsidRPr="000743DD">
              <w:rPr>
                <w:rFonts w:cs="Helvetica"/>
                <w:b/>
                <w:i/>
              </w:rPr>
              <w:t xml:space="preserve">dostawy </w:t>
            </w:r>
            <w:r w:rsidR="00DB71D6" w:rsidRPr="00DB71D6">
              <w:rPr>
                <w:rFonts w:cs="Helvetica"/>
                <w:b/>
                <w:i/>
              </w:rPr>
              <w:t>systemu do zautomatyzowanego, bezpiecznego dozowania formaliny do konserwacji wycinków do badań histo-patologicznych na potrzeby bloków operacyjnych SPSK-2 PUM.</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bookmarkEnd w:id="0"/>
    </w:tbl>
    <w:p w:rsidR="007E4AD1" w:rsidRDefault="007E4AD1" w:rsidP="003460D6">
      <w:pPr>
        <w:shd w:val="clear" w:color="auto" w:fill="FFFFFF"/>
        <w:spacing w:line="225" w:lineRule="atLeast"/>
        <w:jc w:val="center"/>
        <w:rPr>
          <w:b/>
          <w:sz w:val="36"/>
          <w:szCs w:val="36"/>
          <w:highlight w:val="yellow"/>
        </w:rPr>
      </w:pPr>
    </w:p>
    <w:p w:rsidR="003460D6"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3460D6" w:rsidRPr="00A405E8" w:rsidTr="00711C4D">
        <w:tc>
          <w:tcPr>
            <w:tcW w:w="846" w:type="dxa"/>
          </w:tcPr>
          <w:p w:rsidR="003460D6" w:rsidRPr="00E33063" w:rsidRDefault="003460D6" w:rsidP="00E33063">
            <w:pPr>
              <w:pStyle w:val="Akapitzlist"/>
              <w:numPr>
                <w:ilvl w:val="0"/>
                <w:numId w:val="24"/>
              </w:numPr>
              <w:tabs>
                <w:tab w:val="left" w:pos="360"/>
              </w:tabs>
              <w:spacing w:after="0" w:line="240" w:lineRule="auto"/>
              <w:rPr>
                <w:rFonts w:ascii="Arial" w:hAnsi="Arial" w:cs="Arial"/>
                <w:b/>
                <w:sz w:val="19"/>
                <w:szCs w:val="19"/>
              </w:rPr>
            </w:pPr>
          </w:p>
        </w:tc>
        <w:tc>
          <w:tcPr>
            <w:tcW w:w="8692" w:type="dxa"/>
          </w:tcPr>
          <w:p w:rsidR="00030179" w:rsidRPr="00030179" w:rsidRDefault="00030179" w:rsidP="00853D1A">
            <w:pPr>
              <w:spacing w:after="0" w:line="240" w:lineRule="auto"/>
              <w:ind w:right="110"/>
              <w:jc w:val="both"/>
              <w:rPr>
                <w:rFonts w:ascii="Times New Roman" w:eastAsia="Calibri" w:hAnsi="Times New Roman" w:cs="Times New Roman"/>
                <w:u w:val="single"/>
              </w:rPr>
            </w:pPr>
          </w:p>
          <w:p w:rsidR="006217F1" w:rsidRPr="006B02F1" w:rsidRDefault="006217F1" w:rsidP="006217F1">
            <w:pPr>
              <w:numPr>
                <w:ilvl w:val="0"/>
                <w:numId w:val="7"/>
              </w:numPr>
              <w:spacing w:after="0" w:line="240" w:lineRule="auto"/>
              <w:ind w:right="110"/>
              <w:jc w:val="both"/>
              <w:rPr>
                <w:rFonts w:ascii="Times New Roman" w:eastAsia="Calibri" w:hAnsi="Times New Roman" w:cs="Times New Roman"/>
                <w:u w:val="single"/>
              </w:rPr>
            </w:pPr>
            <w:r w:rsidRPr="009228BB">
              <w:rPr>
                <w:rFonts w:ascii="Times New Roman" w:eastAsia="Calibri" w:hAnsi="Times New Roman" w:cs="Times New Roman"/>
              </w:rPr>
              <w:t xml:space="preserve">Termin składania ofert upłynął w dniu   </w:t>
            </w:r>
            <w:r w:rsidR="00AB3706">
              <w:rPr>
                <w:rFonts w:ascii="Times New Roman" w:eastAsia="Calibri" w:hAnsi="Times New Roman" w:cs="Times New Roman"/>
                <w:b/>
                <w:bCs/>
                <w:u w:val="single"/>
              </w:rPr>
              <w:t>2</w:t>
            </w:r>
            <w:r w:rsidR="00DB71D6">
              <w:rPr>
                <w:rFonts w:ascii="Times New Roman" w:eastAsia="Calibri" w:hAnsi="Times New Roman" w:cs="Times New Roman"/>
                <w:b/>
                <w:bCs/>
                <w:u w:val="single"/>
              </w:rPr>
              <w:t>9</w:t>
            </w:r>
            <w:r w:rsidR="00AB3706">
              <w:rPr>
                <w:rFonts w:ascii="Times New Roman" w:eastAsia="Calibri" w:hAnsi="Times New Roman" w:cs="Times New Roman"/>
                <w:b/>
                <w:bCs/>
                <w:u w:val="single"/>
              </w:rPr>
              <w:t>.06</w:t>
            </w:r>
            <w:r w:rsidR="00FE2EC8">
              <w:rPr>
                <w:rFonts w:ascii="Times New Roman" w:eastAsia="Calibri" w:hAnsi="Times New Roman" w:cs="Times New Roman"/>
                <w:b/>
                <w:bCs/>
                <w:u w:val="single"/>
              </w:rPr>
              <w:t>.2023</w:t>
            </w:r>
            <w:r w:rsidRPr="009228BB">
              <w:rPr>
                <w:rFonts w:ascii="Times New Roman" w:eastAsia="Calibri" w:hAnsi="Times New Roman" w:cs="Times New Roman"/>
                <w:b/>
                <w:bCs/>
                <w:u w:val="single"/>
              </w:rPr>
              <w:t xml:space="preserve"> r. o godz. 10.00</w:t>
            </w:r>
          </w:p>
          <w:p w:rsidR="006B02F1" w:rsidRPr="006B02F1" w:rsidRDefault="006B02F1" w:rsidP="006B02F1">
            <w:pPr>
              <w:numPr>
                <w:ilvl w:val="0"/>
                <w:numId w:val="7"/>
              </w:numPr>
              <w:spacing w:after="0" w:line="240" w:lineRule="auto"/>
              <w:ind w:right="110"/>
              <w:jc w:val="both"/>
              <w:rPr>
                <w:rFonts w:ascii="Times New Roman" w:eastAsia="Calibri" w:hAnsi="Times New Roman" w:cs="Times New Roman"/>
                <w:b/>
                <w:u w:val="single"/>
              </w:rPr>
            </w:pPr>
            <w:r w:rsidRPr="006B02F1">
              <w:rPr>
                <w:rFonts w:ascii="Times New Roman" w:eastAsia="Calibri" w:hAnsi="Times New Roman" w:cs="Times New Roman"/>
                <w:u w:val="single"/>
              </w:rPr>
              <w:t xml:space="preserve">Otwarcie ofert nastąpiło w dniu </w:t>
            </w:r>
            <w:r w:rsidR="00AB3706">
              <w:rPr>
                <w:rFonts w:ascii="Times New Roman" w:eastAsia="Calibri" w:hAnsi="Times New Roman" w:cs="Times New Roman"/>
                <w:b/>
                <w:u w:val="single"/>
              </w:rPr>
              <w:t>2</w:t>
            </w:r>
            <w:r w:rsidR="00DB71D6">
              <w:rPr>
                <w:rFonts w:ascii="Times New Roman" w:eastAsia="Calibri" w:hAnsi="Times New Roman" w:cs="Times New Roman"/>
                <w:b/>
                <w:u w:val="single"/>
              </w:rPr>
              <w:t>9</w:t>
            </w:r>
            <w:r w:rsidR="00AB3706">
              <w:rPr>
                <w:rFonts w:ascii="Times New Roman" w:eastAsia="Calibri" w:hAnsi="Times New Roman" w:cs="Times New Roman"/>
                <w:b/>
                <w:u w:val="single"/>
              </w:rPr>
              <w:t>.06</w:t>
            </w:r>
            <w:r w:rsidR="00FE2EC8">
              <w:rPr>
                <w:rFonts w:ascii="Times New Roman" w:eastAsia="Calibri" w:hAnsi="Times New Roman" w:cs="Times New Roman"/>
                <w:b/>
                <w:u w:val="single"/>
              </w:rPr>
              <w:t>.2023</w:t>
            </w:r>
            <w:r w:rsidRPr="006B02F1">
              <w:rPr>
                <w:rFonts w:ascii="Times New Roman" w:eastAsia="Calibri" w:hAnsi="Times New Roman" w:cs="Times New Roman"/>
                <w:b/>
                <w:u w:val="single"/>
              </w:rPr>
              <w:t xml:space="preserve"> r. o godz. 10.30</w:t>
            </w:r>
          </w:p>
          <w:p w:rsidR="003460D6" w:rsidRPr="006217F1" w:rsidRDefault="003460D6" w:rsidP="001D296F">
            <w:pPr>
              <w:spacing w:after="0" w:line="240" w:lineRule="auto"/>
              <w:ind w:left="1210" w:right="110"/>
              <w:jc w:val="both"/>
              <w:rPr>
                <w:rFonts w:ascii="Times New Roman" w:eastAsia="Calibri" w:hAnsi="Times New Roman" w:cs="Times New Roman"/>
              </w:rPr>
            </w:pPr>
          </w:p>
        </w:tc>
      </w:tr>
      <w:tr w:rsidR="003460D6" w:rsidRPr="00A876B0" w:rsidTr="00711C4D">
        <w:trPr>
          <w:trHeight w:val="50"/>
        </w:trPr>
        <w:tc>
          <w:tcPr>
            <w:tcW w:w="846" w:type="dxa"/>
          </w:tcPr>
          <w:p w:rsidR="003460D6" w:rsidRPr="00E33063" w:rsidRDefault="00E33063" w:rsidP="00E33063">
            <w:pPr>
              <w:pStyle w:val="Akapitzlist"/>
              <w:tabs>
                <w:tab w:val="left" w:pos="360"/>
                <w:tab w:val="num" w:pos="706"/>
              </w:tabs>
              <w:ind w:left="360"/>
              <w:rPr>
                <w:rFonts w:ascii="Arial" w:hAnsi="Arial" w:cs="Arial"/>
                <w:b/>
                <w:sz w:val="19"/>
                <w:szCs w:val="19"/>
              </w:rPr>
            </w:pPr>
            <w:r>
              <w:rPr>
                <w:rFonts w:ascii="Arial" w:hAnsi="Arial" w:cs="Arial"/>
                <w:b/>
                <w:sz w:val="19"/>
                <w:szCs w:val="19"/>
              </w:rPr>
              <w:t>2.</w:t>
            </w:r>
          </w:p>
        </w:tc>
        <w:tc>
          <w:tcPr>
            <w:tcW w:w="8692" w:type="dxa"/>
          </w:tcPr>
          <w:p w:rsidR="00853D1A" w:rsidRDefault="00853D1A" w:rsidP="000F1EC3">
            <w:pPr>
              <w:spacing w:after="0" w:line="240" w:lineRule="auto"/>
              <w:rPr>
                <w:rFonts w:ascii="Times New Roman" w:eastAsia="Calibri" w:hAnsi="Times New Roman" w:cs="Times New Roman"/>
                <w:b/>
              </w:rPr>
            </w:pPr>
          </w:p>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DA5798" w:rsidRDefault="00DA5798" w:rsidP="000F1EC3">
            <w:pPr>
              <w:spacing w:after="0" w:line="240" w:lineRule="auto"/>
              <w:rPr>
                <w:rFonts w:ascii="Times New Roman" w:eastAsia="Calibri" w:hAnsi="Times New Roman" w:cs="Times New Roman"/>
                <w:b/>
              </w:rPr>
            </w:pPr>
          </w:p>
          <w:p w:rsidR="000F1EC3" w:rsidRPr="00711C4D" w:rsidRDefault="006B02F1" w:rsidP="00711C4D">
            <w:pPr>
              <w:spacing w:after="0" w:line="240" w:lineRule="auto"/>
              <w:ind w:left="355" w:hanging="355"/>
              <w:rPr>
                <w:rFonts w:ascii="Times New Roman" w:eastAsia="Calibri" w:hAnsi="Times New Roman" w:cs="Times New Roman"/>
                <w:b/>
              </w:rPr>
            </w:pPr>
            <w:r>
              <w:rPr>
                <w:rFonts w:ascii="Times New Roman" w:eastAsia="Calibri" w:hAnsi="Times New Roman" w:cs="Times New Roman"/>
              </w:rPr>
              <w:t>1</w:t>
            </w:r>
            <w:r w:rsidR="000F1EC3" w:rsidRPr="000F1EC3">
              <w:rPr>
                <w:rFonts w:ascii="Times New Roman" w:eastAsia="Calibri" w:hAnsi="Times New Roman" w:cs="Times New Roman"/>
              </w:rPr>
              <w:t>.</w:t>
            </w:r>
            <w:r w:rsidR="000F1EC3" w:rsidRPr="000F1EC3">
              <w:rPr>
                <w:rFonts w:ascii="Times New Roman" w:eastAsia="Calibri" w:hAnsi="Times New Roman" w:cs="Times New Roman"/>
              </w:rPr>
              <w:tab/>
              <w:t xml:space="preserve">Najpóźniej przed otwarciem ofert </w:t>
            </w:r>
            <w:r w:rsidR="00DF4B79">
              <w:rPr>
                <w:rFonts w:ascii="Times New Roman" w:eastAsia="Calibri" w:hAnsi="Times New Roman" w:cs="Times New Roman"/>
              </w:rPr>
              <w:t xml:space="preserve">tj. </w:t>
            </w:r>
            <w:r w:rsidR="00DF4B79" w:rsidRPr="00DF4B79">
              <w:rPr>
                <w:rFonts w:ascii="Times New Roman" w:eastAsia="Calibri" w:hAnsi="Times New Roman" w:cs="Times New Roman"/>
              </w:rPr>
              <w:t xml:space="preserve">o godz. 10:00  </w:t>
            </w:r>
            <w:r w:rsidR="000F1EC3" w:rsidRPr="000F1EC3">
              <w:rPr>
                <w:rFonts w:ascii="Times New Roman" w:eastAsia="Calibri" w:hAnsi="Times New Roman" w:cs="Times New Roman"/>
              </w:rPr>
              <w:t>zamawiający udostępnił</w:t>
            </w:r>
            <w:r w:rsidR="006217F1">
              <w:rPr>
                <w:rFonts w:ascii="Times New Roman" w:eastAsia="Calibri" w:hAnsi="Times New Roman" w:cs="Times New Roman"/>
              </w:rPr>
              <w:t xml:space="preserve"> na stronie Platformy zakupowej Open Nexus </w:t>
            </w:r>
            <w:r w:rsidR="000F1EC3" w:rsidRPr="000F1EC3">
              <w:rPr>
                <w:rFonts w:ascii="Times New Roman" w:eastAsia="Calibri" w:hAnsi="Times New Roman" w:cs="Times New Roman"/>
              </w:rPr>
              <w:t xml:space="preserve">kwotę, jaką zamierza przeznaczyć na sfinansowanie zamówienia, w wysokości </w:t>
            </w:r>
            <w:r w:rsidR="00DB71D6" w:rsidRPr="00DB71D6">
              <w:rPr>
                <w:rFonts w:ascii="Times New Roman" w:hAnsi="Times New Roman" w:cs="Times New Roman"/>
                <w:b/>
                <w:bCs/>
                <w:color w:val="000000"/>
              </w:rPr>
              <w:t>997.448,08 zł</w:t>
            </w:r>
            <w:r w:rsidR="00DB71D6">
              <w:rPr>
                <w:rFonts w:ascii="Times New Roman" w:hAnsi="Times New Roman" w:cs="Times New Roman"/>
                <w:b/>
                <w:bCs/>
                <w:color w:val="000000"/>
              </w:rPr>
              <w:t xml:space="preserve">. </w:t>
            </w:r>
            <w:r w:rsidR="00AB3706" w:rsidRPr="00AB3706">
              <w:rPr>
                <w:rFonts w:ascii="Times New Roman" w:hAnsi="Times New Roman" w:cs="Times New Roman"/>
                <w:b/>
                <w:bCs/>
                <w:color w:val="000000"/>
              </w:rPr>
              <w:t>brutto.</w:t>
            </w:r>
            <w:r w:rsidR="000F1EC3" w:rsidRPr="000F1EC3">
              <w:rPr>
                <w:rFonts w:ascii="Times New Roman" w:eastAsia="Calibri" w:hAnsi="Times New Roman" w:cs="Times New Roman"/>
              </w:rPr>
              <w:t xml:space="preserve"> </w:t>
            </w:r>
          </w:p>
          <w:p w:rsidR="007E4AD1" w:rsidRPr="000F1EC3" w:rsidRDefault="007E4AD1" w:rsidP="00AB3706">
            <w:pPr>
              <w:spacing w:after="0" w:line="240" w:lineRule="auto"/>
              <w:rPr>
                <w:rFonts w:ascii="Times New Roman" w:hAnsi="Times New Roman" w:cs="Times New Roman"/>
              </w:rPr>
            </w:pPr>
          </w:p>
        </w:tc>
      </w:tr>
      <w:tr w:rsidR="00D55907" w:rsidRPr="00A876B0" w:rsidTr="00711C4D">
        <w:trPr>
          <w:trHeight w:val="50"/>
        </w:trPr>
        <w:tc>
          <w:tcPr>
            <w:tcW w:w="846" w:type="dxa"/>
          </w:tcPr>
          <w:p w:rsidR="00D55907" w:rsidRPr="00A405E8" w:rsidRDefault="00E33063" w:rsidP="00E33063">
            <w:pPr>
              <w:tabs>
                <w:tab w:val="left" w:pos="360"/>
                <w:tab w:val="num" w:pos="706"/>
              </w:tabs>
              <w:spacing w:after="0" w:line="240" w:lineRule="auto"/>
              <w:jc w:val="center"/>
              <w:rPr>
                <w:rFonts w:ascii="Arial" w:hAnsi="Arial" w:cs="Arial"/>
                <w:b/>
                <w:sz w:val="19"/>
                <w:szCs w:val="19"/>
              </w:rPr>
            </w:pPr>
            <w:r>
              <w:rPr>
                <w:rFonts w:ascii="Arial" w:hAnsi="Arial" w:cs="Arial"/>
                <w:b/>
                <w:sz w:val="19"/>
                <w:szCs w:val="19"/>
              </w:rPr>
              <w:t>3.</w:t>
            </w:r>
          </w:p>
        </w:tc>
        <w:tc>
          <w:tcPr>
            <w:tcW w:w="8692" w:type="dxa"/>
          </w:tcPr>
          <w:p w:rsidR="00AB3706" w:rsidRDefault="00AB3706" w:rsidP="00D55907">
            <w:pPr>
              <w:ind w:right="110"/>
              <w:rPr>
                <w:rFonts w:ascii="Arial" w:hAnsi="Arial" w:cs="Arial"/>
                <w:b/>
              </w:rPr>
            </w:pPr>
          </w:p>
          <w:p w:rsidR="00D55907" w:rsidRDefault="00D55907" w:rsidP="00D55907">
            <w:pPr>
              <w:ind w:right="110"/>
              <w:rPr>
                <w:rFonts w:ascii="Arial" w:hAnsi="Arial" w:cs="Arial"/>
                <w:b/>
              </w:rPr>
            </w:pPr>
            <w:r w:rsidRPr="00BF3904">
              <w:rPr>
                <w:rFonts w:ascii="Arial" w:hAnsi="Arial" w:cs="Arial"/>
                <w:b/>
              </w:rPr>
              <w:t>Zestawienie ofert</w:t>
            </w:r>
          </w:p>
          <w:tbl>
            <w:tblPr>
              <w:tblStyle w:val="Tabela-Siatka"/>
              <w:tblW w:w="8288" w:type="dxa"/>
              <w:tblLayout w:type="fixed"/>
              <w:tblLook w:val="04A0" w:firstRow="1" w:lastRow="0" w:firstColumn="1" w:lastColumn="0" w:noHBand="0" w:noVBand="1"/>
            </w:tblPr>
            <w:tblGrid>
              <w:gridCol w:w="634"/>
              <w:gridCol w:w="2976"/>
              <w:gridCol w:w="567"/>
              <w:gridCol w:w="1418"/>
              <w:gridCol w:w="850"/>
              <w:gridCol w:w="851"/>
              <w:gridCol w:w="992"/>
            </w:tblGrid>
            <w:tr w:rsidR="00D55907" w:rsidTr="00D51BAC">
              <w:tc>
                <w:tcPr>
                  <w:tcW w:w="634" w:type="dxa"/>
                  <w:vAlign w:val="center"/>
                </w:tcPr>
                <w:p w:rsidR="00D55907" w:rsidRPr="008C34A1" w:rsidRDefault="00D55907" w:rsidP="00D55907">
                  <w:pPr>
                    <w:ind w:right="-12"/>
                    <w:jc w:val="center"/>
                    <w:rPr>
                      <w:rFonts w:ascii="Calibri" w:hAnsi="Calibri" w:cs="Calibri"/>
                      <w:sz w:val="17"/>
                      <w:szCs w:val="17"/>
                      <w:lang w:eastAsia="pl-PL"/>
                    </w:rPr>
                  </w:pPr>
                  <w:r w:rsidRPr="008C34A1">
                    <w:rPr>
                      <w:rFonts w:ascii="Calibri" w:hAnsi="Calibri" w:cs="Calibri"/>
                      <w:sz w:val="17"/>
                      <w:szCs w:val="17"/>
                      <w:lang w:eastAsia="pl-PL"/>
                    </w:rPr>
                    <w:t>Nr oferty</w:t>
                  </w:r>
                </w:p>
              </w:tc>
              <w:tc>
                <w:tcPr>
                  <w:tcW w:w="2976" w:type="dxa"/>
                  <w:vAlign w:val="center"/>
                </w:tcPr>
                <w:p w:rsidR="00D55907" w:rsidRPr="008C34A1" w:rsidRDefault="00D55907" w:rsidP="00D55907">
                  <w:pPr>
                    <w:ind w:right="-108"/>
                    <w:jc w:val="center"/>
                    <w:rPr>
                      <w:rFonts w:ascii="Calibri" w:hAnsi="Calibri" w:cs="Calibri"/>
                      <w:sz w:val="17"/>
                      <w:szCs w:val="17"/>
                      <w:lang w:eastAsia="pl-PL"/>
                    </w:rPr>
                  </w:pPr>
                  <w:r w:rsidRPr="008C34A1">
                    <w:rPr>
                      <w:rFonts w:ascii="Calibri" w:hAnsi="Calibri" w:cs="Calibri"/>
                      <w:sz w:val="17"/>
                      <w:szCs w:val="17"/>
                      <w:lang w:eastAsia="pl-PL"/>
                    </w:rPr>
                    <w:t>nazwa (firma) i adres wykonawcy</w:t>
                  </w:r>
                </w:p>
              </w:tc>
              <w:tc>
                <w:tcPr>
                  <w:tcW w:w="567" w:type="dxa"/>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nr zadania</w:t>
                  </w:r>
                </w:p>
              </w:tc>
              <w:tc>
                <w:tcPr>
                  <w:tcW w:w="1418" w:type="dxa"/>
                  <w:vAlign w:val="center"/>
                </w:tcPr>
                <w:p w:rsidR="00D55907" w:rsidRPr="008C34A1" w:rsidRDefault="00D55907" w:rsidP="00D55907">
                  <w:pPr>
                    <w:ind w:right="34"/>
                    <w:jc w:val="center"/>
                    <w:rPr>
                      <w:rFonts w:ascii="Calibri" w:hAnsi="Calibri" w:cs="Calibri"/>
                      <w:sz w:val="17"/>
                      <w:szCs w:val="17"/>
                      <w:lang w:eastAsia="pl-PL"/>
                    </w:rPr>
                  </w:pPr>
                  <w:r w:rsidRPr="008C34A1">
                    <w:rPr>
                      <w:rFonts w:ascii="Calibri" w:hAnsi="Calibri" w:cs="Calibri"/>
                      <w:sz w:val="17"/>
                      <w:szCs w:val="17"/>
                      <w:lang w:eastAsia="pl-PL"/>
                    </w:rPr>
                    <w:t>cena oferty</w:t>
                  </w:r>
                </w:p>
                <w:p w:rsidR="009E76BB" w:rsidRPr="008C34A1" w:rsidRDefault="009E76BB" w:rsidP="00D55907">
                  <w:pPr>
                    <w:ind w:right="34"/>
                    <w:jc w:val="center"/>
                    <w:rPr>
                      <w:rFonts w:ascii="Calibri" w:hAnsi="Calibri" w:cs="Calibri"/>
                      <w:sz w:val="17"/>
                      <w:szCs w:val="17"/>
                      <w:lang w:eastAsia="pl-PL"/>
                    </w:rPr>
                  </w:pPr>
                  <w:r w:rsidRPr="008C34A1">
                    <w:rPr>
                      <w:rFonts w:ascii="Calibri" w:hAnsi="Calibri" w:cs="Calibri"/>
                      <w:sz w:val="17"/>
                      <w:szCs w:val="17"/>
                      <w:lang w:eastAsia="pl-PL"/>
                    </w:rPr>
                    <w:t>w zł.</w:t>
                  </w:r>
                </w:p>
              </w:tc>
              <w:tc>
                <w:tcPr>
                  <w:tcW w:w="850"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termin dostawy</w:t>
                  </w:r>
                </w:p>
              </w:tc>
              <w:tc>
                <w:tcPr>
                  <w:tcW w:w="851"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warunki płatności</w:t>
                  </w:r>
                </w:p>
              </w:tc>
              <w:tc>
                <w:tcPr>
                  <w:tcW w:w="992" w:type="dxa"/>
                  <w:vAlign w:val="center"/>
                </w:tcPr>
                <w:p w:rsidR="00D55907" w:rsidRPr="008C34A1" w:rsidRDefault="00D55907" w:rsidP="00D55907">
                  <w:pPr>
                    <w:jc w:val="center"/>
                    <w:rPr>
                      <w:rFonts w:ascii="Calibri" w:hAnsi="Calibri" w:cs="Calibri"/>
                      <w:sz w:val="17"/>
                      <w:szCs w:val="17"/>
                      <w:lang w:eastAsia="pl-PL"/>
                    </w:rPr>
                  </w:pPr>
                  <w:r w:rsidRPr="008C34A1">
                    <w:rPr>
                      <w:rFonts w:ascii="Calibri" w:hAnsi="Calibri" w:cs="Calibri"/>
                      <w:sz w:val="17"/>
                      <w:szCs w:val="17"/>
                      <w:lang w:eastAsia="pl-PL"/>
                    </w:rPr>
                    <w:t>REGON</w:t>
                  </w:r>
                </w:p>
              </w:tc>
            </w:tr>
            <w:tr w:rsidR="00DC21B5" w:rsidTr="00D51BAC">
              <w:tc>
                <w:tcPr>
                  <w:tcW w:w="634" w:type="dxa"/>
                  <w:vAlign w:val="center"/>
                </w:tcPr>
                <w:p w:rsidR="00DC21B5" w:rsidRDefault="007F25F3" w:rsidP="00DC21B5">
                  <w:pPr>
                    <w:ind w:right="-12"/>
                    <w:jc w:val="center"/>
                    <w:rPr>
                      <w:rFonts w:ascii="Calibri" w:hAnsi="Calibri" w:cs="Calibri"/>
                      <w:sz w:val="19"/>
                      <w:szCs w:val="19"/>
                      <w:lang w:eastAsia="pl-PL"/>
                    </w:rPr>
                  </w:pPr>
                  <w:r>
                    <w:rPr>
                      <w:rFonts w:ascii="Calibri" w:hAnsi="Calibri" w:cs="Calibri"/>
                      <w:sz w:val="19"/>
                      <w:szCs w:val="19"/>
                      <w:lang w:eastAsia="pl-PL"/>
                    </w:rPr>
                    <w:t>1</w:t>
                  </w:r>
                  <w:r w:rsidR="00DC21B5">
                    <w:rPr>
                      <w:rFonts w:ascii="Calibri" w:hAnsi="Calibri" w:cs="Calibri"/>
                      <w:sz w:val="19"/>
                      <w:szCs w:val="19"/>
                      <w:lang w:eastAsia="pl-PL"/>
                    </w:rPr>
                    <w:t>.</w:t>
                  </w:r>
                </w:p>
              </w:tc>
              <w:tc>
                <w:tcPr>
                  <w:tcW w:w="2976" w:type="dxa"/>
                  <w:vAlign w:val="center"/>
                </w:tcPr>
                <w:p w:rsidR="00DC21B5" w:rsidRPr="009E76BB" w:rsidRDefault="00B41D2A" w:rsidP="00DC21B5">
                  <w:pPr>
                    <w:autoSpaceDE w:val="0"/>
                    <w:autoSpaceDN w:val="0"/>
                    <w:adjustRightInd w:val="0"/>
                    <w:rPr>
                      <w:rFonts w:cstheme="minorHAnsi"/>
                      <w:color w:val="000000"/>
                      <w:sz w:val="19"/>
                      <w:szCs w:val="19"/>
                    </w:rPr>
                  </w:pPr>
                  <w:r>
                    <w:rPr>
                      <w:rFonts w:cstheme="minorHAnsi"/>
                      <w:b/>
                      <w:bCs/>
                      <w:color w:val="000000"/>
                      <w:sz w:val="19"/>
                      <w:szCs w:val="19"/>
                    </w:rPr>
                    <w:t xml:space="preserve">BIAMEDITEK </w:t>
                  </w:r>
                  <w:r w:rsidR="00DC21B5" w:rsidRPr="00DC21B5">
                    <w:rPr>
                      <w:rFonts w:cstheme="minorHAnsi"/>
                      <w:b/>
                      <w:bCs/>
                      <w:color w:val="000000"/>
                      <w:sz w:val="19"/>
                      <w:szCs w:val="19"/>
                    </w:rPr>
                    <w:t xml:space="preserve">Sp. z o.o. </w:t>
                  </w:r>
                </w:p>
                <w:p w:rsidR="00B41D2A" w:rsidRDefault="00DC21B5" w:rsidP="00B41D2A">
                  <w:pPr>
                    <w:ind w:right="-108"/>
                    <w:rPr>
                      <w:rFonts w:cstheme="minorHAnsi"/>
                      <w:color w:val="000000"/>
                      <w:sz w:val="19"/>
                      <w:szCs w:val="19"/>
                    </w:rPr>
                  </w:pPr>
                  <w:r w:rsidRPr="00DC21B5">
                    <w:rPr>
                      <w:rFonts w:cstheme="minorHAnsi"/>
                      <w:color w:val="000000"/>
                      <w:sz w:val="19"/>
                      <w:szCs w:val="19"/>
                    </w:rPr>
                    <w:t xml:space="preserve">ul. </w:t>
                  </w:r>
                  <w:r w:rsidR="00B41D2A">
                    <w:rPr>
                      <w:rFonts w:cstheme="minorHAnsi"/>
                      <w:color w:val="000000"/>
                      <w:sz w:val="19"/>
                      <w:szCs w:val="19"/>
                    </w:rPr>
                    <w:t>ELEWATORSKA 58</w:t>
                  </w:r>
                  <w:r w:rsidRPr="00DC21B5">
                    <w:rPr>
                      <w:rFonts w:cstheme="minorHAnsi"/>
                      <w:color w:val="000000"/>
                      <w:sz w:val="19"/>
                      <w:szCs w:val="19"/>
                    </w:rPr>
                    <w:t>,</w:t>
                  </w:r>
                </w:p>
                <w:p w:rsidR="00B41D2A" w:rsidRDefault="00B41D2A" w:rsidP="00B41D2A">
                  <w:pPr>
                    <w:ind w:right="-108"/>
                    <w:rPr>
                      <w:rFonts w:cstheme="minorHAnsi"/>
                      <w:color w:val="000000"/>
                      <w:sz w:val="19"/>
                      <w:szCs w:val="19"/>
                    </w:rPr>
                  </w:pPr>
                  <w:r>
                    <w:rPr>
                      <w:rFonts w:cstheme="minorHAnsi"/>
                      <w:color w:val="000000"/>
                      <w:sz w:val="19"/>
                      <w:szCs w:val="19"/>
                    </w:rPr>
                    <w:t>15-620</w:t>
                  </w:r>
                  <w:r w:rsidR="00DC21B5" w:rsidRPr="00DC21B5">
                    <w:rPr>
                      <w:rFonts w:cstheme="minorHAnsi"/>
                      <w:color w:val="000000"/>
                      <w:sz w:val="19"/>
                      <w:szCs w:val="19"/>
                    </w:rPr>
                    <w:t xml:space="preserve"> </w:t>
                  </w:r>
                  <w:r>
                    <w:rPr>
                      <w:rFonts w:cstheme="minorHAnsi"/>
                      <w:color w:val="000000"/>
                      <w:sz w:val="19"/>
                      <w:szCs w:val="19"/>
                    </w:rPr>
                    <w:t>BIAŁYSTOK</w:t>
                  </w:r>
                </w:p>
                <w:p w:rsidR="00DC21B5" w:rsidRDefault="00DC21B5" w:rsidP="00B41D2A">
                  <w:pPr>
                    <w:ind w:right="-108"/>
                    <w:rPr>
                      <w:rStyle w:val="Hipercze"/>
                      <w:rFonts w:cstheme="minorHAnsi"/>
                      <w:sz w:val="19"/>
                      <w:szCs w:val="19"/>
                      <w:lang w:eastAsia="pl-PL"/>
                    </w:rPr>
                  </w:pPr>
                  <w:r w:rsidRPr="009E76BB">
                    <w:rPr>
                      <w:rFonts w:cstheme="minorHAnsi"/>
                      <w:sz w:val="19"/>
                      <w:szCs w:val="19"/>
                      <w:lang w:eastAsia="pl-PL"/>
                    </w:rPr>
                    <w:t xml:space="preserve">email: </w:t>
                  </w:r>
                  <w:hyperlink r:id="rId8" w:history="1">
                    <w:r w:rsidR="00E9352B" w:rsidRPr="00E16484">
                      <w:rPr>
                        <w:rStyle w:val="Hipercze"/>
                        <w:rFonts w:cstheme="minorHAnsi"/>
                        <w:sz w:val="19"/>
                        <w:szCs w:val="19"/>
                        <w:lang w:eastAsia="pl-PL"/>
                      </w:rPr>
                      <w:t>przetargi@biameditek.pl</w:t>
                    </w:r>
                  </w:hyperlink>
                </w:p>
                <w:p w:rsidR="00E9352B" w:rsidRPr="008C34A1" w:rsidRDefault="00E9352B" w:rsidP="00B41D2A">
                  <w:pPr>
                    <w:ind w:right="-108"/>
                    <w:rPr>
                      <w:rFonts w:cstheme="minorHAnsi"/>
                      <w:sz w:val="19"/>
                      <w:szCs w:val="19"/>
                      <w:lang w:eastAsia="pl-PL"/>
                    </w:rPr>
                  </w:pPr>
                </w:p>
              </w:tc>
              <w:tc>
                <w:tcPr>
                  <w:tcW w:w="567" w:type="dxa"/>
                </w:tcPr>
                <w:p w:rsidR="007F25F3" w:rsidRDefault="007F25F3" w:rsidP="00DC21B5">
                  <w:pPr>
                    <w:jc w:val="center"/>
                    <w:rPr>
                      <w:rFonts w:ascii="Calibri" w:hAnsi="Calibri" w:cs="Calibri"/>
                      <w:sz w:val="19"/>
                      <w:szCs w:val="19"/>
                      <w:lang w:eastAsia="pl-PL"/>
                    </w:rPr>
                  </w:pPr>
                </w:p>
                <w:p w:rsidR="00DC21B5" w:rsidRDefault="00DC21B5" w:rsidP="00DC21B5">
                  <w:pPr>
                    <w:jc w:val="center"/>
                    <w:rPr>
                      <w:rFonts w:ascii="Calibri" w:hAnsi="Calibri" w:cs="Calibri"/>
                      <w:sz w:val="19"/>
                      <w:szCs w:val="19"/>
                      <w:lang w:eastAsia="pl-PL"/>
                    </w:rPr>
                  </w:pPr>
                  <w:r>
                    <w:rPr>
                      <w:rFonts w:ascii="Calibri" w:hAnsi="Calibri" w:cs="Calibri"/>
                      <w:sz w:val="19"/>
                      <w:szCs w:val="19"/>
                      <w:lang w:eastAsia="pl-PL"/>
                    </w:rPr>
                    <w:t>1</w:t>
                  </w:r>
                </w:p>
                <w:p w:rsidR="00DC21B5" w:rsidRPr="00D97E87" w:rsidRDefault="00DC21B5" w:rsidP="00DC21B5">
                  <w:pPr>
                    <w:jc w:val="center"/>
                    <w:rPr>
                      <w:rFonts w:ascii="Calibri" w:hAnsi="Calibri" w:cs="Calibri"/>
                      <w:sz w:val="19"/>
                      <w:szCs w:val="19"/>
                      <w:lang w:eastAsia="pl-PL"/>
                    </w:rPr>
                  </w:pPr>
                </w:p>
              </w:tc>
              <w:tc>
                <w:tcPr>
                  <w:tcW w:w="1418" w:type="dxa"/>
                  <w:vAlign w:val="center"/>
                </w:tcPr>
                <w:p w:rsidR="00234BDF" w:rsidRDefault="00E9352B" w:rsidP="00234BDF">
                  <w:pPr>
                    <w:ind w:right="34"/>
                    <w:rPr>
                      <w:rFonts w:ascii="Calibri" w:hAnsi="Calibri" w:cs="Calibri"/>
                      <w:sz w:val="19"/>
                      <w:szCs w:val="19"/>
                      <w:lang w:eastAsia="pl-PL"/>
                    </w:rPr>
                  </w:pPr>
                  <w:r w:rsidRPr="00E9352B">
                    <w:rPr>
                      <w:rFonts w:ascii="Calibri" w:hAnsi="Calibri" w:cs="Calibri"/>
                      <w:sz w:val="19"/>
                      <w:szCs w:val="19"/>
                      <w:lang w:eastAsia="pl-PL"/>
                    </w:rPr>
                    <w:t>945 248,92 zł</w:t>
                  </w:r>
                </w:p>
                <w:p w:rsidR="00234BDF" w:rsidRPr="00D35DA3" w:rsidRDefault="00234BDF" w:rsidP="00234BDF">
                  <w:pPr>
                    <w:ind w:right="34"/>
                    <w:rPr>
                      <w:rFonts w:ascii="Calibri" w:hAnsi="Calibri" w:cs="Calibri"/>
                      <w:sz w:val="19"/>
                      <w:szCs w:val="19"/>
                      <w:lang w:eastAsia="pl-PL"/>
                    </w:rPr>
                  </w:pPr>
                </w:p>
              </w:tc>
              <w:tc>
                <w:tcPr>
                  <w:tcW w:w="850" w:type="dxa"/>
                  <w:vAlign w:val="center"/>
                </w:tcPr>
                <w:p w:rsidR="00DC21B5" w:rsidRDefault="00174DF9" w:rsidP="00DC21B5">
                  <w:pPr>
                    <w:jc w:val="center"/>
                    <w:rPr>
                      <w:rFonts w:ascii="Calibri" w:hAnsi="Calibri" w:cs="Calibri"/>
                      <w:sz w:val="19"/>
                      <w:szCs w:val="19"/>
                      <w:lang w:eastAsia="pl-PL"/>
                    </w:rPr>
                  </w:pPr>
                  <w:r>
                    <w:rPr>
                      <w:rFonts w:ascii="Calibri" w:hAnsi="Calibri" w:cs="Calibri"/>
                      <w:sz w:val="19"/>
                      <w:szCs w:val="19"/>
                      <w:lang w:eastAsia="pl-PL"/>
                    </w:rPr>
                    <w:t xml:space="preserve">3 </w:t>
                  </w:r>
                  <w:r w:rsidR="00DC21B5">
                    <w:rPr>
                      <w:rFonts w:ascii="Calibri" w:hAnsi="Calibri" w:cs="Calibri"/>
                      <w:sz w:val="19"/>
                      <w:szCs w:val="19"/>
                      <w:lang w:eastAsia="pl-PL"/>
                    </w:rPr>
                    <w:t>dni</w:t>
                  </w:r>
                  <w:r>
                    <w:rPr>
                      <w:rFonts w:ascii="Calibri" w:hAnsi="Calibri" w:cs="Calibri"/>
                      <w:sz w:val="19"/>
                      <w:szCs w:val="19"/>
                      <w:lang w:eastAsia="pl-PL"/>
                    </w:rPr>
                    <w:t xml:space="preserve"> robocze</w:t>
                  </w:r>
                </w:p>
                <w:p w:rsidR="00DC21B5" w:rsidRDefault="00DC21B5" w:rsidP="00DC21B5">
                  <w:pPr>
                    <w:jc w:val="center"/>
                    <w:rPr>
                      <w:rFonts w:ascii="Calibri" w:hAnsi="Calibri" w:cs="Calibri"/>
                      <w:sz w:val="19"/>
                      <w:szCs w:val="19"/>
                      <w:lang w:eastAsia="pl-PL"/>
                    </w:rPr>
                  </w:pPr>
                </w:p>
                <w:p w:rsidR="00DC21B5" w:rsidRPr="00D35DA3" w:rsidRDefault="00DC21B5" w:rsidP="00234BDF">
                  <w:pPr>
                    <w:rPr>
                      <w:rFonts w:ascii="Calibri" w:hAnsi="Calibri" w:cs="Calibri"/>
                      <w:sz w:val="19"/>
                      <w:szCs w:val="19"/>
                      <w:lang w:eastAsia="pl-PL"/>
                    </w:rPr>
                  </w:pPr>
                </w:p>
              </w:tc>
              <w:tc>
                <w:tcPr>
                  <w:tcW w:w="851" w:type="dxa"/>
                  <w:vAlign w:val="center"/>
                </w:tcPr>
                <w:p w:rsidR="00DC21B5" w:rsidRDefault="00DC21B5" w:rsidP="00DC21B5">
                  <w:pPr>
                    <w:jc w:val="center"/>
                    <w:rPr>
                      <w:rFonts w:ascii="Calibri" w:hAnsi="Calibri" w:cs="Calibri"/>
                      <w:sz w:val="19"/>
                      <w:szCs w:val="19"/>
                      <w:lang w:eastAsia="pl-PL"/>
                    </w:rPr>
                  </w:pPr>
                  <w:r>
                    <w:rPr>
                      <w:rFonts w:ascii="Calibri" w:hAnsi="Calibri" w:cs="Calibri"/>
                      <w:sz w:val="19"/>
                      <w:szCs w:val="19"/>
                      <w:lang w:eastAsia="pl-PL"/>
                    </w:rPr>
                    <w:t>30 dni</w:t>
                  </w:r>
                </w:p>
                <w:p w:rsidR="00DC21B5" w:rsidRDefault="00DC21B5" w:rsidP="00DC21B5">
                  <w:pPr>
                    <w:jc w:val="center"/>
                    <w:rPr>
                      <w:rFonts w:ascii="Calibri" w:hAnsi="Calibri" w:cs="Calibri"/>
                      <w:sz w:val="19"/>
                      <w:szCs w:val="19"/>
                      <w:lang w:eastAsia="pl-PL"/>
                    </w:rPr>
                  </w:pPr>
                </w:p>
                <w:p w:rsidR="00DC21B5" w:rsidRPr="00D35DA3" w:rsidRDefault="00DC21B5" w:rsidP="00DC21B5">
                  <w:pPr>
                    <w:jc w:val="center"/>
                    <w:rPr>
                      <w:rFonts w:ascii="Calibri" w:hAnsi="Calibri" w:cs="Calibri"/>
                      <w:sz w:val="19"/>
                      <w:szCs w:val="19"/>
                      <w:lang w:eastAsia="pl-PL"/>
                    </w:rPr>
                  </w:pPr>
                </w:p>
              </w:tc>
              <w:tc>
                <w:tcPr>
                  <w:tcW w:w="992" w:type="dxa"/>
                  <w:vAlign w:val="center"/>
                </w:tcPr>
                <w:p w:rsidR="00DC21B5" w:rsidRDefault="00DC21B5" w:rsidP="00DC21B5">
                  <w:pPr>
                    <w:jc w:val="center"/>
                    <w:rPr>
                      <w:rFonts w:cstheme="minorHAnsi"/>
                      <w:sz w:val="17"/>
                      <w:szCs w:val="17"/>
                      <w:lang w:eastAsia="pl-PL"/>
                    </w:rPr>
                  </w:pPr>
                  <w:r>
                    <w:rPr>
                      <w:rFonts w:cstheme="minorHAnsi"/>
                      <w:sz w:val="17"/>
                      <w:szCs w:val="17"/>
                      <w:lang w:eastAsia="pl-PL"/>
                    </w:rPr>
                    <w:t>REGON</w:t>
                  </w:r>
                </w:p>
                <w:p w:rsidR="00BF6306" w:rsidRDefault="00174DF9" w:rsidP="00DC21B5">
                  <w:pPr>
                    <w:jc w:val="center"/>
                    <w:rPr>
                      <w:rFonts w:cstheme="minorHAnsi"/>
                      <w:sz w:val="17"/>
                      <w:szCs w:val="17"/>
                      <w:lang w:eastAsia="pl-PL"/>
                    </w:rPr>
                  </w:pPr>
                  <w:r w:rsidRPr="00174DF9">
                    <w:rPr>
                      <w:rFonts w:cstheme="minorHAnsi"/>
                      <w:sz w:val="17"/>
                      <w:szCs w:val="17"/>
                      <w:lang w:eastAsia="pl-PL"/>
                    </w:rPr>
                    <w:t>002331830</w:t>
                  </w:r>
                  <w:r w:rsidR="00BF6306">
                    <w:rPr>
                      <w:rFonts w:cstheme="minorHAnsi"/>
                      <w:sz w:val="17"/>
                      <w:szCs w:val="17"/>
                      <w:lang w:eastAsia="pl-PL"/>
                    </w:rPr>
                    <w:t>Pb</w:t>
                  </w:r>
                  <w:r>
                    <w:rPr>
                      <w:rFonts w:cstheme="minorHAnsi"/>
                      <w:sz w:val="17"/>
                      <w:szCs w:val="17"/>
                      <w:lang w:eastAsia="pl-PL"/>
                    </w:rPr>
                    <w:t xml:space="preserve"> </w:t>
                  </w:r>
                  <w:r w:rsidRPr="00174DF9">
                    <w:rPr>
                      <w:rFonts w:cstheme="minorHAnsi"/>
                      <w:sz w:val="17"/>
                      <w:szCs w:val="17"/>
                      <w:lang w:eastAsia="pl-PL"/>
                    </w:rPr>
                    <w:t>średnie</w:t>
                  </w:r>
                  <w:bookmarkStart w:id="1" w:name="_GoBack"/>
                  <w:bookmarkEnd w:id="1"/>
                </w:p>
                <w:p w:rsidR="00234BDF" w:rsidRPr="009E76BB" w:rsidRDefault="00234BDF" w:rsidP="00DC21B5">
                  <w:pPr>
                    <w:jc w:val="center"/>
                    <w:rPr>
                      <w:rFonts w:cstheme="minorHAnsi"/>
                      <w:sz w:val="17"/>
                      <w:szCs w:val="17"/>
                      <w:lang w:eastAsia="pl-PL"/>
                    </w:rPr>
                  </w:pPr>
                </w:p>
              </w:tc>
            </w:tr>
          </w:tbl>
          <w:p w:rsidR="00E9352B" w:rsidRDefault="00E9352B" w:rsidP="000F1EC3">
            <w:pPr>
              <w:spacing w:after="0" w:line="240" w:lineRule="auto"/>
              <w:rPr>
                <w:rFonts w:ascii="Times New Roman" w:eastAsia="Calibri" w:hAnsi="Times New Roman" w:cs="Times New Roman"/>
                <w:b/>
              </w:rPr>
            </w:pPr>
          </w:p>
          <w:p w:rsidR="00E64D2F" w:rsidRDefault="00E64D2F" w:rsidP="000F1EC3">
            <w:pPr>
              <w:spacing w:after="0" w:line="240" w:lineRule="auto"/>
              <w:rPr>
                <w:rFonts w:ascii="Times New Roman" w:eastAsia="Calibri" w:hAnsi="Times New Roman" w:cs="Times New Roman"/>
                <w:b/>
              </w:rPr>
            </w:pPr>
            <w:r w:rsidRPr="00E64D2F">
              <w:rPr>
                <w:rFonts w:ascii="Times New Roman" w:eastAsia="Calibri" w:hAnsi="Times New Roman" w:cs="Times New Roman"/>
                <w:b/>
              </w:rPr>
              <w:t>Termin realizacji – 24 miesiące</w:t>
            </w:r>
          </w:p>
          <w:p w:rsidR="00E64D2F" w:rsidRPr="000F1EC3" w:rsidRDefault="00E64D2F" w:rsidP="000F1EC3">
            <w:pPr>
              <w:spacing w:after="0" w:line="240" w:lineRule="auto"/>
              <w:rPr>
                <w:rFonts w:ascii="Times New Roman" w:eastAsia="Calibri" w:hAnsi="Times New Roman" w:cs="Times New Roman"/>
                <w:b/>
              </w:rPr>
            </w:pPr>
          </w:p>
        </w:tc>
      </w:tr>
    </w:tbl>
    <w:p w:rsidR="00B423BA" w:rsidRDefault="001D296F" w:rsidP="00B423BA">
      <w:pPr>
        <w:tabs>
          <w:tab w:val="left" w:pos="6630"/>
        </w:tabs>
        <w:spacing w:after="0" w:line="240" w:lineRule="auto"/>
        <w:ind w:right="425"/>
        <w:rPr>
          <w:sz w:val="20"/>
          <w:szCs w:val="20"/>
        </w:rPr>
      </w:pPr>
      <w:r>
        <w:rPr>
          <w:sz w:val="20"/>
          <w:szCs w:val="20"/>
        </w:rPr>
        <w:t>Sp</w:t>
      </w:r>
      <w:r w:rsidR="00BF3904" w:rsidRPr="002D0A64">
        <w:rPr>
          <w:sz w:val="20"/>
          <w:szCs w:val="20"/>
        </w:rPr>
        <w:t xml:space="preserve">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1D296F">
          <w:footerReference w:type="default" r:id="rId9"/>
          <w:headerReference w:type="first" r:id="rId10"/>
          <w:footerReference w:type="first" r:id="rId11"/>
          <w:type w:val="continuous"/>
          <w:pgSz w:w="11906" w:h="16838" w:code="9"/>
          <w:pgMar w:top="2127" w:right="851" w:bottom="1560" w:left="851" w:header="1077"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853D1A" w:rsidRDefault="00853D1A" w:rsidP="003B0D27">
      <w:pPr>
        <w:spacing w:after="0" w:line="240" w:lineRule="auto"/>
        <w:rPr>
          <w:rFonts w:ascii="Times New Roman" w:hAnsi="Times New Roman" w:cs="Times New Roman"/>
          <w:sz w:val="16"/>
          <w:szCs w:val="16"/>
        </w:rPr>
      </w:pPr>
    </w:p>
    <w:sectPr w:rsidR="00853D1A" w:rsidSect="006E69D8">
      <w:footerReference w:type="default" r:id="rId12"/>
      <w:headerReference w:type="first" r:id="rId13"/>
      <w:footerReference w:type="first" r:id="rId14"/>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D2" w:rsidRDefault="004848D2" w:rsidP="00073102">
      <w:pPr>
        <w:spacing w:after="0" w:line="240" w:lineRule="auto"/>
      </w:pPr>
      <w:r>
        <w:separator/>
      </w:r>
    </w:p>
  </w:endnote>
  <w:endnote w:type="continuationSeparator" w:id="0">
    <w:p w:rsidR="004848D2" w:rsidRDefault="004848D2"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6E69D8">
    <w:pPr>
      <w:pStyle w:val="Stopka"/>
      <w:jc w:val="right"/>
      <w:rPr>
        <w:b/>
        <w:bCs/>
      </w:rPr>
    </w:pPr>
  </w:p>
  <w:p w:rsidR="004848D2" w:rsidRPr="006E69D8" w:rsidRDefault="004848D2"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AB3706">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18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18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188"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848D2" w:rsidRDefault="004848D2"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6E69D8">
    <w:pPr>
      <w:pStyle w:val="Stopka"/>
      <w:jc w:val="right"/>
      <w:rPr>
        <w:b/>
        <w:bCs/>
      </w:rPr>
    </w:pPr>
  </w:p>
  <w:p w:rsidR="004848D2" w:rsidRPr="006E69D8" w:rsidRDefault="004848D2"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Pr>
        <w:b/>
        <w:bCs/>
        <w:noProof/>
      </w:rPr>
      <w:t>8</w:t>
    </w:r>
    <w:r w:rsidRPr="006E69D8">
      <w:rPr>
        <w:b/>
        <w:bCs/>
      </w:rPr>
      <w:fldChar w:fldCharType="end"/>
    </w:r>
    <w:r w:rsidRPr="006E69D8">
      <w:t xml:space="preserve"> / </w:t>
    </w:r>
    <w:r w:rsidR="00723FA8">
      <w:rPr>
        <w:noProof/>
      </w:rPr>
      <w:fldChar w:fldCharType="begin"/>
    </w:r>
    <w:r w:rsidR="00723FA8">
      <w:rPr>
        <w:noProof/>
      </w:rPr>
      <w:instrText>NUMPAGES  \* Arabic  \* MERGEFORMAT</w:instrText>
    </w:r>
    <w:r w:rsidR="00723FA8">
      <w:rPr>
        <w:noProof/>
      </w:rPr>
      <w:fldChar w:fldCharType="separate"/>
    </w:r>
    <w:r w:rsidR="005539B7">
      <w:rPr>
        <w:noProof/>
      </w:rPr>
      <w:t>3</w:t>
    </w:r>
    <w:r w:rsidR="00723FA8">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Default="004848D2"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848D2" w:rsidRDefault="004848D2" w:rsidP="00702E2A">
                    <w:pPr>
                      <w:spacing w:after="0" w:line="233" w:lineRule="auto"/>
                      <w:rPr>
                        <w:sz w:val="18"/>
                      </w:rPr>
                    </w:pPr>
                    <w:r>
                      <w:rPr>
                        <w:b/>
                        <w:sz w:val="18"/>
                      </w:rPr>
                      <w:t>Centrala: T:</w:t>
                    </w:r>
                    <w:r w:rsidRPr="001B5AD0">
                      <w:rPr>
                        <w:sz w:val="18"/>
                      </w:rPr>
                      <w:t>+48 91 466 10 00</w:t>
                    </w:r>
                  </w:p>
                  <w:p w:rsidR="004848D2" w:rsidRDefault="004848D2"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848D2" w:rsidRDefault="004848D2"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848D2" w:rsidRDefault="004848D2" w:rsidP="00702E2A">
                    <w:pPr>
                      <w:spacing w:after="0" w:line="233" w:lineRule="auto"/>
                      <w:rPr>
                        <w:sz w:val="18"/>
                      </w:rPr>
                    </w:pPr>
                    <w:r>
                      <w:rPr>
                        <w:sz w:val="18"/>
                      </w:rPr>
                      <w:t xml:space="preserve">                                                 </w:t>
                    </w:r>
                  </w:p>
                  <w:p w:rsidR="004848D2" w:rsidRPr="001B5AD0" w:rsidRDefault="004848D2"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848D2" w:rsidRPr="00864A3E" w:rsidRDefault="004848D2"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848D2" w:rsidRDefault="004848D2"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D2" w:rsidRDefault="004848D2" w:rsidP="00073102">
      <w:pPr>
        <w:spacing w:after="0" w:line="240" w:lineRule="auto"/>
      </w:pPr>
      <w:r>
        <w:separator/>
      </w:r>
    </w:p>
  </w:footnote>
  <w:footnote w:type="continuationSeparator" w:id="0">
    <w:p w:rsidR="004848D2" w:rsidRDefault="004848D2"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Pr="00B20EBC" w:rsidRDefault="004848D2" w:rsidP="00B76106">
    <w:pPr>
      <w:pStyle w:val="Nagwek"/>
      <w:ind w:firstLine="7314"/>
      <w:rPr>
        <w:rFonts w:cstheme="minorHAnsi"/>
      </w:rPr>
    </w:pPr>
    <w:r>
      <w:rPr>
        <w:rFonts w:cstheme="minorHAnsi"/>
        <w:noProof/>
        <w:lang w:eastAsia="pl-PL"/>
      </w:rPr>
      <w:drawing>
        <wp:anchor distT="0" distB="0" distL="114300" distR="114300" simplePos="0" relativeHeight="252113920" behindDoc="1" locked="0" layoutInCell="1" allowOverlap="1" wp14:anchorId="5226CF40" wp14:editId="35E9BA1E">
          <wp:simplePos x="0" y="0"/>
          <wp:positionH relativeFrom="page">
            <wp:align>left</wp:align>
          </wp:positionH>
          <wp:positionV relativeFrom="page">
            <wp:align>top</wp:align>
          </wp:positionV>
          <wp:extent cx="2847600" cy="1440000"/>
          <wp:effectExtent l="0" t="0" r="0" b="8255"/>
          <wp:wrapNone/>
          <wp:docPr id="18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ECF7F"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v:textbox>
            </v:shape>
          </w:pict>
        </mc:Fallback>
      </mc:AlternateContent>
    </w:r>
    <w:r>
      <w:rPr>
        <w:rFonts w:cstheme="minorHAnsi"/>
      </w:rPr>
      <w:t xml:space="preserve">         Szczecin, </w:t>
    </w:r>
    <w:r w:rsidR="00AB3706">
      <w:rPr>
        <w:rFonts w:cstheme="minorHAnsi"/>
      </w:rPr>
      <w:t>2</w:t>
    </w:r>
    <w:r w:rsidR="00021CB6">
      <w:rPr>
        <w:rFonts w:cstheme="minorHAnsi"/>
      </w:rPr>
      <w:t>9</w:t>
    </w:r>
    <w:r w:rsidR="00AB3706">
      <w:rPr>
        <w:rFonts w:cstheme="minorHAnsi"/>
      </w:rPr>
      <w:t>.06</w:t>
    </w:r>
    <w:r>
      <w:rPr>
        <w:rFonts w:cstheme="minorHAnsi"/>
      </w:rPr>
      <w:t>.2023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D2" w:rsidRPr="00B20EBC" w:rsidRDefault="004848D2"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848D2" w:rsidRPr="001B5AD0" w:rsidRDefault="004848D2" w:rsidP="003A23C4">
                    <w:pPr>
                      <w:spacing w:after="0" w:line="252" w:lineRule="auto"/>
                      <w:rPr>
                        <w:b/>
                      </w:rPr>
                    </w:pPr>
                    <w:r w:rsidRPr="001B5AD0">
                      <w:rPr>
                        <w:b/>
                      </w:rPr>
                      <w:t xml:space="preserve">al. Powstańców Wielkopolskich 72 </w:t>
                    </w:r>
                  </w:p>
                  <w:p w:rsidR="004848D2" w:rsidRPr="004273D8" w:rsidRDefault="004848D2"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9"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2"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9"/>
  </w:num>
  <w:num w:numId="2">
    <w:abstractNumId w:val="11"/>
  </w:num>
  <w:num w:numId="3">
    <w:abstractNumId w:val="1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num>
  <w:num w:numId="8">
    <w:abstractNumId w:val="8"/>
  </w:num>
  <w:num w:numId="9">
    <w:abstractNumId w:val="16"/>
  </w:num>
  <w:num w:numId="10">
    <w:abstractNumId w:val="18"/>
  </w:num>
  <w:num w:numId="11">
    <w:abstractNumId w:val="9"/>
  </w:num>
  <w:num w:numId="12">
    <w:abstractNumId w:val="21"/>
  </w:num>
  <w:num w:numId="13">
    <w:abstractNumId w:val="13"/>
  </w:num>
  <w:num w:numId="14">
    <w:abstractNumId w:val="23"/>
  </w:num>
  <w:num w:numId="15">
    <w:abstractNumId w:val="1"/>
  </w:num>
  <w:num w:numId="16">
    <w:abstractNumId w:val="12"/>
  </w:num>
  <w:num w:numId="17">
    <w:abstractNumId w:val="5"/>
  </w:num>
  <w:num w:numId="18">
    <w:abstractNumId w:val="3"/>
  </w:num>
  <w:num w:numId="19">
    <w:abstractNumId w:val="4"/>
  </w:num>
  <w:num w:numId="20">
    <w:abstractNumId w:val="14"/>
  </w:num>
  <w:num w:numId="21">
    <w:abstractNumId w:val="17"/>
  </w:num>
  <w:num w:numId="22">
    <w:abstractNumId w:val="20"/>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1CB6"/>
    <w:rsid w:val="00024C3F"/>
    <w:rsid w:val="00030179"/>
    <w:rsid w:val="00035E6E"/>
    <w:rsid w:val="00040BA3"/>
    <w:rsid w:val="000430DE"/>
    <w:rsid w:val="00044FFB"/>
    <w:rsid w:val="00051473"/>
    <w:rsid w:val="000623ED"/>
    <w:rsid w:val="00062766"/>
    <w:rsid w:val="0006470B"/>
    <w:rsid w:val="000725B5"/>
    <w:rsid w:val="00073102"/>
    <w:rsid w:val="00073895"/>
    <w:rsid w:val="00075A42"/>
    <w:rsid w:val="00087E8B"/>
    <w:rsid w:val="00090FB6"/>
    <w:rsid w:val="000962FF"/>
    <w:rsid w:val="000A24B3"/>
    <w:rsid w:val="000B1F53"/>
    <w:rsid w:val="000C2EF4"/>
    <w:rsid w:val="000D2358"/>
    <w:rsid w:val="000D665A"/>
    <w:rsid w:val="000E77E2"/>
    <w:rsid w:val="000F1EC3"/>
    <w:rsid w:val="00110DBB"/>
    <w:rsid w:val="00114427"/>
    <w:rsid w:val="0012253F"/>
    <w:rsid w:val="00125333"/>
    <w:rsid w:val="00131AC1"/>
    <w:rsid w:val="001328AB"/>
    <w:rsid w:val="001332E6"/>
    <w:rsid w:val="00142FA4"/>
    <w:rsid w:val="001442DC"/>
    <w:rsid w:val="00154E82"/>
    <w:rsid w:val="00155620"/>
    <w:rsid w:val="00157C2A"/>
    <w:rsid w:val="00164FE0"/>
    <w:rsid w:val="00166BCC"/>
    <w:rsid w:val="0016786E"/>
    <w:rsid w:val="00170975"/>
    <w:rsid w:val="00174DF9"/>
    <w:rsid w:val="0017597F"/>
    <w:rsid w:val="00176973"/>
    <w:rsid w:val="00182086"/>
    <w:rsid w:val="0018319B"/>
    <w:rsid w:val="001852FD"/>
    <w:rsid w:val="001936F1"/>
    <w:rsid w:val="00195F60"/>
    <w:rsid w:val="001A49A8"/>
    <w:rsid w:val="001B1026"/>
    <w:rsid w:val="001B2E64"/>
    <w:rsid w:val="001B3679"/>
    <w:rsid w:val="001B5AD0"/>
    <w:rsid w:val="001C1337"/>
    <w:rsid w:val="001D296F"/>
    <w:rsid w:val="001E52E5"/>
    <w:rsid w:val="001F5500"/>
    <w:rsid w:val="001F6DE4"/>
    <w:rsid w:val="00207608"/>
    <w:rsid w:val="0021071D"/>
    <w:rsid w:val="00213512"/>
    <w:rsid w:val="00213A87"/>
    <w:rsid w:val="00224C2A"/>
    <w:rsid w:val="00224F00"/>
    <w:rsid w:val="0023013A"/>
    <w:rsid w:val="00234BDF"/>
    <w:rsid w:val="00234D8E"/>
    <w:rsid w:val="002408D1"/>
    <w:rsid w:val="00244B93"/>
    <w:rsid w:val="00245877"/>
    <w:rsid w:val="00253567"/>
    <w:rsid w:val="002542E9"/>
    <w:rsid w:val="00257720"/>
    <w:rsid w:val="00257E8C"/>
    <w:rsid w:val="00262F6B"/>
    <w:rsid w:val="0026659E"/>
    <w:rsid w:val="00275311"/>
    <w:rsid w:val="00281F3D"/>
    <w:rsid w:val="00290E7D"/>
    <w:rsid w:val="002A2FFF"/>
    <w:rsid w:val="002A6944"/>
    <w:rsid w:val="002C104F"/>
    <w:rsid w:val="002C2186"/>
    <w:rsid w:val="002C27FD"/>
    <w:rsid w:val="002D0A64"/>
    <w:rsid w:val="002D3728"/>
    <w:rsid w:val="002D6FA8"/>
    <w:rsid w:val="002E20A4"/>
    <w:rsid w:val="002E4780"/>
    <w:rsid w:val="002F497A"/>
    <w:rsid w:val="002F4D40"/>
    <w:rsid w:val="002F5595"/>
    <w:rsid w:val="003063D7"/>
    <w:rsid w:val="00306E71"/>
    <w:rsid w:val="00310B40"/>
    <w:rsid w:val="00313C84"/>
    <w:rsid w:val="00320EBB"/>
    <w:rsid w:val="0032436C"/>
    <w:rsid w:val="0032598C"/>
    <w:rsid w:val="003278F9"/>
    <w:rsid w:val="00330147"/>
    <w:rsid w:val="00330F0E"/>
    <w:rsid w:val="0033763E"/>
    <w:rsid w:val="0034146C"/>
    <w:rsid w:val="003460D6"/>
    <w:rsid w:val="00346355"/>
    <w:rsid w:val="003524FF"/>
    <w:rsid w:val="00354145"/>
    <w:rsid w:val="003554A1"/>
    <w:rsid w:val="0036340B"/>
    <w:rsid w:val="003636AA"/>
    <w:rsid w:val="003645D2"/>
    <w:rsid w:val="00366617"/>
    <w:rsid w:val="003707C3"/>
    <w:rsid w:val="00382566"/>
    <w:rsid w:val="003969F9"/>
    <w:rsid w:val="003A23C4"/>
    <w:rsid w:val="003A25E2"/>
    <w:rsid w:val="003B0D27"/>
    <w:rsid w:val="003B4D67"/>
    <w:rsid w:val="003C1A83"/>
    <w:rsid w:val="003C21A1"/>
    <w:rsid w:val="003C5BC8"/>
    <w:rsid w:val="003D1745"/>
    <w:rsid w:val="003D5BEA"/>
    <w:rsid w:val="003F3EDA"/>
    <w:rsid w:val="004052F9"/>
    <w:rsid w:val="00416992"/>
    <w:rsid w:val="00431AA2"/>
    <w:rsid w:val="0043584D"/>
    <w:rsid w:val="00444C5C"/>
    <w:rsid w:val="0044647F"/>
    <w:rsid w:val="004503FB"/>
    <w:rsid w:val="004546F9"/>
    <w:rsid w:val="004601DD"/>
    <w:rsid w:val="004610C6"/>
    <w:rsid w:val="00463052"/>
    <w:rsid w:val="004640AA"/>
    <w:rsid w:val="00471E50"/>
    <w:rsid w:val="00474A52"/>
    <w:rsid w:val="0048354F"/>
    <w:rsid w:val="004848D2"/>
    <w:rsid w:val="004903BA"/>
    <w:rsid w:val="0049442F"/>
    <w:rsid w:val="0049795C"/>
    <w:rsid w:val="004A3D3E"/>
    <w:rsid w:val="004B081C"/>
    <w:rsid w:val="004C0AD3"/>
    <w:rsid w:val="004C617D"/>
    <w:rsid w:val="004D2E6F"/>
    <w:rsid w:val="004D3F60"/>
    <w:rsid w:val="004E0ED5"/>
    <w:rsid w:val="004E7E74"/>
    <w:rsid w:val="004F0871"/>
    <w:rsid w:val="00502935"/>
    <w:rsid w:val="00507BCA"/>
    <w:rsid w:val="00510338"/>
    <w:rsid w:val="00512E3D"/>
    <w:rsid w:val="005169AC"/>
    <w:rsid w:val="00521FB2"/>
    <w:rsid w:val="005227AA"/>
    <w:rsid w:val="00533B52"/>
    <w:rsid w:val="00533EA4"/>
    <w:rsid w:val="00535514"/>
    <w:rsid w:val="0054116D"/>
    <w:rsid w:val="005539B7"/>
    <w:rsid w:val="005556D2"/>
    <w:rsid w:val="0055743D"/>
    <w:rsid w:val="005648A4"/>
    <w:rsid w:val="00577ADC"/>
    <w:rsid w:val="00581C55"/>
    <w:rsid w:val="005834EA"/>
    <w:rsid w:val="0058370F"/>
    <w:rsid w:val="005875CA"/>
    <w:rsid w:val="00592B56"/>
    <w:rsid w:val="005938BE"/>
    <w:rsid w:val="005A3490"/>
    <w:rsid w:val="005A40B3"/>
    <w:rsid w:val="005A7EA6"/>
    <w:rsid w:val="005B188D"/>
    <w:rsid w:val="005C622F"/>
    <w:rsid w:val="005D7003"/>
    <w:rsid w:val="005E1AC6"/>
    <w:rsid w:val="005E41C1"/>
    <w:rsid w:val="005F4642"/>
    <w:rsid w:val="006009FE"/>
    <w:rsid w:val="006217F1"/>
    <w:rsid w:val="00622EF3"/>
    <w:rsid w:val="00623D40"/>
    <w:rsid w:val="00624A16"/>
    <w:rsid w:val="00626C74"/>
    <w:rsid w:val="00627B01"/>
    <w:rsid w:val="00630EEF"/>
    <w:rsid w:val="006342F7"/>
    <w:rsid w:val="00636B99"/>
    <w:rsid w:val="00637424"/>
    <w:rsid w:val="0063755D"/>
    <w:rsid w:val="00642092"/>
    <w:rsid w:val="006451F9"/>
    <w:rsid w:val="00660CEE"/>
    <w:rsid w:val="00664805"/>
    <w:rsid w:val="00672827"/>
    <w:rsid w:val="0068276F"/>
    <w:rsid w:val="00683069"/>
    <w:rsid w:val="0068381F"/>
    <w:rsid w:val="00685563"/>
    <w:rsid w:val="00690712"/>
    <w:rsid w:val="00691219"/>
    <w:rsid w:val="006925A6"/>
    <w:rsid w:val="006A0CB0"/>
    <w:rsid w:val="006B00DB"/>
    <w:rsid w:val="006B02F1"/>
    <w:rsid w:val="006B266D"/>
    <w:rsid w:val="006B2997"/>
    <w:rsid w:val="006B40AD"/>
    <w:rsid w:val="006B4652"/>
    <w:rsid w:val="006B7726"/>
    <w:rsid w:val="006D18B8"/>
    <w:rsid w:val="006D40AE"/>
    <w:rsid w:val="006D796E"/>
    <w:rsid w:val="006E3CA6"/>
    <w:rsid w:val="006E43DC"/>
    <w:rsid w:val="006E4C5A"/>
    <w:rsid w:val="006E69D8"/>
    <w:rsid w:val="006E75FE"/>
    <w:rsid w:val="006F4AC2"/>
    <w:rsid w:val="00702E2A"/>
    <w:rsid w:val="0071046A"/>
    <w:rsid w:val="00711C4D"/>
    <w:rsid w:val="00711F02"/>
    <w:rsid w:val="00712D03"/>
    <w:rsid w:val="007203EE"/>
    <w:rsid w:val="00723FA8"/>
    <w:rsid w:val="007251D3"/>
    <w:rsid w:val="00731B3E"/>
    <w:rsid w:val="007404FC"/>
    <w:rsid w:val="0074086E"/>
    <w:rsid w:val="007417EC"/>
    <w:rsid w:val="007432FB"/>
    <w:rsid w:val="00744AB0"/>
    <w:rsid w:val="00756745"/>
    <w:rsid w:val="00762FE4"/>
    <w:rsid w:val="00780FF7"/>
    <w:rsid w:val="00781685"/>
    <w:rsid w:val="00785B42"/>
    <w:rsid w:val="0078671C"/>
    <w:rsid w:val="00787A66"/>
    <w:rsid w:val="007927AA"/>
    <w:rsid w:val="0079282B"/>
    <w:rsid w:val="007A3F85"/>
    <w:rsid w:val="007B334D"/>
    <w:rsid w:val="007B4B75"/>
    <w:rsid w:val="007B70AB"/>
    <w:rsid w:val="007C3A4F"/>
    <w:rsid w:val="007C5E6C"/>
    <w:rsid w:val="007D0779"/>
    <w:rsid w:val="007D2FC8"/>
    <w:rsid w:val="007E2FB2"/>
    <w:rsid w:val="007E3D9C"/>
    <w:rsid w:val="007E4AD1"/>
    <w:rsid w:val="007F109A"/>
    <w:rsid w:val="007F25F3"/>
    <w:rsid w:val="008113EB"/>
    <w:rsid w:val="00811890"/>
    <w:rsid w:val="00821587"/>
    <w:rsid w:val="00821D02"/>
    <w:rsid w:val="008271EE"/>
    <w:rsid w:val="00830E45"/>
    <w:rsid w:val="008344C6"/>
    <w:rsid w:val="0084031F"/>
    <w:rsid w:val="00841398"/>
    <w:rsid w:val="00853D1A"/>
    <w:rsid w:val="00862EEB"/>
    <w:rsid w:val="008666F2"/>
    <w:rsid w:val="00876B37"/>
    <w:rsid w:val="00881491"/>
    <w:rsid w:val="00881549"/>
    <w:rsid w:val="00883CDE"/>
    <w:rsid w:val="00886EFB"/>
    <w:rsid w:val="0088764D"/>
    <w:rsid w:val="00892339"/>
    <w:rsid w:val="008A28AC"/>
    <w:rsid w:val="008A2BA1"/>
    <w:rsid w:val="008A6705"/>
    <w:rsid w:val="008B11A3"/>
    <w:rsid w:val="008B2FD1"/>
    <w:rsid w:val="008B4E5E"/>
    <w:rsid w:val="008C34A1"/>
    <w:rsid w:val="008C6841"/>
    <w:rsid w:val="008D36D7"/>
    <w:rsid w:val="008D4130"/>
    <w:rsid w:val="009023A0"/>
    <w:rsid w:val="009043E0"/>
    <w:rsid w:val="0091045B"/>
    <w:rsid w:val="009116F2"/>
    <w:rsid w:val="009160FF"/>
    <w:rsid w:val="00930872"/>
    <w:rsid w:val="00945A88"/>
    <w:rsid w:val="009477C7"/>
    <w:rsid w:val="0095368C"/>
    <w:rsid w:val="0095624D"/>
    <w:rsid w:val="00962800"/>
    <w:rsid w:val="00963972"/>
    <w:rsid w:val="00982738"/>
    <w:rsid w:val="0098458C"/>
    <w:rsid w:val="00984CE9"/>
    <w:rsid w:val="00986917"/>
    <w:rsid w:val="00987578"/>
    <w:rsid w:val="009A1E65"/>
    <w:rsid w:val="009A51C8"/>
    <w:rsid w:val="009B2662"/>
    <w:rsid w:val="009B7F15"/>
    <w:rsid w:val="009C0D12"/>
    <w:rsid w:val="009D0FB3"/>
    <w:rsid w:val="009D465E"/>
    <w:rsid w:val="009D7EA1"/>
    <w:rsid w:val="009E1723"/>
    <w:rsid w:val="009E4153"/>
    <w:rsid w:val="009E5466"/>
    <w:rsid w:val="009E76BB"/>
    <w:rsid w:val="009F2BC8"/>
    <w:rsid w:val="009F2D09"/>
    <w:rsid w:val="009F709D"/>
    <w:rsid w:val="00A037B0"/>
    <w:rsid w:val="00A114DC"/>
    <w:rsid w:val="00A13345"/>
    <w:rsid w:val="00A136AF"/>
    <w:rsid w:val="00A146DB"/>
    <w:rsid w:val="00A2467F"/>
    <w:rsid w:val="00A25AB1"/>
    <w:rsid w:val="00A265B9"/>
    <w:rsid w:val="00A326A6"/>
    <w:rsid w:val="00A3650E"/>
    <w:rsid w:val="00A40328"/>
    <w:rsid w:val="00A44F48"/>
    <w:rsid w:val="00A52329"/>
    <w:rsid w:val="00A5693E"/>
    <w:rsid w:val="00A60D2B"/>
    <w:rsid w:val="00A636BE"/>
    <w:rsid w:val="00A75485"/>
    <w:rsid w:val="00A769A6"/>
    <w:rsid w:val="00A77447"/>
    <w:rsid w:val="00A85E5D"/>
    <w:rsid w:val="00A86842"/>
    <w:rsid w:val="00A8753E"/>
    <w:rsid w:val="00A90CB8"/>
    <w:rsid w:val="00A90D73"/>
    <w:rsid w:val="00A93939"/>
    <w:rsid w:val="00A94E56"/>
    <w:rsid w:val="00A966D4"/>
    <w:rsid w:val="00A972B4"/>
    <w:rsid w:val="00AA1139"/>
    <w:rsid w:val="00AA33F6"/>
    <w:rsid w:val="00AA58A0"/>
    <w:rsid w:val="00AA6EE0"/>
    <w:rsid w:val="00AB23B1"/>
    <w:rsid w:val="00AB3706"/>
    <w:rsid w:val="00AB6AC6"/>
    <w:rsid w:val="00AC785C"/>
    <w:rsid w:val="00AD1A26"/>
    <w:rsid w:val="00AF46AF"/>
    <w:rsid w:val="00AF63EA"/>
    <w:rsid w:val="00B0045C"/>
    <w:rsid w:val="00B015A2"/>
    <w:rsid w:val="00B0758F"/>
    <w:rsid w:val="00B104CB"/>
    <w:rsid w:val="00B11C8E"/>
    <w:rsid w:val="00B12D88"/>
    <w:rsid w:val="00B1552C"/>
    <w:rsid w:val="00B20EBC"/>
    <w:rsid w:val="00B33188"/>
    <w:rsid w:val="00B36766"/>
    <w:rsid w:val="00B41A4C"/>
    <w:rsid w:val="00B41D2A"/>
    <w:rsid w:val="00B423BA"/>
    <w:rsid w:val="00B51975"/>
    <w:rsid w:val="00B5430B"/>
    <w:rsid w:val="00B54D08"/>
    <w:rsid w:val="00B557B1"/>
    <w:rsid w:val="00B561DD"/>
    <w:rsid w:val="00B64545"/>
    <w:rsid w:val="00B74924"/>
    <w:rsid w:val="00B76106"/>
    <w:rsid w:val="00B80070"/>
    <w:rsid w:val="00B84544"/>
    <w:rsid w:val="00B863F4"/>
    <w:rsid w:val="00BA6C71"/>
    <w:rsid w:val="00BB3FD1"/>
    <w:rsid w:val="00BB49FE"/>
    <w:rsid w:val="00BB5D39"/>
    <w:rsid w:val="00BB74A9"/>
    <w:rsid w:val="00BC1DA6"/>
    <w:rsid w:val="00BC42B7"/>
    <w:rsid w:val="00BC7DF7"/>
    <w:rsid w:val="00BD0D0C"/>
    <w:rsid w:val="00BD0EAE"/>
    <w:rsid w:val="00BE13FB"/>
    <w:rsid w:val="00BE1BE3"/>
    <w:rsid w:val="00BE4AE5"/>
    <w:rsid w:val="00BE6F3A"/>
    <w:rsid w:val="00BE7825"/>
    <w:rsid w:val="00BF3904"/>
    <w:rsid w:val="00BF6306"/>
    <w:rsid w:val="00C06625"/>
    <w:rsid w:val="00C323B2"/>
    <w:rsid w:val="00C33FF1"/>
    <w:rsid w:val="00C3713A"/>
    <w:rsid w:val="00C41103"/>
    <w:rsid w:val="00C456B2"/>
    <w:rsid w:val="00C55019"/>
    <w:rsid w:val="00C55A28"/>
    <w:rsid w:val="00C62D98"/>
    <w:rsid w:val="00C664D6"/>
    <w:rsid w:val="00C805CC"/>
    <w:rsid w:val="00C814A2"/>
    <w:rsid w:val="00C87B8A"/>
    <w:rsid w:val="00C925E4"/>
    <w:rsid w:val="00CA55DD"/>
    <w:rsid w:val="00CA6962"/>
    <w:rsid w:val="00CB7275"/>
    <w:rsid w:val="00CC0DE5"/>
    <w:rsid w:val="00CD6296"/>
    <w:rsid w:val="00CD6A2E"/>
    <w:rsid w:val="00CF4294"/>
    <w:rsid w:val="00D00266"/>
    <w:rsid w:val="00D04C75"/>
    <w:rsid w:val="00D07BB3"/>
    <w:rsid w:val="00D11F40"/>
    <w:rsid w:val="00D15411"/>
    <w:rsid w:val="00D16D68"/>
    <w:rsid w:val="00D20931"/>
    <w:rsid w:val="00D22FF5"/>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81D39"/>
    <w:rsid w:val="00D8247E"/>
    <w:rsid w:val="00D82C44"/>
    <w:rsid w:val="00D86DD0"/>
    <w:rsid w:val="00D9349A"/>
    <w:rsid w:val="00D97872"/>
    <w:rsid w:val="00D97E87"/>
    <w:rsid w:val="00DA4A97"/>
    <w:rsid w:val="00DA5798"/>
    <w:rsid w:val="00DB5812"/>
    <w:rsid w:val="00DB678D"/>
    <w:rsid w:val="00DB71D6"/>
    <w:rsid w:val="00DB7E21"/>
    <w:rsid w:val="00DC019F"/>
    <w:rsid w:val="00DC21B5"/>
    <w:rsid w:val="00DD685C"/>
    <w:rsid w:val="00DE4B26"/>
    <w:rsid w:val="00DF1B2A"/>
    <w:rsid w:val="00DF4B79"/>
    <w:rsid w:val="00DF676F"/>
    <w:rsid w:val="00E001A5"/>
    <w:rsid w:val="00E00321"/>
    <w:rsid w:val="00E01854"/>
    <w:rsid w:val="00E052E9"/>
    <w:rsid w:val="00E070EE"/>
    <w:rsid w:val="00E129AB"/>
    <w:rsid w:val="00E13BA8"/>
    <w:rsid w:val="00E2195C"/>
    <w:rsid w:val="00E30C93"/>
    <w:rsid w:val="00E3127E"/>
    <w:rsid w:val="00E33063"/>
    <w:rsid w:val="00E45883"/>
    <w:rsid w:val="00E5029A"/>
    <w:rsid w:val="00E5656F"/>
    <w:rsid w:val="00E64D2F"/>
    <w:rsid w:val="00E6777B"/>
    <w:rsid w:val="00E72A55"/>
    <w:rsid w:val="00E769EA"/>
    <w:rsid w:val="00E82F8E"/>
    <w:rsid w:val="00E867F6"/>
    <w:rsid w:val="00E9352B"/>
    <w:rsid w:val="00EB151C"/>
    <w:rsid w:val="00EB429F"/>
    <w:rsid w:val="00EC057A"/>
    <w:rsid w:val="00EC33BB"/>
    <w:rsid w:val="00EC7EF8"/>
    <w:rsid w:val="00F00DFA"/>
    <w:rsid w:val="00F1259A"/>
    <w:rsid w:val="00F14D0F"/>
    <w:rsid w:val="00F15F0D"/>
    <w:rsid w:val="00F202B8"/>
    <w:rsid w:val="00F22306"/>
    <w:rsid w:val="00F24604"/>
    <w:rsid w:val="00F246BC"/>
    <w:rsid w:val="00F26BE4"/>
    <w:rsid w:val="00F46C77"/>
    <w:rsid w:val="00F53777"/>
    <w:rsid w:val="00F56820"/>
    <w:rsid w:val="00F606E6"/>
    <w:rsid w:val="00F6236C"/>
    <w:rsid w:val="00F63080"/>
    <w:rsid w:val="00F631EB"/>
    <w:rsid w:val="00F641E2"/>
    <w:rsid w:val="00F66560"/>
    <w:rsid w:val="00F716F4"/>
    <w:rsid w:val="00F90D3A"/>
    <w:rsid w:val="00F90E8E"/>
    <w:rsid w:val="00F91828"/>
    <w:rsid w:val="00F96A28"/>
    <w:rsid w:val="00FA598A"/>
    <w:rsid w:val="00FA5C46"/>
    <w:rsid w:val="00FA7AF9"/>
    <w:rsid w:val="00FB1A22"/>
    <w:rsid w:val="00FB1A83"/>
    <w:rsid w:val="00FC664D"/>
    <w:rsid w:val="00FC6B7B"/>
    <w:rsid w:val="00FD29BB"/>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6BCC"/>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iameditek.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3F14-3D04-475D-AC0E-ACFB8599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149</Words>
  <Characters>895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9</cp:revision>
  <cp:lastPrinted>2023-02-02T11:15:00Z</cp:lastPrinted>
  <dcterms:created xsi:type="dcterms:W3CDTF">2023-06-29T08:23:00Z</dcterms:created>
  <dcterms:modified xsi:type="dcterms:W3CDTF">2023-06-29T08:35:00Z</dcterms:modified>
</cp:coreProperties>
</file>