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004" w:rsidRPr="00247F4D" w:rsidRDefault="00950CE9" w:rsidP="00B17FE9">
      <w:pPr>
        <w:spacing w:line="276" w:lineRule="auto"/>
        <w:rPr>
          <w:b/>
          <w:bCs/>
          <w:sz w:val="24"/>
          <w:szCs w:val="24"/>
        </w:rPr>
      </w:pPr>
      <w:r w:rsidRPr="00247F4D">
        <w:rPr>
          <w:b/>
          <w:bCs/>
          <w:sz w:val="24"/>
          <w:szCs w:val="24"/>
        </w:rPr>
        <w:t xml:space="preserve">Załącznik nr </w:t>
      </w:r>
      <w:r w:rsidR="005C564E">
        <w:rPr>
          <w:b/>
          <w:bCs/>
          <w:sz w:val="24"/>
          <w:szCs w:val="24"/>
        </w:rPr>
        <w:t>8</w:t>
      </w:r>
      <w:r w:rsidRPr="00247F4D">
        <w:rPr>
          <w:b/>
          <w:bCs/>
          <w:sz w:val="24"/>
          <w:szCs w:val="24"/>
        </w:rPr>
        <w:t xml:space="preserve"> do S</w:t>
      </w:r>
      <w:r w:rsidR="00C17004" w:rsidRPr="00247F4D">
        <w:rPr>
          <w:b/>
          <w:bCs/>
          <w:sz w:val="24"/>
          <w:szCs w:val="24"/>
        </w:rPr>
        <w:t>WZ</w:t>
      </w:r>
    </w:p>
    <w:p w:rsidR="00C17004" w:rsidRPr="0070711F" w:rsidRDefault="00C17004" w:rsidP="00B17FE9">
      <w:pPr>
        <w:pStyle w:val="Nagwek1"/>
        <w:spacing w:line="276" w:lineRule="auto"/>
        <w:jc w:val="center"/>
      </w:pPr>
      <w:r w:rsidRPr="0070711F">
        <w:t>SZCZEGÓŁOWE WARUNKI ZAMÓWIENIA</w:t>
      </w:r>
    </w:p>
    <w:p w:rsidR="00C17004" w:rsidRPr="00247F4D" w:rsidRDefault="00C17004" w:rsidP="00B17FE9">
      <w:pPr>
        <w:keepNext/>
        <w:spacing w:line="276" w:lineRule="auto"/>
        <w:rPr>
          <w:b/>
          <w:bCs/>
          <w:sz w:val="24"/>
          <w:szCs w:val="24"/>
        </w:rPr>
      </w:pPr>
      <w:r w:rsidRPr="00247F4D">
        <w:rPr>
          <w:b/>
          <w:bCs/>
          <w:sz w:val="24"/>
          <w:szCs w:val="24"/>
        </w:rPr>
        <w:t>Zamawiający:</w:t>
      </w:r>
    </w:p>
    <w:p w:rsidR="00C17004" w:rsidRPr="00247F4D" w:rsidRDefault="00C17004" w:rsidP="00B17FE9">
      <w:pPr>
        <w:keepNext/>
        <w:spacing w:line="276" w:lineRule="auto"/>
        <w:rPr>
          <w:sz w:val="24"/>
          <w:szCs w:val="24"/>
        </w:rPr>
      </w:pPr>
      <w:r w:rsidRPr="00247F4D">
        <w:rPr>
          <w:sz w:val="24"/>
          <w:szCs w:val="24"/>
        </w:rPr>
        <w:t xml:space="preserve">Nazwa: </w:t>
      </w:r>
      <w:r w:rsidR="00292364">
        <w:rPr>
          <w:sz w:val="24"/>
          <w:szCs w:val="24"/>
        </w:rPr>
        <w:t>Miasto Mińsk Mazowiecki</w:t>
      </w:r>
    </w:p>
    <w:p w:rsidR="00C17004" w:rsidRPr="00247F4D" w:rsidRDefault="00C17004" w:rsidP="00B17FE9">
      <w:pPr>
        <w:keepNext/>
        <w:spacing w:line="276" w:lineRule="auto"/>
        <w:rPr>
          <w:sz w:val="24"/>
          <w:szCs w:val="24"/>
        </w:rPr>
      </w:pPr>
      <w:r w:rsidRPr="00247F4D">
        <w:rPr>
          <w:sz w:val="24"/>
          <w:szCs w:val="24"/>
        </w:rPr>
        <w:t>Adres siedziby:</w:t>
      </w:r>
      <w:r w:rsidR="00292364">
        <w:rPr>
          <w:sz w:val="24"/>
          <w:szCs w:val="24"/>
        </w:rPr>
        <w:t xml:space="preserve"> ul. Konstytucji 3 Maja 1, </w:t>
      </w:r>
      <w:r w:rsidR="00292364" w:rsidRPr="00292364">
        <w:rPr>
          <w:sz w:val="24"/>
          <w:szCs w:val="24"/>
        </w:rPr>
        <w:t>05-300 Mińsk Mazowiecki</w:t>
      </w:r>
    </w:p>
    <w:p w:rsidR="00C17004" w:rsidRDefault="00C17004" w:rsidP="00B17FE9">
      <w:pPr>
        <w:spacing w:line="276" w:lineRule="auto"/>
        <w:rPr>
          <w:b/>
          <w:bCs/>
          <w:sz w:val="24"/>
          <w:szCs w:val="24"/>
        </w:rPr>
      </w:pPr>
      <w:r w:rsidRPr="00247F4D">
        <w:rPr>
          <w:b/>
          <w:bCs/>
          <w:sz w:val="24"/>
          <w:szCs w:val="24"/>
        </w:rPr>
        <w:t>Jednostki organizacyjne Zamawiającego podlegające ubezpieczeniu oraz inne lokalizacje objęte ubezpieczeniem:</w:t>
      </w:r>
    </w:p>
    <w:tbl>
      <w:tblPr>
        <w:tblW w:w="10916" w:type="dxa"/>
        <w:tblInd w:w="-998" w:type="dxa"/>
        <w:tblCellMar>
          <w:left w:w="70" w:type="dxa"/>
          <w:right w:w="70" w:type="dxa"/>
        </w:tblCellMar>
        <w:tblLook w:val="04A0" w:firstRow="1" w:lastRow="0" w:firstColumn="1" w:lastColumn="0" w:noHBand="0" w:noVBand="1"/>
      </w:tblPr>
      <w:tblGrid>
        <w:gridCol w:w="430"/>
        <w:gridCol w:w="5383"/>
        <w:gridCol w:w="3402"/>
        <w:gridCol w:w="1701"/>
      </w:tblGrid>
      <w:tr w:rsidR="00454E86" w:rsidRPr="00B17FE9" w:rsidTr="00B17FE9">
        <w:trPr>
          <w:trHeight w:val="255"/>
          <w:tblHeader/>
        </w:trPr>
        <w:tc>
          <w:tcPr>
            <w:tcW w:w="430" w:type="dxa"/>
            <w:tcBorders>
              <w:top w:val="single" w:sz="4" w:space="0" w:color="auto"/>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b/>
                <w:sz w:val="23"/>
                <w:szCs w:val="23"/>
              </w:rPr>
            </w:pPr>
            <w:r w:rsidRPr="00B17FE9">
              <w:rPr>
                <w:b/>
                <w:sz w:val="23"/>
                <w:szCs w:val="23"/>
              </w:rPr>
              <w:t>Lp</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4E86" w:rsidRPr="00B17FE9" w:rsidRDefault="00454E86" w:rsidP="00B17FE9">
            <w:pPr>
              <w:spacing w:line="276" w:lineRule="auto"/>
              <w:rPr>
                <w:b/>
                <w:sz w:val="23"/>
                <w:szCs w:val="23"/>
              </w:rPr>
            </w:pPr>
            <w:r w:rsidRPr="00B17FE9">
              <w:rPr>
                <w:b/>
                <w:sz w:val="23"/>
                <w:szCs w:val="23"/>
              </w:rPr>
              <w:t>Nazwa</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b/>
                <w:sz w:val="23"/>
                <w:szCs w:val="23"/>
              </w:rPr>
            </w:pPr>
            <w:r w:rsidRPr="00B17FE9">
              <w:rPr>
                <w:b/>
                <w:sz w:val="23"/>
                <w:szCs w:val="23"/>
              </w:rPr>
              <w:t>Adres</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b/>
                <w:sz w:val="23"/>
                <w:szCs w:val="23"/>
              </w:rPr>
            </w:pPr>
            <w:r w:rsidRPr="00B17FE9">
              <w:rPr>
                <w:b/>
                <w:sz w:val="23"/>
                <w:szCs w:val="23"/>
              </w:rPr>
              <w:t>REGON</w:t>
            </w:r>
          </w:p>
        </w:tc>
      </w:tr>
      <w:tr w:rsidR="00454E86" w:rsidRPr="00B17FE9" w:rsidTr="00B17FE9">
        <w:trPr>
          <w:trHeight w:val="255"/>
          <w:tblHeader/>
        </w:trPr>
        <w:tc>
          <w:tcPr>
            <w:tcW w:w="430" w:type="dxa"/>
            <w:tcBorders>
              <w:top w:val="single" w:sz="4" w:space="0" w:color="auto"/>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1</w:t>
            </w:r>
          </w:p>
        </w:tc>
        <w:tc>
          <w:tcPr>
            <w:tcW w:w="5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54E86" w:rsidRPr="00B17FE9" w:rsidRDefault="00454E86" w:rsidP="00B17FE9">
            <w:pPr>
              <w:spacing w:line="276" w:lineRule="auto"/>
              <w:rPr>
                <w:sz w:val="23"/>
                <w:szCs w:val="23"/>
              </w:rPr>
            </w:pPr>
            <w:r w:rsidRPr="00B17FE9">
              <w:rPr>
                <w:sz w:val="23"/>
                <w:szCs w:val="23"/>
              </w:rPr>
              <w:t>Zespół Szkolno-Przedszkolny Nr 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454E86" w:rsidRPr="00B17FE9" w:rsidRDefault="008E2104" w:rsidP="00B17FE9">
            <w:pPr>
              <w:spacing w:line="276" w:lineRule="auto"/>
              <w:rPr>
                <w:sz w:val="23"/>
                <w:szCs w:val="23"/>
              </w:rPr>
            </w:pPr>
            <w:r>
              <w:rPr>
                <w:sz w:val="23"/>
                <w:szCs w:val="23"/>
              </w:rPr>
              <w:t>ul. Dąbrówki 10</w:t>
            </w:r>
            <w:r w:rsidR="00454E86" w:rsidRPr="00B17FE9">
              <w:rPr>
                <w:sz w:val="23"/>
                <w:szCs w:val="23"/>
              </w:rPr>
              <w:t>, 05-300 Mińsk Mazowiecki</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363631334</w:t>
            </w:r>
          </w:p>
        </w:tc>
      </w:tr>
      <w:tr w:rsidR="00454E86" w:rsidRPr="00B17FE9" w:rsidTr="00B17FE9">
        <w:trPr>
          <w:trHeight w:val="510"/>
          <w:tblHeader/>
        </w:trPr>
        <w:tc>
          <w:tcPr>
            <w:tcW w:w="430"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2</w:t>
            </w:r>
          </w:p>
        </w:tc>
        <w:tc>
          <w:tcPr>
            <w:tcW w:w="5383" w:type="dxa"/>
            <w:tcBorders>
              <w:top w:val="nil"/>
              <w:left w:val="single" w:sz="4" w:space="0" w:color="auto"/>
              <w:bottom w:val="single" w:sz="4" w:space="0" w:color="auto"/>
              <w:right w:val="single" w:sz="4" w:space="0" w:color="auto"/>
            </w:tcBorders>
            <w:shd w:val="clear" w:color="000000" w:fill="FFFFFF"/>
            <w:vAlign w:val="center"/>
            <w:hideMark/>
          </w:tcPr>
          <w:p w:rsidR="00454E86" w:rsidRPr="00B17FE9" w:rsidRDefault="00454E86" w:rsidP="00B17FE9">
            <w:pPr>
              <w:spacing w:line="276" w:lineRule="auto"/>
              <w:rPr>
                <w:sz w:val="23"/>
                <w:szCs w:val="23"/>
              </w:rPr>
            </w:pPr>
            <w:r w:rsidRPr="00B17FE9">
              <w:rPr>
                <w:sz w:val="23"/>
                <w:szCs w:val="23"/>
              </w:rPr>
              <w:t>Zarząd Gospodarki Komunalnej w Mińsku Mazowieckim</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ul. Juliana Tuwima 1, 05-300 Mińsk Mazowiecki</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361545116</w:t>
            </w:r>
          </w:p>
        </w:tc>
      </w:tr>
      <w:tr w:rsidR="00454E86" w:rsidRPr="00B17FE9" w:rsidTr="00B17FE9">
        <w:trPr>
          <w:trHeight w:val="255"/>
          <w:tblHeader/>
        </w:trPr>
        <w:tc>
          <w:tcPr>
            <w:tcW w:w="430"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3</w:t>
            </w:r>
          </w:p>
        </w:tc>
        <w:tc>
          <w:tcPr>
            <w:tcW w:w="5383" w:type="dxa"/>
            <w:tcBorders>
              <w:top w:val="nil"/>
              <w:left w:val="single" w:sz="4" w:space="0" w:color="auto"/>
              <w:bottom w:val="single" w:sz="4" w:space="0" w:color="auto"/>
              <w:right w:val="single" w:sz="4" w:space="0" w:color="auto"/>
            </w:tcBorders>
            <w:shd w:val="clear" w:color="000000" w:fill="FFFFFF"/>
            <w:vAlign w:val="center"/>
            <w:hideMark/>
          </w:tcPr>
          <w:p w:rsidR="00454E86" w:rsidRPr="00B17FE9" w:rsidRDefault="00454E86" w:rsidP="00B17FE9">
            <w:pPr>
              <w:spacing w:line="276" w:lineRule="auto"/>
              <w:rPr>
                <w:sz w:val="23"/>
                <w:szCs w:val="23"/>
              </w:rPr>
            </w:pPr>
            <w:r w:rsidRPr="00B17FE9">
              <w:rPr>
                <w:sz w:val="23"/>
                <w:szCs w:val="23"/>
              </w:rPr>
              <w:t>Urząd Miasta Mińsk Mazowiecki</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ul. Konstytucji 3 Maja 1, 05-300 Mińsk Mazowiecki</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711582598</w:t>
            </w:r>
          </w:p>
        </w:tc>
      </w:tr>
      <w:tr w:rsidR="00454E86" w:rsidRPr="00B17FE9" w:rsidTr="00B17FE9">
        <w:trPr>
          <w:trHeight w:val="255"/>
          <w:tblHeader/>
        </w:trPr>
        <w:tc>
          <w:tcPr>
            <w:tcW w:w="430"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4</w:t>
            </w:r>
          </w:p>
        </w:tc>
        <w:tc>
          <w:tcPr>
            <w:tcW w:w="5383" w:type="dxa"/>
            <w:tcBorders>
              <w:top w:val="nil"/>
              <w:left w:val="single" w:sz="4" w:space="0" w:color="auto"/>
              <w:bottom w:val="single" w:sz="4" w:space="0" w:color="auto"/>
              <w:right w:val="single" w:sz="4" w:space="0" w:color="auto"/>
            </w:tcBorders>
            <w:shd w:val="clear" w:color="000000" w:fill="FFFFFF"/>
            <w:vAlign w:val="center"/>
            <w:hideMark/>
          </w:tcPr>
          <w:p w:rsidR="00454E86" w:rsidRPr="00B17FE9" w:rsidRDefault="00454E86" w:rsidP="00B17FE9">
            <w:pPr>
              <w:spacing w:line="276" w:lineRule="auto"/>
              <w:rPr>
                <w:sz w:val="23"/>
                <w:szCs w:val="23"/>
              </w:rPr>
            </w:pPr>
            <w:r w:rsidRPr="00B17FE9">
              <w:rPr>
                <w:sz w:val="23"/>
                <w:szCs w:val="23"/>
              </w:rPr>
              <w:t>Szkoła Podstawowa Nr 6</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ul. Gen. K. Sonkowskiego 1, 05-300 Mińsk Mazowiecki</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A2683D" w:rsidP="00B17FE9">
            <w:pPr>
              <w:spacing w:line="276" w:lineRule="auto"/>
              <w:rPr>
                <w:sz w:val="23"/>
                <w:szCs w:val="23"/>
              </w:rPr>
            </w:pPr>
            <w:r>
              <w:rPr>
                <w:sz w:val="23"/>
                <w:szCs w:val="23"/>
              </w:rPr>
              <w:t>00</w:t>
            </w:r>
            <w:r w:rsidR="00454E86" w:rsidRPr="00B17FE9">
              <w:rPr>
                <w:sz w:val="23"/>
                <w:szCs w:val="23"/>
              </w:rPr>
              <w:t>5173700</w:t>
            </w:r>
          </w:p>
        </w:tc>
      </w:tr>
      <w:tr w:rsidR="00454E86" w:rsidRPr="00B17FE9" w:rsidTr="00B17FE9">
        <w:trPr>
          <w:trHeight w:val="255"/>
          <w:tblHeader/>
        </w:trPr>
        <w:tc>
          <w:tcPr>
            <w:tcW w:w="430"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5</w:t>
            </w:r>
          </w:p>
        </w:tc>
        <w:tc>
          <w:tcPr>
            <w:tcW w:w="5383" w:type="dxa"/>
            <w:tcBorders>
              <w:top w:val="nil"/>
              <w:left w:val="single" w:sz="4" w:space="0" w:color="auto"/>
              <w:bottom w:val="single" w:sz="4" w:space="0" w:color="auto"/>
              <w:right w:val="single" w:sz="4" w:space="0" w:color="auto"/>
            </w:tcBorders>
            <w:shd w:val="clear" w:color="000000" w:fill="FFFFFF"/>
            <w:vAlign w:val="center"/>
            <w:hideMark/>
          </w:tcPr>
          <w:p w:rsidR="00454E86" w:rsidRPr="00B17FE9" w:rsidRDefault="00454E86" w:rsidP="00B17FE9">
            <w:pPr>
              <w:spacing w:line="276" w:lineRule="auto"/>
              <w:rPr>
                <w:sz w:val="23"/>
                <w:szCs w:val="23"/>
              </w:rPr>
            </w:pPr>
            <w:r w:rsidRPr="00B17FE9">
              <w:rPr>
                <w:sz w:val="23"/>
                <w:szCs w:val="23"/>
              </w:rPr>
              <w:t>Szkoła Podstawowa nr 5 w Mińsku Mazowieckim</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 xml:space="preserve">ul. Małopolska 11, </w:t>
            </w:r>
          </w:p>
          <w:p w:rsidR="00454E86" w:rsidRPr="00B17FE9" w:rsidRDefault="00454E86" w:rsidP="00B17FE9">
            <w:pPr>
              <w:spacing w:line="276" w:lineRule="auto"/>
              <w:rPr>
                <w:sz w:val="23"/>
                <w:szCs w:val="23"/>
              </w:rPr>
            </w:pPr>
            <w:r w:rsidRPr="00B17FE9">
              <w:rPr>
                <w:sz w:val="23"/>
                <w:szCs w:val="23"/>
              </w:rPr>
              <w:t>05-300 Mińsk Mazowiecki</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000584449</w:t>
            </w:r>
          </w:p>
        </w:tc>
      </w:tr>
      <w:tr w:rsidR="00454E86" w:rsidRPr="00B17FE9" w:rsidTr="00B17FE9">
        <w:trPr>
          <w:trHeight w:val="510"/>
          <w:tblHeader/>
        </w:trPr>
        <w:tc>
          <w:tcPr>
            <w:tcW w:w="430"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6</w:t>
            </w:r>
          </w:p>
        </w:tc>
        <w:tc>
          <w:tcPr>
            <w:tcW w:w="5383" w:type="dxa"/>
            <w:tcBorders>
              <w:top w:val="nil"/>
              <w:left w:val="single" w:sz="4" w:space="0" w:color="auto"/>
              <w:bottom w:val="single" w:sz="4" w:space="0" w:color="auto"/>
              <w:right w:val="single" w:sz="4" w:space="0" w:color="auto"/>
            </w:tcBorders>
            <w:shd w:val="clear" w:color="000000" w:fill="FFFFFF"/>
            <w:vAlign w:val="center"/>
            <w:hideMark/>
          </w:tcPr>
          <w:p w:rsidR="00454E86" w:rsidRPr="00B17FE9" w:rsidRDefault="00454E86" w:rsidP="00B17FE9">
            <w:pPr>
              <w:spacing w:line="276" w:lineRule="auto"/>
              <w:rPr>
                <w:sz w:val="23"/>
                <w:szCs w:val="23"/>
              </w:rPr>
            </w:pPr>
            <w:r w:rsidRPr="00B17FE9">
              <w:rPr>
                <w:sz w:val="23"/>
                <w:szCs w:val="23"/>
              </w:rPr>
              <w:t>Szkoła Podstawowa nr 4 im. Powstańców Styczniowych</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ul. Siennicka 17,</w:t>
            </w:r>
          </w:p>
          <w:p w:rsidR="00454E86" w:rsidRPr="00B17FE9" w:rsidRDefault="00454E86" w:rsidP="00B17FE9">
            <w:pPr>
              <w:spacing w:line="276" w:lineRule="auto"/>
              <w:rPr>
                <w:sz w:val="23"/>
                <w:szCs w:val="23"/>
              </w:rPr>
            </w:pPr>
            <w:r w:rsidRPr="00B17FE9">
              <w:rPr>
                <w:sz w:val="23"/>
                <w:szCs w:val="23"/>
              </w:rPr>
              <w:t xml:space="preserve"> 05-300 Mińsk Mazowiecki</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146099005</w:t>
            </w:r>
          </w:p>
        </w:tc>
      </w:tr>
      <w:tr w:rsidR="00454E86" w:rsidRPr="00B17FE9" w:rsidTr="00B17FE9">
        <w:trPr>
          <w:trHeight w:val="255"/>
          <w:tblHeader/>
        </w:trPr>
        <w:tc>
          <w:tcPr>
            <w:tcW w:w="430"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7</w:t>
            </w:r>
          </w:p>
        </w:tc>
        <w:tc>
          <w:tcPr>
            <w:tcW w:w="5383" w:type="dxa"/>
            <w:tcBorders>
              <w:top w:val="nil"/>
              <w:left w:val="single" w:sz="4" w:space="0" w:color="auto"/>
              <w:bottom w:val="single" w:sz="4" w:space="0" w:color="auto"/>
              <w:right w:val="single" w:sz="4" w:space="0" w:color="auto"/>
            </w:tcBorders>
            <w:shd w:val="clear" w:color="000000" w:fill="FFFFFF"/>
            <w:vAlign w:val="center"/>
            <w:hideMark/>
          </w:tcPr>
          <w:p w:rsidR="00454E86" w:rsidRPr="00B17FE9" w:rsidRDefault="00454E86" w:rsidP="00B17FE9">
            <w:pPr>
              <w:spacing w:line="276" w:lineRule="auto"/>
              <w:rPr>
                <w:sz w:val="23"/>
                <w:szCs w:val="23"/>
              </w:rPr>
            </w:pPr>
            <w:r w:rsidRPr="00B17FE9">
              <w:rPr>
                <w:sz w:val="23"/>
                <w:szCs w:val="23"/>
              </w:rPr>
              <w:t>Szkoła Podstawowa nr 3 im. Jana Pawła II</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ul. Budowlana 2,</w:t>
            </w:r>
          </w:p>
          <w:p w:rsidR="00454E86" w:rsidRPr="00B17FE9" w:rsidRDefault="00454E86" w:rsidP="00B17FE9">
            <w:pPr>
              <w:spacing w:line="276" w:lineRule="auto"/>
              <w:rPr>
                <w:sz w:val="23"/>
                <w:szCs w:val="23"/>
              </w:rPr>
            </w:pPr>
            <w:r w:rsidRPr="00B17FE9">
              <w:rPr>
                <w:sz w:val="23"/>
                <w:szCs w:val="23"/>
              </w:rPr>
              <w:t>05-300 Mińsk Mazowiecki</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367705945</w:t>
            </w:r>
          </w:p>
        </w:tc>
      </w:tr>
      <w:tr w:rsidR="00454E86" w:rsidRPr="00B17FE9" w:rsidTr="00B17FE9">
        <w:trPr>
          <w:trHeight w:val="255"/>
          <w:tblHeader/>
        </w:trPr>
        <w:tc>
          <w:tcPr>
            <w:tcW w:w="430"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8</w:t>
            </w:r>
          </w:p>
        </w:tc>
        <w:tc>
          <w:tcPr>
            <w:tcW w:w="5383" w:type="dxa"/>
            <w:tcBorders>
              <w:top w:val="nil"/>
              <w:left w:val="single" w:sz="4" w:space="0" w:color="auto"/>
              <w:bottom w:val="single" w:sz="4" w:space="0" w:color="auto"/>
              <w:right w:val="single" w:sz="4" w:space="0" w:color="auto"/>
            </w:tcBorders>
            <w:shd w:val="clear" w:color="000000" w:fill="FFFFFF"/>
            <w:vAlign w:val="center"/>
            <w:hideMark/>
          </w:tcPr>
          <w:p w:rsidR="00454E86" w:rsidRPr="00B17FE9" w:rsidRDefault="00454E86" w:rsidP="00B17FE9">
            <w:pPr>
              <w:spacing w:line="276" w:lineRule="auto"/>
              <w:rPr>
                <w:sz w:val="23"/>
                <w:szCs w:val="23"/>
              </w:rPr>
            </w:pPr>
            <w:r w:rsidRPr="00B17FE9">
              <w:rPr>
                <w:sz w:val="23"/>
                <w:szCs w:val="23"/>
              </w:rPr>
              <w:t>Szkoła Podstawowa nr 1</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 xml:space="preserve">ul. Kopernika 9, </w:t>
            </w:r>
          </w:p>
          <w:p w:rsidR="00454E86" w:rsidRPr="00B17FE9" w:rsidRDefault="00454E86" w:rsidP="00B17FE9">
            <w:pPr>
              <w:spacing w:line="276" w:lineRule="auto"/>
              <w:rPr>
                <w:sz w:val="23"/>
                <w:szCs w:val="23"/>
              </w:rPr>
            </w:pPr>
            <w:r w:rsidRPr="00B17FE9">
              <w:rPr>
                <w:sz w:val="23"/>
                <w:szCs w:val="23"/>
              </w:rPr>
              <w:t>05-300 Mińsk Mazowiecki</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D336E1" w:rsidP="00B17FE9">
            <w:pPr>
              <w:spacing w:line="276" w:lineRule="auto"/>
              <w:rPr>
                <w:sz w:val="23"/>
                <w:szCs w:val="23"/>
              </w:rPr>
            </w:pPr>
            <w:r>
              <w:rPr>
                <w:sz w:val="23"/>
                <w:szCs w:val="23"/>
              </w:rPr>
              <w:t>000</w:t>
            </w:r>
            <w:r w:rsidR="00454E86" w:rsidRPr="00B17FE9">
              <w:rPr>
                <w:sz w:val="23"/>
                <w:szCs w:val="23"/>
              </w:rPr>
              <w:t>717873</w:t>
            </w:r>
          </w:p>
        </w:tc>
      </w:tr>
      <w:tr w:rsidR="00454E86" w:rsidRPr="00B17FE9" w:rsidTr="00B17FE9">
        <w:trPr>
          <w:trHeight w:val="285"/>
          <w:tblHeader/>
        </w:trPr>
        <w:tc>
          <w:tcPr>
            <w:tcW w:w="430"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9</w:t>
            </w:r>
          </w:p>
        </w:tc>
        <w:tc>
          <w:tcPr>
            <w:tcW w:w="5383" w:type="dxa"/>
            <w:tcBorders>
              <w:top w:val="nil"/>
              <w:left w:val="single" w:sz="4" w:space="0" w:color="auto"/>
              <w:bottom w:val="single" w:sz="4" w:space="0" w:color="auto"/>
              <w:right w:val="single" w:sz="4" w:space="0" w:color="auto"/>
            </w:tcBorders>
            <w:shd w:val="clear" w:color="000000" w:fill="FFFFFF"/>
            <w:vAlign w:val="center"/>
            <w:hideMark/>
          </w:tcPr>
          <w:p w:rsidR="00454E86" w:rsidRPr="00B17FE9" w:rsidRDefault="00454E86" w:rsidP="00B17FE9">
            <w:pPr>
              <w:spacing w:line="276" w:lineRule="auto"/>
              <w:rPr>
                <w:sz w:val="23"/>
                <w:szCs w:val="23"/>
              </w:rPr>
            </w:pPr>
            <w:r w:rsidRPr="00B17FE9">
              <w:rPr>
                <w:sz w:val="23"/>
                <w:szCs w:val="23"/>
              </w:rPr>
              <w:t>Przedszkole Miejskie Nr.6 w Mińsku Maz.</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ul. Warszawska 250/8,</w:t>
            </w:r>
          </w:p>
          <w:p w:rsidR="00454E86" w:rsidRPr="00B17FE9" w:rsidRDefault="00454E86" w:rsidP="00B17FE9">
            <w:pPr>
              <w:spacing w:line="276" w:lineRule="auto"/>
              <w:rPr>
                <w:sz w:val="23"/>
                <w:szCs w:val="23"/>
              </w:rPr>
            </w:pPr>
            <w:r w:rsidRPr="00B17FE9">
              <w:rPr>
                <w:sz w:val="23"/>
                <w:szCs w:val="23"/>
              </w:rPr>
              <w:t>05-300 Mińsk Mazowiecki</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142706626</w:t>
            </w:r>
          </w:p>
        </w:tc>
      </w:tr>
      <w:tr w:rsidR="00454E86" w:rsidRPr="00B17FE9" w:rsidTr="00B17FE9">
        <w:trPr>
          <w:trHeight w:val="285"/>
          <w:tblHeader/>
        </w:trPr>
        <w:tc>
          <w:tcPr>
            <w:tcW w:w="430"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10</w:t>
            </w:r>
          </w:p>
        </w:tc>
        <w:tc>
          <w:tcPr>
            <w:tcW w:w="5383" w:type="dxa"/>
            <w:tcBorders>
              <w:top w:val="nil"/>
              <w:left w:val="single" w:sz="4" w:space="0" w:color="auto"/>
              <w:bottom w:val="single" w:sz="4" w:space="0" w:color="auto"/>
              <w:right w:val="single" w:sz="4" w:space="0" w:color="auto"/>
            </w:tcBorders>
            <w:shd w:val="clear" w:color="000000" w:fill="FFFFFF"/>
            <w:vAlign w:val="center"/>
            <w:hideMark/>
          </w:tcPr>
          <w:p w:rsidR="00454E86" w:rsidRPr="00B17FE9" w:rsidRDefault="00921A35" w:rsidP="00B17FE9">
            <w:pPr>
              <w:spacing w:line="276" w:lineRule="auto"/>
              <w:rPr>
                <w:sz w:val="23"/>
                <w:szCs w:val="23"/>
              </w:rPr>
            </w:pPr>
            <w:r w:rsidRPr="00B17FE9">
              <w:rPr>
                <w:sz w:val="23"/>
                <w:szCs w:val="23"/>
              </w:rPr>
              <w:t>Przedszkole Miejskie Nr 5 Tęczowa Dolina</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ul. Konstytucji 3 Maja 11,</w:t>
            </w:r>
          </w:p>
          <w:p w:rsidR="00454E86" w:rsidRPr="00B17FE9" w:rsidRDefault="00454E86" w:rsidP="00B17FE9">
            <w:pPr>
              <w:spacing w:line="276" w:lineRule="auto"/>
              <w:rPr>
                <w:sz w:val="23"/>
                <w:szCs w:val="23"/>
              </w:rPr>
            </w:pPr>
            <w:r w:rsidRPr="00B17FE9">
              <w:rPr>
                <w:sz w:val="23"/>
                <w:szCs w:val="23"/>
              </w:rPr>
              <w:t>05-300 Mińsk Mazowiecki</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142742600</w:t>
            </w:r>
          </w:p>
        </w:tc>
      </w:tr>
      <w:tr w:rsidR="00454E86" w:rsidRPr="00B17FE9" w:rsidTr="00B17FE9">
        <w:trPr>
          <w:trHeight w:val="510"/>
          <w:tblHeader/>
        </w:trPr>
        <w:tc>
          <w:tcPr>
            <w:tcW w:w="430"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11</w:t>
            </w:r>
          </w:p>
        </w:tc>
        <w:tc>
          <w:tcPr>
            <w:tcW w:w="5383" w:type="dxa"/>
            <w:tcBorders>
              <w:top w:val="nil"/>
              <w:left w:val="single" w:sz="4" w:space="0" w:color="auto"/>
              <w:bottom w:val="single" w:sz="4" w:space="0" w:color="auto"/>
              <w:right w:val="single" w:sz="4" w:space="0" w:color="auto"/>
            </w:tcBorders>
            <w:shd w:val="clear" w:color="000000" w:fill="FFFFFF"/>
            <w:vAlign w:val="center"/>
            <w:hideMark/>
          </w:tcPr>
          <w:p w:rsidR="00454E86" w:rsidRPr="00B17FE9" w:rsidRDefault="00454E86" w:rsidP="00B17FE9">
            <w:pPr>
              <w:spacing w:line="276" w:lineRule="auto"/>
              <w:rPr>
                <w:sz w:val="23"/>
                <w:szCs w:val="23"/>
              </w:rPr>
            </w:pPr>
            <w:r w:rsidRPr="00B17FE9">
              <w:rPr>
                <w:sz w:val="23"/>
                <w:szCs w:val="23"/>
              </w:rPr>
              <w:t>Przedszkole Miejskie z Oddziałem Specjalnym i Oddziałem Integracyjnym Nr</w:t>
            </w:r>
            <w:r w:rsidR="009A7B85" w:rsidRPr="00B17FE9">
              <w:rPr>
                <w:sz w:val="23"/>
                <w:szCs w:val="23"/>
              </w:rPr>
              <w:t xml:space="preserve"> </w:t>
            </w:r>
            <w:r w:rsidRPr="00B17FE9">
              <w:rPr>
                <w:sz w:val="23"/>
                <w:szCs w:val="23"/>
              </w:rPr>
              <w:t>4</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9A7B85" w:rsidRPr="00B17FE9" w:rsidRDefault="009A7B85" w:rsidP="00B17FE9">
            <w:pPr>
              <w:spacing w:line="276" w:lineRule="auto"/>
              <w:rPr>
                <w:sz w:val="23"/>
                <w:szCs w:val="23"/>
              </w:rPr>
            </w:pPr>
            <w:r w:rsidRPr="00B17FE9">
              <w:rPr>
                <w:sz w:val="23"/>
                <w:szCs w:val="23"/>
              </w:rPr>
              <w:t xml:space="preserve">ul. Tuwima 2, </w:t>
            </w:r>
          </w:p>
          <w:p w:rsidR="00454E86" w:rsidRPr="00B17FE9" w:rsidRDefault="009A7B85" w:rsidP="00B17FE9">
            <w:pPr>
              <w:spacing w:line="276" w:lineRule="auto"/>
              <w:rPr>
                <w:sz w:val="23"/>
                <w:szCs w:val="23"/>
              </w:rPr>
            </w:pPr>
            <w:r w:rsidRPr="00B17FE9">
              <w:rPr>
                <w:sz w:val="23"/>
                <w:szCs w:val="23"/>
              </w:rPr>
              <w:t xml:space="preserve">05-300 Mińsk Mazowiecki </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9A7B85" w:rsidP="00B17FE9">
            <w:pPr>
              <w:spacing w:line="276" w:lineRule="auto"/>
              <w:rPr>
                <w:sz w:val="23"/>
                <w:szCs w:val="23"/>
              </w:rPr>
            </w:pPr>
            <w:r w:rsidRPr="00B17FE9">
              <w:rPr>
                <w:sz w:val="23"/>
                <w:szCs w:val="23"/>
              </w:rPr>
              <w:t>142714229</w:t>
            </w:r>
          </w:p>
        </w:tc>
      </w:tr>
      <w:tr w:rsidR="00454E86" w:rsidRPr="00B17FE9" w:rsidTr="00B17FE9">
        <w:trPr>
          <w:trHeight w:val="285"/>
          <w:tblHeader/>
        </w:trPr>
        <w:tc>
          <w:tcPr>
            <w:tcW w:w="430"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12</w:t>
            </w:r>
          </w:p>
        </w:tc>
        <w:tc>
          <w:tcPr>
            <w:tcW w:w="5383" w:type="dxa"/>
            <w:tcBorders>
              <w:top w:val="nil"/>
              <w:left w:val="single" w:sz="4" w:space="0" w:color="auto"/>
              <w:bottom w:val="single" w:sz="4" w:space="0" w:color="auto"/>
              <w:right w:val="single" w:sz="4" w:space="0" w:color="auto"/>
            </w:tcBorders>
            <w:shd w:val="clear" w:color="000000" w:fill="FFFFFF"/>
            <w:vAlign w:val="center"/>
            <w:hideMark/>
          </w:tcPr>
          <w:p w:rsidR="00454E86" w:rsidRPr="00B17FE9" w:rsidRDefault="00454E86" w:rsidP="00B17FE9">
            <w:pPr>
              <w:spacing w:line="276" w:lineRule="auto"/>
              <w:rPr>
                <w:sz w:val="23"/>
                <w:szCs w:val="23"/>
              </w:rPr>
            </w:pPr>
            <w:r w:rsidRPr="00B17FE9">
              <w:rPr>
                <w:sz w:val="23"/>
                <w:szCs w:val="23"/>
              </w:rPr>
              <w:t>Przedszkole Miejskie Nr 3</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9A7B85" w:rsidP="00B17FE9">
            <w:pPr>
              <w:spacing w:line="276" w:lineRule="auto"/>
              <w:rPr>
                <w:sz w:val="23"/>
                <w:szCs w:val="23"/>
              </w:rPr>
            </w:pPr>
            <w:r w:rsidRPr="00B17FE9">
              <w:rPr>
                <w:sz w:val="23"/>
                <w:szCs w:val="23"/>
              </w:rPr>
              <w:t>ul. Konstytucji 3 Maja 10,</w:t>
            </w:r>
          </w:p>
          <w:p w:rsidR="009A7B85" w:rsidRPr="00B17FE9" w:rsidRDefault="009A7B85" w:rsidP="00B17FE9">
            <w:pPr>
              <w:spacing w:line="276" w:lineRule="auto"/>
              <w:rPr>
                <w:sz w:val="23"/>
                <w:szCs w:val="23"/>
              </w:rPr>
            </w:pPr>
            <w:r w:rsidRPr="00B17FE9">
              <w:rPr>
                <w:sz w:val="23"/>
                <w:szCs w:val="23"/>
              </w:rPr>
              <w:t>05-300 Mińsk Mazowiecki</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9A7B85" w:rsidP="00B17FE9">
            <w:pPr>
              <w:spacing w:line="276" w:lineRule="auto"/>
              <w:rPr>
                <w:sz w:val="23"/>
                <w:szCs w:val="23"/>
              </w:rPr>
            </w:pPr>
            <w:r w:rsidRPr="00B17FE9">
              <w:rPr>
                <w:sz w:val="23"/>
                <w:szCs w:val="23"/>
              </w:rPr>
              <w:t>142715861</w:t>
            </w:r>
          </w:p>
        </w:tc>
      </w:tr>
      <w:tr w:rsidR="00454E86" w:rsidRPr="00B17FE9" w:rsidTr="00B17FE9">
        <w:trPr>
          <w:trHeight w:val="285"/>
          <w:tblHeader/>
        </w:trPr>
        <w:tc>
          <w:tcPr>
            <w:tcW w:w="430"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13</w:t>
            </w:r>
          </w:p>
        </w:tc>
        <w:tc>
          <w:tcPr>
            <w:tcW w:w="5383" w:type="dxa"/>
            <w:tcBorders>
              <w:top w:val="nil"/>
              <w:left w:val="single" w:sz="4" w:space="0" w:color="auto"/>
              <w:bottom w:val="single" w:sz="4" w:space="0" w:color="auto"/>
              <w:right w:val="single" w:sz="4" w:space="0" w:color="auto"/>
            </w:tcBorders>
            <w:shd w:val="clear" w:color="000000" w:fill="FFFFFF"/>
            <w:vAlign w:val="center"/>
            <w:hideMark/>
          </w:tcPr>
          <w:p w:rsidR="00454E86" w:rsidRPr="00B17FE9" w:rsidRDefault="00921A35" w:rsidP="00B17FE9">
            <w:pPr>
              <w:spacing w:line="276" w:lineRule="auto"/>
              <w:rPr>
                <w:sz w:val="23"/>
                <w:szCs w:val="23"/>
              </w:rPr>
            </w:pPr>
            <w:r w:rsidRPr="00B17FE9">
              <w:rPr>
                <w:sz w:val="23"/>
                <w:szCs w:val="23"/>
              </w:rPr>
              <w:t xml:space="preserve">Przedszkole </w:t>
            </w:r>
            <w:r w:rsidR="00454E86" w:rsidRPr="00B17FE9">
              <w:rPr>
                <w:sz w:val="23"/>
                <w:szCs w:val="23"/>
              </w:rPr>
              <w:t>Miejskie Nr 1</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586F9A" w:rsidP="00B17FE9">
            <w:pPr>
              <w:spacing w:line="276" w:lineRule="auto"/>
              <w:rPr>
                <w:sz w:val="23"/>
                <w:szCs w:val="23"/>
              </w:rPr>
            </w:pPr>
            <w:r w:rsidRPr="00B17FE9">
              <w:rPr>
                <w:sz w:val="23"/>
                <w:szCs w:val="23"/>
              </w:rPr>
              <w:t>ul. Kościuszki 22,</w:t>
            </w:r>
          </w:p>
          <w:p w:rsidR="00586F9A" w:rsidRPr="00B17FE9" w:rsidRDefault="00586F9A" w:rsidP="00B17FE9">
            <w:pPr>
              <w:spacing w:line="276" w:lineRule="auto"/>
              <w:rPr>
                <w:sz w:val="23"/>
                <w:szCs w:val="23"/>
              </w:rPr>
            </w:pPr>
            <w:r w:rsidRPr="00B17FE9">
              <w:rPr>
                <w:sz w:val="23"/>
                <w:szCs w:val="23"/>
              </w:rPr>
              <w:t>05-300 Mińsk Mazowiecki</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586F9A" w:rsidP="00B17FE9">
            <w:pPr>
              <w:spacing w:line="276" w:lineRule="auto"/>
              <w:rPr>
                <w:sz w:val="23"/>
                <w:szCs w:val="23"/>
              </w:rPr>
            </w:pPr>
            <w:r w:rsidRPr="00B17FE9">
              <w:rPr>
                <w:sz w:val="23"/>
                <w:szCs w:val="23"/>
              </w:rPr>
              <w:t>142717720</w:t>
            </w:r>
          </w:p>
        </w:tc>
      </w:tr>
      <w:tr w:rsidR="00454E86" w:rsidRPr="00B17FE9" w:rsidTr="00B17FE9">
        <w:trPr>
          <w:trHeight w:val="285"/>
          <w:tblHeader/>
        </w:trPr>
        <w:tc>
          <w:tcPr>
            <w:tcW w:w="430"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14</w:t>
            </w:r>
          </w:p>
        </w:tc>
        <w:tc>
          <w:tcPr>
            <w:tcW w:w="5383" w:type="dxa"/>
            <w:tcBorders>
              <w:top w:val="nil"/>
              <w:left w:val="single" w:sz="4" w:space="0" w:color="auto"/>
              <w:bottom w:val="single" w:sz="4" w:space="0" w:color="auto"/>
              <w:right w:val="single" w:sz="4" w:space="0" w:color="auto"/>
            </w:tcBorders>
            <w:shd w:val="clear" w:color="000000" w:fill="FFFFFF"/>
            <w:vAlign w:val="center"/>
            <w:hideMark/>
          </w:tcPr>
          <w:p w:rsidR="00454E86" w:rsidRPr="00B17FE9" w:rsidRDefault="00454E86" w:rsidP="00B17FE9">
            <w:pPr>
              <w:spacing w:line="276" w:lineRule="auto"/>
              <w:rPr>
                <w:sz w:val="23"/>
                <w:szCs w:val="23"/>
              </w:rPr>
            </w:pPr>
            <w:r w:rsidRPr="00B17FE9">
              <w:rPr>
                <w:sz w:val="23"/>
                <w:szCs w:val="23"/>
              </w:rPr>
              <w:t>Muzeum Ziemi Mińskiej</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586F9A" w:rsidP="00B17FE9">
            <w:pPr>
              <w:spacing w:line="276" w:lineRule="auto"/>
              <w:rPr>
                <w:sz w:val="23"/>
                <w:szCs w:val="23"/>
              </w:rPr>
            </w:pPr>
            <w:r w:rsidRPr="00B17FE9">
              <w:rPr>
                <w:sz w:val="23"/>
                <w:szCs w:val="23"/>
              </w:rPr>
              <w:t>ul. Stefana Okrzei 16,</w:t>
            </w:r>
          </w:p>
          <w:p w:rsidR="00586F9A" w:rsidRPr="00B17FE9" w:rsidRDefault="00586F9A" w:rsidP="00B17FE9">
            <w:pPr>
              <w:spacing w:line="276" w:lineRule="auto"/>
              <w:rPr>
                <w:sz w:val="23"/>
                <w:szCs w:val="23"/>
              </w:rPr>
            </w:pPr>
            <w:r w:rsidRPr="00B17FE9">
              <w:rPr>
                <w:sz w:val="23"/>
                <w:szCs w:val="23"/>
              </w:rPr>
              <w:t>05-300 Mińsk Mazowiecki</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586F9A" w:rsidP="00B17FE9">
            <w:pPr>
              <w:spacing w:line="276" w:lineRule="auto"/>
              <w:rPr>
                <w:sz w:val="23"/>
                <w:szCs w:val="23"/>
              </w:rPr>
            </w:pPr>
            <w:r w:rsidRPr="00B17FE9">
              <w:rPr>
                <w:sz w:val="23"/>
                <w:szCs w:val="23"/>
              </w:rPr>
              <w:t>140018885</w:t>
            </w:r>
          </w:p>
        </w:tc>
      </w:tr>
      <w:tr w:rsidR="00454E86" w:rsidRPr="00B17FE9" w:rsidTr="00B17FE9">
        <w:trPr>
          <w:trHeight w:val="510"/>
          <w:tblHeader/>
        </w:trPr>
        <w:tc>
          <w:tcPr>
            <w:tcW w:w="430"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15</w:t>
            </w:r>
          </w:p>
        </w:tc>
        <w:tc>
          <w:tcPr>
            <w:tcW w:w="5383" w:type="dxa"/>
            <w:tcBorders>
              <w:top w:val="nil"/>
              <w:left w:val="single" w:sz="4" w:space="0" w:color="auto"/>
              <w:bottom w:val="single" w:sz="4" w:space="0" w:color="auto"/>
              <w:right w:val="single" w:sz="4" w:space="0" w:color="auto"/>
            </w:tcBorders>
            <w:shd w:val="clear" w:color="000000" w:fill="FFFFFF"/>
            <w:vAlign w:val="center"/>
            <w:hideMark/>
          </w:tcPr>
          <w:p w:rsidR="00454E86" w:rsidRPr="00B17FE9" w:rsidRDefault="00454E86" w:rsidP="00B17FE9">
            <w:pPr>
              <w:spacing w:line="276" w:lineRule="auto"/>
              <w:rPr>
                <w:sz w:val="23"/>
                <w:szCs w:val="23"/>
              </w:rPr>
            </w:pPr>
            <w:r w:rsidRPr="00B17FE9">
              <w:rPr>
                <w:sz w:val="23"/>
                <w:szCs w:val="23"/>
              </w:rPr>
              <w:t>Miejska Szkoła Artystyczna I stopnia im. Konstantego Ryszarda Domagały</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586F9A" w:rsidP="00B17FE9">
            <w:pPr>
              <w:spacing w:line="276" w:lineRule="auto"/>
              <w:rPr>
                <w:sz w:val="23"/>
                <w:szCs w:val="23"/>
              </w:rPr>
            </w:pPr>
            <w:r w:rsidRPr="00B17FE9">
              <w:rPr>
                <w:sz w:val="23"/>
                <w:szCs w:val="23"/>
              </w:rPr>
              <w:t>ul. Jana Pawła II 23,</w:t>
            </w:r>
          </w:p>
          <w:p w:rsidR="00586F9A" w:rsidRPr="00B17FE9" w:rsidRDefault="00586F9A" w:rsidP="00B17FE9">
            <w:pPr>
              <w:spacing w:line="276" w:lineRule="auto"/>
              <w:rPr>
                <w:sz w:val="23"/>
                <w:szCs w:val="23"/>
              </w:rPr>
            </w:pPr>
            <w:r w:rsidRPr="00B17FE9">
              <w:rPr>
                <w:sz w:val="23"/>
                <w:szCs w:val="23"/>
              </w:rPr>
              <w:t>05-300 Mińsk Mazowiecki</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586F9A" w:rsidP="00B17FE9">
            <w:pPr>
              <w:spacing w:line="276" w:lineRule="auto"/>
              <w:rPr>
                <w:sz w:val="23"/>
                <w:szCs w:val="23"/>
              </w:rPr>
            </w:pPr>
            <w:r w:rsidRPr="00B17FE9">
              <w:rPr>
                <w:sz w:val="23"/>
                <w:szCs w:val="23"/>
              </w:rPr>
              <w:t>711659378</w:t>
            </w:r>
          </w:p>
        </w:tc>
      </w:tr>
      <w:tr w:rsidR="00454E86" w:rsidRPr="00B17FE9" w:rsidTr="00B17FE9">
        <w:trPr>
          <w:trHeight w:val="510"/>
          <w:tblHeader/>
        </w:trPr>
        <w:tc>
          <w:tcPr>
            <w:tcW w:w="430"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16</w:t>
            </w:r>
          </w:p>
        </w:tc>
        <w:tc>
          <w:tcPr>
            <w:tcW w:w="5383" w:type="dxa"/>
            <w:tcBorders>
              <w:top w:val="nil"/>
              <w:left w:val="single" w:sz="4" w:space="0" w:color="auto"/>
              <w:bottom w:val="single" w:sz="4" w:space="0" w:color="auto"/>
              <w:right w:val="single" w:sz="4" w:space="0" w:color="auto"/>
            </w:tcBorders>
            <w:shd w:val="clear" w:color="000000" w:fill="FFFFFF"/>
            <w:vAlign w:val="center"/>
            <w:hideMark/>
          </w:tcPr>
          <w:p w:rsidR="00454E86" w:rsidRPr="00B17FE9" w:rsidRDefault="00454E86" w:rsidP="00B17FE9">
            <w:pPr>
              <w:spacing w:line="276" w:lineRule="auto"/>
              <w:rPr>
                <w:sz w:val="23"/>
                <w:szCs w:val="23"/>
              </w:rPr>
            </w:pPr>
            <w:r w:rsidRPr="00B17FE9">
              <w:rPr>
                <w:sz w:val="23"/>
                <w:szCs w:val="23"/>
              </w:rPr>
              <w:t>Miejski Ośrodek Pomocy Społecznej w Mińsku Mazowieckim</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586F9A" w:rsidP="00B17FE9">
            <w:pPr>
              <w:spacing w:line="276" w:lineRule="auto"/>
              <w:rPr>
                <w:sz w:val="23"/>
                <w:szCs w:val="23"/>
              </w:rPr>
            </w:pPr>
            <w:r w:rsidRPr="00B17FE9">
              <w:rPr>
                <w:sz w:val="23"/>
                <w:szCs w:val="23"/>
              </w:rPr>
              <w:t>ul. Kościuszki 25A,</w:t>
            </w:r>
          </w:p>
          <w:p w:rsidR="00586F9A" w:rsidRPr="00B17FE9" w:rsidRDefault="00586F9A" w:rsidP="00B17FE9">
            <w:pPr>
              <w:spacing w:line="276" w:lineRule="auto"/>
              <w:rPr>
                <w:sz w:val="23"/>
                <w:szCs w:val="23"/>
              </w:rPr>
            </w:pPr>
            <w:r w:rsidRPr="00B17FE9">
              <w:rPr>
                <w:sz w:val="23"/>
                <w:szCs w:val="23"/>
              </w:rPr>
              <w:t>05-300 Mińsk Mazowiecki</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586F9A" w:rsidP="00B17FE9">
            <w:pPr>
              <w:spacing w:line="276" w:lineRule="auto"/>
              <w:rPr>
                <w:sz w:val="23"/>
                <w:szCs w:val="23"/>
              </w:rPr>
            </w:pPr>
            <w:r w:rsidRPr="00B17FE9">
              <w:rPr>
                <w:sz w:val="23"/>
                <w:szCs w:val="23"/>
              </w:rPr>
              <w:t>005172772</w:t>
            </w:r>
          </w:p>
        </w:tc>
      </w:tr>
      <w:tr w:rsidR="00454E86" w:rsidRPr="00B17FE9" w:rsidTr="00B17FE9">
        <w:trPr>
          <w:trHeight w:val="285"/>
          <w:tblHeader/>
        </w:trPr>
        <w:tc>
          <w:tcPr>
            <w:tcW w:w="430"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17</w:t>
            </w:r>
          </w:p>
        </w:tc>
        <w:tc>
          <w:tcPr>
            <w:tcW w:w="5383" w:type="dxa"/>
            <w:tcBorders>
              <w:top w:val="nil"/>
              <w:left w:val="single" w:sz="4" w:space="0" w:color="auto"/>
              <w:bottom w:val="single" w:sz="4" w:space="0" w:color="auto"/>
              <w:right w:val="single" w:sz="4" w:space="0" w:color="auto"/>
            </w:tcBorders>
            <w:shd w:val="clear" w:color="000000" w:fill="FFFFFF"/>
            <w:vAlign w:val="center"/>
            <w:hideMark/>
          </w:tcPr>
          <w:p w:rsidR="00454E86" w:rsidRPr="00B17FE9" w:rsidRDefault="00454E86" w:rsidP="00B17FE9">
            <w:pPr>
              <w:spacing w:line="276" w:lineRule="auto"/>
              <w:rPr>
                <w:sz w:val="23"/>
                <w:szCs w:val="23"/>
              </w:rPr>
            </w:pPr>
            <w:r w:rsidRPr="00B17FE9">
              <w:rPr>
                <w:sz w:val="23"/>
                <w:szCs w:val="23"/>
              </w:rPr>
              <w:t>Miejski Dom Kultury</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586F9A" w:rsidP="00B17FE9">
            <w:pPr>
              <w:spacing w:line="276" w:lineRule="auto"/>
              <w:rPr>
                <w:sz w:val="23"/>
                <w:szCs w:val="23"/>
              </w:rPr>
            </w:pPr>
            <w:r w:rsidRPr="00B17FE9">
              <w:rPr>
                <w:sz w:val="23"/>
                <w:szCs w:val="23"/>
              </w:rPr>
              <w:t>ul. Warszawska 173,</w:t>
            </w:r>
          </w:p>
          <w:p w:rsidR="00586F9A" w:rsidRPr="00B17FE9" w:rsidRDefault="00586F9A" w:rsidP="00B17FE9">
            <w:pPr>
              <w:spacing w:line="276" w:lineRule="auto"/>
              <w:rPr>
                <w:sz w:val="23"/>
                <w:szCs w:val="23"/>
              </w:rPr>
            </w:pPr>
            <w:r w:rsidRPr="00B17FE9">
              <w:rPr>
                <w:sz w:val="23"/>
                <w:szCs w:val="23"/>
              </w:rPr>
              <w:t>05-300 Mińsk Mazowiecki</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1A6147" w:rsidP="00B17FE9">
            <w:pPr>
              <w:spacing w:line="276" w:lineRule="auto"/>
              <w:rPr>
                <w:sz w:val="23"/>
                <w:szCs w:val="23"/>
              </w:rPr>
            </w:pPr>
            <w:r>
              <w:rPr>
                <w:sz w:val="23"/>
                <w:szCs w:val="23"/>
              </w:rPr>
              <w:t>000</w:t>
            </w:r>
            <w:r w:rsidR="00586F9A" w:rsidRPr="00B17FE9">
              <w:rPr>
                <w:sz w:val="23"/>
                <w:szCs w:val="23"/>
              </w:rPr>
              <w:t>647486</w:t>
            </w:r>
          </w:p>
        </w:tc>
      </w:tr>
      <w:tr w:rsidR="00454E86" w:rsidRPr="00B17FE9" w:rsidTr="00B17FE9">
        <w:trPr>
          <w:trHeight w:val="285"/>
          <w:tblHeader/>
        </w:trPr>
        <w:tc>
          <w:tcPr>
            <w:tcW w:w="430"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454E86" w:rsidP="00B17FE9">
            <w:pPr>
              <w:spacing w:line="276" w:lineRule="auto"/>
              <w:rPr>
                <w:sz w:val="23"/>
                <w:szCs w:val="23"/>
              </w:rPr>
            </w:pPr>
            <w:r w:rsidRPr="00B17FE9">
              <w:rPr>
                <w:sz w:val="23"/>
                <w:szCs w:val="23"/>
              </w:rPr>
              <w:t>18</w:t>
            </w:r>
          </w:p>
        </w:tc>
        <w:tc>
          <w:tcPr>
            <w:tcW w:w="5383" w:type="dxa"/>
            <w:tcBorders>
              <w:top w:val="nil"/>
              <w:left w:val="single" w:sz="4" w:space="0" w:color="auto"/>
              <w:bottom w:val="single" w:sz="4" w:space="0" w:color="auto"/>
              <w:right w:val="single" w:sz="4" w:space="0" w:color="auto"/>
            </w:tcBorders>
            <w:shd w:val="clear" w:color="000000" w:fill="FFFFFF"/>
            <w:vAlign w:val="center"/>
            <w:hideMark/>
          </w:tcPr>
          <w:p w:rsidR="00454E86" w:rsidRPr="00B17FE9" w:rsidRDefault="00454E86" w:rsidP="00B17FE9">
            <w:pPr>
              <w:spacing w:line="276" w:lineRule="auto"/>
              <w:rPr>
                <w:sz w:val="23"/>
                <w:szCs w:val="23"/>
              </w:rPr>
            </w:pPr>
            <w:r w:rsidRPr="00B17FE9">
              <w:rPr>
                <w:sz w:val="23"/>
                <w:szCs w:val="23"/>
              </w:rPr>
              <w:t>Miejska Biblioteka Publiczna</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586F9A" w:rsidRPr="00B17FE9" w:rsidRDefault="00586F9A" w:rsidP="00B17FE9">
            <w:pPr>
              <w:spacing w:line="276" w:lineRule="auto"/>
              <w:rPr>
                <w:sz w:val="23"/>
                <w:szCs w:val="23"/>
              </w:rPr>
            </w:pPr>
            <w:r w:rsidRPr="00B17FE9">
              <w:rPr>
                <w:sz w:val="23"/>
                <w:szCs w:val="23"/>
              </w:rPr>
              <w:t xml:space="preserve">ul. Piłsudskiego 1a, </w:t>
            </w:r>
          </w:p>
          <w:p w:rsidR="00454E86" w:rsidRPr="00B17FE9" w:rsidRDefault="00586F9A" w:rsidP="00B17FE9">
            <w:pPr>
              <w:spacing w:line="276" w:lineRule="auto"/>
              <w:rPr>
                <w:sz w:val="23"/>
                <w:szCs w:val="23"/>
              </w:rPr>
            </w:pPr>
            <w:r w:rsidRPr="00B17FE9">
              <w:rPr>
                <w:sz w:val="23"/>
                <w:szCs w:val="23"/>
              </w:rPr>
              <w:t>05-300 Mińsk Mazowiecki</w:t>
            </w:r>
          </w:p>
        </w:tc>
        <w:tc>
          <w:tcPr>
            <w:tcW w:w="1701" w:type="dxa"/>
            <w:tcBorders>
              <w:top w:val="nil"/>
              <w:left w:val="single" w:sz="4" w:space="0" w:color="auto"/>
              <w:bottom w:val="single" w:sz="4" w:space="0" w:color="auto"/>
              <w:right w:val="single" w:sz="4" w:space="0" w:color="auto"/>
            </w:tcBorders>
            <w:shd w:val="clear" w:color="000000" w:fill="FFFFFF"/>
            <w:vAlign w:val="center"/>
          </w:tcPr>
          <w:p w:rsidR="00454E86" w:rsidRPr="00B17FE9" w:rsidRDefault="00586F9A" w:rsidP="00B17FE9">
            <w:pPr>
              <w:spacing w:line="276" w:lineRule="auto"/>
              <w:rPr>
                <w:sz w:val="23"/>
                <w:szCs w:val="23"/>
              </w:rPr>
            </w:pPr>
            <w:r w:rsidRPr="00B17FE9">
              <w:rPr>
                <w:sz w:val="23"/>
                <w:szCs w:val="23"/>
              </w:rPr>
              <w:t>710090025</w:t>
            </w:r>
          </w:p>
        </w:tc>
      </w:tr>
    </w:tbl>
    <w:p w:rsidR="00C17004" w:rsidRPr="00247F4D" w:rsidRDefault="00C17004" w:rsidP="00B17FE9">
      <w:pPr>
        <w:spacing w:before="240" w:after="240" w:line="276" w:lineRule="auto"/>
        <w:ind w:left="720"/>
        <w:rPr>
          <w:sz w:val="24"/>
          <w:szCs w:val="24"/>
        </w:rPr>
      </w:pPr>
      <w:r w:rsidRPr="00247F4D">
        <w:rPr>
          <w:sz w:val="24"/>
          <w:szCs w:val="24"/>
        </w:rPr>
        <w:lastRenderedPageBreak/>
        <w:t>oraz parki, skwery, place zabaw będące w zarządzaniu w/w jednostek</w:t>
      </w:r>
      <w:r w:rsidR="00717918">
        <w:rPr>
          <w:sz w:val="24"/>
          <w:szCs w:val="24"/>
        </w:rPr>
        <w:t>.</w:t>
      </w:r>
    </w:p>
    <w:p w:rsidR="00C17004" w:rsidRPr="00693867" w:rsidRDefault="00C17004" w:rsidP="00B17FE9">
      <w:pPr>
        <w:tabs>
          <w:tab w:val="left" w:pos="0"/>
        </w:tabs>
        <w:spacing w:line="276" w:lineRule="auto"/>
        <w:ind w:right="-2"/>
        <w:rPr>
          <w:sz w:val="24"/>
          <w:szCs w:val="24"/>
        </w:rPr>
      </w:pPr>
      <w:r w:rsidRPr="00693867">
        <w:rPr>
          <w:sz w:val="24"/>
          <w:szCs w:val="24"/>
        </w:rPr>
        <w:t xml:space="preserve">Zamówienie zostało podzielone na następujące części . Zamawiający dopuszcza możliwość złożenia oferty na dowolną liczbę </w:t>
      </w:r>
      <w:r w:rsidR="00E56742">
        <w:rPr>
          <w:sz w:val="24"/>
          <w:szCs w:val="24"/>
        </w:rPr>
        <w:t>części</w:t>
      </w:r>
      <w:r w:rsidRPr="00693867">
        <w:rPr>
          <w:sz w:val="24"/>
          <w:szCs w:val="24"/>
        </w:rPr>
        <w:t>.</w:t>
      </w:r>
    </w:p>
    <w:p w:rsidR="00C17004" w:rsidRPr="00247F4D" w:rsidRDefault="00C17004" w:rsidP="00B17FE9">
      <w:pPr>
        <w:tabs>
          <w:tab w:val="left" w:pos="0"/>
        </w:tabs>
        <w:spacing w:before="240" w:after="240" w:line="276" w:lineRule="auto"/>
        <w:rPr>
          <w:b/>
          <w:bCs/>
          <w:sz w:val="24"/>
          <w:szCs w:val="24"/>
        </w:rPr>
      </w:pPr>
      <w:r w:rsidRPr="00247F4D">
        <w:rPr>
          <w:sz w:val="24"/>
          <w:szCs w:val="24"/>
        </w:rPr>
        <w:t>Przedmiotem postępowania jest:</w:t>
      </w:r>
    </w:p>
    <w:p w:rsidR="00C17004" w:rsidRPr="00247F4D" w:rsidRDefault="00E56742" w:rsidP="00B17FE9">
      <w:pPr>
        <w:keepNext/>
        <w:tabs>
          <w:tab w:val="left" w:pos="0"/>
        </w:tabs>
        <w:spacing w:before="240" w:after="120" w:line="276" w:lineRule="auto"/>
        <w:rPr>
          <w:b/>
          <w:bCs/>
          <w:sz w:val="28"/>
          <w:szCs w:val="28"/>
        </w:rPr>
      </w:pPr>
      <w:r>
        <w:rPr>
          <w:b/>
          <w:bCs/>
          <w:sz w:val="28"/>
          <w:szCs w:val="28"/>
        </w:rPr>
        <w:t>CZĘŚĆ</w:t>
      </w:r>
      <w:r w:rsidRPr="00247F4D">
        <w:rPr>
          <w:b/>
          <w:bCs/>
          <w:sz w:val="28"/>
          <w:szCs w:val="28"/>
        </w:rPr>
        <w:t xml:space="preserve"> </w:t>
      </w:r>
      <w:r w:rsidR="00C17004" w:rsidRPr="00247F4D">
        <w:rPr>
          <w:b/>
          <w:bCs/>
          <w:sz w:val="28"/>
          <w:szCs w:val="28"/>
        </w:rPr>
        <w:t>I</w:t>
      </w:r>
    </w:p>
    <w:p w:rsidR="00C17004" w:rsidRPr="00B11B03" w:rsidRDefault="00A845C2" w:rsidP="00B17FE9">
      <w:pPr>
        <w:numPr>
          <w:ilvl w:val="0"/>
          <w:numId w:val="69"/>
        </w:numPr>
        <w:spacing w:line="276" w:lineRule="auto"/>
        <w:rPr>
          <w:b/>
          <w:bCs/>
          <w:sz w:val="24"/>
          <w:szCs w:val="24"/>
        </w:rPr>
      </w:pPr>
      <w:r w:rsidRPr="00D11F12">
        <w:rPr>
          <w:b/>
          <w:bCs/>
          <w:sz w:val="24"/>
          <w:szCs w:val="24"/>
        </w:rPr>
        <w:t>UBEZPIECZENIA WSPÓLNE DLA WSZYSTKICH JEDNOSTEK WYMIENIONYCH W SWZ</w:t>
      </w:r>
    </w:p>
    <w:p w:rsidR="00C17004" w:rsidRPr="00247F4D" w:rsidRDefault="00C17004" w:rsidP="00B17FE9">
      <w:pPr>
        <w:tabs>
          <w:tab w:val="left" w:pos="0"/>
        </w:tabs>
        <w:spacing w:before="120" w:after="120" w:line="276" w:lineRule="auto"/>
        <w:rPr>
          <w:sz w:val="24"/>
          <w:szCs w:val="24"/>
        </w:rPr>
      </w:pPr>
      <w:r w:rsidRPr="00247F4D">
        <w:rPr>
          <w:sz w:val="24"/>
          <w:szCs w:val="24"/>
        </w:rPr>
        <w:t>Ubezpieczenie odpowiedzialności cywilnej z tyt. prowadzonej działalności i posiadanego mienia</w:t>
      </w:r>
      <w:r w:rsidR="003C1B31">
        <w:rPr>
          <w:sz w:val="24"/>
          <w:szCs w:val="24"/>
        </w:rPr>
        <w:t>.</w:t>
      </w:r>
    </w:p>
    <w:p w:rsidR="00717918" w:rsidRPr="00B11B03" w:rsidRDefault="00A845C2" w:rsidP="00B17FE9">
      <w:pPr>
        <w:pStyle w:val="Akapitzlist"/>
        <w:numPr>
          <w:ilvl w:val="0"/>
          <w:numId w:val="69"/>
        </w:numPr>
        <w:spacing w:before="120" w:after="120" w:line="276" w:lineRule="auto"/>
        <w:rPr>
          <w:b/>
          <w:bCs/>
          <w:sz w:val="24"/>
          <w:szCs w:val="24"/>
        </w:rPr>
      </w:pPr>
      <w:r w:rsidRPr="00D11F12">
        <w:rPr>
          <w:b/>
          <w:bCs/>
          <w:sz w:val="24"/>
          <w:szCs w:val="24"/>
        </w:rPr>
        <w:t>UBEZPIECZENIA DLA POSZCZEGÓLNYCH JEDNOSTEK WYMIENIONYCH W SWZ</w:t>
      </w:r>
    </w:p>
    <w:p w:rsidR="00C17004" w:rsidRPr="00604033" w:rsidRDefault="00C17004" w:rsidP="00B17FE9">
      <w:pPr>
        <w:numPr>
          <w:ilvl w:val="0"/>
          <w:numId w:val="4"/>
        </w:numPr>
        <w:tabs>
          <w:tab w:val="left" w:pos="0"/>
        </w:tabs>
        <w:spacing w:line="276" w:lineRule="auto"/>
        <w:ind w:right="-2"/>
        <w:rPr>
          <w:sz w:val="24"/>
          <w:szCs w:val="24"/>
        </w:rPr>
      </w:pPr>
      <w:r w:rsidRPr="00604033">
        <w:rPr>
          <w:sz w:val="24"/>
          <w:szCs w:val="24"/>
        </w:rPr>
        <w:t>Ubezpieczenie odpowiedzialności cywilnej z tyt. administrowania drogami</w:t>
      </w:r>
      <w:r w:rsidR="00921A35">
        <w:rPr>
          <w:sz w:val="24"/>
          <w:szCs w:val="24"/>
        </w:rPr>
        <w:t>,</w:t>
      </w:r>
    </w:p>
    <w:p w:rsidR="00B20493" w:rsidRPr="00604033" w:rsidRDefault="00B20493" w:rsidP="00B17FE9">
      <w:pPr>
        <w:numPr>
          <w:ilvl w:val="0"/>
          <w:numId w:val="4"/>
        </w:numPr>
        <w:tabs>
          <w:tab w:val="left" w:pos="0"/>
        </w:tabs>
        <w:spacing w:line="276" w:lineRule="auto"/>
        <w:ind w:right="-2"/>
        <w:rPr>
          <w:sz w:val="24"/>
          <w:szCs w:val="24"/>
        </w:rPr>
      </w:pPr>
      <w:r w:rsidRPr="00604033">
        <w:rPr>
          <w:sz w:val="24"/>
          <w:szCs w:val="24"/>
        </w:rPr>
        <w:t>Ubezpieczenie mienia od wszystkich ryzyk</w:t>
      </w:r>
      <w:r w:rsidR="00921A35">
        <w:rPr>
          <w:sz w:val="24"/>
          <w:szCs w:val="24"/>
        </w:rPr>
        <w:t>,</w:t>
      </w:r>
    </w:p>
    <w:p w:rsidR="00C17004" w:rsidRDefault="00C17004" w:rsidP="00B17FE9">
      <w:pPr>
        <w:numPr>
          <w:ilvl w:val="0"/>
          <w:numId w:val="4"/>
        </w:numPr>
        <w:tabs>
          <w:tab w:val="left" w:pos="0"/>
        </w:tabs>
        <w:spacing w:line="276" w:lineRule="auto"/>
        <w:ind w:right="-2"/>
        <w:rPr>
          <w:sz w:val="24"/>
          <w:szCs w:val="24"/>
        </w:rPr>
      </w:pPr>
      <w:r w:rsidRPr="00247F4D">
        <w:rPr>
          <w:sz w:val="24"/>
          <w:szCs w:val="24"/>
        </w:rPr>
        <w:t>Ubezpieczenie sprzętu elektronicznego w systemie wszystkich ryzyk</w:t>
      </w:r>
      <w:r w:rsidR="00921A35">
        <w:rPr>
          <w:sz w:val="24"/>
          <w:szCs w:val="24"/>
        </w:rPr>
        <w:t>,</w:t>
      </w:r>
    </w:p>
    <w:p w:rsidR="00604033" w:rsidRDefault="00604033" w:rsidP="00B17FE9">
      <w:pPr>
        <w:numPr>
          <w:ilvl w:val="0"/>
          <w:numId w:val="4"/>
        </w:numPr>
        <w:tabs>
          <w:tab w:val="left" w:pos="0"/>
        </w:tabs>
        <w:spacing w:line="276" w:lineRule="auto"/>
        <w:ind w:right="-2"/>
        <w:rPr>
          <w:sz w:val="24"/>
          <w:szCs w:val="24"/>
        </w:rPr>
      </w:pPr>
      <w:r>
        <w:rPr>
          <w:sz w:val="24"/>
          <w:szCs w:val="24"/>
        </w:rPr>
        <w:t>Obowiązkowe ubezpieczenie odpowiedzialności cywilnej zarządcy nieruchomości</w:t>
      </w:r>
      <w:r w:rsidR="00921A35">
        <w:rPr>
          <w:sz w:val="24"/>
          <w:szCs w:val="24"/>
        </w:rPr>
        <w:t>.</w:t>
      </w:r>
    </w:p>
    <w:p w:rsidR="00C17004" w:rsidRPr="00247F4D" w:rsidRDefault="00E56742" w:rsidP="00B17FE9">
      <w:pPr>
        <w:keepNext/>
        <w:tabs>
          <w:tab w:val="left" w:pos="0"/>
        </w:tabs>
        <w:spacing w:before="240" w:after="120" w:line="276" w:lineRule="auto"/>
        <w:ind w:left="60"/>
        <w:rPr>
          <w:b/>
          <w:bCs/>
          <w:sz w:val="28"/>
          <w:szCs w:val="28"/>
        </w:rPr>
      </w:pPr>
      <w:r>
        <w:rPr>
          <w:b/>
          <w:bCs/>
          <w:sz w:val="28"/>
          <w:szCs w:val="28"/>
        </w:rPr>
        <w:t>CZĘŚĆ</w:t>
      </w:r>
      <w:r w:rsidRPr="00247F4D">
        <w:rPr>
          <w:b/>
          <w:bCs/>
          <w:sz w:val="28"/>
          <w:szCs w:val="28"/>
        </w:rPr>
        <w:t xml:space="preserve"> </w:t>
      </w:r>
      <w:r w:rsidR="00C17004" w:rsidRPr="00247F4D">
        <w:rPr>
          <w:b/>
          <w:bCs/>
          <w:sz w:val="28"/>
          <w:szCs w:val="28"/>
        </w:rPr>
        <w:t>II</w:t>
      </w:r>
      <w:r w:rsidR="00CE49E3">
        <w:rPr>
          <w:b/>
          <w:bCs/>
          <w:sz w:val="28"/>
          <w:szCs w:val="28"/>
        </w:rPr>
        <w:t xml:space="preserve"> </w:t>
      </w:r>
    </w:p>
    <w:p w:rsidR="00C17004" w:rsidRDefault="00C17004" w:rsidP="00B17FE9">
      <w:pPr>
        <w:tabs>
          <w:tab w:val="left" w:pos="0"/>
        </w:tabs>
        <w:spacing w:line="276" w:lineRule="auto"/>
        <w:ind w:right="-2"/>
        <w:rPr>
          <w:sz w:val="24"/>
          <w:szCs w:val="24"/>
        </w:rPr>
      </w:pPr>
      <w:r w:rsidRPr="00247F4D">
        <w:rPr>
          <w:sz w:val="24"/>
          <w:szCs w:val="24"/>
        </w:rPr>
        <w:t>Ubezpieczenia komunikacyjne</w:t>
      </w:r>
    </w:p>
    <w:p w:rsidR="004F0032" w:rsidRPr="004F0032" w:rsidRDefault="00E56742" w:rsidP="00B17FE9">
      <w:pPr>
        <w:keepNext/>
        <w:tabs>
          <w:tab w:val="left" w:pos="0"/>
        </w:tabs>
        <w:spacing w:before="240" w:after="120" w:line="276" w:lineRule="auto"/>
        <w:ind w:left="60"/>
        <w:rPr>
          <w:b/>
          <w:bCs/>
          <w:sz w:val="28"/>
          <w:szCs w:val="28"/>
        </w:rPr>
      </w:pPr>
      <w:r>
        <w:rPr>
          <w:b/>
          <w:bCs/>
          <w:sz w:val="28"/>
          <w:szCs w:val="28"/>
        </w:rPr>
        <w:t>CZĘŚĆ</w:t>
      </w:r>
      <w:r w:rsidRPr="00247F4D">
        <w:rPr>
          <w:b/>
          <w:bCs/>
          <w:sz w:val="28"/>
          <w:szCs w:val="28"/>
        </w:rPr>
        <w:t xml:space="preserve"> </w:t>
      </w:r>
      <w:r w:rsidR="004F0032" w:rsidRPr="00247F4D">
        <w:rPr>
          <w:b/>
          <w:bCs/>
          <w:sz w:val="28"/>
          <w:szCs w:val="28"/>
        </w:rPr>
        <w:t>II</w:t>
      </w:r>
      <w:r w:rsidR="004F0032">
        <w:rPr>
          <w:b/>
          <w:bCs/>
          <w:sz w:val="28"/>
          <w:szCs w:val="28"/>
        </w:rPr>
        <w:t>I</w:t>
      </w:r>
    </w:p>
    <w:p w:rsidR="004F0032" w:rsidRPr="004F0032" w:rsidRDefault="004F0032" w:rsidP="00B17FE9">
      <w:pPr>
        <w:tabs>
          <w:tab w:val="left" w:pos="0"/>
        </w:tabs>
        <w:spacing w:line="276" w:lineRule="auto"/>
        <w:ind w:right="-2"/>
        <w:rPr>
          <w:sz w:val="24"/>
          <w:szCs w:val="24"/>
        </w:rPr>
      </w:pPr>
      <w:r w:rsidRPr="004F0032">
        <w:rPr>
          <w:sz w:val="24"/>
          <w:szCs w:val="24"/>
        </w:rPr>
        <w:t xml:space="preserve">Ubezpieczenie następstw nieszczęśliwych wypadków </w:t>
      </w:r>
      <w:r w:rsidR="00B3573B">
        <w:rPr>
          <w:sz w:val="24"/>
          <w:szCs w:val="24"/>
        </w:rPr>
        <w:t xml:space="preserve">członków </w:t>
      </w:r>
      <w:r w:rsidRPr="004F0032">
        <w:rPr>
          <w:sz w:val="24"/>
          <w:szCs w:val="24"/>
        </w:rPr>
        <w:t>OSP</w:t>
      </w:r>
    </w:p>
    <w:p w:rsidR="00B11B03" w:rsidRPr="00C07758" w:rsidRDefault="002D0A8D" w:rsidP="00B17FE9">
      <w:pPr>
        <w:spacing w:before="360" w:after="360" w:line="276" w:lineRule="auto"/>
        <w:rPr>
          <w:sz w:val="24"/>
          <w:szCs w:val="24"/>
        </w:rPr>
      </w:pPr>
      <w:r w:rsidRPr="00B11B03">
        <w:rPr>
          <w:sz w:val="24"/>
          <w:szCs w:val="24"/>
        </w:rPr>
        <w:t xml:space="preserve">Czyniąc zadość wymogom ustawy z dnia 15 grudnia 2017 r. o dystrybucji </w:t>
      </w:r>
      <w:r w:rsidR="00921A35">
        <w:rPr>
          <w:sz w:val="24"/>
          <w:szCs w:val="24"/>
        </w:rPr>
        <w:t xml:space="preserve">ubezpieczeń (tj. Dz.U.2017.2486 z dnia </w:t>
      </w:r>
      <w:r w:rsidRPr="00B11B03">
        <w:rPr>
          <w:sz w:val="24"/>
          <w:szCs w:val="24"/>
        </w:rPr>
        <w:t xml:space="preserve">29.12.2017) </w:t>
      </w:r>
      <w:r w:rsidRPr="00C07758">
        <w:rPr>
          <w:sz w:val="24"/>
          <w:szCs w:val="24"/>
        </w:rPr>
        <w:t xml:space="preserve">informujemy, że przygotowanie niniejszego dokumentu poprzedzone zostało analizą potrzeb </w:t>
      </w:r>
      <w:r w:rsidR="00C07758" w:rsidRPr="00C07758">
        <w:rPr>
          <w:sz w:val="24"/>
          <w:szCs w:val="24"/>
        </w:rPr>
        <w:t>Zamawiającego</w:t>
      </w:r>
      <w:r w:rsidRPr="00C07758">
        <w:rPr>
          <w:sz w:val="24"/>
          <w:szCs w:val="24"/>
        </w:rPr>
        <w:t xml:space="preserve">. Analiza przeprowadzona została na podstawie informacji uzyskanych od </w:t>
      </w:r>
      <w:r w:rsidR="00C07758" w:rsidRPr="00C07758">
        <w:rPr>
          <w:sz w:val="24"/>
          <w:szCs w:val="24"/>
        </w:rPr>
        <w:t>Zamawiającego</w:t>
      </w:r>
      <w:r w:rsidRPr="00C07758">
        <w:rPr>
          <w:sz w:val="24"/>
          <w:szCs w:val="24"/>
        </w:rPr>
        <w:t>.</w:t>
      </w:r>
    </w:p>
    <w:p w:rsidR="00C17004" w:rsidRPr="00B11B03" w:rsidRDefault="00E56742" w:rsidP="00B17FE9">
      <w:pPr>
        <w:pStyle w:val="Nagwek2"/>
        <w:spacing w:line="276" w:lineRule="auto"/>
      </w:pPr>
      <w:r w:rsidRPr="00B11B03">
        <w:t xml:space="preserve">CZĘŚĆ </w:t>
      </w:r>
      <w:r w:rsidR="00C17004" w:rsidRPr="00B11B03">
        <w:t>I</w:t>
      </w:r>
    </w:p>
    <w:p w:rsidR="00F60EBB" w:rsidRDefault="00A845C2" w:rsidP="00B17FE9">
      <w:pPr>
        <w:pStyle w:val="Nagwek3"/>
        <w:numPr>
          <w:ilvl w:val="0"/>
          <w:numId w:val="68"/>
        </w:numPr>
        <w:spacing w:line="276" w:lineRule="auto"/>
      </w:pPr>
      <w:r w:rsidRPr="0070711F">
        <w:t>UBEZPIECZENIA WSPÓLNE DLA WSZYSTKICH JEDNOSTEK WYMIENIONYCH W SWZ</w:t>
      </w:r>
    </w:p>
    <w:p w:rsidR="00C17004" w:rsidRPr="00247F4D" w:rsidRDefault="00C17004" w:rsidP="00B17FE9">
      <w:pPr>
        <w:pBdr>
          <w:top w:val="single" w:sz="4" w:space="1" w:color="auto"/>
          <w:left w:val="single" w:sz="4" w:space="5" w:color="auto"/>
          <w:bottom w:val="single" w:sz="4" w:space="1" w:color="auto"/>
          <w:right w:val="single" w:sz="4" w:space="4" w:color="auto"/>
        </w:pBdr>
        <w:shd w:val="clear" w:color="auto" w:fill="F3F3F3"/>
        <w:spacing w:line="276" w:lineRule="auto"/>
        <w:rPr>
          <w:b/>
          <w:bCs/>
          <w:i/>
          <w:iCs/>
          <w:sz w:val="24"/>
          <w:szCs w:val="24"/>
        </w:rPr>
      </w:pPr>
      <w:r w:rsidRPr="00247F4D">
        <w:rPr>
          <w:b/>
          <w:bCs/>
          <w:i/>
          <w:iCs/>
          <w:sz w:val="24"/>
          <w:szCs w:val="24"/>
        </w:rPr>
        <w:t>W przypadku ustalenia płatności składki przez poszczególne jednostki osobno – brak opłaty części składki przez któregokolwiek z płatników nie wstrzymuje ochrony ubezpieczeniowej w stosunku do pozostałych płatników, którzy opłacili składkę (dotyczy ubezpieczenia odpowiedzialności cywilnej z tytułu prowadzonej działalności i posiadanego mienia, kradzieży z włamaniem i rabunku oraz szyb i przedmiotów szklanych od stłuczenia).</w:t>
      </w:r>
    </w:p>
    <w:p w:rsidR="00C17004" w:rsidRPr="007F16EE" w:rsidRDefault="00C17004" w:rsidP="00B17FE9">
      <w:pPr>
        <w:spacing w:before="240" w:after="240" w:line="276" w:lineRule="auto"/>
        <w:rPr>
          <w:b/>
          <w:bCs/>
          <w:sz w:val="24"/>
          <w:szCs w:val="24"/>
        </w:rPr>
      </w:pPr>
      <w:r w:rsidRPr="007F16EE">
        <w:rPr>
          <w:b/>
          <w:bCs/>
          <w:sz w:val="24"/>
          <w:szCs w:val="24"/>
        </w:rPr>
        <w:t>Szkodowość dla wszystkich rodzajów ryzyk podana została w Załączniku Nr</w:t>
      </w:r>
      <w:r w:rsidR="00D11F12">
        <w:rPr>
          <w:b/>
          <w:bCs/>
          <w:sz w:val="24"/>
          <w:szCs w:val="24"/>
        </w:rPr>
        <w:t xml:space="preserve"> </w:t>
      </w:r>
      <w:r w:rsidR="005C564E">
        <w:rPr>
          <w:b/>
          <w:bCs/>
          <w:sz w:val="24"/>
          <w:szCs w:val="24"/>
        </w:rPr>
        <w:t>9</w:t>
      </w:r>
      <w:r w:rsidR="00921A35">
        <w:rPr>
          <w:b/>
          <w:bCs/>
          <w:sz w:val="24"/>
          <w:szCs w:val="24"/>
        </w:rPr>
        <w:t>.</w:t>
      </w:r>
    </w:p>
    <w:p w:rsidR="00C17004" w:rsidRPr="00B11B03" w:rsidRDefault="00C17004" w:rsidP="00B17FE9">
      <w:pPr>
        <w:spacing w:after="240" w:line="276" w:lineRule="auto"/>
        <w:rPr>
          <w:b/>
          <w:sz w:val="24"/>
          <w:szCs w:val="24"/>
        </w:rPr>
      </w:pPr>
      <w:r w:rsidRPr="00B11B03">
        <w:rPr>
          <w:b/>
          <w:sz w:val="24"/>
          <w:szCs w:val="24"/>
        </w:rPr>
        <w:lastRenderedPageBreak/>
        <w:t>UBEZPIECZENIE ODPOWIEDZIALNOŚCI Z TYT. PROWADZONEJ DZIAŁALNOŚCI I POSIADANEGO MIENIA</w:t>
      </w:r>
    </w:p>
    <w:p w:rsidR="00C17004" w:rsidRPr="00247F4D" w:rsidRDefault="00C17004" w:rsidP="00B17FE9">
      <w:pPr>
        <w:pBdr>
          <w:top w:val="single" w:sz="4" w:space="1" w:color="auto"/>
          <w:left w:val="single" w:sz="4" w:space="4" w:color="auto"/>
          <w:bottom w:val="single" w:sz="4" w:space="1" w:color="auto"/>
          <w:right w:val="single" w:sz="4" w:space="0" w:color="auto"/>
        </w:pBdr>
        <w:shd w:val="clear" w:color="auto" w:fill="F3F3F3"/>
        <w:spacing w:line="276" w:lineRule="auto"/>
        <w:ind w:left="360"/>
        <w:jc w:val="center"/>
        <w:rPr>
          <w:b/>
          <w:bCs/>
          <w:i/>
          <w:iCs/>
          <w:sz w:val="24"/>
          <w:szCs w:val="24"/>
        </w:rPr>
      </w:pPr>
      <w:r w:rsidRPr="00247F4D">
        <w:rPr>
          <w:b/>
          <w:bCs/>
          <w:i/>
          <w:iCs/>
          <w:sz w:val="24"/>
          <w:szCs w:val="24"/>
        </w:rPr>
        <w:t>Dotyczy wszyst</w:t>
      </w:r>
      <w:r w:rsidR="00950CE9" w:rsidRPr="00247F4D">
        <w:rPr>
          <w:b/>
          <w:bCs/>
          <w:i/>
          <w:iCs/>
          <w:sz w:val="24"/>
          <w:szCs w:val="24"/>
        </w:rPr>
        <w:t>kich jednostek wymienionych w S</w:t>
      </w:r>
      <w:r w:rsidRPr="00247F4D">
        <w:rPr>
          <w:b/>
          <w:bCs/>
          <w:i/>
          <w:iCs/>
          <w:sz w:val="24"/>
          <w:szCs w:val="24"/>
        </w:rPr>
        <w:t>WZ</w:t>
      </w:r>
    </w:p>
    <w:p w:rsidR="00C17004" w:rsidRPr="00247F4D" w:rsidRDefault="00C17004" w:rsidP="00B17FE9">
      <w:pPr>
        <w:pBdr>
          <w:top w:val="single" w:sz="4" w:space="1" w:color="auto"/>
          <w:left w:val="single" w:sz="4" w:space="4" w:color="auto"/>
          <w:bottom w:val="single" w:sz="4" w:space="1" w:color="auto"/>
          <w:right w:val="single" w:sz="4" w:space="0" w:color="auto"/>
        </w:pBdr>
        <w:shd w:val="clear" w:color="auto" w:fill="F3F3F3"/>
        <w:spacing w:line="276" w:lineRule="auto"/>
        <w:ind w:left="360"/>
        <w:jc w:val="center"/>
        <w:rPr>
          <w:b/>
          <w:bCs/>
          <w:i/>
          <w:iCs/>
          <w:sz w:val="24"/>
          <w:szCs w:val="24"/>
        </w:rPr>
      </w:pPr>
      <w:r w:rsidRPr="00247F4D">
        <w:rPr>
          <w:b/>
          <w:bCs/>
          <w:i/>
          <w:iCs/>
          <w:sz w:val="24"/>
          <w:szCs w:val="24"/>
        </w:rPr>
        <w:t>oraz każdej lokalizacji, w której te jednostki prowadzą działalność.</w:t>
      </w:r>
    </w:p>
    <w:p w:rsidR="00C17004" w:rsidRPr="00B11B03" w:rsidRDefault="00C17004" w:rsidP="00B17FE9">
      <w:pPr>
        <w:keepNext/>
        <w:spacing w:before="120" w:after="120" w:line="276" w:lineRule="auto"/>
        <w:rPr>
          <w:b/>
          <w:bCs/>
          <w:sz w:val="24"/>
          <w:szCs w:val="24"/>
        </w:rPr>
      </w:pPr>
      <w:r w:rsidRPr="00B11B03">
        <w:rPr>
          <w:b/>
          <w:bCs/>
          <w:sz w:val="24"/>
          <w:szCs w:val="24"/>
        </w:rPr>
        <w:t>Przedmiot i zakres ubezpieczenia:</w:t>
      </w:r>
    </w:p>
    <w:p w:rsidR="00C17004" w:rsidRPr="00247F4D" w:rsidRDefault="00C17004" w:rsidP="00B17FE9">
      <w:pPr>
        <w:spacing w:line="276" w:lineRule="auto"/>
        <w:rPr>
          <w:sz w:val="24"/>
          <w:szCs w:val="24"/>
        </w:rPr>
      </w:pPr>
      <w:r w:rsidRPr="00247F4D">
        <w:rPr>
          <w:sz w:val="24"/>
          <w:szCs w:val="24"/>
        </w:rPr>
        <w:t>Odpowiedzialność cywilna deliktowa za szkody powstałe w związ</w:t>
      </w:r>
      <w:r w:rsidR="003C1B31">
        <w:rPr>
          <w:sz w:val="24"/>
          <w:szCs w:val="24"/>
        </w:rPr>
        <w:t xml:space="preserve">ku z prowadzoną działalnością i </w:t>
      </w:r>
      <w:r w:rsidRPr="00247F4D">
        <w:rPr>
          <w:sz w:val="24"/>
          <w:szCs w:val="24"/>
        </w:rPr>
        <w:t>posiadanym mieniem ruchomym i nieruchomym</w:t>
      </w:r>
      <w:r w:rsidR="00F94519" w:rsidRPr="00247F4D">
        <w:rPr>
          <w:sz w:val="24"/>
          <w:szCs w:val="24"/>
        </w:rPr>
        <w:t xml:space="preserve"> </w:t>
      </w:r>
      <w:r w:rsidRPr="00247F4D">
        <w:rPr>
          <w:sz w:val="24"/>
          <w:szCs w:val="24"/>
        </w:rPr>
        <w:t>w tym szkody powstałe w następstwie działania urządzeń wodociągowo - kanalizacyjnych, centralnego ogrzewania, gazu lub urządzeń związanych z dostarczaniem energii elektrycznej.</w:t>
      </w:r>
      <w:r w:rsidR="003306E8" w:rsidRPr="00247F4D">
        <w:rPr>
          <w:sz w:val="24"/>
          <w:szCs w:val="24"/>
        </w:rPr>
        <w:t xml:space="preserve"> Ochroną ubezpieczeniową objęte są szkody związane z przeniesieniem ognia.</w:t>
      </w:r>
    </w:p>
    <w:p w:rsidR="00C17004" w:rsidRPr="00247F4D" w:rsidRDefault="00C17004" w:rsidP="00B17FE9">
      <w:pPr>
        <w:pStyle w:val="Nagwek"/>
        <w:spacing w:before="120" w:after="120" w:line="276" w:lineRule="auto"/>
        <w:rPr>
          <w:sz w:val="24"/>
          <w:szCs w:val="24"/>
        </w:rPr>
      </w:pPr>
      <w:r w:rsidRPr="00247F4D">
        <w:rPr>
          <w:sz w:val="24"/>
          <w:szCs w:val="24"/>
        </w:rPr>
        <w:t>Odpowiedzialnością Zakładu Ubezpieczeń objęte są wypadki ubezpieczeniowe, które zaszły w okresie ubezpieczenia, choćby roszczenia z ich tytułu zostały zgłoszone po tym okresie, jednakże przed upływem kodeksowego terminu przedawnienia</w:t>
      </w:r>
      <w:r w:rsidR="00F94519" w:rsidRPr="00247F4D">
        <w:rPr>
          <w:sz w:val="24"/>
          <w:szCs w:val="24"/>
        </w:rPr>
        <w:t xml:space="preserve"> (</w:t>
      </w:r>
      <w:r w:rsidR="00627187" w:rsidRPr="00247F4D">
        <w:rPr>
          <w:sz w:val="24"/>
          <w:szCs w:val="24"/>
        </w:rPr>
        <w:t>trigger loss occur</w:t>
      </w:r>
      <w:r w:rsidR="009968D0" w:rsidRPr="00247F4D">
        <w:rPr>
          <w:sz w:val="24"/>
          <w:szCs w:val="24"/>
        </w:rPr>
        <w:t>r</w:t>
      </w:r>
      <w:r w:rsidR="00627187" w:rsidRPr="00247F4D">
        <w:rPr>
          <w:sz w:val="24"/>
          <w:szCs w:val="24"/>
        </w:rPr>
        <w:t>ence).</w:t>
      </w:r>
    </w:p>
    <w:p w:rsidR="00C17004" w:rsidRPr="004F0032" w:rsidRDefault="00C17004" w:rsidP="00B17FE9">
      <w:pPr>
        <w:pStyle w:val="Nagwek"/>
        <w:spacing w:line="276" w:lineRule="auto"/>
        <w:rPr>
          <w:sz w:val="24"/>
          <w:szCs w:val="24"/>
        </w:rPr>
      </w:pPr>
      <w:r w:rsidRPr="00247F4D">
        <w:rPr>
          <w:sz w:val="24"/>
          <w:szCs w:val="24"/>
        </w:rPr>
        <w:t xml:space="preserve">Przez wypadek </w:t>
      </w:r>
      <w:r w:rsidRPr="004F0032">
        <w:rPr>
          <w:sz w:val="24"/>
          <w:szCs w:val="24"/>
        </w:rPr>
        <w:t>ubezpieczeniowy rozumie się śmierć, uszkodzenie ciała, doznanie rozstroju zdrowia, utratę, zniszczenie, uszkodzenie rzeczy lub czystą stratę finansową.</w:t>
      </w:r>
    </w:p>
    <w:p w:rsidR="003306E8" w:rsidRPr="004F0032" w:rsidRDefault="003306E8" w:rsidP="00B17FE9">
      <w:pPr>
        <w:pStyle w:val="Nagwek"/>
        <w:spacing w:line="276" w:lineRule="auto"/>
        <w:rPr>
          <w:sz w:val="24"/>
          <w:szCs w:val="24"/>
        </w:rPr>
      </w:pPr>
      <w:r w:rsidRPr="004F0032">
        <w:rPr>
          <w:sz w:val="24"/>
          <w:szCs w:val="24"/>
        </w:rPr>
        <w:t>Ochroną ubezpieczeniową objęte są szkody wyrządzone wskutek rażącego niedbalstwa.</w:t>
      </w:r>
    </w:p>
    <w:p w:rsidR="00C17004" w:rsidRPr="004F0032" w:rsidRDefault="00C17004" w:rsidP="00B17FE9">
      <w:pPr>
        <w:spacing w:before="120" w:after="120" w:line="276" w:lineRule="auto"/>
        <w:rPr>
          <w:sz w:val="24"/>
          <w:szCs w:val="24"/>
        </w:rPr>
      </w:pPr>
      <w:r w:rsidRPr="004F0032">
        <w:rPr>
          <w:sz w:val="24"/>
          <w:szCs w:val="24"/>
        </w:rPr>
        <w:t>Przedmiot działalności Gminy określony jest w Ustawie o samorządzie gminnym.</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47021F" w:rsidRPr="00247F4D" w:rsidTr="0070711F">
        <w:trPr>
          <w:trHeight w:val="454"/>
        </w:trPr>
        <w:tc>
          <w:tcPr>
            <w:tcW w:w="0" w:type="auto"/>
            <w:tcBorders>
              <w:right w:val="single" w:sz="4" w:space="0" w:color="auto"/>
            </w:tcBorders>
          </w:tcPr>
          <w:p w:rsidR="0047021F" w:rsidRPr="00247F4D" w:rsidRDefault="0047021F" w:rsidP="00B17FE9">
            <w:pPr>
              <w:keepNext/>
              <w:keepLines/>
              <w:spacing w:before="120" w:after="120" w:line="276" w:lineRule="auto"/>
              <w:rPr>
                <w:b/>
                <w:sz w:val="24"/>
                <w:szCs w:val="24"/>
              </w:rPr>
            </w:pPr>
            <w:r w:rsidRPr="00247F4D">
              <w:rPr>
                <w:b/>
                <w:sz w:val="24"/>
                <w:szCs w:val="24"/>
              </w:rPr>
              <w:t>Wnioskowane rozszerzenia ubezpieczenia odpowiedzialności cywilnej o szkody:</w:t>
            </w:r>
          </w:p>
        </w:tc>
      </w:tr>
      <w:tr w:rsidR="0047021F"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47021F" w:rsidRPr="004F0032" w:rsidRDefault="0047021F" w:rsidP="00B17FE9">
            <w:pPr>
              <w:numPr>
                <w:ilvl w:val="0"/>
                <w:numId w:val="29"/>
              </w:numPr>
              <w:spacing w:line="276" w:lineRule="auto"/>
              <w:rPr>
                <w:sz w:val="24"/>
                <w:szCs w:val="24"/>
              </w:rPr>
            </w:pPr>
            <w:r w:rsidRPr="00247F4D">
              <w:rPr>
                <w:sz w:val="24"/>
                <w:szCs w:val="24"/>
              </w:rPr>
              <w:t xml:space="preserve">powstałe w wyniku niewykonania lub nienależytego wykonania zobowiązania (OC kontrakt) </w:t>
            </w:r>
          </w:p>
        </w:tc>
      </w:tr>
      <w:tr w:rsidR="0047021F"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47021F" w:rsidRPr="004F0032" w:rsidRDefault="0047021F" w:rsidP="00B17FE9">
            <w:pPr>
              <w:numPr>
                <w:ilvl w:val="0"/>
                <w:numId w:val="29"/>
              </w:numPr>
              <w:spacing w:line="276" w:lineRule="auto"/>
              <w:jc w:val="both"/>
              <w:rPr>
                <w:sz w:val="24"/>
                <w:szCs w:val="24"/>
              </w:rPr>
            </w:pPr>
            <w:r w:rsidRPr="004F0032">
              <w:rPr>
                <w:sz w:val="24"/>
                <w:szCs w:val="24"/>
              </w:rPr>
              <w:t>wyrządzone pracownikom ubezpieczonego (OC pracodawcy za wypadki przy pracy)</w:t>
            </w:r>
          </w:p>
          <w:p w:rsidR="0047021F" w:rsidRPr="00247F4D" w:rsidRDefault="0047021F" w:rsidP="00B17FE9">
            <w:pPr>
              <w:spacing w:line="276" w:lineRule="auto"/>
              <w:ind w:left="720"/>
              <w:rPr>
                <w:color w:val="FF0000"/>
                <w:sz w:val="24"/>
                <w:szCs w:val="24"/>
              </w:rPr>
            </w:pPr>
            <w:r w:rsidRPr="004F0032">
              <w:rPr>
                <w:sz w:val="24"/>
                <w:szCs w:val="24"/>
              </w:rPr>
              <w:t xml:space="preserve">Limit: </w:t>
            </w:r>
            <w:r w:rsidR="004F0032" w:rsidRPr="004F0032">
              <w:rPr>
                <w:sz w:val="24"/>
                <w:szCs w:val="24"/>
              </w:rPr>
              <w:t xml:space="preserve">500 000 zł </w:t>
            </w:r>
            <w:r w:rsidRPr="004F0032">
              <w:rPr>
                <w:sz w:val="24"/>
                <w:szCs w:val="24"/>
              </w:rPr>
              <w:t xml:space="preserve">na wszystkie wypadki i </w:t>
            </w:r>
            <w:r w:rsidR="004F0032" w:rsidRPr="004F0032">
              <w:rPr>
                <w:sz w:val="24"/>
                <w:szCs w:val="24"/>
              </w:rPr>
              <w:t>500 000 zł</w:t>
            </w:r>
            <w:r w:rsidRPr="004F0032">
              <w:rPr>
                <w:sz w:val="24"/>
                <w:szCs w:val="24"/>
              </w:rPr>
              <w:t xml:space="preserve"> na jeden wypadek w okresie ubezpieczenia</w:t>
            </w:r>
          </w:p>
        </w:tc>
      </w:tr>
      <w:tr w:rsidR="0047021F"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47021F" w:rsidRPr="00247F4D" w:rsidRDefault="0047021F" w:rsidP="00B17FE9">
            <w:pPr>
              <w:numPr>
                <w:ilvl w:val="0"/>
                <w:numId w:val="29"/>
              </w:numPr>
              <w:spacing w:line="276" w:lineRule="auto"/>
              <w:rPr>
                <w:sz w:val="24"/>
                <w:szCs w:val="24"/>
              </w:rPr>
            </w:pPr>
            <w:r w:rsidRPr="00247F4D">
              <w:rPr>
                <w:sz w:val="24"/>
                <w:szCs w:val="24"/>
              </w:rPr>
              <w:t>szkody wyrządzone przez wolontariuszy, praktykantów, stażystów, osoby skierowane do prac społecznie użytecznych, osoby skierowane do prac wyrokiem sądu lub skierowane do prac interwencyjnych, więźniów, przez Urząd Pracy, fundacje, stowarzyszenia itp.</w:t>
            </w:r>
          </w:p>
          <w:p w:rsidR="0047021F" w:rsidRPr="00DD6E76" w:rsidRDefault="0047021F" w:rsidP="00B17FE9">
            <w:pPr>
              <w:spacing w:line="276" w:lineRule="auto"/>
              <w:ind w:left="720"/>
              <w:jc w:val="both"/>
              <w:rPr>
                <w:sz w:val="24"/>
                <w:szCs w:val="24"/>
              </w:rPr>
            </w:pPr>
            <w:r w:rsidRPr="00DD6E76">
              <w:rPr>
                <w:sz w:val="24"/>
                <w:szCs w:val="24"/>
              </w:rPr>
              <w:t xml:space="preserve">Limit: </w:t>
            </w:r>
            <w:r w:rsidR="00DD6E76" w:rsidRPr="00DD6E76">
              <w:rPr>
                <w:sz w:val="24"/>
                <w:szCs w:val="24"/>
              </w:rPr>
              <w:t xml:space="preserve">200 000 zł </w:t>
            </w:r>
            <w:r w:rsidRPr="00DD6E76">
              <w:rPr>
                <w:sz w:val="24"/>
                <w:szCs w:val="24"/>
              </w:rPr>
              <w:t xml:space="preserve">na wszystkie wypadki i </w:t>
            </w:r>
            <w:r w:rsidR="00DD6E76" w:rsidRPr="00DD6E76">
              <w:rPr>
                <w:sz w:val="24"/>
                <w:szCs w:val="24"/>
              </w:rPr>
              <w:t>200 000 zł</w:t>
            </w:r>
            <w:r w:rsidRPr="00DD6E76">
              <w:rPr>
                <w:sz w:val="24"/>
                <w:szCs w:val="24"/>
              </w:rPr>
              <w:t xml:space="preserve"> na jeden wypadek w okresie ubezpieczenia</w:t>
            </w:r>
          </w:p>
        </w:tc>
      </w:tr>
      <w:tr w:rsidR="0047021F"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47021F" w:rsidRPr="00DD6E76" w:rsidRDefault="0047021F" w:rsidP="00B17FE9">
            <w:pPr>
              <w:pStyle w:val="Tekstpodstawowywcity3"/>
              <w:numPr>
                <w:ilvl w:val="0"/>
                <w:numId w:val="29"/>
              </w:numPr>
              <w:tabs>
                <w:tab w:val="left" w:pos="180"/>
              </w:tabs>
              <w:spacing w:line="276" w:lineRule="auto"/>
              <w:jc w:val="left"/>
            </w:pPr>
            <w:r w:rsidRPr="00247F4D">
              <w:t>z tytułu organizacji imprez masowych, niepodlegających obowiązkowemu ubezpieczeniu, niezależnie od miejsca imprezy tj. przestrzeń otwarta lub zamknięta, rodzaju imprezy, liczby uczestników itp.</w:t>
            </w:r>
          </w:p>
        </w:tc>
      </w:tr>
      <w:tr w:rsidR="0047021F"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47021F" w:rsidRPr="00DD6E76" w:rsidRDefault="0047021F" w:rsidP="00B17FE9">
            <w:pPr>
              <w:numPr>
                <w:ilvl w:val="0"/>
                <w:numId w:val="29"/>
              </w:numPr>
              <w:spacing w:line="276" w:lineRule="auto"/>
              <w:rPr>
                <w:sz w:val="24"/>
                <w:szCs w:val="24"/>
              </w:rPr>
            </w:pPr>
            <w:r w:rsidRPr="00247F4D">
              <w:rPr>
                <w:sz w:val="24"/>
                <w:szCs w:val="24"/>
              </w:rPr>
              <w:t>z tytułu organizacji wycieczek rekreacyjnych, szkolnych, festynów, imprez rekreacyjnych, rozgrywek sportowych, koncertów muzycznych, teatralnych, seansów kinowych, dożynek, Sylwestra, zabaw tanecznych, zajęć i warsztatów dla dzieci, młodzieży i dorosłych itp.</w:t>
            </w:r>
          </w:p>
        </w:tc>
      </w:tr>
      <w:tr w:rsidR="0047021F"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47021F" w:rsidRPr="00247F4D" w:rsidRDefault="0047021F" w:rsidP="00B17FE9">
            <w:pPr>
              <w:numPr>
                <w:ilvl w:val="0"/>
                <w:numId w:val="29"/>
              </w:numPr>
              <w:spacing w:line="276" w:lineRule="auto"/>
              <w:jc w:val="both"/>
              <w:rPr>
                <w:sz w:val="24"/>
                <w:szCs w:val="24"/>
              </w:rPr>
            </w:pPr>
            <w:r w:rsidRPr="00247F4D">
              <w:rPr>
                <w:sz w:val="24"/>
                <w:szCs w:val="24"/>
              </w:rPr>
              <w:t xml:space="preserve">w mieniu nieruchomym, z którego Ubezpieczony korzysta na podstawie umowy </w:t>
            </w:r>
            <w:r w:rsidRPr="00247F4D">
              <w:rPr>
                <w:rFonts w:cs="Arial"/>
                <w:sz w:val="24"/>
                <w:szCs w:val="24"/>
              </w:rPr>
              <w:t>najmu, dzierżawy, użytkowania, użyczenia, leasingu lub innej podobnej formy korzystania z cudzej rzeczy</w:t>
            </w:r>
            <w:r w:rsidR="004412B7">
              <w:rPr>
                <w:rFonts w:cs="Arial"/>
                <w:sz w:val="24"/>
                <w:szCs w:val="24"/>
              </w:rPr>
              <w:t>.</w:t>
            </w:r>
          </w:p>
          <w:p w:rsidR="0047021F" w:rsidRPr="00DD6E76" w:rsidRDefault="0047021F" w:rsidP="00B17FE9">
            <w:pPr>
              <w:spacing w:line="276" w:lineRule="auto"/>
              <w:ind w:left="699"/>
              <w:rPr>
                <w:sz w:val="24"/>
                <w:szCs w:val="24"/>
              </w:rPr>
            </w:pPr>
            <w:r w:rsidRPr="00DD6E76">
              <w:rPr>
                <w:sz w:val="24"/>
                <w:szCs w:val="24"/>
              </w:rPr>
              <w:t xml:space="preserve">Limit: </w:t>
            </w:r>
            <w:r w:rsidR="00DD6E76" w:rsidRPr="00DD6E76">
              <w:rPr>
                <w:sz w:val="24"/>
                <w:szCs w:val="24"/>
              </w:rPr>
              <w:t xml:space="preserve">200 000 zł </w:t>
            </w:r>
            <w:r w:rsidRPr="00DD6E76">
              <w:rPr>
                <w:sz w:val="24"/>
                <w:szCs w:val="24"/>
              </w:rPr>
              <w:t xml:space="preserve">na wszystkie wypadki i </w:t>
            </w:r>
            <w:r w:rsidR="00DD6E76" w:rsidRPr="00DD6E76">
              <w:rPr>
                <w:sz w:val="24"/>
                <w:szCs w:val="24"/>
              </w:rPr>
              <w:t xml:space="preserve">200 000 zł </w:t>
            </w:r>
            <w:r w:rsidRPr="00DD6E76">
              <w:rPr>
                <w:sz w:val="24"/>
                <w:szCs w:val="24"/>
              </w:rPr>
              <w:t>na jeden wypadek w okresie ubezpieczenia</w:t>
            </w:r>
            <w:r w:rsidR="003C1B31">
              <w:rPr>
                <w:sz w:val="24"/>
                <w:szCs w:val="24"/>
              </w:rPr>
              <w:t>.</w:t>
            </w:r>
          </w:p>
        </w:tc>
      </w:tr>
      <w:tr w:rsidR="0047021F"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47021F" w:rsidRPr="00247F4D" w:rsidRDefault="0047021F" w:rsidP="00B17FE9">
            <w:pPr>
              <w:numPr>
                <w:ilvl w:val="0"/>
                <w:numId w:val="29"/>
              </w:numPr>
              <w:spacing w:line="276" w:lineRule="auto"/>
              <w:rPr>
                <w:sz w:val="24"/>
                <w:szCs w:val="24"/>
              </w:rPr>
            </w:pPr>
            <w:r w:rsidRPr="00247F4D">
              <w:rPr>
                <w:sz w:val="24"/>
                <w:szCs w:val="24"/>
              </w:rPr>
              <w:lastRenderedPageBreak/>
              <w:t xml:space="preserve">w mieniu ruchomym, z którego Ubezpieczony korzysta na podstawie umowy </w:t>
            </w:r>
            <w:r w:rsidRPr="00247F4D">
              <w:rPr>
                <w:rFonts w:cs="Arial"/>
                <w:sz w:val="24"/>
                <w:szCs w:val="24"/>
              </w:rPr>
              <w:t>najmu, dzierżawy, użytkowania, użyczenia, leasingu lub innej podobnej formy korzystania z cudzej rzeczy</w:t>
            </w:r>
            <w:r w:rsidR="003C1B31">
              <w:rPr>
                <w:rFonts w:cs="Arial"/>
                <w:sz w:val="24"/>
                <w:szCs w:val="24"/>
              </w:rPr>
              <w:t>.</w:t>
            </w:r>
          </w:p>
          <w:p w:rsidR="0047021F" w:rsidRPr="00DD6E76" w:rsidRDefault="0047021F" w:rsidP="00B17FE9">
            <w:pPr>
              <w:spacing w:line="276" w:lineRule="auto"/>
              <w:ind w:left="699"/>
              <w:jc w:val="both"/>
              <w:rPr>
                <w:sz w:val="24"/>
                <w:szCs w:val="24"/>
              </w:rPr>
            </w:pPr>
            <w:r w:rsidRPr="00DD6E76">
              <w:rPr>
                <w:sz w:val="24"/>
                <w:szCs w:val="24"/>
              </w:rPr>
              <w:t xml:space="preserve">Limit: </w:t>
            </w:r>
            <w:r w:rsidR="00DD6E76" w:rsidRPr="00DD6E76">
              <w:rPr>
                <w:sz w:val="24"/>
                <w:szCs w:val="24"/>
              </w:rPr>
              <w:t xml:space="preserve">50 000 zł </w:t>
            </w:r>
            <w:r w:rsidRPr="00DD6E76">
              <w:rPr>
                <w:sz w:val="24"/>
                <w:szCs w:val="24"/>
              </w:rPr>
              <w:t xml:space="preserve">na wszystkie wypadki i </w:t>
            </w:r>
            <w:r w:rsidR="00DD6E76" w:rsidRPr="00DD6E76">
              <w:rPr>
                <w:sz w:val="24"/>
                <w:szCs w:val="24"/>
              </w:rPr>
              <w:t>50 000 zł</w:t>
            </w:r>
            <w:r w:rsidRPr="00DD6E76">
              <w:rPr>
                <w:sz w:val="24"/>
                <w:szCs w:val="24"/>
              </w:rPr>
              <w:t xml:space="preserve"> na jeden wypadek w okresie ubezpieczenia</w:t>
            </w:r>
            <w:r w:rsidR="003C1B31">
              <w:rPr>
                <w:sz w:val="24"/>
                <w:szCs w:val="24"/>
              </w:rPr>
              <w:t>.</w:t>
            </w:r>
          </w:p>
        </w:tc>
      </w:tr>
      <w:tr w:rsidR="0047021F"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47021F" w:rsidRPr="00247F4D" w:rsidRDefault="0047021F" w:rsidP="00B17FE9">
            <w:pPr>
              <w:numPr>
                <w:ilvl w:val="0"/>
                <w:numId w:val="29"/>
              </w:numPr>
              <w:spacing w:line="276" w:lineRule="auto"/>
              <w:jc w:val="both"/>
              <w:rPr>
                <w:sz w:val="24"/>
                <w:szCs w:val="24"/>
              </w:rPr>
            </w:pPr>
            <w:r w:rsidRPr="00247F4D">
              <w:rPr>
                <w:sz w:val="24"/>
                <w:szCs w:val="24"/>
              </w:rPr>
              <w:t>szkody wyrządzone w mieniu przechowywanym, kontrolowanym lub chronionym przez ubezpieczonego</w:t>
            </w:r>
            <w:r w:rsidR="003C1B31">
              <w:rPr>
                <w:sz w:val="24"/>
                <w:szCs w:val="24"/>
              </w:rPr>
              <w:t>.</w:t>
            </w:r>
          </w:p>
          <w:p w:rsidR="0047021F" w:rsidRPr="00DD6E76" w:rsidRDefault="0047021F" w:rsidP="00B17FE9">
            <w:pPr>
              <w:spacing w:line="276" w:lineRule="auto"/>
              <w:ind w:left="720"/>
              <w:rPr>
                <w:sz w:val="24"/>
                <w:szCs w:val="24"/>
              </w:rPr>
            </w:pPr>
            <w:r w:rsidRPr="00DD6E76">
              <w:rPr>
                <w:sz w:val="24"/>
                <w:szCs w:val="24"/>
              </w:rPr>
              <w:t xml:space="preserve">Limit: </w:t>
            </w:r>
            <w:r w:rsidR="00DD6E76" w:rsidRPr="00DD6E76">
              <w:rPr>
                <w:sz w:val="24"/>
                <w:szCs w:val="24"/>
              </w:rPr>
              <w:t xml:space="preserve">100 000 zł </w:t>
            </w:r>
            <w:r w:rsidRPr="00DD6E76">
              <w:rPr>
                <w:sz w:val="24"/>
                <w:szCs w:val="24"/>
              </w:rPr>
              <w:t xml:space="preserve">na wszystkie wypadki i </w:t>
            </w:r>
            <w:r w:rsidR="00DD6E76" w:rsidRPr="00DD6E76">
              <w:rPr>
                <w:sz w:val="24"/>
                <w:szCs w:val="24"/>
              </w:rPr>
              <w:t>100 000 zł</w:t>
            </w:r>
            <w:r w:rsidRPr="00DD6E76">
              <w:rPr>
                <w:sz w:val="24"/>
                <w:szCs w:val="24"/>
              </w:rPr>
              <w:t xml:space="preserve"> na jeden wypadek w okresie ubezpieczenia</w:t>
            </w:r>
            <w:r w:rsidR="003C1B31">
              <w:rPr>
                <w:sz w:val="24"/>
                <w:szCs w:val="24"/>
              </w:rPr>
              <w:t>.</w:t>
            </w:r>
          </w:p>
        </w:tc>
      </w:tr>
      <w:tr w:rsidR="0047021F"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47021F" w:rsidRPr="00247F4D" w:rsidRDefault="0047021F" w:rsidP="00B17FE9">
            <w:pPr>
              <w:numPr>
                <w:ilvl w:val="0"/>
                <w:numId w:val="29"/>
              </w:numPr>
              <w:spacing w:line="276" w:lineRule="auto"/>
              <w:rPr>
                <w:sz w:val="24"/>
                <w:szCs w:val="24"/>
              </w:rPr>
            </w:pPr>
            <w:r w:rsidRPr="00247F4D">
              <w:rPr>
                <w:sz w:val="24"/>
                <w:szCs w:val="24"/>
              </w:rPr>
              <w:t xml:space="preserve">wyrządzone </w:t>
            </w:r>
            <w:r w:rsidR="003C1B31">
              <w:rPr>
                <w:sz w:val="24"/>
                <w:szCs w:val="24"/>
              </w:rPr>
              <w:t xml:space="preserve">uczniom/wychowankom w związku z </w:t>
            </w:r>
            <w:r w:rsidRPr="00247F4D">
              <w:rPr>
                <w:sz w:val="24"/>
                <w:szCs w:val="24"/>
              </w:rPr>
              <w:t>prowadzeniem działalności edukacyjnej</w:t>
            </w:r>
            <w:r w:rsidR="003C1B31">
              <w:rPr>
                <w:sz w:val="24"/>
                <w:szCs w:val="24"/>
              </w:rPr>
              <w:t xml:space="preserve">, wychowawczej i rekreacyjnej w </w:t>
            </w:r>
            <w:r w:rsidRPr="00247F4D">
              <w:rPr>
                <w:sz w:val="24"/>
                <w:szCs w:val="24"/>
              </w:rPr>
              <w:t>placówkach oświatowych oraz wychowawczych, z uwzględnieniem szkód wyrządzonych w związku z prowadzeniem stołówek (zbiorowe żywienie) w tym szkody polegające na zarażeniu salmonellą, czerwonką lub inną chorobą przenoszoną drogą pokarmową</w:t>
            </w:r>
            <w:r w:rsidR="003C1B31">
              <w:rPr>
                <w:sz w:val="24"/>
                <w:szCs w:val="24"/>
              </w:rPr>
              <w:t>.</w:t>
            </w:r>
          </w:p>
          <w:p w:rsidR="0047021F" w:rsidRPr="00DD6E76" w:rsidRDefault="0047021F" w:rsidP="00B17FE9">
            <w:pPr>
              <w:spacing w:line="276" w:lineRule="auto"/>
              <w:ind w:left="699"/>
              <w:jc w:val="both"/>
              <w:rPr>
                <w:sz w:val="24"/>
                <w:szCs w:val="24"/>
              </w:rPr>
            </w:pPr>
            <w:r w:rsidRPr="00DD6E76">
              <w:rPr>
                <w:sz w:val="24"/>
                <w:szCs w:val="24"/>
              </w:rPr>
              <w:t xml:space="preserve">Limit: </w:t>
            </w:r>
            <w:r w:rsidR="00DD6E76" w:rsidRPr="00DD6E76">
              <w:rPr>
                <w:sz w:val="24"/>
                <w:szCs w:val="24"/>
              </w:rPr>
              <w:t xml:space="preserve">500 000 zł </w:t>
            </w:r>
            <w:r w:rsidRPr="00DD6E76">
              <w:rPr>
                <w:sz w:val="24"/>
                <w:szCs w:val="24"/>
              </w:rPr>
              <w:t xml:space="preserve">na wszystkie wypadki i </w:t>
            </w:r>
            <w:r w:rsidR="00DD6E76" w:rsidRPr="00DD6E76">
              <w:rPr>
                <w:sz w:val="24"/>
                <w:szCs w:val="24"/>
              </w:rPr>
              <w:t>500 000 zł</w:t>
            </w:r>
            <w:r w:rsidRPr="00DD6E76">
              <w:rPr>
                <w:sz w:val="24"/>
                <w:szCs w:val="24"/>
              </w:rPr>
              <w:t xml:space="preserve"> na jeden wypadek w okresie ubezpieczenia</w:t>
            </w:r>
          </w:p>
        </w:tc>
      </w:tr>
      <w:tr w:rsidR="0047021F"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47021F" w:rsidRPr="00247F4D" w:rsidRDefault="0047021F" w:rsidP="00B17FE9">
            <w:pPr>
              <w:numPr>
                <w:ilvl w:val="0"/>
                <w:numId w:val="29"/>
              </w:numPr>
              <w:spacing w:line="276" w:lineRule="auto"/>
              <w:jc w:val="both"/>
              <w:rPr>
                <w:sz w:val="24"/>
                <w:szCs w:val="24"/>
              </w:rPr>
            </w:pPr>
            <w:r w:rsidRPr="00247F4D">
              <w:rPr>
                <w:sz w:val="24"/>
                <w:szCs w:val="24"/>
              </w:rPr>
              <w:t>szkody w rzeczach przyjętych na przechowanie (OC szatni)</w:t>
            </w:r>
          </w:p>
          <w:p w:rsidR="0047021F" w:rsidRPr="00DD6E76" w:rsidRDefault="0047021F" w:rsidP="00B17FE9">
            <w:pPr>
              <w:spacing w:line="276" w:lineRule="auto"/>
              <w:ind w:left="720"/>
              <w:rPr>
                <w:sz w:val="24"/>
                <w:szCs w:val="24"/>
              </w:rPr>
            </w:pPr>
            <w:r w:rsidRPr="00DD6E76">
              <w:rPr>
                <w:sz w:val="24"/>
                <w:szCs w:val="24"/>
              </w:rPr>
              <w:t xml:space="preserve">Limit: </w:t>
            </w:r>
            <w:r w:rsidR="00DD6E76" w:rsidRPr="00DD6E76">
              <w:rPr>
                <w:sz w:val="24"/>
                <w:szCs w:val="24"/>
              </w:rPr>
              <w:t xml:space="preserve">5 000 zł </w:t>
            </w:r>
            <w:r w:rsidRPr="00DD6E76">
              <w:rPr>
                <w:sz w:val="24"/>
                <w:szCs w:val="24"/>
              </w:rPr>
              <w:t xml:space="preserve">na wszystkie wypadki i </w:t>
            </w:r>
            <w:r w:rsidR="00DD6E76" w:rsidRPr="00DD6E76">
              <w:rPr>
                <w:sz w:val="24"/>
                <w:szCs w:val="24"/>
              </w:rPr>
              <w:t>5 000 zł</w:t>
            </w:r>
            <w:r w:rsidRPr="00DD6E76">
              <w:rPr>
                <w:sz w:val="24"/>
                <w:szCs w:val="24"/>
              </w:rPr>
              <w:t xml:space="preserve"> na jeden wypadek w okresie ubezpieczenia</w:t>
            </w:r>
            <w:r w:rsidR="003C1B31">
              <w:rPr>
                <w:sz w:val="24"/>
                <w:szCs w:val="24"/>
              </w:rPr>
              <w:t>.</w:t>
            </w:r>
          </w:p>
        </w:tc>
      </w:tr>
      <w:tr w:rsidR="0047021F"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47021F" w:rsidRPr="00247F4D" w:rsidRDefault="0047021F" w:rsidP="00B17FE9">
            <w:pPr>
              <w:numPr>
                <w:ilvl w:val="0"/>
                <w:numId w:val="29"/>
              </w:numPr>
              <w:spacing w:line="276" w:lineRule="auto"/>
              <w:rPr>
                <w:sz w:val="24"/>
                <w:szCs w:val="24"/>
              </w:rPr>
            </w:pPr>
            <w:r w:rsidRPr="00247F4D">
              <w:rPr>
                <w:sz w:val="24"/>
                <w:szCs w:val="24"/>
              </w:rPr>
              <w:t>z tytułu zalań dachowych - szkód spowodowanych przez nieszczelne złącza zewnętrzne budynku, nieszczelną stolarkę okienną, kominy, świetliki itp. oraz wskutek przepięć, w odniesieniu do lokali użytkowych, mieszkań i części wspólnych zarządzanych przez Ubezpieczającego lub jego jednostki organizacyjne, oraz szkody związane ze stanem technicznym budynków (zarówno części zewnętrznych – elewacje, kominy, klapy zewnętrzne, drzwi, okna, jak i wewnętrznych – korytarze, schody, zsypy, windy, itp.</w:t>
            </w:r>
            <w:r w:rsidR="003C1B31">
              <w:rPr>
                <w:sz w:val="24"/>
                <w:szCs w:val="24"/>
              </w:rPr>
              <w:t>)</w:t>
            </w:r>
          </w:p>
          <w:p w:rsidR="0047021F" w:rsidRPr="00DD6E76" w:rsidRDefault="0047021F" w:rsidP="00B17FE9">
            <w:pPr>
              <w:spacing w:line="276" w:lineRule="auto"/>
              <w:ind w:left="720"/>
              <w:rPr>
                <w:sz w:val="24"/>
                <w:szCs w:val="24"/>
              </w:rPr>
            </w:pPr>
            <w:r w:rsidRPr="00DD6E76">
              <w:rPr>
                <w:sz w:val="24"/>
                <w:szCs w:val="24"/>
              </w:rPr>
              <w:t xml:space="preserve">Limit: </w:t>
            </w:r>
            <w:r w:rsidR="00DD6E76" w:rsidRPr="00DD6E76">
              <w:rPr>
                <w:sz w:val="24"/>
                <w:szCs w:val="24"/>
              </w:rPr>
              <w:t xml:space="preserve">50 000 zł </w:t>
            </w:r>
            <w:r w:rsidRPr="00DD6E76">
              <w:rPr>
                <w:sz w:val="24"/>
                <w:szCs w:val="24"/>
              </w:rPr>
              <w:t xml:space="preserve">na wszystkie wypadki i </w:t>
            </w:r>
            <w:r w:rsidR="00DD6E76" w:rsidRPr="00DD6E76">
              <w:rPr>
                <w:sz w:val="24"/>
                <w:szCs w:val="24"/>
              </w:rPr>
              <w:t>50 000 zł</w:t>
            </w:r>
            <w:r w:rsidRPr="00DD6E76">
              <w:rPr>
                <w:sz w:val="24"/>
                <w:szCs w:val="24"/>
              </w:rPr>
              <w:t xml:space="preserve"> na jeden wypadek w okresie ubezpieczenia</w:t>
            </w:r>
            <w:r w:rsidR="003C1B31">
              <w:rPr>
                <w:sz w:val="24"/>
                <w:szCs w:val="24"/>
              </w:rPr>
              <w:t>.</w:t>
            </w:r>
          </w:p>
        </w:tc>
      </w:tr>
      <w:tr w:rsidR="0047021F"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47021F" w:rsidRPr="00247F4D" w:rsidRDefault="0047021F" w:rsidP="00B17FE9">
            <w:pPr>
              <w:numPr>
                <w:ilvl w:val="0"/>
                <w:numId w:val="29"/>
              </w:numPr>
              <w:spacing w:line="276" w:lineRule="auto"/>
              <w:rPr>
                <w:sz w:val="24"/>
                <w:szCs w:val="24"/>
              </w:rPr>
            </w:pPr>
            <w:r w:rsidRPr="00247F4D">
              <w:rPr>
                <w:sz w:val="24"/>
                <w:szCs w:val="24"/>
              </w:rPr>
              <w:t>wyrządzone przez bezpańskie zwierzęta</w:t>
            </w:r>
          </w:p>
          <w:p w:rsidR="0047021F" w:rsidRPr="00DD6E76" w:rsidRDefault="0047021F" w:rsidP="00B17FE9">
            <w:pPr>
              <w:spacing w:line="276" w:lineRule="auto"/>
              <w:ind w:left="720"/>
              <w:rPr>
                <w:sz w:val="24"/>
                <w:szCs w:val="24"/>
              </w:rPr>
            </w:pPr>
            <w:r w:rsidRPr="00DD6E76">
              <w:rPr>
                <w:sz w:val="24"/>
                <w:szCs w:val="24"/>
              </w:rPr>
              <w:t xml:space="preserve">Limit: </w:t>
            </w:r>
            <w:r w:rsidR="00DD6E76" w:rsidRPr="00DD6E76">
              <w:rPr>
                <w:sz w:val="24"/>
                <w:szCs w:val="24"/>
              </w:rPr>
              <w:t xml:space="preserve">10 000 zł </w:t>
            </w:r>
            <w:r w:rsidRPr="00DD6E76">
              <w:rPr>
                <w:sz w:val="24"/>
                <w:szCs w:val="24"/>
              </w:rPr>
              <w:t xml:space="preserve">na wszystkie wypadki i </w:t>
            </w:r>
            <w:r w:rsidR="00DD6E76" w:rsidRPr="00DD6E76">
              <w:rPr>
                <w:sz w:val="24"/>
                <w:szCs w:val="24"/>
              </w:rPr>
              <w:t>10 000 zł</w:t>
            </w:r>
            <w:r w:rsidRPr="00DD6E76">
              <w:rPr>
                <w:sz w:val="24"/>
                <w:szCs w:val="24"/>
              </w:rPr>
              <w:t xml:space="preserve"> na jeden wypadek w okresie ubezpieczenia</w:t>
            </w:r>
            <w:r w:rsidR="003C1B31">
              <w:rPr>
                <w:sz w:val="24"/>
                <w:szCs w:val="24"/>
              </w:rPr>
              <w:t>.</w:t>
            </w:r>
          </w:p>
        </w:tc>
      </w:tr>
      <w:tr w:rsidR="0047021F"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47021F" w:rsidRPr="00247F4D" w:rsidRDefault="0047021F" w:rsidP="00B17FE9">
            <w:pPr>
              <w:numPr>
                <w:ilvl w:val="0"/>
                <w:numId w:val="29"/>
              </w:numPr>
              <w:spacing w:line="276" w:lineRule="auto"/>
              <w:rPr>
                <w:sz w:val="24"/>
                <w:szCs w:val="24"/>
              </w:rPr>
            </w:pPr>
            <w:r w:rsidRPr="00247F4D">
              <w:rPr>
                <w:sz w:val="24"/>
                <w:szCs w:val="24"/>
              </w:rPr>
              <w:t>wyrządzone w środowisku naturalnym</w:t>
            </w:r>
          </w:p>
          <w:p w:rsidR="0047021F" w:rsidRPr="00A84ABD" w:rsidRDefault="0047021F" w:rsidP="00B17FE9">
            <w:pPr>
              <w:spacing w:line="276" w:lineRule="auto"/>
              <w:ind w:left="699"/>
              <w:rPr>
                <w:sz w:val="24"/>
                <w:szCs w:val="24"/>
              </w:rPr>
            </w:pPr>
            <w:r w:rsidRPr="00A84ABD">
              <w:rPr>
                <w:sz w:val="24"/>
                <w:szCs w:val="24"/>
              </w:rPr>
              <w:t>Limit:</w:t>
            </w:r>
            <w:r w:rsidR="00A84ABD" w:rsidRPr="00A84ABD">
              <w:rPr>
                <w:sz w:val="24"/>
                <w:szCs w:val="24"/>
              </w:rPr>
              <w:t xml:space="preserve"> 500 000 zł </w:t>
            </w:r>
            <w:r w:rsidRPr="00A84ABD">
              <w:rPr>
                <w:sz w:val="24"/>
                <w:szCs w:val="24"/>
              </w:rPr>
              <w:t xml:space="preserve">na wszystkie wypadki i </w:t>
            </w:r>
            <w:r w:rsidR="00A84ABD" w:rsidRPr="00A84ABD">
              <w:rPr>
                <w:sz w:val="24"/>
                <w:szCs w:val="24"/>
              </w:rPr>
              <w:t>500 000 zł</w:t>
            </w:r>
            <w:r w:rsidRPr="00A84ABD">
              <w:rPr>
                <w:sz w:val="24"/>
                <w:szCs w:val="24"/>
              </w:rPr>
              <w:t xml:space="preserve"> na jeden wypadek w okresie ubezpieczenia</w:t>
            </w:r>
            <w:r w:rsidR="003C1B31">
              <w:rPr>
                <w:sz w:val="24"/>
                <w:szCs w:val="24"/>
              </w:rPr>
              <w:t>.</w:t>
            </w:r>
          </w:p>
        </w:tc>
      </w:tr>
      <w:tr w:rsidR="0047021F"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47021F" w:rsidRPr="00A84ABD" w:rsidRDefault="0047021F" w:rsidP="00B17FE9">
            <w:pPr>
              <w:numPr>
                <w:ilvl w:val="0"/>
                <w:numId w:val="29"/>
              </w:numPr>
              <w:spacing w:line="276" w:lineRule="auto"/>
              <w:rPr>
                <w:sz w:val="24"/>
                <w:szCs w:val="24"/>
              </w:rPr>
            </w:pPr>
            <w:r w:rsidRPr="00247F4D">
              <w:rPr>
                <w:sz w:val="24"/>
                <w:szCs w:val="24"/>
              </w:rPr>
              <w:t>powstałe w związku z niewykonaniem lub nienależytym wykonaniem powierzonych obowiązków przez osoby, których błędne decyzje, uchybienia lub zaniedbania doprowadziły do powstania szkody u poszkodowanego (odpowiedzialność na podstawie art. 417 Kodeksu cywilnego) oraz związane z wydaniem niezgodnej z prawem ostatecznej decyzji administracyjnej, wydaniem niezgodnego z prawem aktu normatywnego, nie wydaniem decyzji lub aktu normatywnego pomimo ciążącego z mocy prawa obowiązku ich wydania w terminie i trybie określonym przez obowiązujące przepisy prawa, które doprowadziły do powstania szkody u poszkodowanego (odpowiedzialność na podstawie art. 417</w:t>
            </w:r>
            <w:r w:rsidRPr="00247F4D">
              <w:rPr>
                <w:sz w:val="24"/>
                <w:szCs w:val="24"/>
                <w:vertAlign w:val="superscript"/>
              </w:rPr>
              <w:t>1</w:t>
            </w:r>
            <w:r w:rsidRPr="00247F4D">
              <w:rPr>
                <w:sz w:val="24"/>
                <w:szCs w:val="24"/>
              </w:rPr>
              <w:t xml:space="preserve"> Kodeksu Cywilnego)</w:t>
            </w:r>
            <w:r w:rsidR="003C1B31">
              <w:rPr>
                <w:sz w:val="24"/>
                <w:szCs w:val="24"/>
              </w:rPr>
              <w:t>.</w:t>
            </w:r>
          </w:p>
        </w:tc>
      </w:tr>
      <w:tr w:rsidR="0047021F"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47021F" w:rsidRPr="00247F4D" w:rsidRDefault="0047021F" w:rsidP="00B17FE9">
            <w:pPr>
              <w:keepNext/>
              <w:numPr>
                <w:ilvl w:val="0"/>
                <w:numId w:val="29"/>
              </w:numPr>
              <w:spacing w:line="276" w:lineRule="auto"/>
              <w:rPr>
                <w:sz w:val="24"/>
                <w:szCs w:val="24"/>
              </w:rPr>
            </w:pPr>
            <w:r w:rsidRPr="00247F4D">
              <w:rPr>
                <w:sz w:val="24"/>
                <w:szCs w:val="24"/>
              </w:rPr>
              <w:lastRenderedPageBreak/>
              <w:t>powstałe w następstwie działania urządzeń wodociągowo - kanalizacyjnych, centralnego ogrzewania, gazu lub urządzeń związanych z dostarczaniem energii elektrycznej</w:t>
            </w:r>
          </w:p>
          <w:p w:rsidR="0047021F" w:rsidRPr="00A84ABD" w:rsidRDefault="0047021F" w:rsidP="00B17FE9">
            <w:pPr>
              <w:spacing w:line="276" w:lineRule="auto"/>
              <w:ind w:left="699"/>
              <w:jc w:val="both"/>
              <w:rPr>
                <w:sz w:val="24"/>
                <w:szCs w:val="24"/>
              </w:rPr>
            </w:pPr>
            <w:r w:rsidRPr="00A84ABD">
              <w:rPr>
                <w:sz w:val="24"/>
                <w:szCs w:val="24"/>
              </w:rPr>
              <w:t xml:space="preserve">Limit: </w:t>
            </w:r>
            <w:r w:rsidR="00A84ABD" w:rsidRPr="00A84ABD">
              <w:rPr>
                <w:sz w:val="24"/>
                <w:szCs w:val="24"/>
              </w:rPr>
              <w:t xml:space="preserve">500 000 zł </w:t>
            </w:r>
            <w:r w:rsidRPr="00A84ABD">
              <w:rPr>
                <w:sz w:val="24"/>
                <w:szCs w:val="24"/>
              </w:rPr>
              <w:t xml:space="preserve">na wszystkie wypadki i </w:t>
            </w:r>
            <w:r w:rsidR="00A84ABD" w:rsidRPr="00A84ABD">
              <w:rPr>
                <w:sz w:val="24"/>
                <w:szCs w:val="24"/>
              </w:rPr>
              <w:t>500 000 zł</w:t>
            </w:r>
            <w:r w:rsidRPr="00A84ABD">
              <w:rPr>
                <w:sz w:val="24"/>
                <w:szCs w:val="24"/>
              </w:rPr>
              <w:t xml:space="preserve"> na jeden wypadek w okresie ubezpieczenia</w:t>
            </w:r>
          </w:p>
        </w:tc>
      </w:tr>
      <w:tr w:rsidR="0047021F"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47021F" w:rsidRPr="00247F4D" w:rsidRDefault="0047021F" w:rsidP="00B17FE9">
            <w:pPr>
              <w:numPr>
                <w:ilvl w:val="0"/>
                <w:numId w:val="29"/>
              </w:numPr>
              <w:spacing w:line="276" w:lineRule="auto"/>
              <w:jc w:val="both"/>
              <w:rPr>
                <w:sz w:val="24"/>
                <w:szCs w:val="24"/>
              </w:rPr>
            </w:pPr>
            <w:r w:rsidRPr="00247F4D">
              <w:rPr>
                <w:sz w:val="24"/>
                <w:szCs w:val="24"/>
              </w:rPr>
              <w:t>wzajemne</w:t>
            </w:r>
          </w:p>
          <w:p w:rsidR="0047021F" w:rsidRPr="00A84ABD" w:rsidRDefault="0047021F" w:rsidP="00B17FE9">
            <w:pPr>
              <w:spacing w:line="276" w:lineRule="auto"/>
              <w:ind w:left="699"/>
              <w:rPr>
                <w:sz w:val="24"/>
                <w:szCs w:val="24"/>
              </w:rPr>
            </w:pPr>
            <w:r w:rsidRPr="00A84ABD">
              <w:rPr>
                <w:sz w:val="24"/>
                <w:szCs w:val="24"/>
              </w:rPr>
              <w:t xml:space="preserve">Limit: </w:t>
            </w:r>
            <w:r w:rsidR="00A84ABD" w:rsidRPr="00A84ABD">
              <w:rPr>
                <w:sz w:val="24"/>
                <w:szCs w:val="24"/>
              </w:rPr>
              <w:t xml:space="preserve">200 000 zł </w:t>
            </w:r>
            <w:r w:rsidRPr="00A84ABD">
              <w:rPr>
                <w:sz w:val="24"/>
                <w:szCs w:val="24"/>
              </w:rPr>
              <w:t xml:space="preserve">na wszystkie wypadki i </w:t>
            </w:r>
            <w:r w:rsidR="00A84ABD" w:rsidRPr="00A84ABD">
              <w:rPr>
                <w:sz w:val="24"/>
                <w:szCs w:val="24"/>
              </w:rPr>
              <w:t>200 000 zł</w:t>
            </w:r>
            <w:r w:rsidRPr="00A84ABD">
              <w:rPr>
                <w:sz w:val="24"/>
                <w:szCs w:val="24"/>
              </w:rPr>
              <w:t xml:space="preserve"> na jeden wypadek w okresie ubezpieczenia</w:t>
            </w:r>
          </w:p>
        </w:tc>
      </w:tr>
      <w:tr w:rsidR="0047021F"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47021F" w:rsidRPr="00247F4D" w:rsidRDefault="0047021F" w:rsidP="00B17FE9">
            <w:pPr>
              <w:numPr>
                <w:ilvl w:val="0"/>
                <w:numId w:val="29"/>
              </w:numPr>
              <w:spacing w:line="276" w:lineRule="auto"/>
              <w:jc w:val="both"/>
              <w:rPr>
                <w:sz w:val="24"/>
                <w:szCs w:val="24"/>
              </w:rPr>
            </w:pPr>
            <w:r w:rsidRPr="00247F4D">
              <w:rPr>
                <w:sz w:val="24"/>
                <w:szCs w:val="24"/>
              </w:rPr>
              <w:t>powstałe w pojazdach pracowników (odpowiedzialność deliktowa) – nie dotyczy szkód kradzieżowych</w:t>
            </w:r>
          </w:p>
          <w:p w:rsidR="0047021F" w:rsidRPr="00A84ABD" w:rsidRDefault="0047021F" w:rsidP="00B17FE9">
            <w:pPr>
              <w:spacing w:line="276" w:lineRule="auto"/>
              <w:ind w:left="699"/>
              <w:rPr>
                <w:sz w:val="24"/>
                <w:szCs w:val="24"/>
              </w:rPr>
            </w:pPr>
            <w:r w:rsidRPr="00A84ABD">
              <w:rPr>
                <w:sz w:val="24"/>
                <w:szCs w:val="24"/>
              </w:rPr>
              <w:t xml:space="preserve">Limit: </w:t>
            </w:r>
            <w:r w:rsidR="00A84ABD" w:rsidRPr="00A84ABD">
              <w:rPr>
                <w:sz w:val="24"/>
                <w:szCs w:val="24"/>
              </w:rPr>
              <w:t xml:space="preserve">20 000 zł </w:t>
            </w:r>
            <w:r w:rsidRPr="00A84ABD">
              <w:rPr>
                <w:sz w:val="24"/>
                <w:szCs w:val="24"/>
              </w:rPr>
              <w:t xml:space="preserve">na wszystkie wypadki i </w:t>
            </w:r>
            <w:r w:rsidR="00A84ABD" w:rsidRPr="00A84ABD">
              <w:rPr>
                <w:sz w:val="24"/>
                <w:szCs w:val="24"/>
              </w:rPr>
              <w:t>20 000 zł</w:t>
            </w:r>
            <w:r w:rsidRPr="00A84ABD">
              <w:rPr>
                <w:sz w:val="24"/>
                <w:szCs w:val="24"/>
              </w:rPr>
              <w:t xml:space="preserve"> na jeden wypadek w okresie ubezpieczenia</w:t>
            </w:r>
          </w:p>
        </w:tc>
      </w:tr>
      <w:tr w:rsidR="0047021F"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47021F" w:rsidRPr="00247F4D" w:rsidRDefault="0047021F" w:rsidP="00B17FE9">
            <w:pPr>
              <w:numPr>
                <w:ilvl w:val="0"/>
                <w:numId w:val="29"/>
              </w:numPr>
              <w:spacing w:line="276" w:lineRule="auto"/>
              <w:jc w:val="both"/>
              <w:rPr>
                <w:sz w:val="24"/>
                <w:szCs w:val="24"/>
              </w:rPr>
            </w:pPr>
            <w:r w:rsidRPr="00247F4D">
              <w:rPr>
                <w:sz w:val="24"/>
                <w:szCs w:val="24"/>
              </w:rPr>
              <w:t>wyrządzone przez pojazdy nie podlegające obowiązkowemu ubezpieczeniu odpowiedzialności cywilnej posiadacza pojazdów mechanicznych</w:t>
            </w:r>
          </w:p>
          <w:p w:rsidR="0047021F" w:rsidRPr="00A84ABD" w:rsidRDefault="0047021F" w:rsidP="00B17FE9">
            <w:pPr>
              <w:spacing w:line="276" w:lineRule="auto"/>
              <w:ind w:left="720"/>
              <w:rPr>
                <w:sz w:val="24"/>
                <w:szCs w:val="24"/>
              </w:rPr>
            </w:pPr>
            <w:r w:rsidRPr="00A84ABD">
              <w:rPr>
                <w:sz w:val="24"/>
                <w:szCs w:val="24"/>
              </w:rPr>
              <w:t xml:space="preserve">Limit: </w:t>
            </w:r>
            <w:r w:rsidR="00A84ABD" w:rsidRPr="00A84ABD">
              <w:rPr>
                <w:sz w:val="24"/>
                <w:szCs w:val="24"/>
              </w:rPr>
              <w:t xml:space="preserve">100 000 zł </w:t>
            </w:r>
            <w:r w:rsidRPr="00A84ABD">
              <w:rPr>
                <w:sz w:val="24"/>
                <w:szCs w:val="24"/>
              </w:rPr>
              <w:t xml:space="preserve">na wszystkie wypadki i </w:t>
            </w:r>
            <w:r w:rsidR="00A84ABD" w:rsidRPr="00A84ABD">
              <w:rPr>
                <w:sz w:val="24"/>
                <w:szCs w:val="24"/>
              </w:rPr>
              <w:t>100 000 zł</w:t>
            </w:r>
            <w:r w:rsidRPr="00A84ABD">
              <w:rPr>
                <w:sz w:val="24"/>
                <w:szCs w:val="24"/>
              </w:rPr>
              <w:t xml:space="preserve"> na jeden wypadek w okresie ubezpieczenia</w:t>
            </w:r>
          </w:p>
        </w:tc>
      </w:tr>
      <w:tr w:rsidR="0047021F"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47021F" w:rsidRPr="00247F4D" w:rsidRDefault="0047021F" w:rsidP="00B17FE9">
            <w:pPr>
              <w:numPr>
                <w:ilvl w:val="0"/>
                <w:numId w:val="29"/>
              </w:numPr>
              <w:spacing w:line="276" w:lineRule="auto"/>
              <w:jc w:val="both"/>
              <w:rPr>
                <w:sz w:val="24"/>
                <w:szCs w:val="24"/>
              </w:rPr>
            </w:pPr>
            <w:r w:rsidRPr="00247F4D">
              <w:rPr>
                <w:sz w:val="24"/>
                <w:szCs w:val="24"/>
              </w:rPr>
              <w:t>czyste straty finansowe</w:t>
            </w:r>
          </w:p>
          <w:p w:rsidR="0047021F" w:rsidRPr="00A84ABD" w:rsidRDefault="0047021F" w:rsidP="00B17FE9">
            <w:pPr>
              <w:spacing w:line="276" w:lineRule="auto"/>
              <w:ind w:left="699"/>
              <w:rPr>
                <w:sz w:val="24"/>
                <w:szCs w:val="24"/>
              </w:rPr>
            </w:pPr>
            <w:r w:rsidRPr="00A84ABD">
              <w:rPr>
                <w:sz w:val="24"/>
                <w:szCs w:val="24"/>
              </w:rPr>
              <w:t xml:space="preserve">Limit: </w:t>
            </w:r>
            <w:r w:rsidR="00A84ABD" w:rsidRPr="00A84ABD">
              <w:rPr>
                <w:sz w:val="24"/>
                <w:szCs w:val="24"/>
              </w:rPr>
              <w:t xml:space="preserve">500 000 zł </w:t>
            </w:r>
            <w:r w:rsidRPr="00A84ABD">
              <w:rPr>
                <w:sz w:val="24"/>
                <w:szCs w:val="24"/>
              </w:rPr>
              <w:t xml:space="preserve">na wszystkie wypadki i </w:t>
            </w:r>
            <w:r w:rsidR="00A84ABD" w:rsidRPr="00A84ABD">
              <w:rPr>
                <w:sz w:val="24"/>
                <w:szCs w:val="24"/>
              </w:rPr>
              <w:t>500 000 zł</w:t>
            </w:r>
            <w:r w:rsidRPr="00A84ABD">
              <w:rPr>
                <w:sz w:val="24"/>
                <w:szCs w:val="24"/>
              </w:rPr>
              <w:t xml:space="preserve"> na jeden wypadek w okresie ubezpieczenia</w:t>
            </w:r>
          </w:p>
        </w:tc>
      </w:tr>
      <w:tr w:rsidR="009A75CC"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9A75CC" w:rsidRPr="009A75CC" w:rsidRDefault="009A75CC" w:rsidP="00B17FE9">
            <w:pPr>
              <w:numPr>
                <w:ilvl w:val="0"/>
                <w:numId w:val="29"/>
              </w:numPr>
              <w:spacing w:before="120" w:line="276" w:lineRule="auto"/>
              <w:rPr>
                <w:color w:val="000000"/>
                <w:sz w:val="24"/>
                <w:szCs w:val="24"/>
              </w:rPr>
            </w:pPr>
            <w:r w:rsidRPr="00D16619">
              <w:rPr>
                <w:color w:val="000000"/>
                <w:sz w:val="24"/>
                <w:szCs w:val="24"/>
              </w:rPr>
              <w:t xml:space="preserve">Odpowiedzialność cywilna za szkody związane z posiadaniem zwierząt, w tym w związku z wykonywaniem przez Ubezpieczonego zadań statutowych i innych zadań powierzonych, w tym wykonywanych przez Straż Miejską i inne. Ochroną objęte są również szkody, które powstały w związku z udzieleniem pomocy i opieki </w:t>
            </w:r>
            <w:r>
              <w:rPr>
                <w:color w:val="000000"/>
                <w:sz w:val="24"/>
                <w:szCs w:val="24"/>
              </w:rPr>
              <w:t>zwierzętom</w:t>
            </w:r>
          </w:p>
        </w:tc>
      </w:tr>
      <w:tr w:rsidR="009A75CC"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4F6F16" w:rsidRPr="004F6F16" w:rsidRDefault="004F6F16" w:rsidP="004F6F16">
            <w:pPr>
              <w:numPr>
                <w:ilvl w:val="0"/>
                <w:numId w:val="29"/>
              </w:numPr>
              <w:jc w:val="both"/>
              <w:rPr>
                <w:iCs/>
                <w:sz w:val="24"/>
                <w:szCs w:val="24"/>
              </w:rPr>
            </w:pPr>
            <w:r w:rsidRPr="004F6F16">
              <w:rPr>
                <w:iCs/>
                <w:sz w:val="24"/>
                <w:szCs w:val="24"/>
              </w:rPr>
              <w:t xml:space="preserve">związane z posiadanym mieniem i działalnością ochotniczych straży pożarnych działających na terenie Miasta, w tym członków i opiekunów młodzieżowych i dziecięcych drużyn pożarniczych </w:t>
            </w:r>
          </w:p>
          <w:p w:rsidR="004F6F16" w:rsidRPr="004F6F16" w:rsidRDefault="004F6F16" w:rsidP="004F6F16">
            <w:pPr>
              <w:ind w:left="720"/>
              <w:jc w:val="both"/>
              <w:rPr>
                <w:iCs/>
                <w:sz w:val="24"/>
                <w:szCs w:val="24"/>
              </w:rPr>
            </w:pPr>
            <w:r w:rsidRPr="004F6F16">
              <w:rPr>
                <w:iCs/>
                <w:sz w:val="24"/>
                <w:szCs w:val="24"/>
              </w:rPr>
              <w:t>Limit: 500 000 zł na wszystkie wypadki i 500 000 zł na jeden wypadek w okresie ubezpieczenia</w:t>
            </w:r>
          </w:p>
          <w:p w:rsidR="009A75CC" w:rsidRPr="00D16619" w:rsidRDefault="009A75CC" w:rsidP="00B17FE9">
            <w:pPr>
              <w:spacing w:line="276" w:lineRule="auto"/>
              <w:ind w:left="720"/>
              <w:jc w:val="both"/>
              <w:rPr>
                <w:color w:val="000000"/>
                <w:sz w:val="24"/>
                <w:szCs w:val="24"/>
              </w:rPr>
            </w:pPr>
          </w:p>
        </w:tc>
      </w:tr>
      <w:tr w:rsidR="004F1482"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4F1482" w:rsidRPr="004F1482" w:rsidRDefault="004F1482" w:rsidP="00B17FE9">
            <w:pPr>
              <w:numPr>
                <w:ilvl w:val="0"/>
                <w:numId w:val="29"/>
              </w:numPr>
              <w:spacing w:before="120" w:line="276" w:lineRule="auto"/>
              <w:rPr>
                <w:color w:val="000000"/>
                <w:sz w:val="24"/>
                <w:szCs w:val="24"/>
              </w:rPr>
            </w:pPr>
            <w:r w:rsidRPr="00D16619">
              <w:rPr>
                <w:color w:val="000000"/>
                <w:sz w:val="24"/>
                <w:szCs w:val="24"/>
              </w:rPr>
              <w:t>Odpowiedzialność cywilna za szkody wyrządzone przez podwykonawców Ubezpieczonego działających w imieniu i na rzecz Ubezpieczonego w zakresie ubezpieczanej działalności, z zachowaniem prawa regresu do sprawcy szkody (OC podwykonawcy). Ochroną objęte będą również szkody wyrządzone przez osoby fizyczne zatrudnione przez Ubezpieczonego na podstawie umów cywilnoprawnych (samozatrudnienie), w przypadku jeśli Ubezpieczony ponosi za ich działania odpowiedzialność prawną, z zachowaniem prawa Ubezpieczyciela do regresu wypłaconego odszkodowania w przypadku, jeśli szkoda wyrządzona była umyślnie lub na skutek rażącego niedbalstwa</w:t>
            </w:r>
            <w:r w:rsidR="00623D62">
              <w:rPr>
                <w:color w:val="000000"/>
                <w:sz w:val="24"/>
                <w:szCs w:val="24"/>
              </w:rPr>
              <w:t>.</w:t>
            </w:r>
          </w:p>
        </w:tc>
      </w:tr>
      <w:tr w:rsidR="004F1482"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4F1482" w:rsidRDefault="004F1482" w:rsidP="00B17FE9">
            <w:pPr>
              <w:numPr>
                <w:ilvl w:val="0"/>
                <w:numId w:val="29"/>
              </w:numPr>
              <w:spacing w:line="276" w:lineRule="auto"/>
              <w:rPr>
                <w:color w:val="000000"/>
                <w:sz w:val="24"/>
                <w:szCs w:val="24"/>
              </w:rPr>
            </w:pPr>
            <w:r w:rsidRPr="00D16619">
              <w:rPr>
                <w:color w:val="000000"/>
                <w:sz w:val="24"/>
                <w:szCs w:val="24"/>
              </w:rPr>
              <w:t>Odpowiedzialność cywilna z tytułu szkód wyrządzonych przez pracowników w trakcie delegacji służbowych –</w:t>
            </w:r>
            <w:r w:rsidR="00C15C22">
              <w:rPr>
                <w:color w:val="000000"/>
                <w:sz w:val="24"/>
                <w:szCs w:val="24"/>
              </w:rPr>
              <w:t xml:space="preserve"> </w:t>
            </w:r>
            <w:r w:rsidRPr="00D16619">
              <w:rPr>
                <w:color w:val="000000"/>
                <w:sz w:val="24"/>
                <w:szCs w:val="24"/>
              </w:rPr>
              <w:t>OC podróży służbowych</w:t>
            </w:r>
            <w:r w:rsidR="00623D62">
              <w:rPr>
                <w:color w:val="000000"/>
                <w:sz w:val="24"/>
                <w:szCs w:val="24"/>
              </w:rPr>
              <w:t>.</w:t>
            </w:r>
          </w:p>
          <w:p w:rsidR="004F1482" w:rsidRPr="00D16619" w:rsidRDefault="004F1482" w:rsidP="00B17FE9">
            <w:pPr>
              <w:spacing w:line="276" w:lineRule="auto"/>
              <w:ind w:left="720"/>
              <w:rPr>
                <w:color w:val="000000"/>
                <w:sz w:val="24"/>
                <w:szCs w:val="24"/>
              </w:rPr>
            </w:pPr>
            <w:r>
              <w:rPr>
                <w:color w:val="000000"/>
                <w:sz w:val="24"/>
                <w:szCs w:val="24"/>
              </w:rPr>
              <w:t>Limit: 100 000</w:t>
            </w:r>
            <w:r w:rsidRPr="004F1482">
              <w:rPr>
                <w:color w:val="000000"/>
                <w:sz w:val="24"/>
                <w:szCs w:val="24"/>
              </w:rPr>
              <w:t xml:space="preserve"> </w:t>
            </w:r>
            <w:r>
              <w:rPr>
                <w:color w:val="000000"/>
                <w:sz w:val="24"/>
                <w:szCs w:val="24"/>
              </w:rPr>
              <w:t>zł wszystkie wypadki i 100 000</w:t>
            </w:r>
            <w:r w:rsidRPr="004F1482">
              <w:rPr>
                <w:color w:val="000000"/>
                <w:sz w:val="24"/>
                <w:szCs w:val="24"/>
              </w:rPr>
              <w:t xml:space="preserve"> zł na jeden wypadek w okresie ubezpieczenia</w:t>
            </w:r>
            <w:r w:rsidR="00623D62">
              <w:rPr>
                <w:color w:val="000000"/>
                <w:sz w:val="24"/>
                <w:szCs w:val="24"/>
              </w:rPr>
              <w:t>.</w:t>
            </w:r>
          </w:p>
        </w:tc>
      </w:tr>
      <w:tr w:rsidR="00512D7F"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512D7F" w:rsidRDefault="00512D7F" w:rsidP="00B17FE9">
            <w:pPr>
              <w:numPr>
                <w:ilvl w:val="0"/>
                <w:numId w:val="29"/>
              </w:numPr>
              <w:spacing w:line="276" w:lineRule="auto"/>
              <w:rPr>
                <w:color w:val="000000"/>
                <w:sz w:val="24"/>
                <w:szCs w:val="24"/>
              </w:rPr>
            </w:pPr>
            <w:r w:rsidRPr="00D16619">
              <w:rPr>
                <w:color w:val="000000"/>
                <w:sz w:val="24"/>
                <w:szCs w:val="24"/>
              </w:rPr>
              <w:t>Odpowiedzialność cywilna za szkody wyrządzone przez podopiecznych w czasie sprawowania nad nimi opieki</w:t>
            </w:r>
            <w:r w:rsidR="00623D62">
              <w:rPr>
                <w:color w:val="000000"/>
                <w:sz w:val="24"/>
                <w:szCs w:val="24"/>
              </w:rPr>
              <w:t>.</w:t>
            </w:r>
          </w:p>
          <w:p w:rsidR="00512D7F" w:rsidRPr="00D16619" w:rsidRDefault="00512D7F" w:rsidP="00B17FE9">
            <w:pPr>
              <w:spacing w:line="276" w:lineRule="auto"/>
              <w:ind w:left="720"/>
              <w:rPr>
                <w:color w:val="000000"/>
                <w:sz w:val="24"/>
                <w:szCs w:val="24"/>
              </w:rPr>
            </w:pPr>
            <w:r>
              <w:rPr>
                <w:color w:val="000000"/>
                <w:sz w:val="24"/>
                <w:szCs w:val="24"/>
              </w:rPr>
              <w:t>Limit: 500 000</w:t>
            </w:r>
            <w:r w:rsidRPr="00512D7F">
              <w:rPr>
                <w:color w:val="000000"/>
                <w:sz w:val="24"/>
                <w:szCs w:val="24"/>
              </w:rPr>
              <w:t xml:space="preserve"> z</w:t>
            </w:r>
            <w:r>
              <w:rPr>
                <w:color w:val="000000"/>
                <w:sz w:val="24"/>
                <w:szCs w:val="24"/>
              </w:rPr>
              <w:t>ł wszystkie wypadki i 500 000</w:t>
            </w:r>
            <w:r w:rsidRPr="00512D7F">
              <w:rPr>
                <w:color w:val="000000"/>
                <w:sz w:val="24"/>
                <w:szCs w:val="24"/>
              </w:rPr>
              <w:t xml:space="preserve"> </w:t>
            </w:r>
            <w:r w:rsidR="00623D62">
              <w:rPr>
                <w:color w:val="000000"/>
                <w:sz w:val="24"/>
                <w:szCs w:val="24"/>
              </w:rPr>
              <w:t xml:space="preserve">zł na jeden wypadek w okresie </w:t>
            </w:r>
            <w:r w:rsidRPr="00512D7F">
              <w:rPr>
                <w:color w:val="000000"/>
                <w:sz w:val="24"/>
                <w:szCs w:val="24"/>
              </w:rPr>
              <w:t>ubezpieczenia</w:t>
            </w:r>
            <w:r w:rsidR="00623D62">
              <w:rPr>
                <w:color w:val="000000"/>
                <w:sz w:val="24"/>
                <w:szCs w:val="24"/>
              </w:rPr>
              <w:t>.</w:t>
            </w:r>
          </w:p>
        </w:tc>
      </w:tr>
      <w:tr w:rsidR="00BB2606"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BB2606" w:rsidRDefault="00BB2606" w:rsidP="00B17FE9">
            <w:pPr>
              <w:numPr>
                <w:ilvl w:val="0"/>
                <w:numId w:val="29"/>
              </w:numPr>
              <w:spacing w:line="276" w:lineRule="auto"/>
              <w:rPr>
                <w:color w:val="000000"/>
                <w:sz w:val="24"/>
                <w:szCs w:val="24"/>
              </w:rPr>
            </w:pPr>
            <w:r w:rsidRPr="00D16619">
              <w:rPr>
                <w:color w:val="000000"/>
                <w:sz w:val="24"/>
                <w:szCs w:val="24"/>
              </w:rPr>
              <w:t>Odpowiedzialność cywilna za szkody wyrządzone w związku z wynajmem sal gimnastycznych, klasowych, korytarzy, innych pomieszczeń lub obiektów w celu organizacji zabaw (sylwestrowych, karnawałowych) kiermaszów, zawodów sportowych, koncertów itp.</w:t>
            </w:r>
          </w:p>
          <w:p w:rsidR="00BB2606" w:rsidRPr="00D16619" w:rsidRDefault="00BB2606" w:rsidP="00B17FE9">
            <w:pPr>
              <w:spacing w:line="276" w:lineRule="auto"/>
              <w:ind w:left="720"/>
              <w:rPr>
                <w:color w:val="000000"/>
                <w:sz w:val="24"/>
                <w:szCs w:val="24"/>
              </w:rPr>
            </w:pPr>
            <w:r>
              <w:rPr>
                <w:color w:val="000000"/>
                <w:sz w:val="24"/>
                <w:szCs w:val="24"/>
              </w:rPr>
              <w:t>Limit: 200 000</w:t>
            </w:r>
            <w:r w:rsidRPr="00BB2606">
              <w:rPr>
                <w:color w:val="000000"/>
                <w:sz w:val="24"/>
                <w:szCs w:val="24"/>
              </w:rPr>
              <w:t xml:space="preserve"> z</w:t>
            </w:r>
            <w:r>
              <w:rPr>
                <w:color w:val="000000"/>
                <w:sz w:val="24"/>
                <w:szCs w:val="24"/>
              </w:rPr>
              <w:t>ł wszystkie wypadki i 200 000</w:t>
            </w:r>
            <w:r w:rsidRPr="00BB2606">
              <w:rPr>
                <w:color w:val="000000"/>
                <w:sz w:val="24"/>
                <w:szCs w:val="24"/>
              </w:rPr>
              <w:t xml:space="preserve"> </w:t>
            </w:r>
            <w:r w:rsidR="00623D62">
              <w:rPr>
                <w:color w:val="000000"/>
                <w:sz w:val="24"/>
                <w:szCs w:val="24"/>
              </w:rPr>
              <w:t xml:space="preserve">zł na jeden wypadek w okresie </w:t>
            </w:r>
            <w:r w:rsidRPr="00BB2606">
              <w:rPr>
                <w:color w:val="000000"/>
                <w:sz w:val="24"/>
                <w:szCs w:val="24"/>
              </w:rPr>
              <w:t>ubezpieczenia</w:t>
            </w:r>
          </w:p>
        </w:tc>
      </w:tr>
      <w:tr w:rsidR="00BB2606" w:rsidRPr="00247F4D" w:rsidTr="0070711F">
        <w:trPr>
          <w:trHeight w:val="454"/>
        </w:trPr>
        <w:tc>
          <w:tcPr>
            <w:tcW w:w="0" w:type="auto"/>
            <w:tcBorders>
              <w:top w:val="single" w:sz="4" w:space="0" w:color="auto"/>
              <w:left w:val="single" w:sz="4" w:space="0" w:color="auto"/>
              <w:bottom w:val="single" w:sz="4" w:space="0" w:color="auto"/>
              <w:right w:val="single" w:sz="4" w:space="0" w:color="auto"/>
            </w:tcBorders>
            <w:hideMark/>
          </w:tcPr>
          <w:p w:rsidR="00BB2606" w:rsidRDefault="00BB2606" w:rsidP="00B17FE9">
            <w:pPr>
              <w:numPr>
                <w:ilvl w:val="0"/>
                <w:numId w:val="29"/>
              </w:numPr>
              <w:spacing w:line="276" w:lineRule="auto"/>
              <w:rPr>
                <w:color w:val="000000"/>
                <w:sz w:val="24"/>
                <w:szCs w:val="24"/>
              </w:rPr>
            </w:pPr>
            <w:r w:rsidRPr="00D16619">
              <w:rPr>
                <w:color w:val="000000"/>
                <w:sz w:val="24"/>
                <w:szCs w:val="24"/>
              </w:rPr>
              <w:t>Odpowiedzialność cywilna za szkody wynikające z udostępniania obiektów sportowych klubom sportowym i innym organizacjom</w:t>
            </w:r>
            <w:r w:rsidR="00623D62">
              <w:rPr>
                <w:color w:val="000000"/>
                <w:sz w:val="24"/>
                <w:szCs w:val="24"/>
              </w:rPr>
              <w:t>.</w:t>
            </w:r>
          </w:p>
          <w:p w:rsidR="00BB2606" w:rsidRPr="00BB2606" w:rsidRDefault="00BB2606" w:rsidP="00B17FE9">
            <w:pPr>
              <w:spacing w:line="276" w:lineRule="auto"/>
              <w:ind w:left="720"/>
              <w:rPr>
                <w:color w:val="000000"/>
                <w:sz w:val="24"/>
                <w:szCs w:val="24"/>
              </w:rPr>
            </w:pPr>
            <w:r>
              <w:rPr>
                <w:color w:val="000000"/>
                <w:sz w:val="24"/>
                <w:szCs w:val="24"/>
              </w:rPr>
              <w:t>Limit: 200 000</w:t>
            </w:r>
            <w:r w:rsidRPr="00BB2606">
              <w:rPr>
                <w:color w:val="000000"/>
                <w:sz w:val="24"/>
                <w:szCs w:val="24"/>
              </w:rPr>
              <w:t xml:space="preserve"> zł wszystkie wypadk</w:t>
            </w:r>
            <w:r>
              <w:rPr>
                <w:color w:val="000000"/>
                <w:sz w:val="24"/>
                <w:szCs w:val="24"/>
              </w:rPr>
              <w:t>i i 200 000</w:t>
            </w:r>
            <w:r w:rsidRPr="00BB2606">
              <w:rPr>
                <w:color w:val="000000"/>
                <w:sz w:val="24"/>
                <w:szCs w:val="24"/>
              </w:rPr>
              <w:t xml:space="preserve"> zł na jeden wypadek w okresie ubezpieczenia</w:t>
            </w:r>
            <w:r w:rsidR="00623D62">
              <w:rPr>
                <w:color w:val="000000"/>
                <w:sz w:val="24"/>
                <w:szCs w:val="24"/>
              </w:rPr>
              <w:t>.</w:t>
            </w:r>
          </w:p>
        </w:tc>
      </w:tr>
    </w:tbl>
    <w:p w:rsidR="00C17004" w:rsidRPr="00247F4D" w:rsidRDefault="00C17004" w:rsidP="00B17FE9">
      <w:pPr>
        <w:keepNext/>
        <w:spacing w:before="120" w:after="120" w:line="276" w:lineRule="auto"/>
        <w:jc w:val="center"/>
        <w:rPr>
          <w:b/>
          <w:bCs/>
          <w:sz w:val="28"/>
          <w:szCs w:val="28"/>
        </w:rPr>
      </w:pPr>
      <w:r w:rsidRPr="00247F4D">
        <w:rPr>
          <w:b/>
          <w:bCs/>
          <w:sz w:val="28"/>
          <w:szCs w:val="28"/>
        </w:rPr>
        <w:t>SUMA GWARANCYJNA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2552"/>
      </w:tblGrid>
      <w:tr w:rsidR="00C17004" w:rsidRPr="00247F4D" w:rsidTr="003C1B31">
        <w:trPr>
          <w:trHeight w:val="397"/>
          <w:tblHeade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rsidR="00C17004" w:rsidRPr="00247F4D" w:rsidRDefault="00C17004" w:rsidP="00B17FE9">
            <w:pPr>
              <w:keepNext/>
              <w:spacing w:line="276" w:lineRule="auto"/>
              <w:rPr>
                <w:b/>
                <w:bCs/>
                <w:sz w:val="24"/>
                <w:szCs w:val="24"/>
              </w:rPr>
            </w:pPr>
            <w:r w:rsidRPr="00247F4D">
              <w:rPr>
                <w:b/>
                <w:bCs/>
                <w:sz w:val="24"/>
                <w:szCs w:val="24"/>
              </w:rPr>
              <w:t>Suma gwarancyjna</w:t>
            </w:r>
          </w:p>
        </w:tc>
        <w:tc>
          <w:tcPr>
            <w:tcW w:w="2552" w:type="dxa"/>
            <w:tcBorders>
              <w:top w:val="single" w:sz="4" w:space="0" w:color="auto"/>
              <w:left w:val="single" w:sz="4" w:space="0" w:color="auto"/>
              <w:bottom w:val="single" w:sz="4" w:space="0" w:color="auto"/>
              <w:right w:val="single" w:sz="4" w:space="0" w:color="auto"/>
            </w:tcBorders>
            <w:vAlign w:val="center"/>
            <w:hideMark/>
          </w:tcPr>
          <w:p w:rsidR="00C17004" w:rsidRPr="00247F4D" w:rsidRDefault="00C17004" w:rsidP="00B17FE9">
            <w:pPr>
              <w:keepNext/>
              <w:spacing w:line="276" w:lineRule="auto"/>
              <w:rPr>
                <w:b/>
                <w:bCs/>
                <w:sz w:val="24"/>
                <w:szCs w:val="24"/>
              </w:rPr>
            </w:pPr>
            <w:r w:rsidRPr="00247F4D">
              <w:rPr>
                <w:b/>
                <w:bCs/>
                <w:sz w:val="24"/>
                <w:szCs w:val="24"/>
              </w:rPr>
              <w:t>Wysokość w zł</w:t>
            </w:r>
          </w:p>
        </w:tc>
      </w:tr>
      <w:tr w:rsidR="00C17004" w:rsidRPr="00247F4D" w:rsidTr="003C1B31">
        <w:trPr>
          <w:trHeight w:val="397"/>
          <w:tblHeade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rsidR="00C17004" w:rsidRPr="00247F4D" w:rsidRDefault="00C17004" w:rsidP="00B17FE9">
            <w:pPr>
              <w:keepNext/>
              <w:spacing w:line="276" w:lineRule="auto"/>
              <w:rPr>
                <w:sz w:val="24"/>
                <w:szCs w:val="24"/>
              </w:rPr>
            </w:pPr>
            <w:r w:rsidRPr="00247F4D">
              <w:rPr>
                <w:sz w:val="24"/>
                <w:szCs w:val="24"/>
              </w:rPr>
              <w:t>Wszystkie wypadki</w:t>
            </w:r>
          </w:p>
        </w:tc>
        <w:tc>
          <w:tcPr>
            <w:tcW w:w="2552" w:type="dxa"/>
            <w:tcBorders>
              <w:top w:val="single" w:sz="4" w:space="0" w:color="auto"/>
              <w:left w:val="single" w:sz="4" w:space="0" w:color="auto"/>
              <w:bottom w:val="single" w:sz="4" w:space="0" w:color="auto"/>
              <w:right w:val="single" w:sz="4" w:space="0" w:color="auto"/>
            </w:tcBorders>
            <w:vAlign w:val="center"/>
          </w:tcPr>
          <w:p w:rsidR="00C17004" w:rsidRPr="00247F4D" w:rsidRDefault="00074DB7" w:rsidP="00B17FE9">
            <w:pPr>
              <w:keepNext/>
              <w:spacing w:line="276" w:lineRule="auto"/>
              <w:rPr>
                <w:sz w:val="24"/>
                <w:szCs w:val="24"/>
              </w:rPr>
            </w:pPr>
            <w:r>
              <w:rPr>
                <w:sz w:val="24"/>
                <w:szCs w:val="24"/>
              </w:rPr>
              <w:t>2 000 000</w:t>
            </w:r>
          </w:p>
        </w:tc>
      </w:tr>
      <w:tr w:rsidR="00C17004" w:rsidRPr="00247F4D" w:rsidTr="003C1B31">
        <w:trPr>
          <w:trHeight w:val="397"/>
          <w:tblHeade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rsidR="00C17004" w:rsidRPr="00247F4D" w:rsidRDefault="00C17004" w:rsidP="00B17FE9">
            <w:pPr>
              <w:spacing w:line="276" w:lineRule="auto"/>
              <w:ind w:right="-2"/>
              <w:rPr>
                <w:sz w:val="24"/>
                <w:szCs w:val="24"/>
              </w:rPr>
            </w:pPr>
            <w:r w:rsidRPr="00247F4D">
              <w:rPr>
                <w:sz w:val="24"/>
                <w:szCs w:val="24"/>
              </w:rPr>
              <w:t>Limit na jeden wypadek</w:t>
            </w:r>
          </w:p>
        </w:tc>
        <w:tc>
          <w:tcPr>
            <w:tcW w:w="2552" w:type="dxa"/>
            <w:tcBorders>
              <w:top w:val="single" w:sz="4" w:space="0" w:color="auto"/>
              <w:left w:val="single" w:sz="4" w:space="0" w:color="auto"/>
              <w:bottom w:val="single" w:sz="4" w:space="0" w:color="auto"/>
              <w:right w:val="single" w:sz="4" w:space="0" w:color="auto"/>
            </w:tcBorders>
            <w:vAlign w:val="center"/>
          </w:tcPr>
          <w:p w:rsidR="00C17004" w:rsidRPr="00247F4D" w:rsidRDefault="00074DB7" w:rsidP="00B17FE9">
            <w:pPr>
              <w:spacing w:line="276" w:lineRule="auto"/>
              <w:ind w:right="-2"/>
              <w:rPr>
                <w:sz w:val="24"/>
                <w:szCs w:val="24"/>
              </w:rPr>
            </w:pPr>
            <w:r>
              <w:rPr>
                <w:sz w:val="24"/>
                <w:szCs w:val="24"/>
              </w:rPr>
              <w:t xml:space="preserve">2 000 000 </w:t>
            </w:r>
          </w:p>
        </w:tc>
      </w:tr>
    </w:tbl>
    <w:p w:rsidR="00C17004" w:rsidRPr="00247F4D" w:rsidRDefault="00C17004" w:rsidP="00B17FE9">
      <w:pPr>
        <w:pStyle w:val="NormalnyWeb"/>
        <w:tabs>
          <w:tab w:val="left" w:pos="0"/>
          <w:tab w:val="left" w:pos="708"/>
        </w:tabs>
        <w:spacing w:line="276" w:lineRule="auto"/>
        <w:rPr>
          <w:b/>
          <w:bCs/>
          <w:color w:val="FF0000"/>
        </w:rPr>
      </w:pPr>
      <w:r w:rsidRPr="00B51A7F">
        <w:rPr>
          <w:b/>
          <w:bCs/>
        </w:rPr>
        <w:t>Wszystkie podlimity sumy gwarancyjnej zostały określone na wszystkie i</w:t>
      </w:r>
      <w:r w:rsidR="00D11F12">
        <w:rPr>
          <w:b/>
          <w:bCs/>
        </w:rPr>
        <w:t xml:space="preserve"> </w:t>
      </w:r>
      <w:r w:rsidRPr="00B51A7F">
        <w:rPr>
          <w:b/>
          <w:bCs/>
        </w:rPr>
        <w:t>na jeden</w:t>
      </w:r>
      <w:r w:rsidR="00FF54AE" w:rsidRPr="00B51A7F">
        <w:rPr>
          <w:b/>
          <w:bCs/>
        </w:rPr>
        <w:t xml:space="preserve"> </w:t>
      </w:r>
      <w:r w:rsidRPr="00B51A7F">
        <w:rPr>
          <w:b/>
          <w:bCs/>
        </w:rPr>
        <w:t>wypadek</w:t>
      </w:r>
      <w:r w:rsidR="00454360" w:rsidRPr="00B51A7F">
        <w:rPr>
          <w:b/>
          <w:bCs/>
        </w:rPr>
        <w:t xml:space="preserve"> w każdym okresie polisowania. Brak wprowadzonego limitu sumy gwarancyjnej oznacza odpowiedzialność do pełnej sumy</w:t>
      </w:r>
      <w:r w:rsidR="00454360" w:rsidRPr="00247F4D">
        <w:rPr>
          <w:b/>
          <w:bCs/>
        </w:rPr>
        <w:t xml:space="preserve"> gwarancyjnej.</w:t>
      </w:r>
    </w:p>
    <w:p w:rsidR="00C17004" w:rsidRPr="00397541" w:rsidRDefault="00C17004" w:rsidP="00B17FE9">
      <w:pPr>
        <w:spacing w:line="276" w:lineRule="auto"/>
        <w:ind w:left="60"/>
        <w:rPr>
          <w:b/>
          <w:bCs/>
          <w:sz w:val="24"/>
          <w:szCs w:val="24"/>
        </w:rPr>
      </w:pPr>
      <w:r w:rsidRPr="00397541">
        <w:rPr>
          <w:b/>
          <w:bCs/>
          <w:sz w:val="24"/>
          <w:szCs w:val="24"/>
        </w:rPr>
        <w:t>Podana suma gwarancyjna dotyczy wszystkich jednostek łącznie i stanowi górną granicę odpowiedzialności Ubezpieczyciela dla wszystkich jednostek.</w:t>
      </w:r>
    </w:p>
    <w:p w:rsidR="00C17004" w:rsidRPr="00247F4D" w:rsidRDefault="00C17004" w:rsidP="00B17FE9">
      <w:pPr>
        <w:pStyle w:val="NormalnyWeb"/>
        <w:keepNext/>
        <w:tabs>
          <w:tab w:val="left" w:pos="0"/>
          <w:tab w:val="left" w:pos="708"/>
        </w:tabs>
        <w:spacing w:before="240" w:beforeAutospacing="0" w:after="0" w:afterAutospacing="0" w:line="276" w:lineRule="auto"/>
        <w:rPr>
          <w:b/>
          <w:bCs/>
        </w:rPr>
      </w:pPr>
      <w:r w:rsidRPr="00247F4D">
        <w:rPr>
          <w:b/>
          <w:bCs/>
        </w:rPr>
        <w:t xml:space="preserve">Udział własny: </w:t>
      </w:r>
      <w:r w:rsidR="00397541">
        <w:t>brak</w:t>
      </w:r>
    </w:p>
    <w:p w:rsidR="00C17004" w:rsidRPr="00247F4D" w:rsidRDefault="00C17004" w:rsidP="00B17FE9">
      <w:pPr>
        <w:pStyle w:val="NormalnyWeb"/>
        <w:keepNext/>
        <w:tabs>
          <w:tab w:val="left" w:pos="0"/>
          <w:tab w:val="left" w:pos="708"/>
        </w:tabs>
        <w:spacing w:before="0" w:beforeAutospacing="0" w:after="0" w:afterAutospacing="0" w:line="276" w:lineRule="auto"/>
        <w:rPr>
          <w:b/>
          <w:bCs/>
        </w:rPr>
      </w:pPr>
      <w:r w:rsidRPr="00247F4D">
        <w:rPr>
          <w:b/>
          <w:bCs/>
        </w:rPr>
        <w:t xml:space="preserve">Franszyza integralna: </w:t>
      </w:r>
      <w:r w:rsidR="00397541">
        <w:t>brak</w:t>
      </w:r>
    </w:p>
    <w:p w:rsidR="009A3449" w:rsidRPr="009A3449" w:rsidRDefault="00C17004" w:rsidP="00B17FE9">
      <w:pPr>
        <w:pStyle w:val="NormalnyWeb"/>
        <w:tabs>
          <w:tab w:val="left" w:pos="0"/>
          <w:tab w:val="left" w:pos="708"/>
        </w:tabs>
        <w:spacing w:before="0" w:beforeAutospacing="0" w:after="240" w:afterAutospacing="0" w:line="276" w:lineRule="auto"/>
      </w:pPr>
      <w:r w:rsidRPr="00247F4D">
        <w:rPr>
          <w:b/>
          <w:bCs/>
        </w:rPr>
        <w:t xml:space="preserve">Franszyza redukcyjna: </w:t>
      </w:r>
      <w:r w:rsidR="00397541">
        <w:t>brak</w:t>
      </w:r>
    </w:p>
    <w:p w:rsidR="00C17004" w:rsidRPr="0070711F" w:rsidRDefault="003306E8" w:rsidP="00B17FE9">
      <w:pPr>
        <w:pStyle w:val="Nagwek3"/>
        <w:numPr>
          <w:ilvl w:val="0"/>
          <w:numId w:val="68"/>
        </w:numPr>
        <w:spacing w:line="276" w:lineRule="auto"/>
      </w:pPr>
      <w:r w:rsidRPr="00B11B03">
        <w:t>UBEZPIECZENIA DLA POSZCZEGÓL</w:t>
      </w:r>
      <w:r w:rsidR="00950CE9" w:rsidRPr="00B11B03">
        <w:t>NYCH JEDNOSTEK WYMIENIONYCH W S</w:t>
      </w:r>
      <w:r w:rsidRPr="00B11B03">
        <w:t>WZ</w:t>
      </w:r>
    </w:p>
    <w:p w:rsidR="00C17004" w:rsidRPr="00B11B03" w:rsidRDefault="00C17004" w:rsidP="00B17FE9">
      <w:pPr>
        <w:pStyle w:val="Nagwek4"/>
        <w:spacing w:line="276" w:lineRule="auto"/>
      </w:pPr>
      <w:r w:rsidRPr="00B11B03">
        <w:t>UBEZPIECZENIE ODPOWIEDZIALNOŚCI CYWILNEJ Z TYT. ADMINISTROWANIA DROGAMI</w:t>
      </w:r>
    </w:p>
    <w:p w:rsidR="00C17004" w:rsidRPr="0097283E" w:rsidRDefault="00C17004" w:rsidP="00B17FE9">
      <w:pPr>
        <w:pStyle w:val="Akapitzlist"/>
        <w:pBdr>
          <w:top w:val="single" w:sz="4" w:space="9" w:color="auto"/>
          <w:left w:val="single" w:sz="4" w:space="4" w:color="auto"/>
          <w:bottom w:val="single" w:sz="4" w:space="6" w:color="auto"/>
          <w:right w:val="single" w:sz="4" w:space="0" w:color="auto"/>
        </w:pBdr>
        <w:shd w:val="clear" w:color="auto" w:fill="F3F3F3"/>
        <w:spacing w:line="276" w:lineRule="auto"/>
        <w:ind w:left="720"/>
        <w:jc w:val="center"/>
        <w:rPr>
          <w:b/>
          <w:bCs/>
          <w:i/>
          <w:iCs/>
          <w:sz w:val="24"/>
          <w:szCs w:val="24"/>
        </w:rPr>
      </w:pPr>
      <w:r w:rsidRPr="0097283E">
        <w:rPr>
          <w:b/>
          <w:bCs/>
          <w:i/>
          <w:iCs/>
          <w:sz w:val="24"/>
          <w:szCs w:val="24"/>
        </w:rPr>
        <w:t>Dotyczy tylko Urzędu Miasta</w:t>
      </w:r>
    </w:p>
    <w:p w:rsidR="00C17004" w:rsidRPr="00B11B03" w:rsidRDefault="00C17004" w:rsidP="00B17FE9">
      <w:pPr>
        <w:pStyle w:val="NormalnyWeb"/>
        <w:tabs>
          <w:tab w:val="left" w:pos="708"/>
        </w:tabs>
        <w:spacing w:line="276" w:lineRule="auto"/>
        <w:rPr>
          <w:b/>
          <w:bCs/>
        </w:rPr>
      </w:pPr>
      <w:r w:rsidRPr="00B11B03">
        <w:rPr>
          <w:b/>
          <w:bCs/>
        </w:rPr>
        <w:t>Przedmiot i zakres ubezpieczenia</w:t>
      </w:r>
    </w:p>
    <w:p w:rsidR="00C17004" w:rsidRPr="00247F4D" w:rsidRDefault="00C17004" w:rsidP="00B17FE9">
      <w:pPr>
        <w:spacing w:line="276" w:lineRule="auto"/>
        <w:jc w:val="both"/>
        <w:rPr>
          <w:sz w:val="24"/>
          <w:szCs w:val="24"/>
        </w:rPr>
      </w:pPr>
      <w:r w:rsidRPr="00247F4D">
        <w:rPr>
          <w:sz w:val="24"/>
          <w:szCs w:val="24"/>
        </w:rPr>
        <w:t>Ubezpieczenie odpowiedzialności cywilnej w związku z zarządzaniem drogami i ulicami, chodnikami (pas drogowy) oraz drogami wewnętrznymi gdy w następstwie czynu niedozwolonego Ubezpieczony jest zobowiązany do naprawienia szkody zaistniałej w pasie drogowym wyrządzonej osobie trzeciej poprzez spowodowanie śmierci, uszkodzenia ciała lub rozstroju zdrowia (szkoda na osobie) albo przez uszkodzenia lub zniszczenia mienia (szkoda rzeczowa).</w:t>
      </w:r>
    </w:p>
    <w:p w:rsidR="00C17004" w:rsidRPr="00247F4D" w:rsidRDefault="00C17004" w:rsidP="00B17FE9">
      <w:pPr>
        <w:pStyle w:val="Nagwek"/>
        <w:spacing w:line="276" w:lineRule="auto"/>
        <w:jc w:val="both"/>
        <w:rPr>
          <w:sz w:val="24"/>
          <w:szCs w:val="24"/>
        </w:rPr>
      </w:pPr>
      <w:r w:rsidRPr="00247F4D">
        <w:rPr>
          <w:sz w:val="24"/>
          <w:szCs w:val="24"/>
        </w:rPr>
        <w:t>Odpowiedzialnością Zakładu Ubezpieczeń objęte są wypadki ubezpieczeniowe które zaszły w okresie ubezpieczenia, choćby roszczenia z ich tytułu zostały zgłoszone po tym okresie, jednakże przed upływem kodeksowego terminu przedawnienia</w:t>
      </w:r>
      <w:r w:rsidR="00F94519" w:rsidRPr="00247F4D">
        <w:rPr>
          <w:sz w:val="24"/>
          <w:szCs w:val="24"/>
        </w:rPr>
        <w:t xml:space="preserve"> </w:t>
      </w:r>
      <w:r w:rsidR="00627187" w:rsidRPr="00247F4D">
        <w:rPr>
          <w:sz w:val="24"/>
          <w:szCs w:val="24"/>
        </w:rPr>
        <w:t>(trigger loss occur</w:t>
      </w:r>
      <w:r w:rsidR="009968D0" w:rsidRPr="00247F4D">
        <w:rPr>
          <w:sz w:val="24"/>
          <w:szCs w:val="24"/>
        </w:rPr>
        <w:t>r</w:t>
      </w:r>
      <w:r w:rsidR="00627187" w:rsidRPr="00247F4D">
        <w:rPr>
          <w:sz w:val="24"/>
          <w:szCs w:val="24"/>
        </w:rPr>
        <w:t>ence).</w:t>
      </w:r>
    </w:p>
    <w:p w:rsidR="00C17004" w:rsidRPr="00247F4D" w:rsidRDefault="00C17004" w:rsidP="00B17FE9">
      <w:pPr>
        <w:pStyle w:val="Nagwek"/>
        <w:spacing w:line="276" w:lineRule="auto"/>
        <w:jc w:val="both"/>
        <w:rPr>
          <w:sz w:val="24"/>
          <w:szCs w:val="24"/>
        </w:rPr>
      </w:pPr>
      <w:r w:rsidRPr="00247F4D">
        <w:rPr>
          <w:sz w:val="24"/>
          <w:szCs w:val="24"/>
        </w:rPr>
        <w:t>Przez wypadek ubezpieczeniowy rozumie się śmierć, uszkodzenie ciała, doznanie rozstroju zdrowia, utratę, zniszczenie, uszkodzenie rzeczy lub czystą stratę finansową.</w:t>
      </w:r>
    </w:p>
    <w:p w:rsidR="00C17004" w:rsidRPr="00247F4D" w:rsidRDefault="00C17004" w:rsidP="00B17FE9">
      <w:pPr>
        <w:pStyle w:val="NormalnyWeb"/>
        <w:tabs>
          <w:tab w:val="left" w:pos="708"/>
        </w:tabs>
        <w:spacing w:before="240" w:beforeAutospacing="0" w:after="0" w:afterAutospacing="0" w:line="276" w:lineRule="auto"/>
        <w:rPr>
          <w:sz w:val="26"/>
          <w:szCs w:val="26"/>
          <w:u w:val="single"/>
        </w:rPr>
      </w:pPr>
      <w:r w:rsidRPr="00247F4D">
        <w:t>Ubezpieczenie powinno obejmować zdarzenia, w wyniku których powstaną szkody osobowe lub rzeczowe, do naprawienia których zobowiązany będzie Zamawiający w tym między innymi zdarzenia spowodowane:</w:t>
      </w:r>
    </w:p>
    <w:p w:rsidR="00C17004" w:rsidRPr="00247F4D" w:rsidRDefault="00C17004" w:rsidP="00B17FE9">
      <w:pPr>
        <w:numPr>
          <w:ilvl w:val="0"/>
          <w:numId w:val="10"/>
        </w:numPr>
        <w:spacing w:line="276" w:lineRule="auto"/>
        <w:rPr>
          <w:sz w:val="24"/>
          <w:szCs w:val="24"/>
        </w:rPr>
      </w:pPr>
      <w:r w:rsidRPr="00247F4D">
        <w:rPr>
          <w:sz w:val="24"/>
          <w:szCs w:val="24"/>
        </w:rPr>
        <w:t>złym stanem technicznym jezdni, pobocza i chodników wynikającym z uszkodzeń nawierzchni w postaci ubytków, wyrw, kolein, zapadnięć</w:t>
      </w:r>
      <w:r w:rsidR="00623D62">
        <w:rPr>
          <w:sz w:val="24"/>
          <w:szCs w:val="24"/>
        </w:rPr>
        <w:t>,</w:t>
      </w:r>
    </w:p>
    <w:p w:rsidR="00C17004" w:rsidRPr="00247F4D" w:rsidRDefault="00C17004" w:rsidP="00B17FE9">
      <w:pPr>
        <w:numPr>
          <w:ilvl w:val="0"/>
          <w:numId w:val="10"/>
        </w:numPr>
        <w:spacing w:line="276" w:lineRule="auto"/>
        <w:rPr>
          <w:sz w:val="24"/>
          <w:szCs w:val="24"/>
        </w:rPr>
      </w:pPr>
      <w:r w:rsidRPr="00247F4D">
        <w:rPr>
          <w:sz w:val="24"/>
          <w:szCs w:val="24"/>
        </w:rPr>
        <w:t>zimowym utrzymaniem jezdni, chodników (śliskość nawierzchni), letnim utrzymaniem czystości jezdni i chodników (stanem nawierzchni chodników spowodowanych zaśmieceniem)</w:t>
      </w:r>
      <w:r w:rsidR="00623D62">
        <w:rPr>
          <w:sz w:val="24"/>
          <w:szCs w:val="24"/>
        </w:rPr>
        <w:t>,</w:t>
      </w:r>
    </w:p>
    <w:p w:rsidR="00C17004" w:rsidRPr="00247F4D" w:rsidRDefault="00C17004" w:rsidP="00B17FE9">
      <w:pPr>
        <w:numPr>
          <w:ilvl w:val="0"/>
          <w:numId w:val="10"/>
        </w:numPr>
        <w:spacing w:line="276" w:lineRule="auto"/>
        <w:rPr>
          <w:sz w:val="24"/>
          <w:szCs w:val="24"/>
        </w:rPr>
      </w:pPr>
      <w:r w:rsidRPr="00247F4D">
        <w:rPr>
          <w:sz w:val="24"/>
          <w:szCs w:val="24"/>
        </w:rPr>
        <w:t>przez zieleń (spadające lub leżące drzewa lub konary drzew) rosną</w:t>
      </w:r>
      <w:r w:rsidR="007E21B1" w:rsidRPr="00247F4D">
        <w:rPr>
          <w:sz w:val="24"/>
          <w:szCs w:val="24"/>
        </w:rPr>
        <w:t>cą</w:t>
      </w:r>
      <w:r w:rsidRPr="00247F4D">
        <w:rPr>
          <w:sz w:val="24"/>
          <w:szCs w:val="24"/>
        </w:rPr>
        <w:t xml:space="preserve"> w pasie drogowym</w:t>
      </w:r>
      <w:r w:rsidR="00623D62">
        <w:rPr>
          <w:sz w:val="24"/>
          <w:szCs w:val="24"/>
        </w:rPr>
        <w:t>,</w:t>
      </w:r>
    </w:p>
    <w:p w:rsidR="00C17004" w:rsidRPr="00247F4D" w:rsidRDefault="00C17004" w:rsidP="00B17FE9">
      <w:pPr>
        <w:numPr>
          <w:ilvl w:val="0"/>
          <w:numId w:val="10"/>
        </w:numPr>
        <w:spacing w:line="276" w:lineRule="auto"/>
        <w:rPr>
          <w:sz w:val="24"/>
          <w:szCs w:val="24"/>
        </w:rPr>
      </w:pPr>
      <w:r w:rsidRPr="00247F4D">
        <w:rPr>
          <w:sz w:val="24"/>
          <w:szCs w:val="24"/>
        </w:rPr>
        <w:t>leżące na drodze, porzucone, zgubione lub naniesione przedmioty</w:t>
      </w:r>
      <w:r w:rsidR="00623D62">
        <w:rPr>
          <w:sz w:val="24"/>
          <w:szCs w:val="24"/>
        </w:rPr>
        <w:t>,</w:t>
      </w:r>
    </w:p>
    <w:p w:rsidR="00C17004" w:rsidRPr="00247F4D" w:rsidRDefault="00C17004" w:rsidP="00B17FE9">
      <w:pPr>
        <w:numPr>
          <w:ilvl w:val="0"/>
          <w:numId w:val="10"/>
        </w:numPr>
        <w:spacing w:line="276" w:lineRule="auto"/>
        <w:rPr>
          <w:sz w:val="24"/>
          <w:szCs w:val="24"/>
        </w:rPr>
      </w:pPr>
      <w:r w:rsidRPr="00247F4D">
        <w:rPr>
          <w:sz w:val="24"/>
          <w:szCs w:val="24"/>
        </w:rPr>
        <w:t>śliskość wynikła z rozlania przez poruszające się pojazdy płynów i smarów</w:t>
      </w:r>
      <w:r w:rsidR="00623D62">
        <w:rPr>
          <w:sz w:val="24"/>
          <w:szCs w:val="24"/>
        </w:rPr>
        <w:t>,</w:t>
      </w:r>
    </w:p>
    <w:p w:rsidR="00C17004" w:rsidRPr="00247F4D" w:rsidRDefault="00C17004" w:rsidP="00B17FE9">
      <w:pPr>
        <w:numPr>
          <w:ilvl w:val="0"/>
          <w:numId w:val="10"/>
        </w:numPr>
        <w:spacing w:line="276" w:lineRule="auto"/>
        <w:rPr>
          <w:sz w:val="24"/>
          <w:szCs w:val="24"/>
        </w:rPr>
      </w:pPr>
      <w:r w:rsidRPr="00247F4D">
        <w:rPr>
          <w:sz w:val="24"/>
          <w:szCs w:val="24"/>
        </w:rPr>
        <w:t>stanem technicznym mostów i wiaduktów (w szczególności szkody spowodowane oderwaniem części konstrukcji lub awarią konstrukcji), pomimo przeprowadzanych kontroli stanu technicznego zgodnie z obowiązującymi przepisami</w:t>
      </w:r>
      <w:r w:rsidR="00623D62">
        <w:rPr>
          <w:sz w:val="24"/>
          <w:szCs w:val="24"/>
        </w:rPr>
        <w:t>,</w:t>
      </w:r>
    </w:p>
    <w:p w:rsidR="00C17004" w:rsidRPr="00247F4D" w:rsidRDefault="00C17004" w:rsidP="00B17FE9">
      <w:pPr>
        <w:numPr>
          <w:ilvl w:val="0"/>
          <w:numId w:val="10"/>
        </w:numPr>
        <w:spacing w:line="276" w:lineRule="auto"/>
        <w:rPr>
          <w:sz w:val="24"/>
          <w:szCs w:val="24"/>
        </w:rPr>
      </w:pPr>
      <w:r w:rsidRPr="00247F4D">
        <w:rPr>
          <w:sz w:val="24"/>
          <w:szCs w:val="24"/>
        </w:rPr>
        <w:t>oznakowaniem (lub brakiem oznakowania) uszkodzonym w wyniku wandalizmu lub zdarzeń losowych</w:t>
      </w:r>
      <w:r w:rsidR="00623D62">
        <w:rPr>
          <w:sz w:val="24"/>
          <w:szCs w:val="24"/>
        </w:rPr>
        <w:t>,</w:t>
      </w:r>
    </w:p>
    <w:p w:rsidR="00C17004" w:rsidRPr="00247F4D" w:rsidRDefault="00C17004" w:rsidP="00B17FE9">
      <w:pPr>
        <w:numPr>
          <w:ilvl w:val="0"/>
          <w:numId w:val="10"/>
        </w:numPr>
        <w:spacing w:line="276" w:lineRule="auto"/>
        <w:rPr>
          <w:sz w:val="24"/>
          <w:szCs w:val="24"/>
        </w:rPr>
      </w:pPr>
      <w:r w:rsidRPr="00247F4D">
        <w:rPr>
          <w:sz w:val="24"/>
          <w:szCs w:val="24"/>
        </w:rPr>
        <w:t>awarią sygnalizacji świetlnej, wadliwym działaniem sygnalizacji świetlnej</w:t>
      </w:r>
      <w:r w:rsidR="00623D62">
        <w:rPr>
          <w:sz w:val="24"/>
          <w:szCs w:val="24"/>
        </w:rPr>
        <w:t>,</w:t>
      </w:r>
    </w:p>
    <w:p w:rsidR="00C17004" w:rsidRPr="00247F4D" w:rsidRDefault="00C17004" w:rsidP="00B17FE9">
      <w:pPr>
        <w:numPr>
          <w:ilvl w:val="0"/>
          <w:numId w:val="10"/>
        </w:numPr>
        <w:spacing w:line="276" w:lineRule="auto"/>
        <w:rPr>
          <w:sz w:val="24"/>
          <w:szCs w:val="24"/>
        </w:rPr>
      </w:pPr>
      <w:r w:rsidRPr="00247F4D">
        <w:rPr>
          <w:sz w:val="24"/>
          <w:szCs w:val="24"/>
        </w:rPr>
        <w:t>urządzeniami w nawierzchni drogi w szczególności brakiem pokrywy studzienki kanalizacyjnej lub wpustu ulicznego, spowodowanego kradzieżą lub aktem wandalizmu</w:t>
      </w:r>
      <w:r w:rsidR="00623D62">
        <w:rPr>
          <w:sz w:val="24"/>
          <w:szCs w:val="24"/>
        </w:rPr>
        <w:t>,</w:t>
      </w:r>
    </w:p>
    <w:p w:rsidR="00C17004" w:rsidRPr="00247F4D" w:rsidRDefault="00C17004" w:rsidP="00B17FE9">
      <w:pPr>
        <w:numPr>
          <w:ilvl w:val="0"/>
          <w:numId w:val="10"/>
        </w:numPr>
        <w:spacing w:line="276" w:lineRule="auto"/>
        <w:rPr>
          <w:sz w:val="24"/>
          <w:szCs w:val="24"/>
        </w:rPr>
      </w:pPr>
      <w:r w:rsidRPr="00247F4D">
        <w:rPr>
          <w:sz w:val="24"/>
          <w:szCs w:val="24"/>
        </w:rPr>
        <w:t xml:space="preserve">powstałymi </w:t>
      </w:r>
      <w:r w:rsidR="006F7A83" w:rsidRPr="00247F4D">
        <w:rPr>
          <w:sz w:val="24"/>
          <w:szCs w:val="24"/>
        </w:rPr>
        <w:t xml:space="preserve">podczas oraz </w:t>
      </w:r>
      <w:r w:rsidRPr="00247F4D">
        <w:rPr>
          <w:sz w:val="24"/>
          <w:szCs w:val="24"/>
        </w:rPr>
        <w:t>po wykonaniu pracy lub usługi, jeżeli ich przyczyną jest nienależyte wykonanie zleconych i odebranych przez Zarządcę drogi usług lub robót (konserwacja, modernizacja, remont pasa drogowego)</w:t>
      </w:r>
      <w:r w:rsidR="00623D62">
        <w:rPr>
          <w:sz w:val="24"/>
          <w:szCs w:val="24"/>
        </w:rPr>
        <w:t>,</w:t>
      </w:r>
    </w:p>
    <w:p w:rsidR="00C17004" w:rsidRPr="00247F4D" w:rsidRDefault="00C17004" w:rsidP="00B17FE9">
      <w:pPr>
        <w:numPr>
          <w:ilvl w:val="0"/>
          <w:numId w:val="10"/>
        </w:numPr>
        <w:spacing w:line="276" w:lineRule="auto"/>
        <w:rPr>
          <w:sz w:val="24"/>
          <w:szCs w:val="24"/>
        </w:rPr>
      </w:pPr>
      <w:r w:rsidRPr="00247F4D">
        <w:rPr>
          <w:sz w:val="24"/>
          <w:szCs w:val="24"/>
        </w:rPr>
        <w:t>zalaniem drogi przez nienależycie działające urządzenia odprowadzające wodę z pasa drogowego</w:t>
      </w:r>
      <w:r w:rsidR="00623D62">
        <w:rPr>
          <w:sz w:val="24"/>
          <w:szCs w:val="24"/>
        </w:rPr>
        <w:t>,</w:t>
      </w:r>
    </w:p>
    <w:p w:rsidR="006F7A83" w:rsidRPr="00247F4D" w:rsidRDefault="00C17004" w:rsidP="00B17FE9">
      <w:pPr>
        <w:numPr>
          <w:ilvl w:val="0"/>
          <w:numId w:val="10"/>
        </w:numPr>
        <w:spacing w:line="276" w:lineRule="auto"/>
        <w:rPr>
          <w:sz w:val="24"/>
          <w:szCs w:val="24"/>
        </w:rPr>
      </w:pPr>
      <w:r w:rsidRPr="00247F4D">
        <w:rPr>
          <w:sz w:val="24"/>
          <w:szCs w:val="24"/>
        </w:rPr>
        <w:t xml:space="preserve">robotami konserwacyjnymi, interwencyjnymi, </w:t>
      </w:r>
      <w:r w:rsidR="006F7A83" w:rsidRPr="00247F4D">
        <w:rPr>
          <w:sz w:val="24"/>
          <w:szCs w:val="24"/>
        </w:rPr>
        <w:t>koszeni</w:t>
      </w:r>
      <w:r w:rsidR="00B633D5" w:rsidRPr="00247F4D">
        <w:rPr>
          <w:sz w:val="24"/>
          <w:szCs w:val="24"/>
        </w:rPr>
        <w:t>em</w:t>
      </w:r>
      <w:r w:rsidR="006F7A83" w:rsidRPr="00247F4D">
        <w:rPr>
          <w:sz w:val="24"/>
          <w:szCs w:val="24"/>
        </w:rPr>
        <w:t xml:space="preserve"> traw </w:t>
      </w:r>
      <w:r w:rsidRPr="00247F4D">
        <w:rPr>
          <w:sz w:val="24"/>
          <w:szCs w:val="24"/>
        </w:rPr>
        <w:t>i remontami cząstkowymi wykonywanymi siłami własnymi, w tym wykonywanymi z użyciem emulsji i grysów oraz lokalnymi powierzchniowymi utrwaleniami nawierzchni</w:t>
      </w:r>
      <w:r w:rsidR="006F7A83" w:rsidRPr="00247F4D">
        <w:rPr>
          <w:sz w:val="24"/>
          <w:szCs w:val="24"/>
        </w:rPr>
        <w:t xml:space="preserve">. Ochroną ubezpieczeniową objęte są również szkody powstałe w wyniku tych prac </w:t>
      </w:r>
      <w:r w:rsidR="006F7A83" w:rsidRPr="00247F4D">
        <w:rPr>
          <w:iCs/>
          <w:sz w:val="24"/>
          <w:szCs w:val="24"/>
        </w:rPr>
        <w:t>spowodowane uderzeniem kamieni lub przedmiotów znajdujących się na pasie drogi powstałe we wszystkich elementach pojazdów (m.in. szyby, oświetlenie, powierzchnia lakierowana itp.)</w:t>
      </w:r>
      <w:r w:rsidR="00623D62">
        <w:rPr>
          <w:iCs/>
          <w:sz w:val="24"/>
          <w:szCs w:val="24"/>
        </w:rPr>
        <w:t>,</w:t>
      </w:r>
    </w:p>
    <w:p w:rsidR="00C17004" w:rsidRPr="00247F4D" w:rsidRDefault="00C17004" w:rsidP="00B17FE9">
      <w:pPr>
        <w:numPr>
          <w:ilvl w:val="0"/>
          <w:numId w:val="10"/>
        </w:numPr>
        <w:spacing w:line="276" w:lineRule="auto"/>
        <w:rPr>
          <w:sz w:val="24"/>
          <w:szCs w:val="24"/>
        </w:rPr>
      </w:pPr>
      <w:r w:rsidRPr="00247F4D">
        <w:rPr>
          <w:sz w:val="24"/>
          <w:szCs w:val="24"/>
        </w:rPr>
        <w:t>pojedynczymi wyrwami w poboczu</w:t>
      </w:r>
      <w:r w:rsidR="00623D62">
        <w:rPr>
          <w:sz w:val="24"/>
          <w:szCs w:val="24"/>
        </w:rPr>
        <w:t>,</w:t>
      </w:r>
    </w:p>
    <w:p w:rsidR="00C17004" w:rsidRPr="00247F4D" w:rsidRDefault="00C17004" w:rsidP="00B17FE9">
      <w:pPr>
        <w:numPr>
          <w:ilvl w:val="0"/>
          <w:numId w:val="10"/>
        </w:numPr>
        <w:spacing w:line="276" w:lineRule="auto"/>
        <w:rPr>
          <w:sz w:val="24"/>
          <w:szCs w:val="24"/>
        </w:rPr>
      </w:pPr>
      <w:r w:rsidRPr="00247F4D">
        <w:rPr>
          <w:sz w:val="24"/>
          <w:szCs w:val="24"/>
        </w:rPr>
        <w:t>nienormatywną skrajnią poziomą jezdni spowodowaną zadrzewieniem lub prawidłowo oznakowanymi obiektami mostowymi lub zabudową</w:t>
      </w:r>
      <w:r w:rsidR="00623D62">
        <w:rPr>
          <w:sz w:val="24"/>
          <w:szCs w:val="24"/>
        </w:rPr>
        <w:t>,</w:t>
      </w:r>
    </w:p>
    <w:p w:rsidR="00C17004" w:rsidRPr="00247F4D" w:rsidRDefault="00C17004" w:rsidP="00B17FE9">
      <w:pPr>
        <w:numPr>
          <w:ilvl w:val="0"/>
          <w:numId w:val="10"/>
        </w:numPr>
        <w:spacing w:line="276" w:lineRule="auto"/>
        <w:rPr>
          <w:sz w:val="24"/>
          <w:szCs w:val="24"/>
        </w:rPr>
      </w:pPr>
      <w:r w:rsidRPr="00247F4D">
        <w:rPr>
          <w:sz w:val="24"/>
          <w:szCs w:val="24"/>
        </w:rPr>
        <w:t>nienormatywną skrajnią pionową spowodowaną zadrzewieniem</w:t>
      </w:r>
      <w:r w:rsidR="00623D62">
        <w:rPr>
          <w:sz w:val="24"/>
          <w:szCs w:val="24"/>
        </w:rPr>
        <w:t>.</w:t>
      </w:r>
    </w:p>
    <w:p w:rsidR="00C17004" w:rsidRPr="00247F4D" w:rsidRDefault="00C17004" w:rsidP="00B17FE9">
      <w:pPr>
        <w:keepNext/>
        <w:spacing w:before="120" w:after="120" w:line="276" w:lineRule="auto"/>
        <w:jc w:val="center"/>
        <w:rPr>
          <w:b/>
          <w:bCs/>
          <w:sz w:val="28"/>
          <w:szCs w:val="28"/>
        </w:rPr>
      </w:pPr>
      <w:r w:rsidRPr="00247F4D">
        <w:rPr>
          <w:b/>
          <w:bCs/>
          <w:sz w:val="28"/>
          <w:szCs w:val="28"/>
        </w:rPr>
        <w:t>SUMA GWARANCYJNA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2552"/>
      </w:tblGrid>
      <w:tr w:rsidR="00C17004" w:rsidRPr="00247F4D" w:rsidTr="003C1B31">
        <w:trPr>
          <w:trHeight w:val="397"/>
          <w:tblHeade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rsidR="00C17004" w:rsidRPr="00247F4D" w:rsidRDefault="00C17004" w:rsidP="00B17FE9">
            <w:pPr>
              <w:keepNext/>
              <w:spacing w:line="276" w:lineRule="auto"/>
              <w:jc w:val="center"/>
              <w:rPr>
                <w:b/>
                <w:bCs/>
                <w:sz w:val="24"/>
                <w:szCs w:val="24"/>
              </w:rPr>
            </w:pPr>
            <w:r w:rsidRPr="00247F4D">
              <w:rPr>
                <w:b/>
                <w:bCs/>
                <w:sz w:val="24"/>
                <w:szCs w:val="24"/>
              </w:rPr>
              <w:t>Suma gwarancyjna</w:t>
            </w:r>
          </w:p>
        </w:tc>
        <w:tc>
          <w:tcPr>
            <w:tcW w:w="2552" w:type="dxa"/>
            <w:tcBorders>
              <w:top w:val="single" w:sz="4" w:space="0" w:color="auto"/>
              <w:left w:val="single" w:sz="4" w:space="0" w:color="auto"/>
              <w:bottom w:val="single" w:sz="4" w:space="0" w:color="auto"/>
              <w:right w:val="single" w:sz="4" w:space="0" w:color="auto"/>
            </w:tcBorders>
            <w:vAlign w:val="center"/>
            <w:hideMark/>
          </w:tcPr>
          <w:p w:rsidR="00C17004" w:rsidRPr="00247F4D" w:rsidRDefault="00C17004" w:rsidP="00B17FE9">
            <w:pPr>
              <w:keepNext/>
              <w:spacing w:line="276" w:lineRule="auto"/>
              <w:jc w:val="center"/>
              <w:rPr>
                <w:b/>
                <w:bCs/>
                <w:sz w:val="24"/>
                <w:szCs w:val="24"/>
              </w:rPr>
            </w:pPr>
            <w:r w:rsidRPr="00247F4D">
              <w:rPr>
                <w:b/>
                <w:bCs/>
                <w:sz w:val="24"/>
                <w:szCs w:val="24"/>
              </w:rPr>
              <w:t>Wysokość w zł</w:t>
            </w:r>
          </w:p>
        </w:tc>
      </w:tr>
      <w:tr w:rsidR="00C17004" w:rsidRPr="00247F4D" w:rsidTr="003C1B31">
        <w:trPr>
          <w:trHeight w:val="397"/>
          <w:tblHeade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rsidR="00C17004" w:rsidRPr="00247F4D" w:rsidRDefault="00C17004" w:rsidP="00B17FE9">
            <w:pPr>
              <w:keepNext/>
              <w:spacing w:line="276" w:lineRule="auto"/>
              <w:jc w:val="center"/>
              <w:rPr>
                <w:sz w:val="24"/>
                <w:szCs w:val="24"/>
              </w:rPr>
            </w:pPr>
            <w:r w:rsidRPr="00247F4D">
              <w:rPr>
                <w:sz w:val="24"/>
                <w:szCs w:val="24"/>
              </w:rPr>
              <w:t>Wszystkie zdarzenia</w:t>
            </w:r>
          </w:p>
        </w:tc>
        <w:tc>
          <w:tcPr>
            <w:tcW w:w="2552" w:type="dxa"/>
            <w:tcBorders>
              <w:top w:val="single" w:sz="4" w:space="0" w:color="auto"/>
              <w:left w:val="single" w:sz="4" w:space="0" w:color="auto"/>
              <w:bottom w:val="single" w:sz="4" w:space="0" w:color="auto"/>
              <w:right w:val="single" w:sz="4" w:space="0" w:color="auto"/>
            </w:tcBorders>
            <w:vAlign w:val="center"/>
          </w:tcPr>
          <w:p w:rsidR="00C17004" w:rsidRPr="00247F4D" w:rsidRDefault="0097283E" w:rsidP="00B17FE9">
            <w:pPr>
              <w:keepNext/>
              <w:spacing w:line="276" w:lineRule="auto"/>
              <w:jc w:val="center"/>
              <w:rPr>
                <w:sz w:val="24"/>
                <w:szCs w:val="24"/>
              </w:rPr>
            </w:pPr>
            <w:r>
              <w:rPr>
                <w:sz w:val="24"/>
                <w:szCs w:val="24"/>
              </w:rPr>
              <w:t>1 000 000</w:t>
            </w:r>
          </w:p>
        </w:tc>
      </w:tr>
      <w:tr w:rsidR="00C17004" w:rsidRPr="00247F4D" w:rsidTr="003C1B31">
        <w:trPr>
          <w:trHeight w:val="397"/>
          <w:tblHeade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rsidR="00C17004" w:rsidRPr="00247F4D" w:rsidRDefault="00C17004" w:rsidP="00B17FE9">
            <w:pPr>
              <w:spacing w:line="276" w:lineRule="auto"/>
              <w:ind w:right="-2"/>
              <w:jc w:val="center"/>
              <w:rPr>
                <w:sz w:val="24"/>
                <w:szCs w:val="24"/>
              </w:rPr>
            </w:pPr>
            <w:r w:rsidRPr="00247F4D">
              <w:rPr>
                <w:sz w:val="24"/>
                <w:szCs w:val="24"/>
              </w:rPr>
              <w:t>Limit na jedno zdarzenie</w:t>
            </w:r>
          </w:p>
        </w:tc>
        <w:tc>
          <w:tcPr>
            <w:tcW w:w="2552" w:type="dxa"/>
            <w:tcBorders>
              <w:top w:val="single" w:sz="4" w:space="0" w:color="auto"/>
              <w:left w:val="single" w:sz="4" w:space="0" w:color="auto"/>
              <w:bottom w:val="single" w:sz="4" w:space="0" w:color="auto"/>
              <w:right w:val="single" w:sz="4" w:space="0" w:color="auto"/>
            </w:tcBorders>
            <w:vAlign w:val="center"/>
          </w:tcPr>
          <w:p w:rsidR="00C17004" w:rsidRPr="00247F4D" w:rsidRDefault="0097283E" w:rsidP="00B17FE9">
            <w:pPr>
              <w:spacing w:line="276" w:lineRule="auto"/>
              <w:ind w:right="-2"/>
              <w:jc w:val="center"/>
              <w:rPr>
                <w:sz w:val="24"/>
                <w:szCs w:val="24"/>
              </w:rPr>
            </w:pPr>
            <w:r>
              <w:rPr>
                <w:sz w:val="24"/>
                <w:szCs w:val="24"/>
              </w:rPr>
              <w:t xml:space="preserve">1 000 000 </w:t>
            </w:r>
          </w:p>
        </w:tc>
      </w:tr>
    </w:tbl>
    <w:p w:rsidR="00C17004" w:rsidRPr="00474530" w:rsidRDefault="00C17004" w:rsidP="00B17FE9">
      <w:pPr>
        <w:spacing w:before="240" w:after="240" w:line="276" w:lineRule="auto"/>
        <w:rPr>
          <w:sz w:val="24"/>
          <w:szCs w:val="24"/>
        </w:rPr>
      </w:pPr>
      <w:r w:rsidRPr="00474530">
        <w:rPr>
          <w:sz w:val="24"/>
          <w:szCs w:val="24"/>
        </w:rPr>
        <w:t xml:space="preserve">Łącznie długość dróg (km): </w:t>
      </w:r>
      <w:r w:rsidR="00474530" w:rsidRPr="00474530">
        <w:rPr>
          <w:sz w:val="24"/>
          <w:szCs w:val="24"/>
        </w:rPr>
        <w:t>91 km</w:t>
      </w:r>
    </w:p>
    <w:p w:rsidR="00C17004" w:rsidRPr="00247F4D" w:rsidRDefault="00C17004" w:rsidP="00B17FE9">
      <w:pPr>
        <w:pStyle w:val="NormalnyWeb"/>
        <w:tabs>
          <w:tab w:val="left" w:pos="0"/>
          <w:tab w:val="left" w:pos="708"/>
        </w:tabs>
        <w:spacing w:before="0" w:beforeAutospacing="0" w:after="0" w:afterAutospacing="0" w:line="276" w:lineRule="auto"/>
        <w:ind w:right="283"/>
        <w:jc w:val="both"/>
        <w:rPr>
          <w:b/>
          <w:bCs/>
        </w:rPr>
      </w:pPr>
      <w:r w:rsidRPr="00247F4D">
        <w:rPr>
          <w:b/>
          <w:bCs/>
        </w:rPr>
        <w:t>Udział własny: brak</w:t>
      </w:r>
    </w:p>
    <w:p w:rsidR="00C17004" w:rsidRPr="00247F4D" w:rsidRDefault="00C17004" w:rsidP="00B17FE9">
      <w:pPr>
        <w:pStyle w:val="NormalnyWeb"/>
        <w:tabs>
          <w:tab w:val="left" w:pos="0"/>
          <w:tab w:val="left" w:pos="708"/>
        </w:tabs>
        <w:spacing w:before="0" w:beforeAutospacing="0" w:after="0" w:afterAutospacing="0" w:line="276" w:lineRule="auto"/>
        <w:ind w:right="283"/>
        <w:jc w:val="both"/>
        <w:rPr>
          <w:b/>
          <w:bCs/>
        </w:rPr>
      </w:pPr>
      <w:r w:rsidRPr="00247F4D">
        <w:rPr>
          <w:b/>
          <w:bCs/>
        </w:rPr>
        <w:t>Franszyza integralna: brak</w:t>
      </w:r>
    </w:p>
    <w:p w:rsidR="00C17004" w:rsidRPr="00247F4D" w:rsidRDefault="00C17004" w:rsidP="00B17FE9">
      <w:pPr>
        <w:pStyle w:val="NormalnyWeb"/>
        <w:tabs>
          <w:tab w:val="left" w:pos="0"/>
          <w:tab w:val="left" w:pos="708"/>
        </w:tabs>
        <w:spacing w:before="0" w:beforeAutospacing="0" w:after="240" w:afterAutospacing="0" w:line="276" w:lineRule="auto"/>
        <w:ind w:right="284"/>
        <w:jc w:val="both"/>
        <w:rPr>
          <w:b/>
          <w:bCs/>
        </w:rPr>
      </w:pPr>
      <w:r w:rsidRPr="00247F4D">
        <w:rPr>
          <w:b/>
          <w:bCs/>
        </w:rPr>
        <w:t>Franszyza redukcyjna: brak</w:t>
      </w:r>
    </w:p>
    <w:p w:rsidR="00B20493" w:rsidRPr="0070711F" w:rsidRDefault="00B20493" w:rsidP="00B17FE9">
      <w:pPr>
        <w:pStyle w:val="Nagwek4"/>
        <w:spacing w:line="276" w:lineRule="auto"/>
      </w:pPr>
      <w:r w:rsidRPr="0070711F">
        <w:t>UBEZPIECZENIE MIENIA OD WSZYSTKICH RYZYK</w:t>
      </w:r>
    </w:p>
    <w:p w:rsidR="00B20493" w:rsidRPr="00247F4D" w:rsidRDefault="00B20493" w:rsidP="00B17FE9">
      <w:pPr>
        <w:pStyle w:val="Akapitzlist"/>
        <w:keepNext/>
        <w:spacing w:before="240" w:after="120" w:line="276" w:lineRule="auto"/>
        <w:ind w:left="0"/>
        <w:rPr>
          <w:b/>
          <w:bCs/>
          <w:sz w:val="24"/>
          <w:szCs w:val="24"/>
        </w:rPr>
      </w:pPr>
      <w:r w:rsidRPr="00247F4D">
        <w:rPr>
          <w:b/>
          <w:bCs/>
          <w:sz w:val="24"/>
          <w:szCs w:val="24"/>
        </w:rPr>
        <w:t>Zakres ubezpieczenia:</w:t>
      </w:r>
    </w:p>
    <w:p w:rsidR="000D702D" w:rsidRPr="00247F4D" w:rsidRDefault="000D702D" w:rsidP="00B17FE9">
      <w:pPr>
        <w:tabs>
          <w:tab w:val="left" w:pos="360"/>
        </w:tabs>
        <w:spacing w:line="276" w:lineRule="auto"/>
        <w:ind w:right="-2"/>
        <w:rPr>
          <w:sz w:val="24"/>
          <w:szCs w:val="24"/>
        </w:rPr>
      </w:pPr>
      <w:r w:rsidRPr="00247F4D">
        <w:rPr>
          <w:sz w:val="24"/>
          <w:szCs w:val="24"/>
        </w:rPr>
        <w:t>Od wszelkich szkód materialnych polegających na uszkodzeniu, zniszczeniu bądź utracie przedmiotu ubezpieczenia wskutek nagłej, nieprzewidzianej i niezależnej od Ubezpieczającego przyczyny. Z gwarantowanej ochrony ubezpieczeniowej nie mogą być wyłączone ani zostać ograniczone następujące ryzyka:</w:t>
      </w:r>
    </w:p>
    <w:p w:rsidR="000D702D" w:rsidRPr="00247F4D" w:rsidRDefault="000D702D" w:rsidP="00B17FE9">
      <w:pPr>
        <w:numPr>
          <w:ilvl w:val="0"/>
          <w:numId w:val="63"/>
        </w:numPr>
        <w:tabs>
          <w:tab w:val="left" w:pos="360"/>
        </w:tabs>
        <w:spacing w:line="276" w:lineRule="auto"/>
        <w:ind w:right="-2"/>
        <w:rPr>
          <w:sz w:val="24"/>
          <w:szCs w:val="24"/>
        </w:rPr>
      </w:pPr>
      <w:r w:rsidRPr="00247F4D">
        <w:rPr>
          <w:sz w:val="24"/>
          <w:szCs w:val="24"/>
        </w:rPr>
        <w:t>Ogień, w tym również osmalenie i przypalenie, działanie dymu i sadzy, jeżeli pierwotną przyczyną był ogień,</w:t>
      </w:r>
    </w:p>
    <w:p w:rsidR="000D702D" w:rsidRPr="00247F4D" w:rsidRDefault="000D702D" w:rsidP="00B17FE9">
      <w:pPr>
        <w:numPr>
          <w:ilvl w:val="0"/>
          <w:numId w:val="63"/>
        </w:numPr>
        <w:tabs>
          <w:tab w:val="left" w:pos="360"/>
        </w:tabs>
        <w:spacing w:line="276" w:lineRule="auto"/>
        <w:ind w:right="-2"/>
        <w:rPr>
          <w:sz w:val="24"/>
          <w:szCs w:val="24"/>
        </w:rPr>
      </w:pPr>
      <w:r w:rsidRPr="00247F4D">
        <w:rPr>
          <w:sz w:val="24"/>
          <w:szCs w:val="24"/>
        </w:rPr>
        <w:t>Bezpośrednie uderzenie pioruna,</w:t>
      </w:r>
    </w:p>
    <w:p w:rsidR="000D702D" w:rsidRPr="00247F4D" w:rsidRDefault="000D702D" w:rsidP="00B17FE9">
      <w:pPr>
        <w:numPr>
          <w:ilvl w:val="0"/>
          <w:numId w:val="63"/>
        </w:numPr>
        <w:tabs>
          <w:tab w:val="left" w:pos="360"/>
        </w:tabs>
        <w:spacing w:line="276" w:lineRule="auto"/>
        <w:ind w:right="-2"/>
        <w:rPr>
          <w:sz w:val="24"/>
          <w:szCs w:val="24"/>
        </w:rPr>
      </w:pPr>
      <w:r w:rsidRPr="00247F4D">
        <w:rPr>
          <w:sz w:val="24"/>
          <w:szCs w:val="24"/>
        </w:rPr>
        <w:t>Eksplozja, implozja</w:t>
      </w:r>
    </w:p>
    <w:p w:rsidR="000D702D" w:rsidRPr="00247F4D" w:rsidRDefault="000D702D" w:rsidP="00B17FE9">
      <w:pPr>
        <w:numPr>
          <w:ilvl w:val="0"/>
          <w:numId w:val="63"/>
        </w:numPr>
        <w:tabs>
          <w:tab w:val="left" w:pos="360"/>
        </w:tabs>
        <w:spacing w:line="276" w:lineRule="auto"/>
        <w:ind w:right="-2"/>
        <w:rPr>
          <w:sz w:val="24"/>
          <w:szCs w:val="24"/>
        </w:rPr>
      </w:pPr>
      <w:r w:rsidRPr="00247F4D">
        <w:rPr>
          <w:sz w:val="24"/>
          <w:szCs w:val="24"/>
        </w:rPr>
        <w:t>Upadek statku powietrznego, jego części lub przewożonego ładunku,</w:t>
      </w:r>
    </w:p>
    <w:p w:rsidR="000D702D" w:rsidRPr="00247F4D" w:rsidRDefault="000D702D" w:rsidP="00B17FE9">
      <w:pPr>
        <w:numPr>
          <w:ilvl w:val="0"/>
          <w:numId w:val="63"/>
        </w:numPr>
        <w:tabs>
          <w:tab w:val="left" w:pos="360"/>
        </w:tabs>
        <w:spacing w:line="276" w:lineRule="auto"/>
        <w:ind w:right="-2"/>
        <w:rPr>
          <w:sz w:val="24"/>
          <w:szCs w:val="24"/>
        </w:rPr>
      </w:pPr>
      <w:r w:rsidRPr="00247F4D">
        <w:rPr>
          <w:sz w:val="24"/>
          <w:szCs w:val="24"/>
        </w:rPr>
        <w:t>Uderzenie pojazdu (w tym własnego) w ubezpieczane mienie,</w:t>
      </w:r>
    </w:p>
    <w:p w:rsidR="000D702D" w:rsidRPr="00247F4D" w:rsidRDefault="000D702D" w:rsidP="00B17FE9">
      <w:pPr>
        <w:numPr>
          <w:ilvl w:val="0"/>
          <w:numId w:val="63"/>
        </w:numPr>
        <w:tabs>
          <w:tab w:val="left" w:pos="360"/>
        </w:tabs>
        <w:spacing w:line="276" w:lineRule="auto"/>
        <w:ind w:right="-2"/>
        <w:rPr>
          <w:sz w:val="24"/>
          <w:szCs w:val="24"/>
        </w:rPr>
      </w:pPr>
      <w:r w:rsidRPr="00247F4D">
        <w:rPr>
          <w:sz w:val="24"/>
          <w:szCs w:val="24"/>
        </w:rPr>
        <w:t>Huk ponaddźwiękowy,</w:t>
      </w:r>
    </w:p>
    <w:p w:rsidR="000D702D" w:rsidRPr="00247F4D" w:rsidRDefault="000D702D" w:rsidP="00B17FE9">
      <w:pPr>
        <w:numPr>
          <w:ilvl w:val="0"/>
          <w:numId w:val="63"/>
        </w:numPr>
        <w:tabs>
          <w:tab w:val="left" w:pos="360"/>
        </w:tabs>
        <w:spacing w:line="276" w:lineRule="auto"/>
        <w:ind w:right="-2"/>
        <w:rPr>
          <w:sz w:val="24"/>
          <w:szCs w:val="24"/>
        </w:rPr>
      </w:pPr>
      <w:r w:rsidRPr="00247F4D">
        <w:rPr>
          <w:sz w:val="24"/>
          <w:szCs w:val="24"/>
        </w:rPr>
        <w:t xml:space="preserve">Powódź rozumiana m.in. jako zalanie ubezpieczanego mienia wskutek podniesienia się poziomu wód w zbiornikach </w:t>
      </w:r>
      <w:r w:rsidR="002A7F4B">
        <w:rPr>
          <w:sz w:val="24"/>
          <w:szCs w:val="24"/>
        </w:rPr>
        <w:t xml:space="preserve">i ciekach </w:t>
      </w:r>
      <w:r w:rsidRPr="00247F4D">
        <w:rPr>
          <w:sz w:val="24"/>
          <w:szCs w:val="24"/>
        </w:rPr>
        <w:t xml:space="preserve">stojących i płynących, podniesienia się poziomu wód gruntowych lub podziemnych, sztormu i podniesienia się poziomu wód morskich, tsunami, tworzenia się zatorów lodowych, przerwania tam, zabezpieczeń przeciwpowodziowych, także wskutek obfitych opadów atmosferycznych, topnienia mas lodu i śniegu, </w:t>
      </w:r>
      <w:r w:rsidR="002A7F4B">
        <w:rPr>
          <w:sz w:val="24"/>
          <w:szCs w:val="24"/>
        </w:rPr>
        <w:t xml:space="preserve">topnienia kry lodowej, </w:t>
      </w:r>
      <w:r w:rsidRPr="00247F4D">
        <w:rPr>
          <w:sz w:val="24"/>
          <w:szCs w:val="24"/>
        </w:rPr>
        <w:t>spływu wody po zboczach i stokach górskich oraz wystąpienie wody z systemów kanalizacyjnych będące następstwem wymienionych zjawisk, bez względu na teren, na którym znajduje się ubezpieczane mienie oraz bez względu na dotychczasową szkodowość.</w:t>
      </w:r>
    </w:p>
    <w:p w:rsidR="000D702D" w:rsidRPr="00247F4D" w:rsidRDefault="000D702D" w:rsidP="00B17FE9">
      <w:pPr>
        <w:numPr>
          <w:ilvl w:val="0"/>
          <w:numId w:val="63"/>
        </w:numPr>
        <w:tabs>
          <w:tab w:val="left" w:pos="360"/>
        </w:tabs>
        <w:spacing w:line="276" w:lineRule="auto"/>
        <w:ind w:right="-2"/>
        <w:rPr>
          <w:sz w:val="24"/>
          <w:szCs w:val="24"/>
        </w:rPr>
      </w:pPr>
      <w:r w:rsidRPr="00247F4D">
        <w:rPr>
          <w:sz w:val="24"/>
          <w:szCs w:val="24"/>
        </w:rPr>
        <w:t>Deszcz nawalny,</w:t>
      </w:r>
    </w:p>
    <w:p w:rsidR="000D702D" w:rsidRPr="00247F4D" w:rsidRDefault="000D702D" w:rsidP="00B17FE9">
      <w:pPr>
        <w:numPr>
          <w:ilvl w:val="0"/>
          <w:numId w:val="63"/>
        </w:numPr>
        <w:tabs>
          <w:tab w:val="left" w:pos="360"/>
        </w:tabs>
        <w:spacing w:line="276" w:lineRule="auto"/>
        <w:ind w:right="-2"/>
        <w:rPr>
          <w:sz w:val="24"/>
          <w:szCs w:val="24"/>
        </w:rPr>
      </w:pPr>
      <w:r w:rsidRPr="00247F4D">
        <w:rPr>
          <w:sz w:val="24"/>
          <w:szCs w:val="24"/>
        </w:rPr>
        <w:t>Huragan – wiatr o sile przynajmniej 13 m/s,</w:t>
      </w:r>
    </w:p>
    <w:p w:rsidR="000D702D" w:rsidRPr="00247F4D" w:rsidRDefault="000D702D" w:rsidP="00B17FE9">
      <w:pPr>
        <w:numPr>
          <w:ilvl w:val="0"/>
          <w:numId w:val="63"/>
        </w:numPr>
        <w:tabs>
          <w:tab w:val="left" w:pos="360"/>
        </w:tabs>
        <w:spacing w:line="276" w:lineRule="auto"/>
        <w:ind w:right="-2"/>
        <w:rPr>
          <w:sz w:val="24"/>
          <w:szCs w:val="24"/>
        </w:rPr>
      </w:pPr>
      <w:r w:rsidRPr="00247F4D">
        <w:rPr>
          <w:sz w:val="24"/>
          <w:szCs w:val="24"/>
        </w:rPr>
        <w:t>Grad,</w:t>
      </w:r>
    </w:p>
    <w:p w:rsidR="000D702D" w:rsidRPr="00247F4D" w:rsidRDefault="000D702D" w:rsidP="00B17FE9">
      <w:pPr>
        <w:numPr>
          <w:ilvl w:val="0"/>
          <w:numId w:val="63"/>
        </w:numPr>
        <w:tabs>
          <w:tab w:val="left" w:pos="360"/>
        </w:tabs>
        <w:spacing w:line="276" w:lineRule="auto"/>
        <w:ind w:right="-2"/>
        <w:rPr>
          <w:sz w:val="24"/>
          <w:szCs w:val="24"/>
        </w:rPr>
      </w:pPr>
      <w:r w:rsidRPr="00247F4D">
        <w:rPr>
          <w:sz w:val="24"/>
          <w:szCs w:val="24"/>
        </w:rPr>
        <w:t>Napór śniegu lub lodu – bezpośrednie działanie ciężaru śniegu lub lodu na przedmiot ubezpieczenia albo przewrócenie się pod wpływem ciężaru śniegu lub lodu mienia sąsiedniego na ubezpieczone mienie,</w:t>
      </w:r>
    </w:p>
    <w:p w:rsidR="000D702D" w:rsidRPr="00247F4D" w:rsidRDefault="000D702D" w:rsidP="00B17FE9">
      <w:pPr>
        <w:numPr>
          <w:ilvl w:val="0"/>
          <w:numId w:val="63"/>
        </w:numPr>
        <w:tabs>
          <w:tab w:val="left" w:pos="360"/>
        </w:tabs>
        <w:spacing w:line="276" w:lineRule="auto"/>
        <w:ind w:right="-2"/>
        <w:rPr>
          <w:sz w:val="24"/>
          <w:szCs w:val="24"/>
        </w:rPr>
      </w:pPr>
      <w:r w:rsidRPr="00247F4D">
        <w:rPr>
          <w:sz w:val="24"/>
          <w:szCs w:val="24"/>
        </w:rPr>
        <w:t>Zapadanie lub osuwanie się ziemi, trzęsienie ziemi – nie będące następstwem działalności człowieka.</w:t>
      </w:r>
    </w:p>
    <w:p w:rsidR="000D702D" w:rsidRPr="00247F4D" w:rsidRDefault="000D702D" w:rsidP="00B17FE9">
      <w:pPr>
        <w:numPr>
          <w:ilvl w:val="0"/>
          <w:numId w:val="63"/>
        </w:numPr>
        <w:tabs>
          <w:tab w:val="left" w:pos="360"/>
        </w:tabs>
        <w:spacing w:line="276" w:lineRule="auto"/>
        <w:ind w:right="-2"/>
        <w:rPr>
          <w:sz w:val="24"/>
          <w:szCs w:val="24"/>
        </w:rPr>
      </w:pPr>
      <w:r w:rsidRPr="00247F4D">
        <w:rPr>
          <w:sz w:val="24"/>
          <w:szCs w:val="24"/>
        </w:rPr>
        <w:t>Lawina śniegu, lodu, błota, skał, ziemi z naturalnych zboczy,</w:t>
      </w:r>
    </w:p>
    <w:p w:rsidR="000D702D" w:rsidRPr="00247F4D" w:rsidRDefault="000D702D" w:rsidP="00B17FE9">
      <w:pPr>
        <w:numPr>
          <w:ilvl w:val="0"/>
          <w:numId w:val="63"/>
        </w:numPr>
        <w:tabs>
          <w:tab w:val="left" w:pos="360"/>
        </w:tabs>
        <w:spacing w:line="276" w:lineRule="auto"/>
        <w:ind w:right="-2"/>
        <w:rPr>
          <w:sz w:val="24"/>
          <w:szCs w:val="24"/>
        </w:rPr>
      </w:pPr>
      <w:r w:rsidRPr="00247F4D">
        <w:rPr>
          <w:sz w:val="24"/>
          <w:szCs w:val="24"/>
        </w:rPr>
        <w:t xml:space="preserve">Zalanie, w tym wydostanie się mediów (woda lub inne ciecze, para wodna lub inne substancje gazowe) z urządzeń wodno-kanalizacyjnych bądź technologicznych na skutek awarii instalacji lub urządzeń, nieumyślnego pozostawienia odkręconych zaworów, kranów, spustów itp., cofnięcia się ścieków lub wody z systemu kanalizacyjnego, uszkodzenia elementów instalacji spowodowane działaniem niskich bądź wysokich temperatur, zamknięcia i opróżnienia z wody lub innych cieczy instalacji i urządzeń wodociągowych w obiektach nieogrzewanych lub wyłączonych z eksploatacji, zalanie wodą powstałą w wyniku topnienia mas śniegu lub lodu, a także zalania przez dach oraz otwory dachowe, złącza zewnętrzne budynków, stolarkę okienną i drzwiową, jeżeli do powstania szkody nie przyczynił się zły stan techniczny dachu lub innych elementów budynku lub niezabezpieczone otwory dachowe, okienne, drzwiowe, a szkoda powstała nagle i niespodziewanie, </w:t>
      </w:r>
    </w:p>
    <w:p w:rsidR="000D702D" w:rsidRPr="00247F4D" w:rsidRDefault="000D702D" w:rsidP="00B17FE9">
      <w:pPr>
        <w:numPr>
          <w:ilvl w:val="0"/>
          <w:numId w:val="63"/>
        </w:numPr>
        <w:tabs>
          <w:tab w:val="left" w:pos="360"/>
        </w:tabs>
        <w:spacing w:line="276" w:lineRule="auto"/>
        <w:ind w:right="-2"/>
        <w:rPr>
          <w:sz w:val="24"/>
          <w:szCs w:val="24"/>
        </w:rPr>
      </w:pPr>
      <w:r w:rsidRPr="00247F4D">
        <w:rPr>
          <w:sz w:val="24"/>
          <w:szCs w:val="24"/>
        </w:rPr>
        <w:t>Szkody w ubezpieczonym mieniu powstałe w wyniku uderzenia lub przewrócenia się sąsiadujących obiektów (lub oderwanych od nich części), takich jak drzewa, maszty, kominy i itp.,  na ubezpieczone mienie,</w:t>
      </w:r>
    </w:p>
    <w:p w:rsidR="000D702D" w:rsidRPr="00247F4D" w:rsidRDefault="000D702D" w:rsidP="00B17FE9">
      <w:pPr>
        <w:numPr>
          <w:ilvl w:val="0"/>
          <w:numId w:val="63"/>
        </w:numPr>
        <w:tabs>
          <w:tab w:val="left" w:pos="284"/>
        </w:tabs>
        <w:spacing w:line="276" w:lineRule="auto"/>
        <w:ind w:right="-2"/>
        <w:rPr>
          <w:sz w:val="24"/>
          <w:szCs w:val="24"/>
        </w:rPr>
      </w:pPr>
      <w:r w:rsidRPr="00247F4D">
        <w:rPr>
          <w:sz w:val="24"/>
          <w:szCs w:val="24"/>
        </w:rPr>
        <w:t>Zbyt wysokie/niskie napięcie/natężenie lub ich zanik w sieci instalacji elektrycznej, niewłaściwe działanie prądu elektrycznego oraz działania wtórne</w:t>
      </w:r>
    </w:p>
    <w:p w:rsidR="000D702D" w:rsidRPr="00247F4D" w:rsidRDefault="000D702D" w:rsidP="00B17FE9">
      <w:pPr>
        <w:numPr>
          <w:ilvl w:val="0"/>
          <w:numId w:val="63"/>
        </w:numPr>
        <w:tabs>
          <w:tab w:val="left" w:pos="360"/>
        </w:tabs>
        <w:spacing w:line="276" w:lineRule="auto"/>
        <w:ind w:right="-2"/>
        <w:rPr>
          <w:sz w:val="24"/>
          <w:szCs w:val="24"/>
        </w:rPr>
      </w:pPr>
      <w:r w:rsidRPr="00247F4D">
        <w:rPr>
          <w:sz w:val="24"/>
          <w:szCs w:val="24"/>
        </w:rPr>
        <w:t xml:space="preserve">Pośrednie działanie wyładowań atmosferycznych i zjawisk pochodnych, przepięć spowodowanych zarówno wyładowaniem atmosferycznym, jak i powstałych wskutek innych niezależnych od Ubezpieczonego przyczyn (także w </w:t>
      </w:r>
      <w:r w:rsidR="00623D62">
        <w:rPr>
          <w:sz w:val="24"/>
          <w:szCs w:val="24"/>
        </w:rPr>
        <w:t xml:space="preserve">sieciach elektrycznych). Przez przepięcie należy </w:t>
      </w:r>
      <w:r w:rsidRPr="00247F4D">
        <w:rPr>
          <w:sz w:val="24"/>
          <w:szCs w:val="24"/>
        </w:rPr>
        <w:t>rozumieć krótkotrwały (impulsowy) wzrost napięcia przekraczający maksymalne dopuszczalne napięcie robocze lub indukcyjne wzbudzenie się niszczących sił elektromagnetycznych w obwodach elektrycznych, przetężeń będących skutkiem powstania niewłaściwych parametrów prądu elektrycznego powodujących zmiany w natężeniu prądu, spowodowanych wyładowaniami atmosferycznymi lub innymi zjawiskami elektrycznymi uwarunkowanymi zjawiskami atmosferycznymi oraz związane z tym szkody następcze.</w:t>
      </w:r>
    </w:p>
    <w:p w:rsidR="000D702D" w:rsidRPr="00247F4D" w:rsidRDefault="000D702D" w:rsidP="00B17FE9">
      <w:pPr>
        <w:tabs>
          <w:tab w:val="left" w:pos="360"/>
        </w:tabs>
        <w:spacing w:line="276" w:lineRule="auto"/>
        <w:ind w:right="-2"/>
        <w:rPr>
          <w:sz w:val="24"/>
          <w:szCs w:val="24"/>
        </w:rPr>
      </w:pPr>
      <w:r w:rsidRPr="00247F4D">
        <w:rPr>
          <w:sz w:val="24"/>
          <w:szCs w:val="24"/>
        </w:rPr>
        <w:t>Do ochrony ubezpieczeniowej pozostają włączone szkody powstałe we wszelkiego rodzaju wkładkach topikowych, bezpiecznikach, stycznikach, odgromnikach, ochronnikach przeciwprzepięciowych, czujnikach, żarówkach, lampach.</w:t>
      </w:r>
    </w:p>
    <w:p w:rsidR="000D702D" w:rsidRPr="00B11B03" w:rsidRDefault="000D702D" w:rsidP="00B17FE9">
      <w:pPr>
        <w:tabs>
          <w:tab w:val="left" w:pos="360"/>
        </w:tabs>
        <w:spacing w:line="276" w:lineRule="auto"/>
        <w:ind w:right="-2"/>
        <w:rPr>
          <w:b/>
          <w:sz w:val="24"/>
          <w:szCs w:val="24"/>
        </w:rPr>
      </w:pPr>
      <w:r w:rsidRPr="00B11B03">
        <w:rPr>
          <w:b/>
          <w:sz w:val="24"/>
          <w:szCs w:val="24"/>
        </w:rPr>
        <w:t xml:space="preserve">Limit </w:t>
      </w:r>
      <w:r w:rsidR="00BC755A" w:rsidRPr="00B11B03">
        <w:rPr>
          <w:b/>
          <w:sz w:val="24"/>
          <w:szCs w:val="24"/>
        </w:rPr>
        <w:t xml:space="preserve">1 000 000 </w:t>
      </w:r>
      <w:r w:rsidRPr="00B11B03">
        <w:rPr>
          <w:b/>
          <w:sz w:val="24"/>
          <w:szCs w:val="24"/>
        </w:rPr>
        <w:t>zł na jedno i wszystkie zdarzenia w okresie ubezpieczenia</w:t>
      </w:r>
    </w:p>
    <w:p w:rsidR="00415A98" w:rsidRPr="00B11B03" w:rsidRDefault="00415A98" w:rsidP="00B17FE9">
      <w:pPr>
        <w:tabs>
          <w:tab w:val="left" w:pos="360"/>
        </w:tabs>
        <w:spacing w:line="276" w:lineRule="auto"/>
        <w:ind w:right="-2"/>
        <w:rPr>
          <w:b/>
          <w:sz w:val="32"/>
          <w:szCs w:val="24"/>
        </w:rPr>
      </w:pPr>
      <w:r w:rsidRPr="00B11B03">
        <w:rPr>
          <w:b/>
          <w:sz w:val="24"/>
        </w:rPr>
        <w:t xml:space="preserve">Limit: </w:t>
      </w:r>
      <w:r w:rsidR="00BC755A" w:rsidRPr="00B11B03">
        <w:rPr>
          <w:b/>
          <w:sz w:val="24"/>
        </w:rPr>
        <w:t>50 000 zł</w:t>
      </w:r>
      <w:r w:rsidRPr="00B11B03">
        <w:rPr>
          <w:b/>
          <w:sz w:val="24"/>
        </w:rPr>
        <w:t xml:space="preserve"> na jedno i wszystkie zdarzenia w okresie ubezpieczenia dla szkód powstałych we wszelkiego rodzaju wkładkach topikowych, bezpiecznikach, stycznikach, odgromnikach, ochronnikach przeciwprzepięciowych, czujnikach, żarówkach, lampach.</w:t>
      </w:r>
    </w:p>
    <w:p w:rsidR="000D702D" w:rsidRPr="00247F4D" w:rsidRDefault="00443653" w:rsidP="00B17FE9">
      <w:pPr>
        <w:pStyle w:val="Akapitzlist"/>
        <w:numPr>
          <w:ilvl w:val="0"/>
          <w:numId w:val="63"/>
        </w:numPr>
        <w:tabs>
          <w:tab w:val="left" w:pos="0"/>
          <w:tab w:val="left" w:pos="426"/>
        </w:tabs>
        <w:spacing w:line="276" w:lineRule="auto"/>
        <w:ind w:right="-2"/>
        <w:rPr>
          <w:sz w:val="24"/>
          <w:szCs w:val="24"/>
        </w:rPr>
      </w:pPr>
      <w:r>
        <w:rPr>
          <w:sz w:val="24"/>
          <w:szCs w:val="24"/>
        </w:rPr>
        <w:t xml:space="preserve">Szkody </w:t>
      </w:r>
      <w:r w:rsidR="000D702D" w:rsidRPr="00247F4D">
        <w:rPr>
          <w:sz w:val="24"/>
          <w:szCs w:val="24"/>
        </w:rPr>
        <w:t>elektryczne - rozszerza się zakres ochrony ubezpieczeniowej o szkody powstałe w ruchomościach w tym w maszynach, urządzeniach, apar</w:t>
      </w:r>
      <w:r>
        <w:rPr>
          <w:sz w:val="24"/>
          <w:szCs w:val="24"/>
        </w:rPr>
        <w:t xml:space="preserve">atach oraz w </w:t>
      </w:r>
      <w:r w:rsidR="000D702D" w:rsidRPr="00247F4D">
        <w:rPr>
          <w:sz w:val="24"/>
          <w:szCs w:val="24"/>
        </w:rPr>
        <w:t xml:space="preserve">instalacjach elektrycznych, powstałe wskutek niewłaściwego działania prądu elektrycznego, </w:t>
      </w:r>
      <w:r>
        <w:rPr>
          <w:sz w:val="24"/>
          <w:szCs w:val="24"/>
        </w:rPr>
        <w:t xml:space="preserve">polegającego między innymi na: </w:t>
      </w:r>
      <w:r w:rsidR="000D702D" w:rsidRPr="00247F4D">
        <w:rPr>
          <w:sz w:val="24"/>
          <w:szCs w:val="24"/>
        </w:rPr>
        <w:t>obniżeniu napięcia zasilającego poniżej znamionowego, zaniku napięcia, w tym zaniku napięcia w fazach, podwyższeniu napięcia poza dopuszczalne normy, działaniu elektryczności atmosferycznej, działaniach wtórnych: przeskok iskry od instalacji odgromowych do urządzenia, indukcji elektromagnetycznej, zmianie częstotliwości, zwarciu, przegrzaniu, okopceniu, uszkodzeniu izolacji.</w:t>
      </w:r>
    </w:p>
    <w:p w:rsidR="000D702D" w:rsidRPr="00B11B03" w:rsidRDefault="000D702D" w:rsidP="00B17FE9">
      <w:pPr>
        <w:tabs>
          <w:tab w:val="left" w:pos="360"/>
        </w:tabs>
        <w:spacing w:line="276" w:lineRule="auto"/>
        <w:ind w:right="-2"/>
        <w:rPr>
          <w:b/>
          <w:sz w:val="24"/>
          <w:szCs w:val="24"/>
        </w:rPr>
      </w:pPr>
      <w:r w:rsidRPr="00B11B03">
        <w:rPr>
          <w:b/>
          <w:sz w:val="24"/>
          <w:szCs w:val="24"/>
        </w:rPr>
        <w:t xml:space="preserve">Limit: </w:t>
      </w:r>
      <w:r w:rsidR="00BC755A" w:rsidRPr="00B11B03">
        <w:rPr>
          <w:b/>
          <w:sz w:val="24"/>
          <w:szCs w:val="24"/>
        </w:rPr>
        <w:t xml:space="preserve">500 000 zł </w:t>
      </w:r>
      <w:r w:rsidRPr="00B11B03">
        <w:rPr>
          <w:b/>
          <w:sz w:val="24"/>
          <w:szCs w:val="24"/>
        </w:rPr>
        <w:t>na jedno i wszystkie zdarzenia w okresie ubezpieczenia</w:t>
      </w:r>
    </w:p>
    <w:p w:rsidR="000D702D" w:rsidRDefault="000D702D" w:rsidP="00B17FE9">
      <w:pPr>
        <w:numPr>
          <w:ilvl w:val="0"/>
          <w:numId w:val="63"/>
        </w:numPr>
        <w:tabs>
          <w:tab w:val="left" w:pos="360"/>
        </w:tabs>
        <w:spacing w:line="276" w:lineRule="auto"/>
        <w:ind w:right="-2"/>
        <w:rPr>
          <w:sz w:val="24"/>
        </w:rPr>
      </w:pPr>
      <w:r w:rsidRPr="00247F4D">
        <w:rPr>
          <w:sz w:val="24"/>
          <w:szCs w:val="24"/>
        </w:rPr>
        <w:t xml:space="preserve">Działanie człowieka, tj. m.in. niewłaściwe użytkowanie, nieostrożność, zaniedbanie, błędną obsługę, </w:t>
      </w:r>
      <w:r w:rsidRPr="00464510">
        <w:rPr>
          <w:sz w:val="24"/>
          <w:szCs w:val="24"/>
        </w:rPr>
        <w:t>zniszczenie przez osoby trzecie (w tym m.in. w wyniku c</w:t>
      </w:r>
      <w:r w:rsidR="00464510" w:rsidRPr="00464510">
        <w:rPr>
          <w:sz w:val="24"/>
          <w:szCs w:val="24"/>
        </w:rPr>
        <w:t xml:space="preserve">elowego i świadomego działania) </w:t>
      </w:r>
      <w:r w:rsidR="00464510" w:rsidRPr="00464510">
        <w:rPr>
          <w:sz w:val="24"/>
        </w:rPr>
        <w:t>– dotyczy także sprzętu elektronicznego, o ile włączono dodatkowe rozszerzenie zakresu ubezpieczenia dla sprzętu elektronicznego</w:t>
      </w:r>
      <w:r w:rsidR="00443653">
        <w:rPr>
          <w:sz w:val="24"/>
        </w:rPr>
        <w:t>.</w:t>
      </w:r>
    </w:p>
    <w:p w:rsidR="00BC755A" w:rsidRPr="00B11B03" w:rsidRDefault="00BC755A" w:rsidP="00B17FE9">
      <w:pPr>
        <w:tabs>
          <w:tab w:val="left" w:pos="360"/>
        </w:tabs>
        <w:spacing w:line="276" w:lineRule="auto"/>
        <w:ind w:right="-2"/>
        <w:rPr>
          <w:b/>
          <w:sz w:val="24"/>
          <w:szCs w:val="24"/>
        </w:rPr>
      </w:pPr>
      <w:r w:rsidRPr="00B11B03">
        <w:rPr>
          <w:b/>
          <w:sz w:val="24"/>
          <w:szCs w:val="24"/>
        </w:rPr>
        <w:t>Limit 100 000 zł na jedno i na wszystkie zdarzenia w okresie ubezpieczenia</w:t>
      </w:r>
    </w:p>
    <w:p w:rsidR="000D702D" w:rsidRPr="00247F4D" w:rsidRDefault="000D702D" w:rsidP="00B17FE9">
      <w:pPr>
        <w:numPr>
          <w:ilvl w:val="0"/>
          <w:numId w:val="63"/>
        </w:numPr>
        <w:tabs>
          <w:tab w:val="left" w:pos="360"/>
        </w:tabs>
        <w:spacing w:line="276" w:lineRule="auto"/>
        <w:ind w:right="-2"/>
        <w:rPr>
          <w:sz w:val="24"/>
          <w:szCs w:val="24"/>
        </w:rPr>
      </w:pPr>
      <w:r w:rsidRPr="00247F4D">
        <w:rPr>
          <w:sz w:val="24"/>
          <w:szCs w:val="24"/>
        </w:rPr>
        <w:t>Ryzyko dewastacji - ochroną ubezpieczeniową objęte jest mienie ruchome i nieruchome Ubezpieczonego (z wyłączeniem wartości pieniężnych) od zniszczenia lub uszkodzenia wskutek dewastacji</w:t>
      </w:r>
      <w:r w:rsidR="00464510">
        <w:rPr>
          <w:sz w:val="24"/>
          <w:szCs w:val="24"/>
        </w:rPr>
        <w:t xml:space="preserve"> związanej oraz niezwiązanej z kradzieżą</w:t>
      </w:r>
      <w:r w:rsidRPr="00247F4D">
        <w:rPr>
          <w:sz w:val="24"/>
          <w:szCs w:val="24"/>
        </w:rPr>
        <w:t>. Przez dewastację rozumie się rozmyślne zniszczenie lub uszkodzenie ubezpieczonego mienia przez osoby trzecie, w tym m.in. w wyniku pomalowania, zarysowania, graffiti itp. Ubezpieczeniem nie są objęte szkody w obiektach opuszczonych i niewykorzystanych przez okres dłuższy niż 30 dni.</w:t>
      </w:r>
    </w:p>
    <w:p w:rsidR="000D702D" w:rsidRPr="00B11B03" w:rsidRDefault="000D702D" w:rsidP="00B17FE9">
      <w:pPr>
        <w:tabs>
          <w:tab w:val="left" w:pos="360"/>
        </w:tabs>
        <w:spacing w:line="276" w:lineRule="auto"/>
        <w:ind w:right="-2"/>
        <w:rPr>
          <w:b/>
          <w:sz w:val="24"/>
          <w:szCs w:val="24"/>
        </w:rPr>
      </w:pPr>
      <w:r w:rsidRPr="00B11B03">
        <w:rPr>
          <w:b/>
          <w:sz w:val="24"/>
          <w:szCs w:val="24"/>
        </w:rPr>
        <w:t xml:space="preserve">Limit </w:t>
      </w:r>
      <w:r w:rsidR="00BC755A" w:rsidRPr="00B11B03">
        <w:rPr>
          <w:b/>
          <w:sz w:val="24"/>
          <w:szCs w:val="24"/>
        </w:rPr>
        <w:t>300 000</w:t>
      </w:r>
      <w:r w:rsidRPr="00B11B03">
        <w:rPr>
          <w:b/>
          <w:sz w:val="24"/>
          <w:szCs w:val="24"/>
        </w:rPr>
        <w:t xml:space="preserve"> zł na jedno i wszystkie zdarzenia w okresie ubezpi</w:t>
      </w:r>
      <w:r w:rsidR="00443653">
        <w:rPr>
          <w:b/>
          <w:sz w:val="24"/>
          <w:szCs w:val="24"/>
        </w:rPr>
        <w:t xml:space="preserve">eczenia z podlimitem dla szkód </w:t>
      </w:r>
      <w:r w:rsidRPr="00B11B03">
        <w:rPr>
          <w:b/>
          <w:sz w:val="24"/>
          <w:szCs w:val="24"/>
        </w:rPr>
        <w:t xml:space="preserve">powstałych wskutek pomalowania w tym graffiti w wysokości </w:t>
      </w:r>
      <w:r w:rsidR="00BC755A" w:rsidRPr="00B11B03">
        <w:rPr>
          <w:b/>
          <w:sz w:val="24"/>
          <w:szCs w:val="24"/>
        </w:rPr>
        <w:t>50 000</w:t>
      </w:r>
      <w:r w:rsidRPr="00B11B03">
        <w:rPr>
          <w:b/>
          <w:sz w:val="24"/>
          <w:szCs w:val="24"/>
        </w:rPr>
        <w:t xml:space="preserve"> zł na jedno i wszystkie zdarzenia w okresie ubezpieczenia</w:t>
      </w:r>
      <w:r w:rsidR="00443653">
        <w:rPr>
          <w:b/>
          <w:sz w:val="24"/>
          <w:szCs w:val="24"/>
        </w:rPr>
        <w:t>.</w:t>
      </w:r>
    </w:p>
    <w:p w:rsidR="000D702D" w:rsidRPr="00247F4D" w:rsidRDefault="000D702D" w:rsidP="00B17FE9">
      <w:pPr>
        <w:numPr>
          <w:ilvl w:val="0"/>
          <w:numId w:val="63"/>
        </w:numPr>
        <w:tabs>
          <w:tab w:val="left" w:pos="360"/>
        </w:tabs>
        <w:spacing w:line="276" w:lineRule="auto"/>
        <w:ind w:right="-2"/>
        <w:rPr>
          <w:sz w:val="24"/>
          <w:szCs w:val="24"/>
        </w:rPr>
      </w:pPr>
      <w:r w:rsidRPr="00BC755A">
        <w:rPr>
          <w:sz w:val="24"/>
          <w:szCs w:val="24"/>
        </w:rPr>
        <w:t>Kradzież z włamaniem i rabunek, wandalizm,</w:t>
      </w:r>
      <w:r w:rsidRPr="00247F4D">
        <w:rPr>
          <w:sz w:val="24"/>
          <w:szCs w:val="24"/>
        </w:rPr>
        <w:t xml:space="preserve"> dewastacja -</w:t>
      </w:r>
      <w:r w:rsidR="00443653">
        <w:rPr>
          <w:sz w:val="24"/>
          <w:szCs w:val="24"/>
        </w:rPr>
        <w:t xml:space="preserve"> </w:t>
      </w:r>
      <w:r w:rsidRPr="00247F4D">
        <w:rPr>
          <w:sz w:val="24"/>
          <w:szCs w:val="24"/>
        </w:rPr>
        <w:t>ochroną ubezpieczeniową objęte jest mienie ruchome i nieruchome Ubezpieczonego (z wyłączeniem wartości pieniężnych) od zniszczenia lub uszkodzenia wskutek dewastacji. Przez dewastację rozumie się rozmyślne zniszczenie lub uszkodzenie ubezpieczonego mienia przez osoby trzecie, w tym m.in. w wyniku pomalowania, zarysowania, graffiti itp. Ubezpieczeniem nie są objęte szkody w obiektach opuszczonych i niewykorzystanych przez okres dłuższy niż 30 dni.</w:t>
      </w:r>
    </w:p>
    <w:p w:rsidR="000D702D" w:rsidRPr="00247F4D" w:rsidRDefault="000D702D" w:rsidP="00B17FE9">
      <w:pPr>
        <w:numPr>
          <w:ilvl w:val="0"/>
          <w:numId w:val="63"/>
        </w:numPr>
        <w:tabs>
          <w:tab w:val="left" w:pos="0"/>
        </w:tabs>
        <w:spacing w:line="276" w:lineRule="auto"/>
        <w:ind w:right="-2"/>
        <w:rPr>
          <w:b/>
          <w:bCs/>
          <w:sz w:val="24"/>
          <w:szCs w:val="24"/>
        </w:rPr>
      </w:pPr>
      <w:r w:rsidRPr="00247F4D">
        <w:rPr>
          <w:sz w:val="24"/>
          <w:szCs w:val="24"/>
        </w:rPr>
        <w:t>Stłuczenia (rozbicie) ubezpieczonych przedmiotów. Przedmiotem ubezpieczenia są m.in.: szyby okienne i drzwiowe w tym szyby specjalne, oszklenie ścienne i dachowe, płyty szklane stanowiące składowe części meb</w:t>
      </w:r>
      <w:r w:rsidR="00443653">
        <w:rPr>
          <w:sz w:val="24"/>
          <w:szCs w:val="24"/>
        </w:rPr>
        <w:t>li, gablot, kontuarów, stołów i</w:t>
      </w:r>
      <w:r w:rsidRPr="00247F4D">
        <w:rPr>
          <w:sz w:val="24"/>
          <w:szCs w:val="24"/>
        </w:rPr>
        <w:t xml:space="preserve"> lad, szkło i lustra stanowiące osprzęt urządzeń technicznych i instalacji, przegrody ścienne oraz osłony kantorów, boksów i kabin, lustra wiszące, stojące i wmontowane w ścianach i stanowiące części składowe mebli, szyldy, tablice, gabloty, w tym tablice i gabloty świetlne i elektroniczne, transparenty, witraże, rurki neonowe, szklane, ceramiczne i kamienne wykładziny ścian, słupów i filarów. Szyby od stłuczenia objęte są także wówczas gdy stanowią środki obrotowe ubezpieczonego.</w:t>
      </w:r>
    </w:p>
    <w:p w:rsidR="000D702D" w:rsidRPr="00247F4D" w:rsidRDefault="000D702D" w:rsidP="00B17FE9">
      <w:pPr>
        <w:numPr>
          <w:ilvl w:val="0"/>
          <w:numId w:val="63"/>
        </w:numPr>
        <w:tabs>
          <w:tab w:val="left" w:pos="360"/>
        </w:tabs>
        <w:spacing w:line="276" w:lineRule="auto"/>
        <w:ind w:right="-2"/>
        <w:rPr>
          <w:sz w:val="24"/>
          <w:szCs w:val="24"/>
        </w:rPr>
      </w:pPr>
      <w:r w:rsidRPr="00247F4D">
        <w:rPr>
          <w:sz w:val="24"/>
          <w:szCs w:val="24"/>
        </w:rPr>
        <w:t>Zanieczyszczenie lub skażenie ubezpieczanego mienia w wyniku zdarzeń objętych zakresem ubezpieczenia,</w:t>
      </w:r>
    </w:p>
    <w:p w:rsidR="000D702D" w:rsidRPr="00247F4D" w:rsidRDefault="000D702D" w:rsidP="00B17FE9">
      <w:pPr>
        <w:numPr>
          <w:ilvl w:val="0"/>
          <w:numId w:val="63"/>
        </w:numPr>
        <w:tabs>
          <w:tab w:val="left" w:pos="360"/>
        </w:tabs>
        <w:spacing w:line="276" w:lineRule="auto"/>
        <w:ind w:right="-2"/>
        <w:rPr>
          <w:sz w:val="24"/>
          <w:szCs w:val="24"/>
        </w:rPr>
      </w:pPr>
      <w:r w:rsidRPr="00247F4D">
        <w:rPr>
          <w:sz w:val="24"/>
          <w:szCs w:val="24"/>
        </w:rPr>
        <w:t>Koszty zabezpieczenia ubezpieczonego mienia przed bezpośrednim zagrożeniem ze strony zdarzenia losowego objętego ubezpieczeniem, koszty akcji ratowniczej, akcji gaśniczej, rozbiórki, ewakuacji jeżeli ratunek ma na celu zmniejszenie strat, koszty uprzątnięcia pozostałości po szkodzie.</w:t>
      </w:r>
    </w:p>
    <w:p w:rsidR="00B20493" w:rsidRPr="00247F4D" w:rsidRDefault="000D702D" w:rsidP="00B17FE9">
      <w:pPr>
        <w:tabs>
          <w:tab w:val="left" w:pos="0"/>
        </w:tabs>
        <w:spacing w:after="240" w:line="276" w:lineRule="auto"/>
        <w:jc w:val="both"/>
        <w:rPr>
          <w:sz w:val="24"/>
          <w:szCs w:val="24"/>
        </w:rPr>
      </w:pPr>
      <w:r w:rsidRPr="00247F4D">
        <w:rPr>
          <w:sz w:val="24"/>
          <w:szCs w:val="24"/>
        </w:rPr>
        <w:t>Ochroną ubezpieczeniową objęta jest całość mienia zgłoszonego do ubezpiecze</w:t>
      </w:r>
      <w:r w:rsidR="00443653">
        <w:rPr>
          <w:sz w:val="24"/>
          <w:szCs w:val="24"/>
        </w:rPr>
        <w:t>nia bez względu na jego rodzaj.</w:t>
      </w:r>
    </w:p>
    <w:p w:rsidR="00B67B8E" w:rsidRPr="00DE4EC2" w:rsidRDefault="00B67B8E" w:rsidP="00B17FE9">
      <w:pPr>
        <w:tabs>
          <w:tab w:val="left" w:pos="360"/>
        </w:tabs>
        <w:spacing w:before="240" w:after="120" w:line="276" w:lineRule="auto"/>
        <w:jc w:val="both"/>
        <w:rPr>
          <w:b/>
          <w:color w:val="FF0000"/>
          <w:sz w:val="24"/>
          <w:szCs w:val="24"/>
        </w:rPr>
      </w:pPr>
      <w:r w:rsidRPr="00BC755A">
        <w:rPr>
          <w:b/>
          <w:sz w:val="24"/>
          <w:szCs w:val="24"/>
        </w:rPr>
        <w:t>Dodatkowe rozszerzenia zakresu ubezpieczenia: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5"/>
      </w:tblGrid>
      <w:tr w:rsidR="00B67B8E" w:rsidRPr="00DE4EC2" w:rsidTr="009236A9">
        <w:tc>
          <w:tcPr>
            <w:tcW w:w="0" w:type="auto"/>
            <w:tcBorders>
              <w:top w:val="single" w:sz="4" w:space="0" w:color="auto"/>
            </w:tcBorders>
          </w:tcPr>
          <w:p w:rsidR="00B67B8E" w:rsidRPr="00DE4EC2" w:rsidRDefault="00B67B8E" w:rsidP="00B17FE9">
            <w:pPr>
              <w:numPr>
                <w:ilvl w:val="0"/>
                <w:numId w:val="34"/>
              </w:numPr>
              <w:tabs>
                <w:tab w:val="left" w:pos="0"/>
              </w:tabs>
              <w:spacing w:line="276" w:lineRule="auto"/>
              <w:ind w:left="0" w:firstLine="0"/>
              <w:jc w:val="both"/>
              <w:rPr>
                <w:sz w:val="24"/>
                <w:szCs w:val="24"/>
              </w:rPr>
            </w:pPr>
            <w:r w:rsidRPr="00DE4EC2">
              <w:rPr>
                <w:sz w:val="24"/>
                <w:szCs w:val="24"/>
              </w:rPr>
              <w:t>Dla sprzętu elektronicznego</w:t>
            </w:r>
          </w:p>
          <w:p w:rsidR="00B67B8E" w:rsidRPr="00DE4EC2" w:rsidRDefault="00B67B8E" w:rsidP="00B17FE9">
            <w:pPr>
              <w:tabs>
                <w:tab w:val="left" w:pos="0"/>
              </w:tabs>
              <w:spacing w:line="276" w:lineRule="auto"/>
              <w:rPr>
                <w:sz w:val="24"/>
                <w:szCs w:val="24"/>
              </w:rPr>
            </w:pPr>
            <w:r w:rsidRPr="00DE4EC2">
              <w:rPr>
                <w:sz w:val="24"/>
                <w:szCs w:val="24"/>
              </w:rPr>
              <w:t>Ochrona ubezpieczeniowa obejmuje dodatkowo sprzęt elektroniczny od szkód mechanicznych spowodowanych :</w:t>
            </w:r>
          </w:p>
          <w:p w:rsidR="004E1C4D" w:rsidRPr="00DE4EC2" w:rsidRDefault="00B67B8E" w:rsidP="00B17FE9">
            <w:pPr>
              <w:numPr>
                <w:ilvl w:val="0"/>
                <w:numId w:val="49"/>
              </w:numPr>
              <w:tabs>
                <w:tab w:val="left" w:pos="0"/>
                <w:tab w:val="left" w:pos="714"/>
              </w:tabs>
              <w:spacing w:line="276" w:lineRule="auto"/>
              <w:rPr>
                <w:sz w:val="24"/>
                <w:szCs w:val="24"/>
              </w:rPr>
            </w:pPr>
            <w:r w:rsidRPr="00DE4EC2">
              <w:rPr>
                <w:sz w:val="24"/>
                <w:szCs w:val="24"/>
              </w:rPr>
              <w:t>działaniem człowieka,</w:t>
            </w:r>
          </w:p>
          <w:p w:rsidR="004E1C4D" w:rsidRPr="004E1C4D" w:rsidRDefault="00B67B8E" w:rsidP="00B17FE9">
            <w:pPr>
              <w:numPr>
                <w:ilvl w:val="0"/>
                <w:numId w:val="49"/>
              </w:numPr>
              <w:tabs>
                <w:tab w:val="left" w:pos="0"/>
                <w:tab w:val="left" w:pos="714"/>
              </w:tabs>
              <w:spacing w:line="276" w:lineRule="auto"/>
              <w:rPr>
                <w:sz w:val="24"/>
                <w:szCs w:val="24"/>
              </w:rPr>
            </w:pPr>
            <w:r w:rsidRPr="004E1C4D">
              <w:rPr>
                <w:sz w:val="24"/>
                <w:szCs w:val="24"/>
              </w:rPr>
              <w:t>wadami produkcyjnymi,</w:t>
            </w:r>
          </w:p>
          <w:p w:rsidR="00B67B8E" w:rsidRPr="004E1C4D" w:rsidRDefault="00B67B8E" w:rsidP="00B17FE9">
            <w:pPr>
              <w:numPr>
                <w:ilvl w:val="0"/>
                <w:numId w:val="49"/>
              </w:numPr>
              <w:tabs>
                <w:tab w:val="left" w:pos="0"/>
                <w:tab w:val="left" w:pos="714"/>
              </w:tabs>
              <w:spacing w:line="276" w:lineRule="auto"/>
              <w:rPr>
                <w:sz w:val="24"/>
                <w:szCs w:val="24"/>
              </w:rPr>
            </w:pPr>
            <w:r w:rsidRPr="004E1C4D">
              <w:rPr>
                <w:sz w:val="24"/>
                <w:szCs w:val="24"/>
              </w:rPr>
              <w:t>przyczynami eksploatacyjnymi.</w:t>
            </w:r>
          </w:p>
          <w:p w:rsidR="00B67B8E" w:rsidRPr="00DE4EC2" w:rsidRDefault="00B67B8E" w:rsidP="00B17FE9">
            <w:pPr>
              <w:tabs>
                <w:tab w:val="left" w:pos="0"/>
                <w:tab w:val="left" w:pos="714"/>
              </w:tabs>
              <w:spacing w:line="276" w:lineRule="auto"/>
              <w:rPr>
                <w:sz w:val="24"/>
                <w:szCs w:val="24"/>
              </w:rPr>
            </w:pPr>
            <w:r w:rsidRPr="00DE4EC2">
              <w:rPr>
                <w:sz w:val="24"/>
                <w:szCs w:val="24"/>
              </w:rPr>
              <w:t>Za szkody spowodowane:</w:t>
            </w:r>
          </w:p>
          <w:p w:rsidR="004E1C4D" w:rsidRPr="00DE4EC2" w:rsidRDefault="00B67B8E" w:rsidP="00B17FE9">
            <w:pPr>
              <w:numPr>
                <w:ilvl w:val="0"/>
                <w:numId w:val="50"/>
              </w:numPr>
              <w:tabs>
                <w:tab w:val="left" w:pos="0"/>
                <w:tab w:val="left" w:pos="714"/>
              </w:tabs>
              <w:spacing w:line="276" w:lineRule="auto"/>
              <w:rPr>
                <w:sz w:val="24"/>
                <w:szCs w:val="24"/>
              </w:rPr>
            </w:pPr>
            <w:r w:rsidRPr="00DE4EC2">
              <w:rPr>
                <w:sz w:val="24"/>
                <w:szCs w:val="24"/>
              </w:rPr>
              <w:t>działaniem człowieka - uważa się szkody polegające m.in. na niewłaściwym użytkowaniu, nieostrożności, zaniedbaniu, błędnej obsłudze, zniszczeniu przez osoby trzecie (w tym m.in. w wyniku c</w:t>
            </w:r>
            <w:r w:rsidR="00443653">
              <w:rPr>
                <w:sz w:val="24"/>
                <w:szCs w:val="24"/>
              </w:rPr>
              <w:t>elowego i świadomego działania),</w:t>
            </w:r>
          </w:p>
          <w:p w:rsidR="004E1C4D" w:rsidRPr="004E1C4D" w:rsidRDefault="00B67B8E" w:rsidP="00B17FE9">
            <w:pPr>
              <w:numPr>
                <w:ilvl w:val="0"/>
                <w:numId w:val="50"/>
              </w:numPr>
              <w:tabs>
                <w:tab w:val="left" w:pos="0"/>
                <w:tab w:val="left" w:pos="714"/>
              </w:tabs>
              <w:spacing w:line="276" w:lineRule="auto"/>
              <w:rPr>
                <w:sz w:val="24"/>
                <w:szCs w:val="24"/>
              </w:rPr>
            </w:pPr>
            <w:r w:rsidRPr="004E1C4D">
              <w:rPr>
                <w:sz w:val="24"/>
                <w:szCs w:val="24"/>
              </w:rPr>
              <w:t>wadami produkcyjnymi - uważa się szkody powstałe w wyniku błędów w projektowaniu lub konstrukcji, wadliwego materiału oraz wad i usterek fabrycznych nie wykrytych podczas wykonania maszyny lub zamontowania jej na stanowisku pracy,</w:t>
            </w:r>
          </w:p>
          <w:p w:rsidR="00B67B8E" w:rsidRPr="004E1C4D" w:rsidRDefault="00B67B8E" w:rsidP="00B17FE9">
            <w:pPr>
              <w:numPr>
                <w:ilvl w:val="0"/>
                <w:numId w:val="50"/>
              </w:numPr>
              <w:tabs>
                <w:tab w:val="left" w:pos="0"/>
                <w:tab w:val="left" w:pos="714"/>
              </w:tabs>
              <w:spacing w:line="276" w:lineRule="auto"/>
              <w:rPr>
                <w:sz w:val="24"/>
                <w:szCs w:val="24"/>
              </w:rPr>
            </w:pPr>
            <w:r w:rsidRPr="004E1C4D">
              <w:rPr>
                <w:sz w:val="24"/>
                <w:szCs w:val="24"/>
              </w:rPr>
              <w:t>przyczynami eksploatacyjnymi - uważa się niezawinione przez obsługę szkody eksploatacyjne polegające na uszkodzeniu lub zniszczeniu elementów maszyny przez zjawiska fizyczne, np. siły odśrodk</w:t>
            </w:r>
            <w:r w:rsidR="00443653">
              <w:rPr>
                <w:sz w:val="24"/>
                <w:szCs w:val="24"/>
              </w:rPr>
              <w:t>owe, wzrost ciśnienia,</w:t>
            </w:r>
            <w:r w:rsidRPr="004E1C4D">
              <w:rPr>
                <w:sz w:val="24"/>
                <w:szCs w:val="24"/>
              </w:rPr>
              <w:t xml:space="preserve"> eksplozję lub implozję, przegrzanie oraz wadliwe działanie urządzeń: sterujących, zabezpieczających, sygnalizacyjno-pomiarowych, itp.</w:t>
            </w:r>
          </w:p>
          <w:p w:rsidR="00B67B8E" w:rsidRPr="00DE4EC2" w:rsidRDefault="00B67B8E" w:rsidP="00B17FE9">
            <w:pPr>
              <w:tabs>
                <w:tab w:val="left" w:pos="0"/>
                <w:tab w:val="left" w:pos="714"/>
              </w:tabs>
              <w:spacing w:line="276" w:lineRule="auto"/>
              <w:rPr>
                <w:sz w:val="24"/>
                <w:szCs w:val="24"/>
              </w:rPr>
            </w:pPr>
            <w:r w:rsidRPr="00DE4EC2">
              <w:rPr>
                <w:sz w:val="24"/>
                <w:szCs w:val="24"/>
              </w:rPr>
              <w:t>Ubezpieczeniem nie są objęte szkody:</w:t>
            </w:r>
          </w:p>
          <w:p w:rsidR="004E1C4D" w:rsidRPr="00DE4EC2" w:rsidRDefault="00B67B8E" w:rsidP="00B17FE9">
            <w:pPr>
              <w:numPr>
                <w:ilvl w:val="0"/>
                <w:numId w:val="51"/>
              </w:numPr>
              <w:tabs>
                <w:tab w:val="left" w:pos="0"/>
                <w:tab w:val="left" w:pos="714"/>
              </w:tabs>
              <w:spacing w:line="276" w:lineRule="auto"/>
              <w:rPr>
                <w:sz w:val="24"/>
                <w:szCs w:val="24"/>
              </w:rPr>
            </w:pPr>
            <w:r w:rsidRPr="00DE4EC2">
              <w:rPr>
                <w:sz w:val="24"/>
                <w:szCs w:val="24"/>
              </w:rPr>
              <w:t>w maszynach, urządzeniach i aparatach technicznych zamontowanych pod ziemią, związanych bezpośrednio z produkcją wydobywczą (kopalnictwem węgla kamiennego, brunatnego, soli, ropy naftowej, gazu ziemnego, rud żelaza i metali nieżelaznych),</w:t>
            </w:r>
          </w:p>
          <w:p w:rsidR="004E1C4D" w:rsidRPr="004E1C4D" w:rsidRDefault="00B67B8E" w:rsidP="00B17FE9">
            <w:pPr>
              <w:numPr>
                <w:ilvl w:val="0"/>
                <w:numId w:val="51"/>
              </w:numPr>
              <w:tabs>
                <w:tab w:val="left" w:pos="0"/>
                <w:tab w:val="left" w:pos="714"/>
              </w:tabs>
              <w:spacing w:line="276" w:lineRule="auto"/>
              <w:rPr>
                <w:sz w:val="24"/>
                <w:szCs w:val="24"/>
              </w:rPr>
            </w:pPr>
            <w:r w:rsidRPr="004E1C4D">
              <w:rPr>
                <w:sz w:val="24"/>
                <w:szCs w:val="24"/>
              </w:rPr>
              <w:t>w częściach i materiałach, które ulegają szybkiemu zużyciu lub z uwagi na swoje specyficzne funkcje podlegają okresowej wymianie w ramach konserwacji,</w:t>
            </w:r>
          </w:p>
          <w:p w:rsidR="004E1C4D" w:rsidRPr="004E1C4D" w:rsidRDefault="00B67B8E" w:rsidP="00B17FE9">
            <w:pPr>
              <w:numPr>
                <w:ilvl w:val="0"/>
                <w:numId w:val="51"/>
              </w:numPr>
              <w:tabs>
                <w:tab w:val="left" w:pos="0"/>
                <w:tab w:val="left" w:pos="714"/>
              </w:tabs>
              <w:spacing w:line="276" w:lineRule="auto"/>
              <w:rPr>
                <w:sz w:val="24"/>
                <w:szCs w:val="24"/>
              </w:rPr>
            </w:pPr>
            <w:r w:rsidRPr="004E1C4D">
              <w:rPr>
                <w:sz w:val="24"/>
                <w:szCs w:val="24"/>
              </w:rPr>
              <w:t>w czasie naprawy dokonywanej przez zewnętrzne służby techniczne,</w:t>
            </w:r>
          </w:p>
          <w:p w:rsidR="004E1C4D" w:rsidRPr="004E1C4D" w:rsidRDefault="00B67B8E" w:rsidP="00B17FE9">
            <w:pPr>
              <w:numPr>
                <w:ilvl w:val="0"/>
                <w:numId w:val="51"/>
              </w:numPr>
              <w:tabs>
                <w:tab w:val="left" w:pos="0"/>
                <w:tab w:val="left" w:pos="714"/>
              </w:tabs>
              <w:spacing w:line="276" w:lineRule="auto"/>
              <w:rPr>
                <w:sz w:val="24"/>
                <w:szCs w:val="24"/>
              </w:rPr>
            </w:pPr>
            <w:r w:rsidRPr="004E1C4D">
              <w:rPr>
                <w:sz w:val="24"/>
                <w:szCs w:val="24"/>
              </w:rPr>
              <w:t>będące następstwem naturalnego zużycia wskutek eksploatacji maszyny,</w:t>
            </w:r>
          </w:p>
          <w:p w:rsidR="004E1C4D" w:rsidRPr="004E1C4D" w:rsidRDefault="00B67B8E" w:rsidP="00B17FE9">
            <w:pPr>
              <w:numPr>
                <w:ilvl w:val="0"/>
                <w:numId w:val="51"/>
              </w:numPr>
              <w:tabs>
                <w:tab w:val="left" w:pos="0"/>
                <w:tab w:val="left" w:pos="714"/>
              </w:tabs>
              <w:spacing w:line="276" w:lineRule="auto"/>
              <w:rPr>
                <w:sz w:val="24"/>
                <w:szCs w:val="24"/>
              </w:rPr>
            </w:pPr>
            <w:r w:rsidRPr="004E1C4D">
              <w:rPr>
                <w:sz w:val="24"/>
                <w:szCs w:val="24"/>
              </w:rPr>
              <w:t>w okresie gwarancyjnym, pokrywane przez producenta lub przez zewnętrzny warsztat naprawczy,</w:t>
            </w:r>
          </w:p>
          <w:p w:rsidR="004E1C4D" w:rsidRPr="004E1C4D" w:rsidRDefault="00B67B8E" w:rsidP="00B17FE9">
            <w:pPr>
              <w:numPr>
                <w:ilvl w:val="0"/>
                <w:numId w:val="51"/>
              </w:numPr>
              <w:tabs>
                <w:tab w:val="left" w:pos="0"/>
                <w:tab w:val="left" w:pos="714"/>
              </w:tabs>
              <w:spacing w:line="276" w:lineRule="auto"/>
              <w:rPr>
                <w:sz w:val="24"/>
                <w:szCs w:val="24"/>
              </w:rPr>
            </w:pPr>
            <w:r w:rsidRPr="004E1C4D">
              <w:rPr>
                <w:sz w:val="24"/>
                <w:szCs w:val="24"/>
              </w:rPr>
              <w:t>spowodowane wadami bądź usterkami ujawnionymi przed zawarciem ubezpieczenia,</w:t>
            </w:r>
          </w:p>
          <w:p w:rsidR="004E1C4D" w:rsidRDefault="00B67B8E" w:rsidP="00B17FE9">
            <w:pPr>
              <w:numPr>
                <w:ilvl w:val="0"/>
                <w:numId w:val="51"/>
              </w:numPr>
              <w:tabs>
                <w:tab w:val="left" w:pos="0"/>
                <w:tab w:val="left" w:pos="714"/>
              </w:tabs>
              <w:spacing w:line="276" w:lineRule="auto"/>
              <w:rPr>
                <w:sz w:val="24"/>
                <w:szCs w:val="24"/>
              </w:rPr>
            </w:pPr>
            <w:r w:rsidRPr="004E1C4D">
              <w:rPr>
                <w:sz w:val="24"/>
                <w:szCs w:val="24"/>
              </w:rPr>
              <w:t>o charakterze estetycznym, w tym zarysowania, zadrapania powierzchni, wgniecenia, obtłuczenia,</w:t>
            </w:r>
          </w:p>
          <w:p w:rsidR="004E1C4D" w:rsidRPr="004E1C4D" w:rsidRDefault="00B67B8E" w:rsidP="00B17FE9">
            <w:pPr>
              <w:numPr>
                <w:ilvl w:val="0"/>
                <w:numId w:val="51"/>
              </w:numPr>
              <w:tabs>
                <w:tab w:val="left" w:pos="0"/>
                <w:tab w:val="left" w:pos="714"/>
              </w:tabs>
              <w:spacing w:line="276" w:lineRule="auto"/>
              <w:rPr>
                <w:sz w:val="24"/>
                <w:szCs w:val="24"/>
              </w:rPr>
            </w:pPr>
            <w:r w:rsidRPr="004E1C4D">
              <w:rPr>
                <w:sz w:val="24"/>
                <w:szCs w:val="24"/>
              </w:rPr>
              <w:t>wynikające z wszelkich pośrednich i utraconych korzyści</w:t>
            </w:r>
            <w:r w:rsidR="00443653">
              <w:rPr>
                <w:sz w:val="24"/>
                <w:szCs w:val="24"/>
              </w:rPr>
              <w:t>,</w:t>
            </w:r>
          </w:p>
          <w:p w:rsidR="00B67B8E" w:rsidRPr="004E1C4D" w:rsidRDefault="00443653" w:rsidP="00B17FE9">
            <w:pPr>
              <w:numPr>
                <w:ilvl w:val="0"/>
                <w:numId w:val="51"/>
              </w:numPr>
              <w:tabs>
                <w:tab w:val="left" w:pos="0"/>
                <w:tab w:val="left" w:pos="714"/>
              </w:tabs>
              <w:spacing w:line="276" w:lineRule="auto"/>
              <w:rPr>
                <w:sz w:val="24"/>
                <w:szCs w:val="24"/>
              </w:rPr>
            </w:pPr>
            <w:r>
              <w:rPr>
                <w:sz w:val="24"/>
                <w:szCs w:val="24"/>
              </w:rPr>
              <w:t>w postaci utraty zysku.</w:t>
            </w:r>
          </w:p>
          <w:p w:rsidR="00B67B8E" w:rsidRPr="00DE4EC2" w:rsidRDefault="00B67B8E" w:rsidP="00B17FE9">
            <w:pPr>
              <w:tabs>
                <w:tab w:val="left" w:pos="0"/>
                <w:tab w:val="left" w:pos="714"/>
              </w:tabs>
              <w:spacing w:line="276" w:lineRule="auto"/>
              <w:rPr>
                <w:sz w:val="24"/>
                <w:szCs w:val="24"/>
              </w:rPr>
            </w:pPr>
            <w:r w:rsidRPr="00DE4EC2">
              <w:rPr>
                <w:sz w:val="24"/>
                <w:szCs w:val="24"/>
              </w:rPr>
              <w:t>Miejsce ubezpieczeni</w:t>
            </w:r>
            <w:r w:rsidR="004E1C4D">
              <w:rPr>
                <w:sz w:val="24"/>
                <w:szCs w:val="24"/>
              </w:rPr>
              <w:t>a</w:t>
            </w:r>
            <w:r w:rsidRPr="00DE4EC2">
              <w:rPr>
                <w:sz w:val="24"/>
                <w:szCs w:val="24"/>
              </w:rPr>
              <w:t>: dla sprzętu stacjonarnego – wskazane lokalizacje Ubezpieczonego, dla sprzętu przenośnego – terytorium RP.</w:t>
            </w:r>
          </w:p>
          <w:p w:rsidR="00B67B8E" w:rsidRPr="00DE4EC2" w:rsidRDefault="00B67B8E" w:rsidP="00B17FE9">
            <w:pPr>
              <w:tabs>
                <w:tab w:val="left" w:pos="0"/>
                <w:tab w:val="left" w:pos="714"/>
              </w:tabs>
              <w:spacing w:line="276" w:lineRule="auto"/>
              <w:rPr>
                <w:sz w:val="24"/>
                <w:szCs w:val="24"/>
              </w:rPr>
            </w:pPr>
            <w:r w:rsidRPr="00DE4EC2">
              <w:rPr>
                <w:sz w:val="24"/>
                <w:szCs w:val="24"/>
              </w:rPr>
              <w:t xml:space="preserve">Limit </w:t>
            </w:r>
            <w:r w:rsidR="00BC755A">
              <w:rPr>
                <w:sz w:val="24"/>
                <w:szCs w:val="24"/>
              </w:rPr>
              <w:t xml:space="preserve">100 000 zł </w:t>
            </w:r>
            <w:r w:rsidRPr="00DE4EC2">
              <w:rPr>
                <w:sz w:val="24"/>
                <w:szCs w:val="24"/>
              </w:rPr>
              <w:t>na jedno i wszystkie zd</w:t>
            </w:r>
            <w:r w:rsidR="0005016D">
              <w:rPr>
                <w:sz w:val="24"/>
                <w:szCs w:val="24"/>
              </w:rPr>
              <w:t>arzenia w okresie ubezpieczenia.</w:t>
            </w:r>
          </w:p>
        </w:tc>
      </w:tr>
      <w:tr w:rsidR="00B67B8E" w:rsidRPr="00DE4EC2" w:rsidTr="00B11B03">
        <w:trPr>
          <w:cantSplit/>
        </w:trPr>
        <w:tc>
          <w:tcPr>
            <w:tcW w:w="0" w:type="auto"/>
            <w:tcBorders>
              <w:top w:val="nil"/>
            </w:tcBorders>
          </w:tcPr>
          <w:p w:rsidR="00B67B8E" w:rsidRPr="00DE4EC2" w:rsidRDefault="00B67B8E" w:rsidP="00B17FE9">
            <w:pPr>
              <w:numPr>
                <w:ilvl w:val="0"/>
                <w:numId w:val="34"/>
              </w:numPr>
              <w:spacing w:line="276" w:lineRule="auto"/>
              <w:ind w:left="0" w:firstLine="0"/>
              <w:rPr>
                <w:sz w:val="24"/>
                <w:szCs w:val="24"/>
              </w:rPr>
            </w:pPr>
            <w:r w:rsidRPr="00DE4EC2">
              <w:rPr>
                <w:sz w:val="24"/>
                <w:szCs w:val="24"/>
              </w:rPr>
              <w:t xml:space="preserve">Uzasadnione i udokumentowane koszty odtworzenia dokumentacji związanej </w:t>
            </w:r>
          </w:p>
          <w:p w:rsidR="00B67B8E" w:rsidRPr="00DE4EC2" w:rsidRDefault="00B67B8E" w:rsidP="00B17FE9">
            <w:pPr>
              <w:spacing w:line="276" w:lineRule="auto"/>
              <w:rPr>
                <w:sz w:val="24"/>
                <w:szCs w:val="24"/>
              </w:rPr>
            </w:pPr>
            <w:r w:rsidRPr="00DE4EC2">
              <w:rPr>
                <w:sz w:val="24"/>
                <w:szCs w:val="24"/>
              </w:rPr>
              <w:t xml:space="preserve">z prowadzoną działalnością, w tym koszty związane z osuszaniem, odgrzybianiem </w:t>
            </w:r>
          </w:p>
          <w:p w:rsidR="00B67B8E" w:rsidRPr="00DE4EC2" w:rsidRDefault="00B67B8E" w:rsidP="00B17FE9">
            <w:pPr>
              <w:spacing w:line="276" w:lineRule="auto"/>
              <w:rPr>
                <w:sz w:val="24"/>
                <w:szCs w:val="24"/>
              </w:rPr>
            </w:pPr>
            <w:r w:rsidRPr="00DE4EC2">
              <w:rPr>
                <w:sz w:val="24"/>
                <w:szCs w:val="24"/>
              </w:rPr>
              <w:t>i odtworzeniem dokumentów uszkodzonych lub zniszczonych wskutek zdarzeń ob</w:t>
            </w:r>
            <w:r w:rsidR="0005016D">
              <w:rPr>
                <w:sz w:val="24"/>
                <w:szCs w:val="24"/>
              </w:rPr>
              <w:t>jętych ochroną ubezpieczeniową.</w:t>
            </w:r>
          </w:p>
          <w:p w:rsidR="00B67B8E" w:rsidRPr="00DE4EC2" w:rsidRDefault="00B67B8E" w:rsidP="00B17FE9">
            <w:pPr>
              <w:spacing w:line="276" w:lineRule="auto"/>
              <w:rPr>
                <w:sz w:val="24"/>
                <w:szCs w:val="24"/>
              </w:rPr>
            </w:pPr>
            <w:r w:rsidRPr="00DE4EC2">
              <w:rPr>
                <w:sz w:val="24"/>
                <w:szCs w:val="24"/>
              </w:rPr>
              <w:t xml:space="preserve">Limit </w:t>
            </w:r>
            <w:r w:rsidR="004362F1">
              <w:rPr>
                <w:sz w:val="24"/>
                <w:szCs w:val="24"/>
              </w:rPr>
              <w:t xml:space="preserve">50 000 zł </w:t>
            </w:r>
            <w:r w:rsidRPr="00DE4EC2">
              <w:rPr>
                <w:sz w:val="24"/>
                <w:szCs w:val="24"/>
              </w:rPr>
              <w:t>na jedno i wszystkie zd</w:t>
            </w:r>
            <w:r w:rsidR="0005016D">
              <w:rPr>
                <w:sz w:val="24"/>
                <w:szCs w:val="24"/>
              </w:rPr>
              <w:t>arzenia w okresie ubezpieczenia.</w:t>
            </w:r>
          </w:p>
        </w:tc>
      </w:tr>
      <w:tr w:rsidR="00B67B8E" w:rsidRPr="00DE4EC2" w:rsidTr="00B11B03">
        <w:trPr>
          <w:cantSplit/>
        </w:trPr>
        <w:tc>
          <w:tcPr>
            <w:tcW w:w="0" w:type="auto"/>
            <w:tcBorders>
              <w:top w:val="nil"/>
            </w:tcBorders>
          </w:tcPr>
          <w:p w:rsidR="00B67B8E" w:rsidRPr="00DE4EC2" w:rsidRDefault="00B67B8E" w:rsidP="00B17FE9">
            <w:pPr>
              <w:numPr>
                <w:ilvl w:val="0"/>
                <w:numId w:val="34"/>
              </w:numPr>
              <w:spacing w:line="276" w:lineRule="auto"/>
              <w:ind w:left="0" w:firstLine="0"/>
              <w:rPr>
                <w:sz w:val="24"/>
                <w:szCs w:val="24"/>
              </w:rPr>
            </w:pPr>
            <w:r w:rsidRPr="00DE4EC2">
              <w:rPr>
                <w:sz w:val="24"/>
                <w:szCs w:val="24"/>
              </w:rPr>
              <w:t>Szkody w mieniu, które poprzez przeoczenie nie zostało ujęte w ewidencji księgowej lub zostało błędnie zaksięgowane. Ochroną nie są obj</w:t>
            </w:r>
            <w:r w:rsidR="0005016D">
              <w:rPr>
                <w:sz w:val="24"/>
                <w:szCs w:val="24"/>
              </w:rPr>
              <w:t>ęte szkody wyrządzone umyślnie.</w:t>
            </w:r>
          </w:p>
          <w:p w:rsidR="00B67B8E" w:rsidRPr="00DE4EC2" w:rsidRDefault="00B67B8E" w:rsidP="00B17FE9">
            <w:pPr>
              <w:spacing w:line="276" w:lineRule="auto"/>
              <w:rPr>
                <w:sz w:val="24"/>
                <w:szCs w:val="24"/>
              </w:rPr>
            </w:pPr>
            <w:r w:rsidRPr="00DE4EC2">
              <w:rPr>
                <w:sz w:val="24"/>
                <w:szCs w:val="24"/>
              </w:rPr>
              <w:t xml:space="preserve">Limit </w:t>
            </w:r>
            <w:r w:rsidR="004362F1">
              <w:rPr>
                <w:sz w:val="24"/>
                <w:szCs w:val="24"/>
              </w:rPr>
              <w:t xml:space="preserve">50 000 zł </w:t>
            </w:r>
            <w:r w:rsidRPr="00DE4EC2">
              <w:rPr>
                <w:sz w:val="24"/>
                <w:szCs w:val="24"/>
              </w:rPr>
              <w:t>na jedno i wszystkie zd</w:t>
            </w:r>
            <w:r w:rsidR="0005016D">
              <w:rPr>
                <w:sz w:val="24"/>
                <w:szCs w:val="24"/>
              </w:rPr>
              <w:t>arzenia w okresie ubezpieczenia.</w:t>
            </w:r>
          </w:p>
        </w:tc>
      </w:tr>
      <w:tr w:rsidR="00B67B8E" w:rsidRPr="00DE4EC2" w:rsidTr="00B11B03">
        <w:trPr>
          <w:cantSplit/>
        </w:trPr>
        <w:tc>
          <w:tcPr>
            <w:tcW w:w="0" w:type="auto"/>
            <w:tcBorders>
              <w:top w:val="nil"/>
            </w:tcBorders>
          </w:tcPr>
          <w:p w:rsidR="00B67B8E" w:rsidRPr="00DE4EC2" w:rsidRDefault="00B67B8E" w:rsidP="00B17FE9">
            <w:pPr>
              <w:numPr>
                <w:ilvl w:val="0"/>
                <w:numId w:val="34"/>
              </w:numPr>
              <w:spacing w:line="276" w:lineRule="auto"/>
              <w:ind w:left="0" w:firstLine="0"/>
              <w:rPr>
                <w:sz w:val="24"/>
                <w:szCs w:val="24"/>
              </w:rPr>
            </w:pPr>
            <w:r w:rsidRPr="00DE4EC2">
              <w:rPr>
                <w:sz w:val="24"/>
                <w:szCs w:val="24"/>
              </w:rPr>
              <w:t>Szkody w mieniu, które poprzez przeoczenie</w:t>
            </w:r>
            <w:r w:rsidR="0005016D">
              <w:rPr>
                <w:sz w:val="24"/>
                <w:szCs w:val="24"/>
              </w:rPr>
              <w:t xml:space="preserve"> nie zostało ujęte w wykazach (</w:t>
            </w:r>
            <w:r w:rsidRPr="00DE4EC2">
              <w:rPr>
                <w:sz w:val="24"/>
                <w:szCs w:val="24"/>
              </w:rPr>
              <w:t>rejestrach) majątku. Ochroną nie są obj</w:t>
            </w:r>
            <w:r w:rsidR="0005016D">
              <w:rPr>
                <w:sz w:val="24"/>
                <w:szCs w:val="24"/>
              </w:rPr>
              <w:t>ęte szkody wyrządzone umyślnie.</w:t>
            </w:r>
          </w:p>
          <w:p w:rsidR="00B67B8E" w:rsidRPr="00DE4EC2" w:rsidRDefault="00B67B8E" w:rsidP="00B17FE9">
            <w:pPr>
              <w:spacing w:line="276" w:lineRule="auto"/>
              <w:jc w:val="both"/>
              <w:rPr>
                <w:sz w:val="24"/>
                <w:szCs w:val="24"/>
              </w:rPr>
            </w:pPr>
            <w:r w:rsidRPr="00DE4EC2">
              <w:rPr>
                <w:sz w:val="24"/>
                <w:szCs w:val="24"/>
              </w:rPr>
              <w:t xml:space="preserve">Limit: </w:t>
            </w:r>
            <w:r w:rsidR="004362F1">
              <w:rPr>
                <w:sz w:val="24"/>
                <w:szCs w:val="24"/>
              </w:rPr>
              <w:t xml:space="preserve">100 000 zł </w:t>
            </w:r>
            <w:r w:rsidRPr="00DE4EC2">
              <w:rPr>
                <w:sz w:val="24"/>
                <w:szCs w:val="24"/>
              </w:rPr>
              <w:t>na jedno i wszystkie zdarzenia w okresie ub</w:t>
            </w:r>
            <w:r w:rsidR="0005016D">
              <w:rPr>
                <w:sz w:val="24"/>
                <w:szCs w:val="24"/>
              </w:rPr>
              <w:t>ezpieczenia.</w:t>
            </w:r>
          </w:p>
        </w:tc>
      </w:tr>
      <w:tr w:rsidR="00B67B8E" w:rsidRPr="00DE4EC2" w:rsidTr="00B11B03">
        <w:trPr>
          <w:cantSplit/>
        </w:trPr>
        <w:tc>
          <w:tcPr>
            <w:tcW w:w="0" w:type="auto"/>
            <w:tcBorders>
              <w:top w:val="nil"/>
            </w:tcBorders>
          </w:tcPr>
          <w:p w:rsidR="00B67B8E" w:rsidRPr="00DE4EC2" w:rsidRDefault="00B67B8E" w:rsidP="00B17FE9">
            <w:pPr>
              <w:numPr>
                <w:ilvl w:val="0"/>
                <w:numId w:val="34"/>
              </w:numPr>
              <w:spacing w:line="276" w:lineRule="auto"/>
              <w:ind w:left="0" w:firstLine="0"/>
              <w:rPr>
                <w:sz w:val="24"/>
                <w:szCs w:val="24"/>
              </w:rPr>
            </w:pPr>
            <w:r w:rsidRPr="00DE4EC2">
              <w:rPr>
                <w:sz w:val="24"/>
                <w:szCs w:val="24"/>
              </w:rPr>
              <w:t>szkody w mieniu, stanowiącym składniki grupy II środków trwałych nie</w:t>
            </w:r>
            <w:r w:rsidR="0005016D">
              <w:rPr>
                <w:sz w:val="24"/>
                <w:szCs w:val="24"/>
              </w:rPr>
              <w:t xml:space="preserve"> ujęte w wykazach (rejestrach) </w:t>
            </w:r>
            <w:r w:rsidRPr="00DE4EC2">
              <w:rPr>
                <w:sz w:val="24"/>
                <w:szCs w:val="24"/>
              </w:rPr>
              <w:t>majątku np. tablice pamiątkowe, miejsca postojowe, maszty, obeliski itp.</w:t>
            </w:r>
          </w:p>
          <w:p w:rsidR="00B67B8E" w:rsidRPr="00DE4EC2" w:rsidRDefault="00B67B8E" w:rsidP="00B17FE9">
            <w:pPr>
              <w:spacing w:line="276" w:lineRule="auto"/>
              <w:rPr>
                <w:sz w:val="24"/>
                <w:szCs w:val="24"/>
              </w:rPr>
            </w:pPr>
            <w:r w:rsidRPr="00DE4EC2">
              <w:rPr>
                <w:sz w:val="24"/>
                <w:szCs w:val="24"/>
              </w:rPr>
              <w:t xml:space="preserve">Limit: </w:t>
            </w:r>
            <w:r w:rsidR="004362F1">
              <w:rPr>
                <w:sz w:val="24"/>
                <w:szCs w:val="24"/>
              </w:rPr>
              <w:t xml:space="preserve">50 000 zł </w:t>
            </w:r>
            <w:r w:rsidRPr="00DE4EC2">
              <w:rPr>
                <w:sz w:val="24"/>
                <w:szCs w:val="24"/>
              </w:rPr>
              <w:t>na jedno i wszystkie zdarzenia w okresie ubezpieczen</w:t>
            </w:r>
            <w:r w:rsidR="0005016D">
              <w:rPr>
                <w:sz w:val="24"/>
                <w:szCs w:val="24"/>
              </w:rPr>
              <w:t>ia.</w:t>
            </w:r>
          </w:p>
        </w:tc>
      </w:tr>
      <w:tr w:rsidR="00B67B8E" w:rsidRPr="00DE4EC2" w:rsidTr="00B11B03">
        <w:trPr>
          <w:cantSplit/>
        </w:trPr>
        <w:tc>
          <w:tcPr>
            <w:tcW w:w="0" w:type="auto"/>
            <w:tcBorders>
              <w:top w:val="nil"/>
            </w:tcBorders>
          </w:tcPr>
          <w:p w:rsidR="00B67B8E" w:rsidRPr="00DE4EC2" w:rsidRDefault="00B67B8E" w:rsidP="00B17FE9">
            <w:pPr>
              <w:numPr>
                <w:ilvl w:val="0"/>
                <w:numId w:val="34"/>
              </w:numPr>
              <w:spacing w:line="276" w:lineRule="auto"/>
              <w:ind w:left="0" w:firstLine="0"/>
              <w:rPr>
                <w:sz w:val="24"/>
                <w:szCs w:val="24"/>
              </w:rPr>
            </w:pPr>
            <w:r w:rsidRPr="00DE4EC2">
              <w:rPr>
                <w:sz w:val="24"/>
                <w:szCs w:val="24"/>
              </w:rPr>
              <w:t>mienie niskocenne (ewidencja ilościowa)</w:t>
            </w:r>
            <w:r w:rsidR="0005016D">
              <w:rPr>
                <w:sz w:val="24"/>
                <w:szCs w:val="24"/>
              </w:rPr>
              <w:t>.</w:t>
            </w:r>
          </w:p>
          <w:p w:rsidR="00B67B8E" w:rsidRPr="00DE4EC2" w:rsidRDefault="00B67B8E" w:rsidP="00B17FE9">
            <w:pPr>
              <w:spacing w:line="276" w:lineRule="auto"/>
              <w:rPr>
                <w:sz w:val="24"/>
                <w:szCs w:val="24"/>
              </w:rPr>
            </w:pPr>
            <w:r w:rsidRPr="00DE4EC2">
              <w:rPr>
                <w:sz w:val="24"/>
                <w:szCs w:val="24"/>
              </w:rPr>
              <w:t xml:space="preserve">Limit: </w:t>
            </w:r>
            <w:r w:rsidR="0005016D">
              <w:rPr>
                <w:sz w:val="24"/>
                <w:szCs w:val="24"/>
              </w:rPr>
              <w:t>20 000 zł</w:t>
            </w:r>
            <w:r w:rsidRPr="00DE4EC2">
              <w:rPr>
                <w:sz w:val="24"/>
                <w:szCs w:val="24"/>
              </w:rPr>
              <w:t xml:space="preserve"> na jedno i wszystkie zdarzenia w okresie ubezpieczenia</w:t>
            </w:r>
            <w:r w:rsidR="0005016D">
              <w:rPr>
                <w:sz w:val="24"/>
                <w:szCs w:val="24"/>
              </w:rPr>
              <w:t>.</w:t>
            </w:r>
          </w:p>
        </w:tc>
      </w:tr>
      <w:tr w:rsidR="00B67B8E" w:rsidRPr="00DE4EC2" w:rsidTr="00B11B03">
        <w:trPr>
          <w:cantSplit/>
        </w:trPr>
        <w:tc>
          <w:tcPr>
            <w:tcW w:w="0" w:type="auto"/>
            <w:tcBorders>
              <w:top w:val="nil"/>
            </w:tcBorders>
          </w:tcPr>
          <w:p w:rsidR="00B67B8E" w:rsidRPr="00DE4EC2" w:rsidRDefault="00B67B8E" w:rsidP="00B17FE9">
            <w:pPr>
              <w:numPr>
                <w:ilvl w:val="0"/>
                <w:numId w:val="34"/>
              </w:numPr>
              <w:spacing w:line="276" w:lineRule="auto"/>
              <w:ind w:left="0" w:firstLine="0"/>
              <w:rPr>
                <w:sz w:val="24"/>
                <w:szCs w:val="24"/>
              </w:rPr>
            </w:pPr>
            <w:r w:rsidRPr="00DE4EC2">
              <w:rPr>
                <w:sz w:val="24"/>
                <w:szCs w:val="24"/>
              </w:rPr>
              <w:t>mienie pracownicze</w:t>
            </w:r>
            <w:r w:rsidR="0005016D">
              <w:rPr>
                <w:sz w:val="24"/>
                <w:szCs w:val="24"/>
              </w:rPr>
              <w:t>.</w:t>
            </w:r>
          </w:p>
          <w:p w:rsidR="00B67B8E" w:rsidRPr="00DE4EC2" w:rsidRDefault="00B67B8E" w:rsidP="00B17FE9">
            <w:pPr>
              <w:spacing w:line="276" w:lineRule="auto"/>
              <w:rPr>
                <w:sz w:val="24"/>
                <w:szCs w:val="24"/>
              </w:rPr>
            </w:pPr>
            <w:r w:rsidRPr="00DE4EC2">
              <w:rPr>
                <w:sz w:val="24"/>
                <w:szCs w:val="24"/>
              </w:rPr>
              <w:t xml:space="preserve">Limit: </w:t>
            </w:r>
            <w:r w:rsidR="004362F1">
              <w:rPr>
                <w:sz w:val="24"/>
                <w:szCs w:val="24"/>
              </w:rPr>
              <w:t xml:space="preserve">10 000 zł </w:t>
            </w:r>
            <w:r w:rsidRPr="00DE4EC2">
              <w:rPr>
                <w:sz w:val="24"/>
                <w:szCs w:val="24"/>
              </w:rPr>
              <w:t>na jedno i wszystkie zd</w:t>
            </w:r>
            <w:r w:rsidR="0005016D">
              <w:rPr>
                <w:sz w:val="24"/>
                <w:szCs w:val="24"/>
              </w:rPr>
              <w:t>arzenia w okresie ubezpieczenia.</w:t>
            </w:r>
          </w:p>
        </w:tc>
      </w:tr>
      <w:tr w:rsidR="00B67B8E" w:rsidRPr="00DE4EC2" w:rsidTr="00B11B03">
        <w:trPr>
          <w:cantSplit/>
        </w:trPr>
        <w:tc>
          <w:tcPr>
            <w:tcW w:w="0" w:type="auto"/>
            <w:tcBorders>
              <w:top w:val="nil"/>
            </w:tcBorders>
          </w:tcPr>
          <w:p w:rsidR="00B67B8E" w:rsidRPr="004362F1" w:rsidRDefault="00B67B8E" w:rsidP="00B17FE9">
            <w:pPr>
              <w:numPr>
                <w:ilvl w:val="0"/>
                <w:numId w:val="34"/>
              </w:numPr>
              <w:spacing w:line="276" w:lineRule="auto"/>
              <w:ind w:left="0" w:firstLine="0"/>
              <w:rPr>
                <w:sz w:val="24"/>
                <w:szCs w:val="24"/>
              </w:rPr>
            </w:pPr>
            <w:r w:rsidRPr="00DE4EC2">
              <w:rPr>
                <w:sz w:val="24"/>
                <w:szCs w:val="24"/>
              </w:rPr>
              <w:t>szkody w podziemnych instalacjach lub urządzeniach w tym m.in. kablach, rurociągach, systemach melioracji itp. Zakres obejmuje również szkody związane z rozszczelnieniem tych instalacji.</w:t>
            </w:r>
          </w:p>
        </w:tc>
      </w:tr>
      <w:tr w:rsidR="00B67B8E" w:rsidRPr="00DE4EC2" w:rsidTr="00B11B03">
        <w:trPr>
          <w:cantSplit/>
        </w:trPr>
        <w:tc>
          <w:tcPr>
            <w:tcW w:w="0" w:type="auto"/>
            <w:tcBorders>
              <w:top w:val="nil"/>
            </w:tcBorders>
          </w:tcPr>
          <w:p w:rsidR="00B67B8E" w:rsidRPr="004362F1" w:rsidRDefault="00B67B8E" w:rsidP="00B17FE9">
            <w:pPr>
              <w:numPr>
                <w:ilvl w:val="0"/>
                <w:numId w:val="34"/>
              </w:numPr>
              <w:spacing w:line="276" w:lineRule="auto"/>
              <w:ind w:left="0" w:firstLine="0"/>
              <w:rPr>
                <w:sz w:val="24"/>
                <w:szCs w:val="24"/>
              </w:rPr>
            </w:pPr>
            <w:r w:rsidRPr="00DE4EC2">
              <w:rPr>
                <w:sz w:val="24"/>
                <w:szCs w:val="24"/>
              </w:rPr>
              <w:t xml:space="preserve">składniki infrastruktury drogowej np. znaki drogowe i informacyjne, słupy oświetleniowe, barierki, ogrodzenia, parkany, wiaty itp. </w:t>
            </w:r>
          </w:p>
        </w:tc>
      </w:tr>
      <w:tr w:rsidR="00B67B8E" w:rsidRPr="00DE4EC2" w:rsidTr="00B11B03">
        <w:trPr>
          <w:cantSplit/>
        </w:trPr>
        <w:tc>
          <w:tcPr>
            <w:tcW w:w="0" w:type="auto"/>
            <w:tcBorders>
              <w:top w:val="nil"/>
            </w:tcBorders>
          </w:tcPr>
          <w:p w:rsidR="00B67B8E" w:rsidRPr="004362F1" w:rsidRDefault="00B67B8E" w:rsidP="00B17FE9">
            <w:pPr>
              <w:numPr>
                <w:ilvl w:val="0"/>
                <w:numId w:val="34"/>
              </w:numPr>
              <w:spacing w:line="276" w:lineRule="auto"/>
              <w:ind w:left="0" w:firstLine="0"/>
              <w:rPr>
                <w:sz w:val="24"/>
                <w:szCs w:val="24"/>
              </w:rPr>
            </w:pPr>
            <w:r w:rsidRPr="00DE4EC2">
              <w:rPr>
                <w:sz w:val="24"/>
                <w:szCs w:val="24"/>
              </w:rPr>
              <w:t>infrastrukturę drogową np. drogi, ulice, chodniki, alejki, tunele, przej</w:t>
            </w:r>
            <w:r w:rsidR="0005016D">
              <w:rPr>
                <w:sz w:val="24"/>
                <w:szCs w:val="24"/>
              </w:rPr>
              <w:t>ścia podziemne, przepusty itp.</w:t>
            </w:r>
          </w:p>
        </w:tc>
      </w:tr>
      <w:tr w:rsidR="00B67B8E" w:rsidRPr="00DE4EC2" w:rsidTr="00B11B03">
        <w:trPr>
          <w:cantSplit/>
        </w:trPr>
        <w:tc>
          <w:tcPr>
            <w:tcW w:w="0" w:type="auto"/>
            <w:tcBorders>
              <w:top w:val="nil"/>
            </w:tcBorders>
          </w:tcPr>
          <w:p w:rsidR="00B67B8E" w:rsidRPr="004362F1" w:rsidRDefault="00B67B8E" w:rsidP="00B17FE9">
            <w:pPr>
              <w:numPr>
                <w:ilvl w:val="0"/>
                <w:numId w:val="34"/>
              </w:numPr>
              <w:spacing w:line="276" w:lineRule="auto"/>
              <w:ind w:left="0" w:firstLine="0"/>
              <w:rPr>
                <w:sz w:val="24"/>
                <w:szCs w:val="24"/>
              </w:rPr>
            </w:pPr>
            <w:r w:rsidRPr="00DE4EC2">
              <w:rPr>
                <w:sz w:val="24"/>
                <w:szCs w:val="24"/>
              </w:rPr>
              <w:t xml:space="preserve">składniki infrastruktury mostowej np. mosty, wiadukty, itp. </w:t>
            </w:r>
          </w:p>
        </w:tc>
      </w:tr>
      <w:tr w:rsidR="00B67B8E" w:rsidRPr="00DE4EC2" w:rsidTr="00B11B03">
        <w:trPr>
          <w:cantSplit/>
        </w:trPr>
        <w:tc>
          <w:tcPr>
            <w:tcW w:w="0" w:type="auto"/>
            <w:tcBorders>
              <w:top w:val="nil"/>
            </w:tcBorders>
          </w:tcPr>
          <w:p w:rsidR="00B67B8E" w:rsidRPr="004362F1" w:rsidRDefault="00B67B8E" w:rsidP="00B17FE9">
            <w:pPr>
              <w:numPr>
                <w:ilvl w:val="0"/>
                <w:numId w:val="34"/>
              </w:numPr>
              <w:spacing w:line="276" w:lineRule="auto"/>
              <w:ind w:left="0" w:firstLine="0"/>
              <w:rPr>
                <w:sz w:val="24"/>
                <w:szCs w:val="24"/>
              </w:rPr>
            </w:pPr>
            <w:r w:rsidRPr="00DE4EC2">
              <w:rPr>
                <w:sz w:val="24"/>
                <w:szCs w:val="24"/>
              </w:rPr>
              <w:t>zewnętrzne składniki infrastruktury wodociągowej np. hydranty, włazy studzienek kanaliz</w:t>
            </w:r>
            <w:r w:rsidR="0005016D">
              <w:rPr>
                <w:sz w:val="24"/>
                <w:szCs w:val="24"/>
              </w:rPr>
              <w:t>acyjnych, wpusty deszczowe itp.</w:t>
            </w:r>
          </w:p>
        </w:tc>
      </w:tr>
      <w:tr w:rsidR="00B67B8E" w:rsidRPr="00DE4EC2" w:rsidTr="00B11B03">
        <w:trPr>
          <w:cantSplit/>
        </w:trPr>
        <w:tc>
          <w:tcPr>
            <w:tcW w:w="0" w:type="auto"/>
            <w:tcBorders>
              <w:top w:val="nil"/>
            </w:tcBorders>
          </w:tcPr>
          <w:p w:rsidR="00B67B8E" w:rsidRPr="004362F1" w:rsidRDefault="00B67B8E" w:rsidP="00B17FE9">
            <w:pPr>
              <w:numPr>
                <w:ilvl w:val="0"/>
                <w:numId w:val="34"/>
              </w:numPr>
              <w:spacing w:line="276" w:lineRule="auto"/>
              <w:ind w:left="0" w:firstLine="0"/>
              <w:rPr>
                <w:sz w:val="24"/>
                <w:szCs w:val="24"/>
              </w:rPr>
            </w:pPr>
            <w:r w:rsidRPr="00DE4EC2">
              <w:rPr>
                <w:sz w:val="24"/>
                <w:szCs w:val="24"/>
              </w:rPr>
              <w:t>ob</w:t>
            </w:r>
            <w:r w:rsidR="0005016D">
              <w:rPr>
                <w:sz w:val="24"/>
                <w:szCs w:val="24"/>
              </w:rPr>
              <w:t xml:space="preserve">iekty małej architektury w tym </w:t>
            </w:r>
            <w:r w:rsidRPr="00DE4EC2">
              <w:rPr>
                <w:sz w:val="24"/>
                <w:szCs w:val="24"/>
              </w:rPr>
              <w:t>m.in. obiekty architektury ogrodowej, parkowej i sportowej np. altany, piaskownice, huśtawki, trzepaki, siłownie na wolnym powietrzu, boiska, w tym boiska sportowe (m.in. „Orlik”) oraz elementy infrastruktury boiska, ławki, pomniki, rzeźby, obiekty służące utrzymaniu porządku np. śmietniki, pozostałe tj. np. namioty, hale namiotowe, kioski bez fundamentów, stragany, szklarnie.</w:t>
            </w:r>
          </w:p>
        </w:tc>
      </w:tr>
      <w:tr w:rsidR="00B67B8E" w:rsidRPr="00DE4EC2" w:rsidTr="00B11B03">
        <w:trPr>
          <w:cantSplit/>
        </w:trPr>
        <w:tc>
          <w:tcPr>
            <w:tcW w:w="0" w:type="auto"/>
            <w:tcBorders>
              <w:top w:val="nil"/>
            </w:tcBorders>
          </w:tcPr>
          <w:p w:rsidR="00582845" w:rsidRPr="00582845" w:rsidRDefault="00582845" w:rsidP="00B17FE9">
            <w:pPr>
              <w:spacing w:line="276" w:lineRule="auto"/>
              <w:rPr>
                <w:sz w:val="24"/>
                <w:szCs w:val="24"/>
              </w:rPr>
            </w:pPr>
            <w:r w:rsidRPr="00582845">
              <w:rPr>
                <w:sz w:val="24"/>
                <w:szCs w:val="24"/>
              </w:rPr>
              <w:t xml:space="preserve">14. Szkody </w:t>
            </w:r>
            <w:r>
              <w:rPr>
                <w:sz w:val="24"/>
                <w:szCs w:val="24"/>
              </w:rPr>
              <w:t>w instalacjach lub urządzeniach technologicznych. Ochrona ubezpieczeniowa zostaje rozszerzona o koszty związane ze skutkami awarii instalacji lub urządzeń technologicznych, instalacji lub urządzeń wodociągowych, kanalizacyjnych, centralnego ogrzewania oraz innych urządzeń technologicznych przesyłających media wskutek ich nagłego, samoczynnego lub spowodowanego m.in. zamarzaniem, pęknięcia, rozszczelnienia, łącznie z kosztami robót pomocniczych związanych z ich naprawą i rozmrożeniem, w tym uzasadnione i udokumentowane koszty poszukiwań miejsca powstania awarii.</w:t>
            </w:r>
          </w:p>
          <w:p w:rsidR="001158A4" w:rsidRPr="00B11B03" w:rsidRDefault="001158A4" w:rsidP="00B17FE9">
            <w:pPr>
              <w:spacing w:line="276" w:lineRule="auto"/>
              <w:rPr>
                <w:b/>
                <w:i/>
                <w:sz w:val="24"/>
                <w:szCs w:val="24"/>
              </w:rPr>
            </w:pPr>
            <w:r w:rsidRPr="00B11B03">
              <w:rPr>
                <w:b/>
                <w:i/>
                <w:sz w:val="24"/>
                <w:szCs w:val="24"/>
              </w:rPr>
              <w:t>Dla pkt. od 8 do 14 wspólny limit 2 000 000 zł na jedno i na wszystkie zdarzenia w okresie ubezpieczenia</w:t>
            </w:r>
            <w:r w:rsidR="00EE18AC">
              <w:rPr>
                <w:b/>
                <w:i/>
                <w:sz w:val="24"/>
                <w:szCs w:val="24"/>
              </w:rPr>
              <w:t>.</w:t>
            </w:r>
          </w:p>
        </w:tc>
      </w:tr>
      <w:tr w:rsidR="00582845" w:rsidRPr="00DE4EC2" w:rsidTr="00B11B03">
        <w:trPr>
          <w:cantSplit/>
        </w:trPr>
        <w:tc>
          <w:tcPr>
            <w:tcW w:w="0" w:type="auto"/>
            <w:tcBorders>
              <w:top w:val="nil"/>
              <w:bottom w:val="single" w:sz="4" w:space="0" w:color="auto"/>
            </w:tcBorders>
          </w:tcPr>
          <w:p w:rsidR="00582845" w:rsidRDefault="00582845" w:rsidP="00B17FE9">
            <w:pPr>
              <w:spacing w:line="276" w:lineRule="auto"/>
              <w:rPr>
                <w:sz w:val="24"/>
                <w:szCs w:val="24"/>
              </w:rPr>
            </w:pPr>
            <w:r>
              <w:rPr>
                <w:sz w:val="24"/>
                <w:szCs w:val="24"/>
              </w:rPr>
              <w:t xml:space="preserve">15. </w:t>
            </w:r>
            <w:r w:rsidRPr="00DE4EC2">
              <w:rPr>
                <w:sz w:val="24"/>
                <w:szCs w:val="24"/>
              </w:rPr>
              <w:t>nasadzenia np. rośliny ozdobne, krzewy, drzewa itp.</w:t>
            </w:r>
          </w:p>
          <w:p w:rsidR="00582845" w:rsidRPr="001158A4" w:rsidRDefault="00582845" w:rsidP="00B17FE9">
            <w:pPr>
              <w:spacing w:line="276" w:lineRule="auto"/>
              <w:rPr>
                <w:i/>
                <w:sz w:val="24"/>
                <w:szCs w:val="24"/>
                <w:u w:val="single"/>
              </w:rPr>
            </w:pPr>
            <w:r w:rsidRPr="00DE4EC2">
              <w:rPr>
                <w:sz w:val="24"/>
                <w:szCs w:val="24"/>
              </w:rPr>
              <w:t xml:space="preserve">Limit </w:t>
            </w:r>
            <w:r>
              <w:rPr>
                <w:sz w:val="24"/>
                <w:szCs w:val="24"/>
              </w:rPr>
              <w:t xml:space="preserve">50 000 zł </w:t>
            </w:r>
            <w:r w:rsidRPr="00DE4EC2">
              <w:rPr>
                <w:sz w:val="24"/>
                <w:szCs w:val="24"/>
              </w:rPr>
              <w:t>na jedno i wszystkie zdarzenia w okresie ubezpieczenia</w:t>
            </w:r>
            <w:r w:rsidR="00EE18AC">
              <w:rPr>
                <w:sz w:val="24"/>
                <w:szCs w:val="24"/>
              </w:rPr>
              <w:t>.</w:t>
            </w:r>
          </w:p>
        </w:tc>
      </w:tr>
      <w:tr w:rsidR="00B67B8E" w:rsidRPr="00DE4EC2" w:rsidTr="00B11B03">
        <w:trPr>
          <w:cantSplit/>
        </w:trPr>
        <w:tc>
          <w:tcPr>
            <w:tcW w:w="0" w:type="auto"/>
            <w:tcBorders>
              <w:top w:val="single" w:sz="4" w:space="0" w:color="auto"/>
              <w:bottom w:val="single" w:sz="4" w:space="0" w:color="auto"/>
            </w:tcBorders>
          </w:tcPr>
          <w:p w:rsidR="00B67B8E" w:rsidRPr="00DE4EC2" w:rsidRDefault="00B67B8E" w:rsidP="00B17FE9">
            <w:pPr>
              <w:numPr>
                <w:ilvl w:val="0"/>
                <w:numId w:val="34"/>
              </w:numPr>
              <w:spacing w:line="276" w:lineRule="auto"/>
              <w:ind w:left="0" w:firstLine="0"/>
              <w:rPr>
                <w:sz w:val="24"/>
                <w:szCs w:val="24"/>
              </w:rPr>
            </w:pPr>
            <w:r w:rsidRPr="00DE4EC2">
              <w:rPr>
                <w:sz w:val="24"/>
                <w:szCs w:val="24"/>
              </w:rPr>
              <w:t>szkody w mieniu poza lokalizacją. Ochrona ubezpieczeniowa obowiązuje również wtedy, jeśli do szkody w ubezpieczonym mieniu doszło w momencie, gdy mienie to czasowo znajdowało się poza miejscem ubezpieczenia na terytorium RP (np. w związku z remontem, naprawą, wypożyczeniem, adaptacją, pracami badawczymi, w związku z wykonywanymi pomiarowymi oraz badaniami, organizowaną imprezą, ekspozycją, akcjami ratowniczymi, pracami na drogach itp.)</w:t>
            </w:r>
          </w:p>
          <w:p w:rsidR="00B67B8E" w:rsidRPr="00DE4EC2" w:rsidRDefault="00B67B8E" w:rsidP="00B17FE9">
            <w:pPr>
              <w:spacing w:line="276" w:lineRule="auto"/>
              <w:rPr>
                <w:sz w:val="24"/>
                <w:szCs w:val="24"/>
              </w:rPr>
            </w:pPr>
            <w:r w:rsidRPr="00DE4EC2">
              <w:rPr>
                <w:sz w:val="24"/>
                <w:szCs w:val="24"/>
              </w:rPr>
              <w:t xml:space="preserve">Limit: </w:t>
            </w:r>
            <w:r w:rsidR="001158A4">
              <w:rPr>
                <w:sz w:val="24"/>
                <w:szCs w:val="24"/>
              </w:rPr>
              <w:t xml:space="preserve">20 000 zł </w:t>
            </w:r>
            <w:r w:rsidRPr="00DE4EC2">
              <w:rPr>
                <w:sz w:val="24"/>
                <w:szCs w:val="24"/>
              </w:rPr>
              <w:t>na jedno i wszystkie zdarzenia w okresie ubezpieczeni</w:t>
            </w:r>
            <w:r w:rsidR="00582845">
              <w:rPr>
                <w:sz w:val="24"/>
                <w:szCs w:val="24"/>
              </w:rPr>
              <w:t>a</w:t>
            </w:r>
            <w:r w:rsidR="00EE18AC">
              <w:rPr>
                <w:sz w:val="24"/>
                <w:szCs w:val="24"/>
              </w:rPr>
              <w:t>.</w:t>
            </w:r>
          </w:p>
        </w:tc>
      </w:tr>
    </w:tbl>
    <w:p w:rsidR="00D41760" w:rsidRPr="00B11B03" w:rsidRDefault="00D41760" w:rsidP="00B17FE9">
      <w:pPr>
        <w:spacing w:before="240" w:line="276" w:lineRule="auto"/>
        <w:jc w:val="both"/>
        <w:rPr>
          <w:b/>
          <w:sz w:val="24"/>
          <w:szCs w:val="24"/>
        </w:rPr>
      </w:pPr>
      <w:r w:rsidRPr="00B11B03">
        <w:rPr>
          <w:b/>
          <w:sz w:val="24"/>
          <w:szCs w:val="24"/>
        </w:rPr>
        <w:t>Do ubezpieczenia będą zgłaszane kolektory słoneczne, solary, ogniwa fotowoltaiczne.</w:t>
      </w:r>
    </w:p>
    <w:p w:rsidR="00B20493" w:rsidRPr="00247F4D" w:rsidRDefault="00B20493" w:rsidP="00B17FE9">
      <w:pPr>
        <w:numPr>
          <w:ilvl w:val="0"/>
          <w:numId w:val="23"/>
        </w:numPr>
        <w:spacing w:line="276" w:lineRule="auto"/>
        <w:rPr>
          <w:sz w:val="24"/>
          <w:szCs w:val="24"/>
        </w:rPr>
      </w:pPr>
      <w:r w:rsidRPr="00247F4D">
        <w:rPr>
          <w:sz w:val="24"/>
          <w:szCs w:val="24"/>
        </w:rPr>
        <w:t>Wartość:</w:t>
      </w:r>
      <w:r w:rsidRPr="00247F4D">
        <w:rPr>
          <w:color w:val="FF0000"/>
          <w:sz w:val="24"/>
          <w:szCs w:val="24"/>
        </w:rPr>
        <w:t xml:space="preserve"> </w:t>
      </w:r>
      <w:r w:rsidRPr="00C91E9E">
        <w:rPr>
          <w:sz w:val="24"/>
          <w:szCs w:val="24"/>
        </w:rPr>
        <w:t>księgowa brutto / odtworzeniowa dla</w:t>
      </w:r>
      <w:r w:rsidRPr="00247F4D">
        <w:rPr>
          <w:sz w:val="24"/>
          <w:szCs w:val="24"/>
        </w:rPr>
        <w:t xml:space="preserve"> nier</w:t>
      </w:r>
      <w:r w:rsidRPr="00C91E9E">
        <w:rPr>
          <w:sz w:val="24"/>
          <w:szCs w:val="24"/>
        </w:rPr>
        <w:t>uchomości, księgowa brutto dla ruchomości</w:t>
      </w:r>
      <w:r w:rsidR="00EE18AC">
        <w:rPr>
          <w:sz w:val="24"/>
          <w:szCs w:val="24"/>
        </w:rPr>
        <w:t>.</w:t>
      </w:r>
    </w:p>
    <w:p w:rsidR="00B20493" w:rsidRDefault="00B20493" w:rsidP="00B17FE9">
      <w:pPr>
        <w:numPr>
          <w:ilvl w:val="0"/>
          <w:numId w:val="23"/>
        </w:numPr>
        <w:spacing w:line="276" w:lineRule="auto"/>
        <w:rPr>
          <w:sz w:val="24"/>
          <w:szCs w:val="24"/>
        </w:rPr>
      </w:pPr>
      <w:r w:rsidRPr="00247F4D">
        <w:rPr>
          <w:sz w:val="24"/>
          <w:szCs w:val="24"/>
        </w:rPr>
        <w:t>System: na sumy stałe</w:t>
      </w:r>
      <w:r w:rsidR="00EE18AC">
        <w:rPr>
          <w:sz w:val="24"/>
          <w:szCs w:val="24"/>
        </w:rPr>
        <w:t>.</w:t>
      </w:r>
    </w:p>
    <w:p w:rsidR="008F5F9C" w:rsidRDefault="008F5F9C" w:rsidP="00B17FE9">
      <w:pPr>
        <w:pStyle w:val="Akapitzlist"/>
        <w:spacing w:before="240" w:after="120" w:line="276" w:lineRule="auto"/>
        <w:ind w:left="0"/>
        <w:rPr>
          <w:bCs/>
          <w:sz w:val="24"/>
          <w:szCs w:val="24"/>
        </w:rPr>
      </w:pPr>
      <w:r>
        <w:rPr>
          <w:bCs/>
          <w:sz w:val="24"/>
          <w:szCs w:val="24"/>
        </w:rPr>
        <w:t>W przypadku mienia ubezpieczonego na sumy stałe nie ma zastosowania konsumpcja sumy ubezpieczenia po wypłacie odszkodowania.</w:t>
      </w:r>
    </w:p>
    <w:p w:rsidR="00B20493" w:rsidRPr="00582845" w:rsidRDefault="00B20493" w:rsidP="00B17FE9">
      <w:pPr>
        <w:numPr>
          <w:ilvl w:val="0"/>
          <w:numId w:val="23"/>
        </w:numPr>
        <w:spacing w:line="276" w:lineRule="auto"/>
        <w:rPr>
          <w:sz w:val="24"/>
          <w:szCs w:val="24"/>
        </w:rPr>
      </w:pPr>
      <w:r w:rsidRPr="00582845">
        <w:rPr>
          <w:sz w:val="24"/>
          <w:szCs w:val="24"/>
        </w:rPr>
        <w:t xml:space="preserve">Przedmiot ubezpieczenia: zgodnie z załącznikiem nr </w:t>
      </w:r>
      <w:r w:rsidR="000C592B">
        <w:rPr>
          <w:sz w:val="24"/>
          <w:szCs w:val="24"/>
        </w:rPr>
        <w:t>10</w:t>
      </w:r>
      <w:r w:rsidRPr="00582845">
        <w:rPr>
          <w:sz w:val="24"/>
          <w:szCs w:val="24"/>
        </w:rPr>
        <w:t xml:space="preserve"> do </w:t>
      </w:r>
      <w:r w:rsidR="00950CE9" w:rsidRPr="00582845">
        <w:rPr>
          <w:sz w:val="24"/>
          <w:szCs w:val="24"/>
        </w:rPr>
        <w:t>S</w:t>
      </w:r>
      <w:r w:rsidRPr="00582845">
        <w:rPr>
          <w:sz w:val="24"/>
          <w:szCs w:val="24"/>
        </w:rPr>
        <w:t>WZ zakładka „</w:t>
      </w:r>
      <w:r w:rsidR="0053451A" w:rsidRPr="00582845">
        <w:rPr>
          <w:sz w:val="24"/>
          <w:szCs w:val="24"/>
        </w:rPr>
        <w:t>Mienie – budynki i budowle, Mienie - ruchomości</w:t>
      </w:r>
      <w:r w:rsidRPr="00582845">
        <w:rPr>
          <w:sz w:val="24"/>
          <w:szCs w:val="24"/>
        </w:rPr>
        <w:t>”</w:t>
      </w:r>
    </w:p>
    <w:p w:rsidR="003F18A7" w:rsidRPr="00247F4D" w:rsidRDefault="003F18A7" w:rsidP="00B17FE9">
      <w:pPr>
        <w:pStyle w:val="NormalnyWeb"/>
        <w:keepNext/>
        <w:tabs>
          <w:tab w:val="left" w:pos="0"/>
          <w:tab w:val="left" w:pos="708"/>
        </w:tabs>
        <w:spacing w:before="240" w:beforeAutospacing="0" w:after="0" w:afterAutospacing="0" w:line="276" w:lineRule="auto"/>
        <w:jc w:val="both"/>
        <w:rPr>
          <w:b/>
          <w:bCs/>
        </w:rPr>
      </w:pPr>
      <w:r w:rsidRPr="00247F4D">
        <w:rPr>
          <w:b/>
          <w:bCs/>
        </w:rPr>
        <w:t xml:space="preserve">Udział własny: </w:t>
      </w:r>
      <w:r w:rsidR="00C91E9E">
        <w:t>brak</w:t>
      </w:r>
    </w:p>
    <w:p w:rsidR="003F18A7" w:rsidRPr="00247F4D" w:rsidRDefault="003F18A7" w:rsidP="00B17FE9">
      <w:pPr>
        <w:pStyle w:val="NormalnyWeb"/>
        <w:keepNext/>
        <w:tabs>
          <w:tab w:val="left" w:pos="0"/>
          <w:tab w:val="left" w:pos="708"/>
        </w:tabs>
        <w:spacing w:before="0" w:beforeAutospacing="0" w:after="0" w:afterAutospacing="0" w:line="276" w:lineRule="auto"/>
        <w:jc w:val="both"/>
        <w:rPr>
          <w:b/>
          <w:bCs/>
        </w:rPr>
      </w:pPr>
      <w:r w:rsidRPr="00247F4D">
        <w:rPr>
          <w:b/>
          <w:bCs/>
        </w:rPr>
        <w:t xml:space="preserve">Franszyza integralna: </w:t>
      </w:r>
      <w:r w:rsidR="00C91E9E">
        <w:t>brak</w:t>
      </w:r>
    </w:p>
    <w:p w:rsidR="007C001D" w:rsidRPr="00247F4D" w:rsidRDefault="003F18A7" w:rsidP="00B17FE9">
      <w:pPr>
        <w:pStyle w:val="NormalnyWeb"/>
        <w:tabs>
          <w:tab w:val="left" w:pos="0"/>
          <w:tab w:val="left" w:pos="708"/>
        </w:tabs>
        <w:spacing w:before="0" w:beforeAutospacing="0" w:after="0" w:afterAutospacing="0" w:line="276" w:lineRule="auto"/>
        <w:ind w:right="-2"/>
        <w:jc w:val="both"/>
      </w:pPr>
      <w:r w:rsidRPr="00247F4D">
        <w:rPr>
          <w:b/>
          <w:bCs/>
        </w:rPr>
        <w:t xml:space="preserve">Franszyza redukcyjna: </w:t>
      </w:r>
      <w:r w:rsidR="00C91E9E">
        <w:t>brak</w:t>
      </w:r>
    </w:p>
    <w:p w:rsidR="007C001D" w:rsidRPr="00B11B03" w:rsidRDefault="007C001D" w:rsidP="00B17FE9">
      <w:pPr>
        <w:pStyle w:val="Nagwek5"/>
        <w:spacing w:line="276" w:lineRule="auto"/>
        <w:rPr>
          <w:b w:val="0"/>
          <w:bCs w:val="0"/>
        </w:rPr>
      </w:pPr>
      <w:r w:rsidRPr="00B11B03">
        <w:t>ZASTOSOWANE LIMITY W SYSTEMIE NA PIERWSZE RYZYKO</w:t>
      </w:r>
    </w:p>
    <w:p w:rsidR="007C001D" w:rsidRPr="00247F4D" w:rsidRDefault="007C001D" w:rsidP="00B17FE9">
      <w:pPr>
        <w:pBdr>
          <w:top w:val="single" w:sz="4" w:space="1" w:color="auto"/>
          <w:left w:val="single" w:sz="4" w:space="4" w:color="auto"/>
          <w:bottom w:val="single" w:sz="4" w:space="1" w:color="auto"/>
          <w:right w:val="single" w:sz="4" w:space="0" w:color="auto"/>
        </w:pBdr>
        <w:shd w:val="clear" w:color="auto" w:fill="F3F3F3"/>
        <w:spacing w:line="276" w:lineRule="auto"/>
        <w:ind w:left="60"/>
        <w:jc w:val="center"/>
        <w:rPr>
          <w:b/>
          <w:i/>
          <w:color w:val="FF0000"/>
          <w:sz w:val="24"/>
          <w:szCs w:val="24"/>
        </w:rPr>
      </w:pPr>
      <w:r w:rsidRPr="00247F4D">
        <w:rPr>
          <w:b/>
          <w:i/>
          <w:sz w:val="24"/>
          <w:szCs w:val="24"/>
        </w:rPr>
        <w:t xml:space="preserve">Dotyczy wszystkich jednostek wymienionych </w:t>
      </w:r>
      <w:r w:rsidR="00950CE9" w:rsidRPr="00247F4D">
        <w:rPr>
          <w:b/>
          <w:i/>
          <w:sz w:val="24"/>
          <w:szCs w:val="24"/>
        </w:rPr>
        <w:t>w S</w:t>
      </w:r>
      <w:r w:rsidRPr="00247F4D">
        <w:rPr>
          <w:b/>
          <w:i/>
          <w:sz w:val="24"/>
          <w:szCs w:val="24"/>
        </w:rPr>
        <w:t>WZ</w:t>
      </w:r>
    </w:p>
    <w:p w:rsidR="007C001D" w:rsidRPr="00247F4D" w:rsidRDefault="007C001D" w:rsidP="00B17FE9">
      <w:pPr>
        <w:pBdr>
          <w:top w:val="single" w:sz="4" w:space="1" w:color="auto"/>
          <w:left w:val="single" w:sz="4" w:space="4" w:color="auto"/>
          <w:bottom w:val="single" w:sz="4" w:space="1" w:color="auto"/>
          <w:right w:val="single" w:sz="4" w:space="0" w:color="auto"/>
        </w:pBdr>
        <w:shd w:val="clear" w:color="auto" w:fill="F3F3F3"/>
        <w:spacing w:line="276" w:lineRule="auto"/>
        <w:ind w:left="60"/>
        <w:jc w:val="center"/>
        <w:rPr>
          <w:b/>
          <w:i/>
          <w:sz w:val="24"/>
          <w:szCs w:val="24"/>
        </w:rPr>
      </w:pPr>
      <w:r w:rsidRPr="00247F4D">
        <w:rPr>
          <w:b/>
          <w:i/>
          <w:sz w:val="24"/>
          <w:szCs w:val="24"/>
        </w:rPr>
        <w:t>oraz każdej lokalizacji, w której te jednostki prowadzą działalność.</w:t>
      </w:r>
    </w:p>
    <w:p w:rsidR="007C001D" w:rsidRPr="00247F4D" w:rsidRDefault="007C001D" w:rsidP="00B17FE9">
      <w:pPr>
        <w:pStyle w:val="Nagwek5"/>
        <w:spacing w:line="276" w:lineRule="auto"/>
      </w:pPr>
      <w:r w:rsidRPr="00247F4D">
        <w:t xml:space="preserve">RYZYKO STŁUCZENIA SZYB I PRZEDMIOTÓW SZKLANYCH </w:t>
      </w:r>
    </w:p>
    <w:p w:rsidR="007C001D" w:rsidRPr="00247F4D" w:rsidRDefault="007C001D" w:rsidP="00B17FE9">
      <w:pPr>
        <w:keepNext/>
        <w:spacing w:line="276" w:lineRule="auto"/>
        <w:rPr>
          <w:b/>
          <w:bCs/>
          <w:sz w:val="24"/>
          <w:szCs w:val="24"/>
        </w:rPr>
      </w:pPr>
      <w:r w:rsidRPr="00247F4D">
        <w:rPr>
          <w:b/>
          <w:bCs/>
          <w:sz w:val="24"/>
          <w:szCs w:val="24"/>
        </w:rPr>
        <w:t>Zakres ubezpieczenia:</w:t>
      </w:r>
    </w:p>
    <w:p w:rsidR="007C001D" w:rsidRPr="00247F4D" w:rsidRDefault="007C001D" w:rsidP="00B17FE9">
      <w:pPr>
        <w:tabs>
          <w:tab w:val="left" w:pos="0"/>
        </w:tabs>
        <w:spacing w:line="276" w:lineRule="auto"/>
        <w:ind w:right="-2"/>
        <w:rPr>
          <w:b/>
          <w:bCs/>
          <w:sz w:val="24"/>
          <w:szCs w:val="24"/>
        </w:rPr>
      </w:pPr>
      <w:r w:rsidRPr="00247F4D">
        <w:rPr>
          <w:sz w:val="24"/>
          <w:szCs w:val="24"/>
        </w:rPr>
        <w:t>Ubezpieczeniem objęte są szkody powstałe wskutek stłuczbenia (rozbicia) ubezpieczonych przedmiotów.</w:t>
      </w:r>
    </w:p>
    <w:p w:rsidR="007C001D" w:rsidRPr="00247F4D" w:rsidRDefault="007C001D" w:rsidP="00B17FE9">
      <w:pPr>
        <w:keepNext/>
        <w:spacing w:line="276" w:lineRule="auto"/>
        <w:rPr>
          <w:b/>
          <w:bCs/>
          <w:sz w:val="24"/>
          <w:szCs w:val="24"/>
        </w:rPr>
      </w:pPr>
      <w:r w:rsidRPr="00247F4D">
        <w:rPr>
          <w:b/>
          <w:bCs/>
          <w:sz w:val="24"/>
          <w:szCs w:val="24"/>
        </w:rPr>
        <w:t xml:space="preserve">System: </w:t>
      </w:r>
      <w:r w:rsidRPr="00247F4D">
        <w:rPr>
          <w:sz w:val="24"/>
          <w:szCs w:val="24"/>
        </w:rPr>
        <w:t>na pierwsze ryzyko</w:t>
      </w:r>
    </w:p>
    <w:tbl>
      <w:tblPr>
        <w:tblW w:w="1071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76"/>
        <w:gridCol w:w="2836"/>
      </w:tblGrid>
      <w:tr w:rsidR="007C001D" w:rsidRPr="00247F4D" w:rsidTr="00EE18AC">
        <w:trPr>
          <w:trHeight w:val="477"/>
        </w:trPr>
        <w:tc>
          <w:tcPr>
            <w:tcW w:w="7876" w:type="dxa"/>
            <w:tcBorders>
              <w:top w:val="single" w:sz="4" w:space="0" w:color="auto"/>
              <w:left w:val="single" w:sz="4" w:space="0" w:color="auto"/>
              <w:bottom w:val="single" w:sz="4" w:space="0" w:color="auto"/>
              <w:right w:val="single" w:sz="4" w:space="0" w:color="auto"/>
            </w:tcBorders>
            <w:vAlign w:val="center"/>
            <w:hideMark/>
          </w:tcPr>
          <w:p w:rsidR="007C001D" w:rsidRPr="00247F4D" w:rsidRDefault="007C001D" w:rsidP="00B17FE9">
            <w:pPr>
              <w:tabs>
                <w:tab w:val="left" w:pos="0"/>
              </w:tabs>
              <w:spacing w:line="276" w:lineRule="auto"/>
              <w:ind w:right="283"/>
              <w:jc w:val="center"/>
              <w:rPr>
                <w:b/>
                <w:sz w:val="24"/>
                <w:szCs w:val="24"/>
              </w:rPr>
            </w:pPr>
            <w:r w:rsidRPr="00247F4D">
              <w:rPr>
                <w:b/>
                <w:sz w:val="24"/>
                <w:szCs w:val="24"/>
              </w:rPr>
              <w:t>Przedmiot ubezpieczenia</w:t>
            </w:r>
          </w:p>
        </w:tc>
        <w:tc>
          <w:tcPr>
            <w:tcW w:w="2836" w:type="dxa"/>
            <w:tcBorders>
              <w:top w:val="single" w:sz="4" w:space="0" w:color="auto"/>
              <w:left w:val="single" w:sz="4" w:space="0" w:color="auto"/>
              <w:bottom w:val="single" w:sz="4" w:space="0" w:color="auto"/>
              <w:right w:val="single" w:sz="4" w:space="0" w:color="auto"/>
            </w:tcBorders>
            <w:vAlign w:val="center"/>
            <w:hideMark/>
          </w:tcPr>
          <w:p w:rsidR="007C001D" w:rsidRPr="00247F4D" w:rsidRDefault="00EE18AC" w:rsidP="00B17FE9">
            <w:pPr>
              <w:tabs>
                <w:tab w:val="left" w:pos="0"/>
              </w:tabs>
              <w:spacing w:line="276" w:lineRule="auto"/>
              <w:ind w:right="283"/>
              <w:jc w:val="center"/>
              <w:rPr>
                <w:b/>
                <w:sz w:val="24"/>
                <w:szCs w:val="24"/>
              </w:rPr>
            </w:pPr>
            <w:r>
              <w:rPr>
                <w:b/>
                <w:sz w:val="24"/>
                <w:szCs w:val="24"/>
              </w:rPr>
              <w:t xml:space="preserve">Suma ubezpieczenia </w:t>
            </w:r>
            <w:r w:rsidR="007C001D" w:rsidRPr="00247F4D">
              <w:rPr>
                <w:b/>
                <w:sz w:val="24"/>
                <w:szCs w:val="24"/>
              </w:rPr>
              <w:t xml:space="preserve">na jedno i wszystkie zdarzenia </w:t>
            </w:r>
          </w:p>
        </w:tc>
      </w:tr>
      <w:tr w:rsidR="007C001D" w:rsidRPr="00247F4D" w:rsidTr="00EE18AC">
        <w:trPr>
          <w:trHeight w:val="1758"/>
        </w:trPr>
        <w:tc>
          <w:tcPr>
            <w:tcW w:w="7876" w:type="dxa"/>
            <w:tcBorders>
              <w:top w:val="single" w:sz="4" w:space="0" w:color="auto"/>
              <w:left w:val="single" w:sz="4" w:space="0" w:color="auto"/>
              <w:bottom w:val="single" w:sz="4" w:space="0" w:color="auto"/>
              <w:right w:val="single" w:sz="4" w:space="0" w:color="auto"/>
            </w:tcBorders>
            <w:vAlign w:val="center"/>
            <w:hideMark/>
          </w:tcPr>
          <w:p w:rsidR="007C001D" w:rsidRPr="00C91E9E" w:rsidRDefault="007C001D" w:rsidP="00B17FE9">
            <w:pPr>
              <w:keepNext/>
              <w:tabs>
                <w:tab w:val="left" w:pos="0"/>
              </w:tabs>
              <w:spacing w:line="276" w:lineRule="auto"/>
              <w:outlineLvl w:val="5"/>
              <w:rPr>
                <w:bCs/>
                <w:sz w:val="24"/>
                <w:szCs w:val="24"/>
              </w:rPr>
            </w:pPr>
            <w:r w:rsidRPr="00247F4D">
              <w:rPr>
                <w:bCs/>
                <w:sz w:val="24"/>
                <w:szCs w:val="24"/>
              </w:rPr>
              <w:t xml:space="preserve">Szyby okienne i drzwiowe w tym szyby specjalne, oszklenie ścienne i dachowe, płyty szklane stanowiące składowe części mebli, gablot, kontuarów, stołów i lad, szkło i lustra stanowiące osprzęt urządzeń technicznych i instalacji, przegrody ścienne oraz osłony kantorów, boksów i kabin, lustra wiszące, stojące i wmontowane w ścianach i stanowiące części składowe mebli, szyldy, tablice, gabloty, w tym tablice i gabloty </w:t>
            </w:r>
            <w:r w:rsidRPr="00C91E9E">
              <w:rPr>
                <w:bCs/>
                <w:sz w:val="24"/>
                <w:szCs w:val="24"/>
              </w:rPr>
              <w:t>świetlne i elektroniczne, transparenty, witraże, rurki neonowe, szklane, ceramiczne i kamienne wykładziny ścian, słupów i filarów</w:t>
            </w:r>
            <w:r w:rsidR="00734AEA" w:rsidRPr="00C91E9E">
              <w:rPr>
                <w:bCs/>
                <w:sz w:val="24"/>
                <w:szCs w:val="24"/>
              </w:rPr>
              <w:t>.</w:t>
            </w:r>
          </w:p>
          <w:p w:rsidR="00734AEA" w:rsidRPr="00247F4D" w:rsidRDefault="00734AEA" w:rsidP="00B17FE9">
            <w:pPr>
              <w:keepNext/>
              <w:tabs>
                <w:tab w:val="left" w:pos="0"/>
              </w:tabs>
              <w:spacing w:line="276" w:lineRule="auto"/>
              <w:outlineLvl w:val="5"/>
              <w:rPr>
                <w:bCs/>
                <w:sz w:val="24"/>
                <w:szCs w:val="24"/>
              </w:rPr>
            </w:pPr>
            <w:r w:rsidRPr="00C91E9E">
              <w:rPr>
                <w:sz w:val="24"/>
                <w:szCs w:val="24"/>
              </w:rPr>
              <w:t>Szyby od stłuczenia objęte są także wówczas gdy stanowią środki obrotowe ubezpieczonego.</w:t>
            </w:r>
          </w:p>
        </w:tc>
        <w:tc>
          <w:tcPr>
            <w:tcW w:w="2836" w:type="dxa"/>
            <w:tcBorders>
              <w:top w:val="single" w:sz="4" w:space="0" w:color="auto"/>
              <w:left w:val="single" w:sz="4" w:space="0" w:color="auto"/>
              <w:bottom w:val="single" w:sz="4" w:space="0" w:color="auto"/>
              <w:right w:val="single" w:sz="4" w:space="0" w:color="auto"/>
            </w:tcBorders>
            <w:vAlign w:val="center"/>
          </w:tcPr>
          <w:p w:rsidR="007C001D" w:rsidRPr="00247F4D" w:rsidRDefault="00C91E9E" w:rsidP="00B17FE9">
            <w:pPr>
              <w:tabs>
                <w:tab w:val="left" w:pos="0"/>
              </w:tabs>
              <w:spacing w:line="276" w:lineRule="auto"/>
              <w:jc w:val="center"/>
              <w:rPr>
                <w:sz w:val="24"/>
                <w:szCs w:val="24"/>
              </w:rPr>
            </w:pPr>
            <w:r>
              <w:rPr>
                <w:sz w:val="24"/>
                <w:szCs w:val="24"/>
              </w:rPr>
              <w:t>50 000 zł</w:t>
            </w:r>
          </w:p>
        </w:tc>
      </w:tr>
    </w:tbl>
    <w:p w:rsidR="007C001D" w:rsidRPr="00247F4D" w:rsidRDefault="007C001D" w:rsidP="00B17FE9">
      <w:pPr>
        <w:keepNext/>
        <w:spacing w:before="240" w:line="276" w:lineRule="auto"/>
        <w:rPr>
          <w:b/>
          <w:bCs/>
          <w:sz w:val="24"/>
          <w:szCs w:val="24"/>
        </w:rPr>
      </w:pPr>
      <w:r w:rsidRPr="00247F4D">
        <w:rPr>
          <w:b/>
          <w:bCs/>
          <w:sz w:val="24"/>
          <w:szCs w:val="24"/>
        </w:rPr>
        <w:t xml:space="preserve">Udział własny: </w:t>
      </w:r>
      <w:r w:rsidR="00C91E9E">
        <w:rPr>
          <w:sz w:val="24"/>
          <w:szCs w:val="24"/>
        </w:rPr>
        <w:t>brak</w:t>
      </w:r>
    </w:p>
    <w:p w:rsidR="007C001D" w:rsidRPr="00247F4D" w:rsidRDefault="007C001D" w:rsidP="00B17FE9">
      <w:pPr>
        <w:keepNext/>
        <w:tabs>
          <w:tab w:val="left" w:pos="0"/>
          <w:tab w:val="left" w:pos="708"/>
        </w:tabs>
        <w:spacing w:line="276" w:lineRule="auto"/>
        <w:jc w:val="both"/>
        <w:rPr>
          <w:b/>
          <w:bCs/>
          <w:sz w:val="24"/>
          <w:szCs w:val="24"/>
        </w:rPr>
      </w:pPr>
      <w:r w:rsidRPr="00247F4D">
        <w:rPr>
          <w:b/>
          <w:bCs/>
          <w:sz w:val="24"/>
          <w:szCs w:val="24"/>
        </w:rPr>
        <w:t xml:space="preserve">Franszyza integralna: </w:t>
      </w:r>
      <w:r w:rsidR="00C91E9E">
        <w:rPr>
          <w:sz w:val="24"/>
          <w:szCs w:val="24"/>
        </w:rPr>
        <w:t>brak</w:t>
      </w:r>
    </w:p>
    <w:p w:rsidR="007C001D" w:rsidRPr="00247F4D" w:rsidRDefault="007C001D" w:rsidP="00B17FE9">
      <w:pPr>
        <w:tabs>
          <w:tab w:val="left" w:pos="0"/>
          <w:tab w:val="left" w:pos="708"/>
        </w:tabs>
        <w:spacing w:line="276" w:lineRule="auto"/>
        <w:ind w:right="-2"/>
        <w:jc w:val="both"/>
        <w:rPr>
          <w:sz w:val="24"/>
          <w:szCs w:val="24"/>
        </w:rPr>
      </w:pPr>
      <w:r w:rsidRPr="00247F4D">
        <w:rPr>
          <w:b/>
          <w:bCs/>
          <w:sz w:val="24"/>
          <w:szCs w:val="24"/>
        </w:rPr>
        <w:t xml:space="preserve">Franszyza redukcyjna: </w:t>
      </w:r>
      <w:r w:rsidR="00C91E9E">
        <w:rPr>
          <w:sz w:val="24"/>
          <w:szCs w:val="24"/>
        </w:rPr>
        <w:t>brak</w:t>
      </w:r>
    </w:p>
    <w:p w:rsidR="007C001D" w:rsidRPr="00247F4D" w:rsidRDefault="007C001D" w:rsidP="00B17FE9">
      <w:pPr>
        <w:pStyle w:val="Nagwek5"/>
        <w:spacing w:line="276" w:lineRule="auto"/>
      </w:pPr>
      <w:r w:rsidRPr="00247F4D">
        <w:t>RYZYKO KRADZIEŻY Z WŁAMANIEM I</w:t>
      </w:r>
      <w:r w:rsidR="00EE18AC">
        <w:t xml:space="preserve"> RABUNKU</w:t>
      </w:r>
    </w:p>
    <w:p w:rsidR="007C001D" w:rsidRPr="00247F4D" w:rsidRDefault="007C001D" w:rsidP="00B17FE9">
      <w:pPr>
        <w:keepNext/>
        <w:spacing w:before="240" w:after="120" w:line="276" w:lineRule="auto"/>
        <w:rPr>
          <w:b/>
          <w:bCs/>
          <w:sz w:val="24"/>
          <w:szCs w:val="24"/>
        </w:rPr>
      </w:pPr>
      <w:r w:rsidRPr="00247F4D">
        <w:rPr>
          <w:b/>
          <w:bCs/>
          <w:sz w:val="24"/>
          <w:szCs w:val="24"/>
        </w:rPr>
        <w:t>Zakres ubezpieczenia:</w:t>
      </w:r>
    </w:p>
    <w:p w:rsidR="007C001D" w:rsidRPr="00247F4D" w:rsidRDefault="007C001D" w:rsidP="00B17FE9">
      <w:pPr>
        <w:tabs>
          <w:tab w:val="left" w:pos="0"/>
        </w:tabs>
        <w:spacing w:line="276" w:lineRule="auto"/>
        <w:ind w:right="-2"/>
        <w:rPr>
          <w:sz w:val="24"/>
          <w:szCs w:val="24"/>
        </w:rPr>
      </w:pPr>
      <w:r w:rsidRPr="00247F4D">
        <w:rPr>
          <w:sz w:val="24"/>
          <w:szCs w:val="24"/>
        </w:rPr>
        <w:t>Ubezpieczeniem objęta jest całość mienia, które znajduje się w poszczególnych rodzajach wykazów mienia, określonych poniżej (za wyjątkiem środków transportowych ujętych w grupie VII KŚT podlegających obowiązkowemu ubezpieczeniu komunikacyjnemu).</w:t>
      </w:r>
    </w:p>
    <w:p w:rsidR="007C001D" w:rsidRPr="00247F4D" w:rsidRDefault="007C001D" w:rsidP="00B17FE9">
      <w:pPr>
        <w:tabs>
          <w:tab w:val="left" w:pos="0"/>
        </w:tabs>
        <w:spacing w:line="276" w:lineRule="auto"/>
        <w:ind w:right="-2"/>
        <w:rPr>
          <w:sz w:val="24"/>
          <w:szCs w:val="24"/>
        </w:rPr>
      </w:pPr>
      <w:r w:rsidRPr="00247F4D">
        <w:rPr>
          <w:sz w:val="24"/>
          <w:szCs w:val="24"/>
        </w:rPr>
        <w:t>Sumy ubezpieczenia na poszczególne rodzaje mienia oraz dodatkowe rozszerzenia podane są poniżej.</w:t>
      </w:r>
    </w:p>
    <w:p w:rsidR="007C001D" w:rsidRPr="00247F4D" w:rsidRDefault="007C001D" w:rsidP="00B17FE9">
      <w:pPr>
        <w:keepNext/>
        <w:spacing w:before="240" w:after="120" w:line="276" w:lineRule="auto"/>
        <w:rPr>
          <w:b/>
          <w:bCs/>
          <w:sz w:val="24"/>
          <w:szCs w:val="24"/>
        </w:rPr>
      </w:pPr>
      <w:r w:rsidRPr="00247F4D">
        <w:rPr>
          <w:b/>
          <w:bCs/>
          <w:sz w:val="24"/>
          <w:szCs w:val="24"/>
        </w:rPr>
        <w:t xml:space="preserve">System: </w:t>
      </w:r>
      <w:r w:rsidRPr="00247F4D">
        <w:rPr>
          <w:sz w:val="24"/>
          <w:szCs w:val="24"/>
        </w:rPr>
        <w:t>na pierwsze ryzyko</w:t>
      </w:r>
    </w:p>
    <w:tbl>
      <w:tblPr>
        <w:tblW w:w="4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3"/>
        <w:gridCol w:w="2239"/>
      </w:tblGrid>
      <w:tr w:rsidR="00464510" w:rsidRPr="008A3B94" w:rsidTr="00464510">
        <w:trPr>
          <w:cantSplit/>
          <w:trHeight w:val="397"/>
          <w:tblHeader/>
          <w:jc w:val="center"/>
        </w:trPr>
        <w:tc>
          <w:tcPr>
            <w:tcW w:w="3471" w:type="pct"/>
            <w:tcBorders>
              <w:top w:val="single" w:sz="4" w:space="0" w:color="auto"/>
              <w:left w:val="single" w:sz="4" w:space="0" w:color="auto"/>
              <w:bottom w:val="single" w:sz="4" w:space="0" w:color="auto"/>
              <w:right w:val="single" w:sz="4" w:space="0" w:color="auto"/>
            </w:tcBorders>
            <w:vAlign w:val="center"/>
          </w:tcPr>
          <w:p w:rsidR="00464510" w:rsidRPr="008A3B94" w:rsidRDefault="00464510" w:rsidP="00B17FE9">
            <w:pPr>
              <w:tabs>
                <w:tab w:val="left" w:pos="0"/>
              </w:tabs>
              <w:spacing w:line="276" w:lineRule="auto"/>
              <w:ind w:right="-2"/>
              <w:jc w:val="center"/>
              <w:rPr>
                <w:b/>
                <w:bCs/>
                <w:sz w:val="24"/>
                <w:szCs w:val="24"/>
              </w:rPr>
            </w:pPr>
          </w:p>
        </w:tc>
        <w:tc>
          <w:tcPr>
            <w:tcW w:w="1529" w:type="pct"/>
            <w:tcBorders>
              <w:top w:val="single" w:sz="4" w:space="0" w:color="auto"/>
              <w:left w:val="single" w:sz="4" w:space="0" w:color="auto"/>
              <w:bottom w:val="single" w:sz="4" w:space="0" w:color="auto"/>
              <w:right w:val="single" w:sz="4" w:space="0" w:color="auto"/>
            </w:tcBorders>
            <w:vAlign w:val="center"/>
            <w:hideMark/>
          </w:tcPr>
          <w:p w:rsidR="00464510" w:rsidRPr="008A3B94" w:rsidRDefault="00464510" w:rsidP="00B17FE9">
            <w:pPr>
              <w:tabs>
                <w:tab w:val="left" w:pos="0"/>
              </w:tabs>
              <w:spacing w:line="276" w:lineRule="auto"/>
              <w:ind w:right="-2"/>
              <w:jc w:val="center"/>
              <w:rPr>
                <w:b/>
                <w:bCs/>
                <w:sz w:val="24"/>
                <w:szCs w:val="24"/>
              </w:rPr>
            </w:pPr>
            <w:r w:rsidRPr="008A3B94">
              <w:rPr>
                <w:b/>
                <w:bCs/>
                <w:sz w:val="24"/>
                <w:szCs w:val="24"/>
              </w:rPr>
              <w:t>Kradzież z włamaniem i rabunek</w:t>
            </w:r>
          </w:p>
        </w:tc>
      </w:tr>
      <w:tr w:rsidR="008A3B94" w:rsidRPr="008A3B94" w:rsidTr="008A3B94">
        <w:trPr>
          <w:cantSplit/>
          <w:trHeight w:val="397"/>
          <w:jc w:val="center"/>
        </w:trPr>
        <w:tc>
          <w:tcPr>
            <w:tcW w:w="3471" w:type="pct"/>
            <w:tcBorders>
              <w:top w:val="single" w:sz="4" w:space="0" w:color="auto"/>
              <w:left w:val="single" w:sz="4" w:space="0" w:color="auto"/>
              <w:bottom w:val="single" w:sz="4" w:space="0" w:color="auto"/>
              <w:right w:val="single" w:sz="4" w:space="0" w:color="auto"/>
            </w:tcBorders>
            <w:vAlign w:val="center"/>
            <w:hideMark/>
          </w:tcPr>
          <w:p w:rsidR="008A3B94" w:rsidRPr="008A3B94" w:rsidRDefault="008A3B94" w:rsidP="00B17FE9">
            <w:pPr>
              <w:spacing w:line="276" w:lineRule="auto"/>
              <w:rPr>
                <w:sz w:val="24"/>
                <w:szCs w:val="24"/>
              </w:rPr>
            </w:pPr>
            <w:r w:rsidRPr="008A3B94">
              <w:rPr>
                <w:sz w:val="24"/>
                <w:szCs w:val="24"/>
              </w:rPr>
              <w:t xml:space="preserve">Środki trwałe </w:t>
            </w:r>
          </w:p>
        </w:tc>
        <w:tc>
          <w:tcPr>
            <w:tcW w:w="1529" w:type="pct"/>
            <w:vMerge w:val="restart"/>
            <w:tcBorders>
              <w:top w:val="single" w:sz="4" w:space="0" w:color="auto"/>
              <w:left w:val="single" w:sz="4" w:space="0" w:color="auto"/>
              <w:right w:val="single" w:sz="4" w:space="0" w:color="auto"/>
            </w:tcBorders>
            <w:vAlign w:val="center"/>
          </w:tcPr>
          <w:p w:rsidR="008A3B94" w:rsidRPr="008A3B94" w:rsidRDefault="008A3B94" w:rsidP="00B17FE9">
            <w:pPr>
              <w:tabs>
                <w:tab w:val="left" w:pos="0"/>
              </w:tabs>
              <w:spacing w:line="276" w:lineRule="auto"/>
              <w:ind w:right="269"/>
              <w:jc w:val="center"/>
              <w:rPr>
                <w:sz w:val="24"/>
                <w:szCs w:val="24"/>
              </w:rPr>
            </w:pPr>
            <w:r w:rsidRPr="008A3B94">
              <w:rPr>
                <w:sz w:val="24"/>
                <w:szCs w:val="24"/>
              </w:rPr>
              <w:t>300 000 zł</w:t>
            </w:r>
          </w:p>
        </w:tc>
      </w:tr>
      <w:tr w:rsidR="008A3B94" w:rsidRPr="008A3B94" w:rsidTr="008A3B94">
        <w:trPr>
          <w:cantSplit/>
          <w:trHeight w:val="397"/>
          <w:jc w:val="center"/>
        </w:trPr>
        <w:tc>
          <w:tcPr>
            <w:tcW w:w="3471" w:type="pct"/>
            <w:tcBorders>
              <w:top w:val="single" w:sz="4" w:space="0" w:color="auto"/>
              <w:left w:val="single" w:sz="4" w:space="0" w:color="auto"/>
              <w:bottom w:val="single" w:sz="4" w:space="0" w:color="auto"/>
              <w:right w:val="single" w:sz="4" w:space="0" w:color="auto"/>
            </w:tcBorders>
            <w:vAlign w:val="center"/>
            <w:hideMark/>
          </w:tcPr>
          <w:p w:rsidR="008A3B94" w:rsidRPr="008A3B94" w:rsidRDefault="008A3B94" w:rsidP="00B17FE9">
            <w:pPr>
              <w:spacing w:line="276" w:lineRule="auto"/>
              <w:rPr>
                <w:sz w:val="24"/>
                <w:szCs w:val="24"/>
              </w:rPr>
            </w:pPr>
            <w:r w:rsidRPr="008A3B94">
              <w:rPr>
                <w:sz w:val="24"/>
                <w:szCs w:val="24"/>
              </w:rPr>
              <w:t>Pozostałe wyposażenie(np. mienie niskocenne, inne rejestry)</w:t>
            </w:r>
          </w:p>
        </w:tc>
        <w:tc>
          <w:tcPr>
            <w:tcW w:w="1529" w:type="pct"/>
            <w:vMerge/>
            <w:tcBorders>
              <w:left w:val="single" w:sz="4" w:space="0" w:color="auto"/>
              <w:right w:val="single" w:sz="4" w:space="0" w:color="auto"/>
            </w:tcBorders>
            <w:vAlign w:val="center"/>
          </w:tcPr>
          <w:p w:rsidR="008A3B94" w:rsidRPr="008A3B94" w:rsidRDefault="008A3B94" w:rsidP="00B17FE9">
            <w:pPr>
              <w:tabs>
                <w:tab w:val="left" w:pos="0"/>
              </w:tabs>
              <w:spacing w:line="276" w:lineRule="auto"/>
              <w:ind w:right="269"/>
              <w:jc w:val="center"/>
              <w:rPr>
                <w:sz w:val="24"/>
                <w:szCs w:val="24"/>
              </w:rPr>
            </w:pPr>
          </w:p>
        </w:tc>
      </w:tr>
      <w:tr w:rsidR="008A3B94" w:rsidRPr="008A3B94" w:rsidTr="008A3B94">
        <w:trPr>
          <w:cantSplit/>
          <w:trHeight w:val="397"/>
          <w:jc w:val="center"/>
        </w:trPr>
        <w:tc>
          <w:tcPr>
            <w:tcW w:w="3471" w:type="pct"/>
            <w:tcBorders>
              <w:top w:val="single" w:sz="4" w:space="0" w:color="auto"/>
              <w:left w:val="single" w:sz="4" w:space="0" w:color="auto"/>
              <w:bottom w:val="single" w:sz="4" w:space="0" w:color="auto"/>
              <w:right w:val="single" w:sz="4" w:space="0" w:color="auto"/>
            </w:tcBorders>
            <w:vAlign w:val="center"/>
            <w:hideMark/>
          </w:tcPr>
          <w:p w:rsidR="008A3B94" w:rsidRPr="008A3B94" w:rsidRDefault="008A3B94" w:rsidP="00B17FE9">
            <w:pPr>
              <w:spacing w:line="276" w:lineRule="auto"/>
              <w:rPr>
                <w:sz w:val="24"/>
                <w:szCs w:val="24"/>
              </w:rPr>
            </w:pPr>
            <w:r w:rsidRPr="008A3B94">
              <w:rPr>
                <w:sz w:val="24"/>
                <w:szCs w:val="24"/>
              </w:rPr>
              <w:t xml:space="preserve">Środki obrotowe </w:t>
            </w:r>
          </w:p>
        </w:tc>
        <w:tc>
          <w:tcPr>
            <w:tcW w:w="1529" w:type="pct"/>
            <w:vMerge/>
            <w:tcBorders>
              <w:left w:val="single" w:sz="4" w:space="0" w:color="auto"/>
              <w:right w:val="single" w:sz="4" w:space="0" w:color="auto"/>
            </w:tcBorders>
            <w:vAlign w:val="center"/>
          </w:tcPr>
          <w:p w:rsidR="008A3B94" w:rsidRPr="008A3B94" w:rsidRDefault="008A3B94" w:rsidP="00B17FE9">
            <w:pPr>
              <w:tabs>
                <w:tab w:val="left" w:pos="0"/>
              </w:tabs>
              <w:spacing w:line="276" w:lineRule="auto"/>
              <w:ind w:right="269"/>
              <w:jc w:val="center"/>
              <w:rPr>
                <w:sz w:val="24"/>
                <w:szCs w:val="24"/>
              </w:rPr>
            </w:pPr>
          </w:p>
        </w:tc>
      </w:tr>
      <w:tr w:rsidR="008A3B94" w:rsidRPr="008A3B94" w:rsidTr="008A3B94">
        <w:trPr>
          <w:cantSplit/>
          <w:trHeight w:val="397"/>
          <w:jc w:val="center"/>
        </w:trPr>
        <w:tc>
          <w:tcPr>
            <w:tcW w:w="3471" w:type="pct"/>
            <w:tcBorders>
              <w:top w:val="single" w:sz="4" w:space="0" w:color="auto"/>
              <w:left w:val="single" w:sz="4" w:space="0" w:color="auto"/>
              <w:bottom w:val="single" w:sz="4" w:space="0" w:color="auto"/>
              <w:right w:val="single" w:sz="4" w:space="0" w:color="auto"/>
            </w:tcBorders>
            <w:vAlign w:val="center"/>
            <w:hideMark/>
          </w:tcPr>
          <w:p w:rsidR="008A3B94" w:rsidRPr="008A3B94" w:rsidRDefault="008A3B94" w:rsidP="00B17FE9">
            <w:pPr>
              <w:spacing w:line="276" w:lineRule="auto"/>
              <w:rPr>
                <w:sz w:val="24"/>
                <w:szCs w:val="24"/>
              </w:rPr>
            </w:pPr>
            <w:r w:rsidRPr="008A3B94">
              <w:rPr>
                <w:sz w:val="24"/>
                <w:szCs w:val="24"/>
              </w:rPr>
              <w:t>Mienie, z którego Ubezpieczony korzysta na podstawie umowy najmu, leasingu, dzierżawy lub innej umowy użytkowania</w:t>
            </w:r>
          </w:p>
        </w:tc>
        <w:tc>
          <w:tcPr>
            <w:tcW w:w="1529" w:type="pct"/>
            <w:vMerge/>
            <w:tcBorders>
              <w:left w:val="single" w:sz="4" w:space="0" w:color="auto"/>
              <w:bottom w:val="single" w:sz="4" w:space="0" w:color="auto"/>
              <w:right w:val="single" w:sz="4" w:space="0" w:color="auto"/>
            </w:tcBorders>
            <w:vAlign w:val="center"/>
          </w:tcPr>
          <w:p w:rsidR="008A3B94" w:rsidRPr="008A3B94" w:rsidRDefault="008A3B94" w:rsidP="00B17FE9">
            <w:pPr>
              <w:tabs>
                <w:tab w:val="left" w:pos="0"/>
              </w:tabs>
              <w:spacing w:line="276" w:lineRule="auto"/>
              <w:ind w:right="269"/>
              <w:jc w:val="center"/>
              <w:rPr>
                <w:sz w:val="24"/>
                <w:szCs w:val="24"/>
              </w:rPr>
            </w:pPr>
          </w:p>
        </w:tc>
      </w:tr>
      <w:tr w:rsidR="00464510" w:rsidRPr="008A3B94" w:rsidTr="008A3B94">
        <w:trPr>
          <w:cantSplit/>
          <w:trHeight w:val="397"/>
          <w:jc w:val="center"/>
        </w:trPr>
        <w:tc>
          <w:tcPr>
            <w:tcW w:w="3471" w:type="pct"/>
            <w:tcBorders>
              <w:top w:val="single" w:sz="4" w:space="0" w:color="auto"/>
              <w:left w:val="single" w:sz="4" w:space="0" w:color="auto"/>
              <w:bottom w:val="single" w:sz="4" w:space="0" w:color="auto"/>
              <w:right w:val="single" w:sz="4" w:space="0" w:color="auto"/>
            </w:tcBorders>
            <w:vAlign w:val="center"/>
            <w:hideMark/>
          </w:tcPr>
          <w:p w:rsidR="00464510" w:rsidRPr="008A3B94" w:rsidRDefault="00464510" w:rsidP="00B17FE9">
            <w:pPr>
              <w:spacing w:line="276" w:lineRule="auto"/>
              <w:rPr>
                <w:sz w:val="24"/>
                <w:szCs w:val="24"/>
              </w:rPr>
            </w:pPr>
            <w:r w:rsidRPr="008A3B94">
              <w:rPr>
                <w:sz w:val="24"/>
                <w:szCs w:val="24"/>
              </w:rPr>
              <w:t>Wartości pieniężne w schowku</w:t>
            </w:r>
          </w:p>
        </w:tc>
        <w:tc>
          <w:tcPr>
            <w:tcW w:w="1529" w:type="pct"/>
            <w:tcBorders>
              <w:top w:val="single" w:sz="4" w:space="0" w:color="auto"/>
              <w:left w:val="single" w:sz="4" w:space="0" w:color="auto"/>
              <w:bottom w:val="single" w:sz="4" w:space="0" w:color="auto"/>
              <w:right w:val="single" w:sz="4" w:space="0" w:color="auto"/>
            </w:tcBorders>
            <w:vAlign w:val="center"/>
          </w:tcPr>
          <w:p w:rsidR="00464510" w:rsidRPr="008A3B94" w:rsidRDefault="008A3B94" w:rsidP="00B17FE9">
            <w:pPr>
              <w:tabs>
                <w:tab w:val="left" w:pos="0"/>
              </w:tabs>
              <w:spacing w:line="276" w:lineRule="auto"/>
              <w:ind w:right="269"/>
              <w:jc w:val="center"/>
              <w:rPr>
                <w:sz w:val="24"/>
                <w:szCs w:val="24"/>
              </w:rPr>
            </w:pPr>
            <w:r w:rsidRPr="008A3B94">
              <w:rPr>
                <w:sz w:val="24"/>
                <w:szCs w:val="24"/>
              </w:rPr>
              <w:t>20 000 zł</w:t>
            </w:r>
          </w:p>
        </w:tc>
      </w:tr>
      <w:tr w:rsidR="00464510" w:rsidRPr="008A3B94" w:rsidTr="008A3B94">
        <w:trPr>
          <w:cantSplit/>
          <w:trHeight w:val="397"/>
          <w:jc w:val="center"/>
        </w:trPr>
        <w:tc>
          <w:tcPr>
            <w:tcW w:w="3471" w:type="pct"/>
            <w:tcBorders>
              <w:top w:val="single" w:sz="4" w:space="0" w:color="auto"/>
              <w:left w:val="single" w:sz="4" w:space="0" w:color="auto"/>
              <w:bottom w:val="single" w:sz="4" w:space="0" w:color="auto"/>
              <w:right w:val="single" w:sz="4" w:space="0" w:color="auto"/>
            </w:tcBorders>
            <w:vAlign w:val="center"/>
            <w:hideMark/>
          </w:tcPr>
          <w:p w:rsidR="00464510" w:rsidRPr="008A3B94" w:rsidRDefault="00464510" w:rsidP="00B17FE9">
            <w:pPr>
              <w:spacing w:line="276" w:lineRule="auto"/>
              <w:rPr>
                <w:sz w:val="24"/>
                <w:szCs w:val="24"/>
              </w:rPr>
            </w:pPr>
            <w:r w:rsidRPr="008A3B94">
              <w:rPr>
                <w:sz w:val="24"/>
                <w:szCs w:val="24"/>
              </w:rPr>
              <w:t>Wartości pieniężne w transporcie</w:t>
            </w:r>
          </w:p>
        </w:tc>
        <w:tc>
          <w:tcPr>
            <w:tcW w:w="1529" w:type="pct"/>
            <w:tcBorders>
              <w:top w:val="single" w:sz="4" w:space="0" w:color="auto"/>
              <w:left w:val="single" w:sz="4" w:space="0" w:color="auto"/>
              <w:bottom w:val="single" w:sz="4" w:space="0" w:color="auto"/>
              <w:right w:val="single" w:sz="4" w:space="0" w:color="auto"/>
            </w:tcBorders>
            <w:vAlign w:val="center"/>
          </w:tcPr>
          <w:p w:rsidR="00464510" w:rsidRPr="008A3B94" w:rsidRDefault="008A3B94" w:rsidP="00B17FE9">
            <w:pPr>
              <w:tabs>
                <w:tab w:val="left" w:pos="0"/>
              </w:tabs>
              <w:spacing w:line="276" w:lineRule="auto"/>
              <w:ind w:right="269"/>
              <w:jc w:val="center"/>
              <w:rPr>
                <w:sz w:val="24"/>
                <w:szCs w:val="24"/>
              </w:rPr>
            </w:pPr>
            <w:r w:rsidRPr="008A3B94">
              <w:rPr>
                <w:sz w:val="24"/>
                <w:szCs w:val="24"/>
              </w:rPr>
              <w:t>20 000 zł</w:t>
            </w:r>
          </w:p>
        </w:tc>
      </w:tr>
      <w:tr w:rsidR="00464510" w:rsidRPr="008A3B94" w:rsidTr="008A3B94">
        <w:trPr>
          <w:cantSplit/>
          <w:trHeight w:val="397"/>
          <w:jc w:val="center"/>
        </w:trPr>
        <w:tc>
          <w:tcPr>
            <w:tcW w:w="3471" w:type="pct"/>
            <w:tcBorders>
              <w:top w:val="single" w:sz="4" w:space="0" w:color="auto"/>
              <w:left w:val="single" w:sz="4" w:space="0" w:color="auto"/>
              <w:bottom w:val="single" w:sz="4" w:space="0" w:color="auto"/>
              <w:right w:val="single" w:sz="4" w:space="0" w:color="auto"/>
            </w:tcBorders>
            <w:vAlign w:val="center"/>
            <w:hideMark/>
          </w:tcPr>
          <w:p w:rsidR="00464510" w:rsidRPr="008A3B94" w:rsidRDefault="008A3B94" w:rsidP="00B17FE9">
            <w:pPr>
              <w:spacing w:line="276" w:lineRule="auto"/>
              <w:rPr>
                <w:sz w:val="24"/>
                <w:szCs w:val="24"/>
              </w:rPr>
            </w:pPr>
            <w:r w:rsidRPr="008A3B94">
              <w:rPr>
                <w:sz w:val="24"/>
                <w:szCs w:val="24"/>
              </w:rPr>
              <w:t>Mienie na zewnątrz budynków (wyposażenie placów zabaw, boisk, kortów tenisowych, napędy bram, lampy itp.)</w:t>
            </w:r>
          </w:p>
        </w:tc>
        <w:tc>
          <w:tcPr>
            <w:tcW w:w="1529" w:type="pct"/>
            <w:tcBorders>
              <w:top w:val="single" w:sz="4" w:space="0" w:color="auto"/>
              <w:left w:val="single" w:sz="4" w:space="0" w:color="auto"/>
              <w:bottom w:val="single" w:sz="4" w:space="0" w:color="auto"/>
              <w:right w:val="single" w:sz="4" w:space="0" w:color="auto"/>
            </w:tcBorders>
            <w:vAlign w:val="center"/>
          </w:tcPr>
          <w:p w:rsidR="00464510" w:rsidRPr="008A3B94" w:rsidRDefault="008A3B94" w:rsidP="00B17FE9">
            <w:pPr>
              <w:tabs>
                <w:tab w:val="left" w:pos="0"/>
              </w:tabs>
              <w:spacing w:line="276" w:lineRule="auto"/>
              <w:ind w:right="269"/>
              <w:jc w:val="center"/>
              <w:rPr>
                <w:sz w:val="24"/>
                <w:szCs w:val="24"/>
              </w:rPr>
            </w:pPr>
            <w:r w:rsidRPr="008A3B94">
              <w:rPr>
                <w:sz w:val="24"/>
                <w:szCs w:val="24"/>
              </w:rPr>
              <w:t>100 000 zł</w:t>
            </w:r>
          </w:p>
        </w:tc>
      </w:tr>
      <w:tr w:rsidR="00464510" w:rsidRPr="008A3B94" w:rsidTr="008A3B94">
        <w:trPr>
          <w:cantSplit/>
          <w:trHeight w:val="397"/>
          <w:jc w:val="center"/>
        </w:trPr>
        <w:tc>
          <w:tcPr>
            <w:tcW w:w="3471" w:type="pct"/>
            <w:tcBorders>
              <w:top w:val="single" w:sz="4" w:space="0" w:color="auto"/>
              <w:left w:val="single" w:sz="4" w:space="0" w:color="auto"/>
              <w:bottom w:val="single" w:sz="4" w:space="0" w:color="auto"/>
              <w:right w:val="single" w:sz="4" w:space="0" w:color="auto"/>
            </w:tcBorders>
            <w:vAlign w:val="center"/>
            <w:hideMark/>
          </w:tcPr>
          <w:p w:rsidR="00464510" w:rsidRPr="008A3B94" w:rsidRDefault="008A3B94" w:rsidP="00B17FE9">
            <w:pPr>
              <w:spacing w:line="276" w:lineRule="auto"/>
              <w:rPr>
                <w:sz w:val="24"/>
                <w:szCs w:val="24"/>
              </w:rPr>
            </w:pPr>
            <w:r w:rsidRPr="008A3B94">
              <w:rPr>
                <w:sz w:val="24"/>
                <w:szCs w:val="24"/>
              </w:rPr>
              <w:t>mienie pracownicze / uczniów</w:t>
            </w:r>
          </w:p>
        </w:tc>
        <w:tc>
          <w:tcPr>
            <w:tcW w:w="1529" w:type="pct"/>
            <w:tcBorders>
              <w:top w:val="single" w:sz="4" w:space="0" w:color="auto"/>
              <w:left w:val="single" w:sz="4" w:space="0" w:color="auto"/>
              <w:bottom w:val="single" w:sz="4" w:space="0" w:color="auto"/>
              <w:right w:val="single" w:sz="4" w:space="0" w:color="auto"/>
            </w:tcBorders>
            <w:vAlign w:val="center"/>
          </w:tcPr>
          <w:p w:rsidR="00464510" w:rsidRPr="008A3B94" w:rsidRDefault="008A3B94" w:rsidP="00B17FE9">
            <w:pPr>
              <w:tabs>
                <w:tab w:val="left" w:pos="0"/>
              </w:tabs>
              <w:spacing w:line="276" w:lineRule="auto"/>
              <w:ind w:right="269"/>
              <w:jc w:val="center"/>
              <w:rPr>
                <w:sz w:val="24"/>
                <w:szCs w:val="24"/>
              </w:rPr>
            </w:pPr>
            <w:r w:rsidRPr="008A3B94">
              <w:rPr>
                <w:sz w:val="24"/>
                <w:szCs w:val="24"/>
              </w:rPr>
              <w:t>10 000 zł</w:t>
            </w:r>
          </w:p>
        </w:tc>
      </w:tr>
      <w:tr w:rsidR="00464510" w:rsidRPr="008A3B94" w:rsidTr="008A3B94">
        <w:trPr>
          <w:cantSplit/>
          <w:trHeight w:val="397"/>
          <w:jc w:val="center"/>
        </w:trPr>
        <w:tc>
          <w:tcPr>
            <w:tcW w:w="3471" w:type="pct"/>
            <w:tcBorders>
              <w:top w:val="single" w:sz="4" w:space="0" w:color="auto"/>
              <w:left w:val="single" w:sz="4" w:space="0" w:color="auto"/>
              <w:bottom w:val="single" w:sz="4" w:space="0" w:color="auto"/>
              <w:right w:val="single" w:sz="4" w:space="0" w:color="auto"/>
            </w:tcBorders>
            <w:vAlign w:val="center"/>
            <w:hideMark/>
          </w:tcPr>
          <w:p w:rsidR="00464510" w:rsidRPr="008A3B94" w:rsidRDefault="00464510" w:rsidP="00B17FE9">
            <w:pPr>
              <w:tabs>
                <w:tab w:val="left" w:pos="0"/>
              </w:tabs>
              <w:spacing w:line="276" w:lineRule="auto"/>
              <w:ind w:right="-2"/>
              <w:jc w:val="center"/>
              <w:rPr>
                <w:b/>
                <w:bCs/>
                <w:sz w:val="24"/>
                <w:szCs w:val="24"/>
              </w:rPr>
            </w:pPr>
            <w:r w:rsidRPr="008A3B94">
              <w:rPr>
                <w:b/>
                <w:bCs/>
                <w:sz w:val="24"/>
                <w:szCs w:val="24"/>
              </w:rPr>
              <w:t>RAZEM</w:t>
            </w:r>
          </w:p>
        </w:tc>
        <w:tc>
          <w:tcPr>
            <w:tcW w:w="1529" w:type="pct"/>
            <w:tcBorders>
              <w:top w:val="single" w:sz="4" w:space="0" w:color="auto"/>
              <w:left w:val="single" w:sz="4" w:space="0" w:color="auto"/>
              <w:bottom w:val="single" w:sz="4" w:space="0" w:color="auto"/>
              <w:right w:val="single" w:sz="4" w:space="0" w:color="auto"/>
            </w:tcBorders>
            <w:vAlign w:val="center"/>
          </w:tcPr>
          <w:p w:rsidR="00464510" w:rsidRPr="008A3B94" w:rsidRDefault="008A3B94" w:rsidP="00B17FE9">
            <w:pPr>
              <w:tabs>
                <w:tab w:val="left" w:pos="0"/>
              </w:tabs>
              <w:spacing w:line="276" w:lineRule="auto"/>
              <w:ind w:right="269"/>
              <w:jc w:val="center"/>
              <w:rPr>
                <w:b/>
                <w:bCs/>
                <w:sz w:val="24"/>
                <w:szCs w:val="24"/>
              </w:rPr>
            </w:pPr>
            <w:r w:rsidRPr="008A3B94">
              <w:rPr>
                <w:b/>
                <w:bCs/>
                <w:sz w:val="24"/>
                <w:szCs w:val="24"/>
              </w:rPr>
              <w:t>450 000 zł</w:t>
            </w:r>
          </w:p>
        </w:tc>
      </w:tr>
    </w:tbl>
    <w:p w:rsidR="007C001D" w:rsidRPr="008A3B94" w:rsidRDefault="007C001D" w:rsidP="00B17FE9">
      <w:pPr>
        <w:tabs>
          <w:tab w:val="left" w:pos="360"/>
        </w:tabs>
        <w:spacing w:before="240" w:after="120" w:line="276" w:lineRule="auto"/>
        <w:rPr>
          <w:b/>
          <w:sz w:val="24"/>
          <w:szCs w:val="24"/>
        </w:rPr>
      </w:pPr>
      <w:r w:rsidRPr="008A3B94">
        <w:rPr>
          <w:b/>
          <w:sz w:val="24"/>
          <w:szCs w:val="24"/>
        </w:rPr>
        <w:t>Dodatkowe rozszerzenia zakresu ubezpieczenia:</w:t>
      </w:r>
    </w:p>
    <w:p w:rsidR="007C001D" w:rsidRPr="008A3B94" w:rsidRDefault="007C001D" w:rsidP="00B17FE9">
      <w:pPr>
        <w:numPr>
          <w:ilvl w:val="0"/>
          <w:numId w:val="27"/>
        </w:numPr>
        <w:tabs>
          <w:tab w:val="left" w:pos="0"/>
        </w:tabs>
        <w:spacing w:line="276" w:lineRule="auto"/>
        <w:ind w:left="284" w:hanging="284"/>
        <w:rPr>
          <w:sz w:val="24"/>
          <w:szCs w:val="24"/>
        </w:rPr>
      </w:pPr>
      <w:r w:rsidRPr="008A3B94">
        <w:rPr>
          <w:b/>
          <w:sz w:val="24"/>
          <w:szCs w:val="24"/>
        </w:rPr>
        <w:t>Koszty naprawy zabezpieczeń</w:t>
      </w:r>
      <w:r w:rsidRPr="008A3B94">
        <w:rPr>
          <w:sz w:val="24"/>
          <w:szCs w:val="24"/>
        </w:rPr>
        <w:t xml:space="preserve"> </w:t>
      </w:r>
    </w:p>
    <w:p w:rsidR="007C001D" w:rsidRPr="008A3B94" w:rsidRDefault="007C001D" w:rsidP="00B17FE9">
      <w:pPr>
        <w:spacing w:line="276" w:lineRule="auto"/>
        <w:ind w:left="284"/>
        <w:rPr>
          <w:sz w:val="24"/>
          <w:szCs w:val="24"/>
        </w:rPr>
      </w:pPr>
      <w:r w:rsidRPr="008A3B94">
        <w:rPr>
          <w:sz w:val="24"/>
          <w:szCs w:val="24"/>
        </w:rPr>
        <w:t xml:space="preserve">Limit </w:t>
      </w:r>
      <w:r w:rsidR="008A3B94" w:rsidRPr="008A3B94">
        <w:rPr>
          <w:sz w:val="24"/>
          <w:szCs w:val="24"/>
        </w:rPr>
        <w:t xml:space="preserve">10 000 zł </w:t>
      </w:r>
      <w:r w:rsidRPr="008A3B94">
        <w:rPr>
          <w:sz w:val="24"/>
          <w:szCs w:val="24"/>
        </w:rPr>
        <w:t xml:space="preserve"> na jedno i wszystkie zd</w:t>
      </w:r>
      <w:r w:rsidR="00EE18AC">
        <w:rPr>
          <w:sz w:val="24"/>
          <w:szCs w:val="24"/>
        </w:rPr>
        <w:t>arzenia w okresie ubezpieczenia</w:t>
      </w:r>
    </w:p>
    <w:p w:rsidR="007C001D" w:rsidRPr="00E346DF" w:rsidRDefault="007C001D" w:rsidP="00B17FE9">
      <w:pPr>
        <w:numPr>
          <w:ilvl w:val="0"/>
          <w:numId w:val="27"/>
        </w:numPr>
        <w:tabs>
          <w:tab w:val="left" w:pos="0"/>
        </w:tabs>
        <w:spacing w:line="276" w:lineRule="auto"/>
        <w:ind w:left="284" w:hanging="284"/>
        <w:rPr>
          <w:sz w:val="24"/>
          <w:szCs w:val="24"/>
        </w:rPr>
      </w:pPr>
      <w:r w:rsidRPr="00E346DF">
        <w:rPr>
          <w:sz w:val="24"/>
          <w:szCs w:val="24"/>
        </w:rPr>
        <w:t xml:space="preserve">Ochrona ubezpieczeniowa obejmuje również </w:t>
      </w:r>
      <w:r w:rsidRPr="00E346DF">
        <w:rPr>
          <w:b/>
          <w:sz w:val="24"/>
          <w:szCs w:val="24"/>
        </w:rPr>
        <w:t>mienie zewnętrzne i wewnętrzne</w:t>
      </w:r>
      <w:r w:rsidRPr="00E346DF">
        <w:rPr>
          <w:sz w:val="24"/>
          <w:szCs w:val="24"/>
        </w:rPr>
        <w:t xml:space="preserve"> (zainstalowane i zabezpieczone w taki sposób, że ich wymontowanie nie jest możliwe bez pozostawienia śladów użycia siły lub narzędzi) należące do Ubezpieczonego, zainstalowane na oraz w budynkach lub budowlach stanowiących jego własność lub przez niego użytkowanych (np. armatura sanitarna, grzejniki, rynny np.).</w:t>
      </w:r>
    </w:p>
    <w:p w:rsidR="007C001D" w:rsidRPr="00E346DF" w:rsidRDefault="007C001D" w:rsidP="00B17FE9">
      <w:pPr>
        <w:spacing w:line="276" w:lineRule="auto"/>
        <w:ind w:left="284"/>
        <w:rPr>
          <w:sz w:val="24"/>
          <w:szCs w:val="24"/>
        </w:rPr>
      </w:pPr>
      <w:r w:rsidRPr="00E346DF">
        <w:rPr>
          <w:sz w:val="24"/>
          <w:szCs w:val="24"/>
        </w:rPr>
        <w:t xml:space="preserve">Limit </w:t>
      </w:r>
      <w:r w:rsidR="008A3B94" w:rsidRPr="00E346DF">
        <w:rPr>
          <w:sz w:val="24"/>
          <w:szCs w:val="24"/>
        </w:rPr>
        <w:t xml:space="preserve">10 000 zł </w:t>
      </w:r>
      <w:r w:rsidRPr="00E346DF">
        <w:rPr>
          <w:sz w:val="24"/>
          <w:szCs w:val="24"/>
        </w:rPr>
        <w:t xml:space="preserve"> na jedno i wszystkie zd</w:t>
      </w:r>
      <w:r w:rsidR="00EE18AC">
        <w:rPr>
          <w:sz w:val="24"/>
          <w:szCs w:val="24"/>
        </w:rPr>
        <w:t>arzenia w okresie ubezpieczenia.</w:t>
      </w:r>
    </w:p>
    <w:p w:rsidR="007C001D" w:rsidRPr="00BD4165" w:rsidRDefault="007C001D" w:rsidP="00B17FE9">
      <w:pPr>
        <w:numPr>
          <w:ilvl w:val="0"/>
          <w:numId w:val="27"/>
        </w:numPr>
        <w:spacing w:line="276" w:lineRule="auto"/>
        <w:ind w:left="284" w:hanging="284"/>
        <w:rPr>
          <w:sz w:val="24"/>
        </w:rPr>
      </w:pPr>
      <w:r w:rsidRPr="00BD4165">
        <w:rPr>
          <w:b/>
          <w:sz w:val="24"/>
        </w:rPr>
        <w:t xml:space="preserve">Ryzyko </w:t>
      </w:r>
      <w:r w:rsidRPr="00BD4165">
        <w:rPr>
          <w:b/>
          <w:bCs/>
          <w:sz w:val="24"/>
        </w:rPr>
        <w:t>kradzieży zwykłej</w:t>
      </w:r>
      <w:r w:rsidRPr="00BD4165">
        <w:rPr>
          <w:sz w:val="24"/>
        </w:rPr>
        <w:t xml:space="preserve"> ubezpieczonych przedmiotów w czasie, kiedy znajdują się w miejscu ubezpieczenia. Kradzież zwykła rozumiana jest jako nie pozostawiający widocznych śladów włamania zabór mienia w celu jego przywłaszczenia.</w:t>
      </w:r>
    </w:p>
    <w:p w:rsidR="007C001D" w:rsidRPr="00BD4165" w:rsidRDefault="007C001D" w:rsidP="00B17FE9">
      <w:pPr>
        <w:spacing w:line="276" w:lineRule="auto"/>
        <w:ind w:left="284"/>
        <w:rPr>
          <w:sz w:val="24"/>
        </w:rPr>
      </w:pPr>
      <w:r w:rsidRPr="00BD4165">
        <w:rPr>
          <w:sz w:val="24"/>
        </w:rPr>
        <w:t>Ubezpieczyciel odpowiada za szkody majątkowe, przez które rozumie się fizyczne szkody w mieniu objętym ubezpieczeniem, z wyłączeniem wartości pieniężnych, pod warunkiem że Ubezpieczający zawiadomi o tym fakcie Policję – bezzwłocznie po stwierdzeniu wystąpienia szkody spowodowanej kradzieżą.</w:t>
      </w:r>
    </w:p>
    <w:p w:rsidR="007C001D" w:rsidRPr="00BD4165" w:rsidRDefault="007C001D" w:rsidP="00B17FE9">
      <w:pPr>
        <w:spacing w:line="276" w:lineRule="auto"/>
        <w:ind w:left="284"/>
        <w:rPr>
          <w:sz w:val="24"/>
        </w:rPr>
      </w:pPr>
      <w:r w:rsidRPr="00BD4165">
        <w:rPr>
          <w:sz w:val="24"/>
        </w:rPr>
        <w:t>Ubezpieczyciel nie odpowiada za :</w:t>
      </w:r>
    </w:p>
    <w:p w:rsidR="007C001D" w:rsidRPr="00BD4165" w:rsidRDefault="007C001D" w:rsidP="00B17FE9">
      <w:pPr>
        <w:numPr>
          <w:ilvl w:val="0"/>
          <w:numId w:val="1"/>
        </w:numPr>
        <w:spacing w:line="276" w:lineRule="auto"/>
        <w:ind w:left="284" w:firstLine="0"/>
        <w:rPr>
          <w:sz w:val="24"/>
          <w:szCs w:val="24"/>
        </w:rPr>
      </w:pPr>
      <w:r w:rsidRPr="00BD4165">
        <w:rPr>
          <w:sz w:val="24"/>
          <w:szCs w:val="24"/>
        </w:rPr>
        <w:t>niewyjaśnione zniknięcie, zaginięcie, niewytłumaczalne niedobory lub niedobory inwentarzowe i braki spowodowane błędami urzędowymi lub księgowymi;</w:t>
      </w:r>
    </w:p>
    <w:p w:rsidR="007C001D" w:rsidRPr="00BD4165" w:rsidRDefault="007C001D" w:rsidP="00B17FE9">
      <w:pPr>
        <w:numPr>
          <w:ilvl w:val="0"/>
          <w:numId w:val="1"/>
        </w:numPr>
        <w:spacing w:line="276" w:lineRule="auto"/>
        <w:ind w:left="284" w:firstLine="0"/>
        <w:rPr>
          <w:sz w:val="24"/>
          <w:szCs w:val="24"/>
        </w:rPr>
      </w:pPr>
      <w:r w:rsidRPr="00BD4165">
        <w:rPr>
          <w:sz w:val="24"/>
          <w:szCs w:val="24"/>
        </w:rPr>
        <w:t>wyrządzone wskutek przywłaszczenia, fałszerstwa, nadużycia lub innego umyślnego działania lub rażącego niedbalstwa ubezpieczającego, członków jego rodziny, jego pracowników albo innej osoby, która pozostaje z ubezpieczającym we wspólnym gospodarstwie domowym,</w:t>
      </w:r>
    </w:p>
    <w:p w:rsidR="007C001D" w:rsidRPr="00BD4165" w:rsidRDefault="007C001D" w:rsidP="00B17FE9">
      <w:pPr>
        <w:numPr>
          <w:ilvl w:val="0"/>
          <w:numId w:val="1"/>
        </w:numPr>
        <w:spacing w:line="276" w:lineRule="auto"/>
        <w:ind w:left="284" w:firstLine="0"/>
        <w:rPr>
          <w:sz w:val="24"/>
          <w:szCs w:val="24"/>
        </w:rPr>
      </w:pPr>
      <w:r w:rsidRPr="00BD4165">
        <w:rPr>
          <w:sz w:val="24"/>
          <w:szCs w:val="24"/>
        </w:rPr>
        <w:t>wszelkiego rodzaju straty pośrednie włącznie z karami, stratami spowodowanymi przez zwłokę w wykonaniu, niewykonanie lub utratę zlecenia,</w:t>
      </w:r>
    </w:p>
    <w:p w:rsidR="007C001D" w:rsidRPr="00BD4165" w:rsidRDefault="007C001D" w:rsidP="00B17FE9">
      <w:pPr>
        <w:numPr>
          <w:ilvl w:val="0"/>
          <w:numId w:val="1"/>
        </w:numPr>
        <w:spacing w:line="276" w:lineRule="auto"/>
        <w:ind w:left="284" w:firstLine="0"/>
        <w:rPr>
          <w:snapToGrid w:val="0"/>
          <w:sz w:val="24"/>
          <w:szCs w:val="24"/>
        </w:rPr>
      </w:pPr>
      <w:r w:rsidRPr="00BD4165">
        <w:rPr>
          <w:sz w:val="24"/>
          <w:szCs w:val="24"/>
        </w:rPr>
        <w:t>braki, straty lub szkody stwierdzone dopiero w toku inwentaryzacji</w:t>
      </w:r>
      <w:r w:rsidRPr="00BD4165">
        <w:rPr>
          <w:snapToGrid w:val="0"/>
          <w:sz w:val="24"/>
          <w:szCs w:val="24"/>
        </w:rPr>
        <w:t>.</w:t>
      </w:r>
    </w:p>
    <w:p w:rsidR="007C001D" w:rsidRPr="00BD4165" w:rsidRDefault="007C001D" w:rsidP="00B17FE9">
      <w:pPr>
        <w:spacing w:line="276" w:lineRule="auto"/>
        <w:ind w:left="284"/>
        <w:rPr>
          <w:sz w:val="24"/>
          <w:szCs w:val="24"/>
        </w:rPr>
      </w:pPr>
      <w:r w:rsidRPr="00BD4165">
        <w:rPr>
          <w:sz w:val="24"/>
          <w:szCs w:val="24"/>
        </w:rPr>
        <w:t xml:space="preserve">Limit </w:t>
      </w:r>
      <w:r w:rsidR="00BD4165" w:rsidRPr="00BD4165">
        <w:rPr>
          <w:sz w:val="24"/>
          <w:szCs w:val="24"/>
        </w:rPr>
        <w:t xml:space="preserve">20 000 zł </w:t>
      </w:r>
      <w:r w:rsidRPr="00BD4165">
        <w:rPr>
          <w:sz w:val="24"/>
          <w:szCs w:val="24"/>
        </w:rPr>
        <w:t xml:space="preserve"> na jedno i wszystkie zdarzenia w okresie ubezpieczenia </w:t>
      </w:r>
    </w:p>
    <w:p w:rsidR="007C001D" w:rsidRPr="00BD4165" w:rsidRDefault="007C001D" w:rsidP="00B17FE9">
      <w:pPr>
        <w:tabs>
          <w:tab w:val="left" w:pos="0"/>
        </w:tabs>
        <w:spacing w:before="240" w:after="240" w:line="276" w:lineRule="auto"/>
        <w:ind w:right="284"/>
        <w:rPr>
          <w:b/>
          <w:sz w:val="24"/>
          <w:szCs w:val="24"/>
        </w:rPr>
      </w:pPr>
      <w:r w:rsidRPr="00BD4165">
        <w:rPr>
          <w:b/>
          <w:sz w:val="24"/>
          <w:szCs w:val="24"/>
        </w:rPr>
        <w:t>Sumy ubezpieczenia ruchomości nie obejmują sprzętu elektronicznego zgłoszonego do ubezpieczenia w systemie wszystkich ryzyk.</w:t>
      </w:r>
    </w:p>
    <w:p w:rsidR="007C001D" w:rsidRPr="00247F4D" w:rsidRDefault="007C001D" w:rsidP="00B17FE9">
      <w:pPr>
        <w:keepNext/>
        <w:tabs>
          <w:tab w:val="left" w:pos="0"/>
          <w:tab w:val="left" w:pos="708"/>
        </w:tabs>
        <w:spacing w:line="276" w:lineRule="auto"/>
        <w:ind w:right="-2"/>
        <w:jc w:val="both"/>
        <w:rPr>
          <w:b/>
          <w:bCs/>
          <w:sz w:val="24"/>
          <w:szCs w:val="24"/>
        </w:rPr>
      </w:pPr>
      <w:r w:rsidRPr="00247F4D">
        <w:rPr>
          <w:b/>
          <w:bCs/>
          <w:sz w:val="24"/>
          <w:szCs w:val="24"/>
        </w:rPr>
        <w:t>Udział własny:</w:t>
      </w:r>
      <w:r w:rsidR="004F7373">
        <w:rPr>
          <w:sz w:val="24"/>
          <w:szCs w:val="24"/>
        </w:rPr>
        <w:t xml:space="preserve"> brak</w:t>
      </w:r>
    </w:p>
    <w:p w:rsidR="007C001D" w:rsidRPr="00247F4D" w:rsidRDefault="007C001D" w:rsidP="00B17FE9">
      <w:pPr>
        <w:keepNext/>
        <w:tabs>
          <w:tab w:val="left" w:pos="0"/>
          <w:tab w:val="left" w:pos="708"/>
        </w:tabs>
        <w:spacing w:line="276" w:lineRule="auto"/>
        <w:jc w:val="both"/>
        <w:rPr>
          <w:b/>
          <w:bCs/>
          <w:sz w:val="24"/>
          <w:szCs w:val="24"/>
        </w:rPr>
      </w:pPr>
      <w:r w:rsidRPr="00247F4D">
        <w:rPr>
          <w:b/>
          <w:bCs/>
          <w:sz w:val="24"/>
          <w:szCs w:val="24"/>
        </w:rPr>
        <w:t xml:space="preserve">Franszyza integralna: </w:t>
      </w:r>
      <w:r w:rsidR="004F7373">
        <w:rPr>
          <w:sz w:val="24"/>
          <w:szCs w:val="24"/>
        </w:rPr>
        <w:t>brak</w:t>
      </w:r>
    </w:p>
    <w:p w:rsidR="007C001D" w:rsidRPr="00247F4D" w:rsidRDefault="007C001D" w:rsidP="00B17FE9">
      <w:pPr>
        <w:tabs>
          <w:tab w:val="left" w:pos="0"/>
          <w:tab w:val="left" w:pos="708"/>
        </w:tabs>
        <w:spacing w:line="276" w:lineRule="auto"/>
        <w:ind w:right="-2"/>
        <w:jc w:val="both"/>
        <w:rPr>
          <w:sz w:val="24"/>
          <w:szCs w:val="24"/>
        </w:rPr>
      </w:pPr>
      <w:r w:rsidRPr="00247F4D">
        <w:rPr>
          <w:b/>
          <w:bCs/>
          <w:sz w:val="24"/>
          <w:szCs w:val="24"/>
        </w:rPr>
        <w:t>Franszyza redukcyjna:</w:t>
      </w:r>
      <w:r w:rsidR="004F7373">
        <w:rPr>
          <w:sz w:val="24"/>
          <w:szCs w:val="24"/>
        </w:rPr>
        <w:t xml:space="preserve"> brak</w:t>
      </w:r>
    </w:p>
    <w:p w:rsidR="00C17004" w:rsidRPr="00B11B03" w:rsidRDefault="00C17004" w:rsidP="00B17FE9">
      <w:pPr>
        <w:pStyle w:val="Nagwek4"/>
        <w:spacing w:line="276" w:lineRule="auto"/>
      </w:pPr>
      <w:r w:rsidRPr="00B11B03">
        <w:t>UBEZPIECZENIE SPRZĘTU ELEKTRONICZNEGO W SYSTEMIE WSZYSTKICH RYZYK</w:t>
      </w:r>
    </w:p>
    <w:p w:rsidR="00D36E51" w:rsidRPr="00247F4D" w:rsidRDefault="00D36E51" w:rsidP="00B17FE9">
      <w:pPr>
        <w:pStyle w:val="Nagwek6"/>
        <w:spacing w:line="276" w:lineRule="auto"/>
      </w:pPr>
      <w:r w:rsidRPr="00247F4D">
        <w:t>Zakres ubezpieczenia:</w:t>
      </w:r>
    </w:p>
    <w:p w:rsidR="005A27CC" w:rsidRDefault="005A27CC" w:rsidP="00B17FE9">
      <w:pPr>
        <w:tabs>
          <w:tab w:val="left" w:pos="360"/>
        </w:tabs>
        <w:spacing w:line="276" w:lineRule="auto"/>
        <w:ind w:right="-2"/>
        <w:rPr>
          <w:sz w:val="24"/>
          <w:szCs w:val="24"/>
        </w:rPr>
      </w:pPr>
      <w:r>
        <w:rPr>
          <w:sz w:val="24"/>
          <w:szCs w:val="24"/>
        </w:rPr>
        <w:t>Od wszelkich szkód materialnych polegających na uszkodzeniu, zniszczeniu bądź utracie przedmiotu ubezpieczenia wskutek nagłej, nieprzewidzianej i niezależnej od Ubezpieczającego przyczyny. Z gwarantowanej ochrony ubezpieczeniowej nie mogą być wyłączone ani zostać ograniczone następujące ryzyka:</w:t>
      </w:r>
    </w:p>
    <w:p w:rsidR="00A845C2" w:rsidRPr="00A845C2" w:rsidRDefault="005A27CC" w:rsidP="00B17FE9">
      <w:pPr>
        <w:numPr>
          <w:ilvl w:val="0"/>
          <w:numId w:val="53"/>
        </w:numPr>
        <w:tabs>
          <w:tab w:val="left" w:pos="360"/>
        </w:tabs>
        <w:spacing w:line="276" w:lineRule="auto"/>
        <w:ind w:right="-2"/>
        <w:rPr>
          <w:sz w:val="24"/>
          <w:szCs w:val="24"/>
        </w:rPr>
      </w:pPr>
      <w:r>
        <w:rPr>
          <w:sz w:val="24"/>
          <w:szCs w:val="24"/>
        </w:rPr>
        <w:t>Ogień, w tym również osmalenie i przypalenie, działanie dymu i sadzy, jeżeli pierwotną</w:t>
      </w:r>
      <w:r w:rsidR="00A845C2">
        <w:rPr>
          <w:sz w:val="24"/>
          <w:szCs w:val="24"/>
        </w:rPr>
        <w:t xml:space="preserve"> </w:t>
      </w:r>
      <w:r w:rsidRPr="00A845C2">
        <w:rPr>
          <w:sz w:val="24"/>
          <w:szCs w:val="24"/>
        </w:rPr>
        <w:t>przyczyną był ogień,</w:t>
      </w:r>
    </w:p>
    <w:p w:rsidR="00A845C2" w:rsidRPr="00A845C2" w:rsidRDefault="005A27CC" w:rsidP="00B17FE9">
      <w:pPr>
        <w:numPr>
          <w:ilvl w:val="0"/>
          <w:numId w:val="53"/>
        </w:numPr>
        <w:tabs>
          <w:tab w:val="left" w:pos="360"/>
        </w:tabs>
        <w:spacing w:line="276" w:lineRule="auto"/>
        <w:ind w:right="-2"/>
        <w:rPr>
          <w:sz w:val="24"/>
          <w:szCs w:val="24"/>
        </w:rPr>
      </w:pPr>
      <w:r w:rsidRPr="00A845C2">
        <w:rPr>
          <w:sz w:val="24"/>
          <w:szCs w:val="24"/>
        </w:rPr>
        <w:t>Bezpośrednie uderzenie pioruna,</w:t>
      </w:r>
    </w:p>
    <w:p w:rsidR="00A845C2" w:rsidRPr="00A845C2" w:rsidRDefault="005A27CC" w:rsidP="00B17FE9">
      <w:pPr>
        <w:numPr>
          <w:ilvl w:val="0"/>
          <w:numId w:val="53"/>
        </w:numPr>
        <w:tabs>
          <w:tab w:val="left" w:pos="360"/>
        </w:tabs>
        <w:spacing w:line="276" w:lineRule="auto"/>
        <w:ind w:right="-2"/>
        <w:rPr>
          <w:sz w:val="24"/>
          <w:szCs w:val="24"/>
        </w:rPr>
      </w:pPr>
      <w:r w:rsidRPr="00A845C2">
        <w:rPr>
          <w:sz w:val="24"/>
          <w:szCs w:val="24"/>
        </w:rPr>
        <w:t>Eksplozja, implozja</w:t>
      </w:r>
      <w:r w:rsidR="00ED27AA">
        <w:rPr>
          <w:sz w:val="24"/>
          <w:szCs w:val="24"/>
        </w:rPr>
        <w:t>,</w:t>
      </w:r>
    </w:p>
    <w:p w:rsidR="00A845C2" w:rsidRPr="00A845C2" w:rsidRDefault="005A27CC" w:rsidP="00B17FE9">
      <w:pPr>
        <w:numPr>
          <w:ilvl w:val="0"/>
          <w:numId w:val="53"/>
        </w:numPr>
        <w:tabs>
          <w:tab w:val="left" w:pos="360"/>
        </w:tabs>
        <w:spacing w:line="276" w:lineRule="auto"/>
        <w:ind w:right="-2"/>
        <w:rPr>
          <w:sz w:val="24"/>
          <w:szCs w:val="24"/>
        </w:rPr>
      </w:pPr>
      <w:r w:rsidRPr="00A845C2">
        <w:rPr>
          <w:sz w:val="24"/>
          <w:szCs w:val="24"/>
        </w:rPr>
        <w:t>Upadek statku powietrznego, jego części lub przewożonego ładunku,</w:t>
      </w:r>
    </w:p>
    <w:p w:rsidR="00A845C2" w:rsidRPr="00A845C2" w:rsidRDefault="005A27CC" w:rsidP="00B17FE9">
      <w:pPr>
        <w:numPr>
          <w:ilvl w:val="0"/>
          <w:numId w:val="53"/>
        </w:numPr>
        <w:tabs>
          <w:tab w:val="left" w:pos="360"/>
        </w:tabs>
        <w:spacing w:line="276" w:lineRule="auto"/>
        <w:ind w:right="-2"/>
        <w:rPr>
          <w:sz w:val="24"/>
          <w:szCs w:val="24"/>
        </w:rPr>
      </w:pPr>
      <w:r w:rsidRPr="00A845C2">
        <w:rPr>
          <w:sz w:val="24"/>
          <w:szCs w:val="24"/>
        </w:rPr>
        <w:t>Uderzenie pojazdu (w tym własnego) w ubezpieczane mienie,</w:t>
      </w:r>
    </w:p>
    <w:p w:rsidR="00A845C2" w:rsidRPr="00A845C2" w:rsidRDefault="005A27CC" w:rsidP="00B17FE9">
      <w:pPr>
        <w:numPr>
          <w:ilvl w:val="0"/>
          <w:numId w:val="53"/>
        </w:numPr>
        <w:tabs>
          <w:tab w:val="left" w:pos="360"/>
        </w:tabs>
        <w:spacing w:line="276" w:lineRule="auto"/>
        <w:ind w:right="-2"/>
        <w:rPr>
          <w:sz w:val="24"/>
          <w:szCs w:val="24"/>
        </w:rPr>
      </w:pPr>
      <w:r w:rsidRPr="00A845C2">
        <w:rPr>
          <w:sz w:val="24"/>
          <w:szCs w:val="24"/>
        </w:rPr>
        <w:t>Huk ponaddźwiękowy,</w:t>
      </w:r>
    </w:p>
    <w:p w:rsidR="00A845C2" w:rsidRPr="00A845C2" w:rsidRDefault="005A27CC" w:rsidP="00B17FE9">
      <w:pPr>
        <w:numPr>
          <w:ilvl w:val="0"/>
          <w:numId w:val="53"/>
        </w:numPr>
        <w:tabs>
          <w:tab w:val="left" w:pos="360"/>
        </w:tabs>
        <w:spacing w:line="276" w:lineRule="auto"/>
        <w:ind w:right="-2"/>
        <w:rPr>
          <w:sz w:val="24"/>
          <w:szCs w:val="24"/>
        </w:rPr>
      </w:pPr>
      <w:r w:rsidRPr="00A845C2">
        <w:rPr>
          <w:sz w:val="24"/>
          <w:szCs w:val="24"/>
        </w:rPr>
        <w:t>Powódź rozumiana m.in. jako zalanie ubezpieczanego mienia wskutek podniesienia się poziomu wód w zbiornikach i ciekach stojących i płynących, podniesienia się poziomu wód gruntowych lub podziemnych, sztormu i podniesienia się poziomu wód morskich, tsunami, tworzenia się zatorów lodowych, przerwania tam, zabezpieczeń przeciwpowodziowych, także wskutek obfitych opadów atmosferycznych, topnienia mas lodu i śniegu, topnienia kry lodowej, spływu wody po zboczach i stokach górskich oraz wystąpienie wody z systemów kanalizacyjnych będące następstwem wymienionych zjawisk, bez względu na teren, na którym znajduje się ubezpieczane mienie oraz bez względu na dotychczasową szkodowość.</w:t>
      </w:r>
    </w:p>
    <w:p w:rsidR="00A845C2" w:rsidRPr="00A845C2" w:rsidRDefault="005A27CC" w:rsidP="00B17FE9">
      <w:pPr>
        <w:numPr>
          <w:ilvl w:val="0"/>
          <w:numId w:val="53"/>
        </w:numPr>
        <w:tabs>
          <w:tab w:val="left" w:pos="360"/>
        </w:tabs>
        <w:spacing w:line="276" w:lineRule="auto"/>
        <w:ind w:right="-2"/>
        <w:rPr>
          <w:sz w:val="24"/>
          <w:szCs w:val="24"/>
        </w:rPr>
      </w:pPr>
      <w:r w:rsidRPr="00A845C2">
        <w:rPr>
          <w:sz w:val="24"/>
          <w:szCs w:val="24"/>
        </w:rPr>
        <w:t>Deszcz nawalny,</w:t>
      </w:r>
    </w:p>
    <w:p w:rsidR="00A845C2" w:rsidRPr="00A845C2" w:rsidRDefault="005A27CC" w:rsidP="00B17FE9">
      <w:pPr>
        <w:numPr>
          <w:ilvl w:val="0"/>
          <w:numId w:val="53"/>
        </w:numPr>
        <w:tabs>
          <w:tab w:val="left" w:pos="360"/>
        </w:tabs>
        <w:spacing w:line="276" w:lineRule="auto"/>
        <w:ind w:right="-2"/>
        <w:rPr>
          <w:sz w:val="24"/>
          <w:szCs w:val="24"/>
        </w:rPr>
      </w:pPr>
      <w:r w:rsidRPr="00A845C2">
        <w:rPr>
          <w:sz w:val="24"/>
          <w:szCs w:val="24"/>
        </w:rPr>
        <w:t>Huragan – wiatr o sile przynajmniej 13 m/s,</w:t>
      </w:r>
    </w:p>
    <w:p w:rsidR="00A845C2" w:rsidRPr="00A845C2" w:rsidRDefault="005A27CC" w:rsidP="00B17FE9">
      <w:pPr>
        <w:numPr>
          <w:ilvl w:val="0"/>
          <w:numId w:val="53"/>
        </w:numPr>
        <w:tabs>
          <w:tab w:val="left" w:pos="360"/>
        </w:tabs>
        <w:spacing w:line="276" w:lineRule="auto"/>
        <w:ind w:right="-2"/>
        <w:rPr>
          <w:sz w:val="24"/>
          <w:szCs w:val="24"/>
        </w:rPr>
      </w:pPr>
      <w:r w:rsidRPr="00A845C2">
        <w:rPr>
          <w:sz w:val="24"/>
          <w:szCs w:val="24"/>
        </w:rPr>
        <w:t>Grad,</w:t>
      </w:r>
    </w:p>
    <w:p w:rsidR="00A845C2" w:rsidRPr="00A845C2" w:rsidRDefault="005A27CC" w:rsidP="00B17FE9">
      <w:pPr>
        <w:numPr>
          <w:ilvl w:val="0"/>
          <w:numId w:val="53"/>
        </w:numPr>
        <w:tabs>
          <w:tab w:val="left" w:pos="360"/>
        </w:tabs>
        <w:spacing w:line="276" w:lineRule="auto"/>
        <w:ind w:right="-2"/>
        <w:rPr>
          <w:sz w:val="24"/>
          <w:szCs w:val="24"/>
        </w:rPr>
      </w:pPr>
      <w:r w:rsidRPr="00A845C2">
        <w:rPr>
          <w:sz w:val="24"/>
          <w:szCs w:val="24"/>
        </w:rPr>
        <w:t>Napór śniegu lub lodu – bezpośrednie działanie ciężaru śniegu lub lodu na przedmiot ubezpieczenia albo przewrócenie się pod wpływem ciężaru śniegu lub lodu mienia sąsiedniego na ubezpieczone mienie,</w:t>
      </w:r>
    </w:p>
    <w:p w:rsidR="00A845C2" w:rsidRPr="00A845C2" w:rsidRDefault="005A27CC" w:rsidP="00B17FE9">
      <w:pPr>
        <w:numPr>
          <w:ilvl w:val="0"/>
          <w:numId w:val="53"/>
        </w:numPr>
        <w:tabs>
          <w:tab w:val="left" w:pos="360"/>
        </w:tabs>
        <w:spacing w:line="276" w:lineRule="auto"/>
        <w:ind w:right="-2"/>
        <w:rPr>
          <w:sz w:val="24"/>
          <w:szCs w:val="24"/>
        </w:rPr>
      </w:pPr>
      <w:r w:rsidRPr="00A845C2">
        <w:rPr>
          <w:sz w:val="24"/>
          <w:szCs w:val="24"/>
        </w:rPr>
        <w:t>Zapadanie lub osuwanie się ziemi, trzęsienie ziemi – nie będące następstwem działalności człowieka.</w:t>
      </w:r>
    </w:p>
    <w:p w:rsidR="00A845C2" w:rsidRPr="00A845C2" w:rsidRDefault="005A27CC" w:rsidP="00B17FE9">
      <w:pPr>
        <w:numPr>
          <w:ilvl w:val="0"/>
          <w:numId w:val="53"/>
        </w:numPr>
        <w:tabs>
          <w:tab w:val="left" w:pos="360"/>
        </w:tabs>
        <w:spacing w:line="276" w:lineRule="auto"/>
        <w:ind w:right="-2"/>
        <w:rPr>
          <w:sz w:val="24"/>
          <w:szCs w:val="24"/>
        </w:rPr>
      </w:pPr>
      <w:r w:rsidRPr="00A845C2">
        <w:rPr>
          <w:sz w:val="24"/>
          <w:szCs w:val="24"/>
        </w:rPr>
        <w:t>Lawina śniegu, lodu, błota, skał, ziemi z naturalnych zboczy,</w:t>
      </w:r>
    </w:p>
    <w:p w:rsidR="00A845C2" w:rsidRDefault="005A27CC" w:rsidP="00B17FE9">
      <w:pPr>
        <w:numPr>
          <w:ilvl w:val="0"/>
          <w:numId w:val="53"/>
        </w:numPr>
        <w:tabs>
          <w:tab w:val="left" w:pos="360"/>
        </w:tabs>
        <w:spacing w:line="276" w:lineRule="auto"/>
        <w:ind w:right="-2"/>
        <w:rPr>
          <w:sz w:val="24"/>
          <w:szCs w:val="24"/>
        </w:rPr>
      </w:pPr>
      <w:r w:rsidRPr="00A845C2">
        <w:rPr>
          <w:sz w:val="24"/>
          <w:szCs w:val="24"/>
        </w:rPr>
        <w:t>Zalanie, w tym wydostanie się mediów (woda lub inne ciecze, para wodna lub inne substancje gazowe) z urządzeń wodno-kanalizacyjnych bądź technologicznych na skutek awarii instalacji lub urządzeń, nieumyślnego pozostawienia odkręconych zaworów, kranów, spustów itp., cofnięcia się ścieków lub wody z systemu kanalizacyjnego, uszkodzenia elementów instalacji spowodowane działaniem niskich bądź wysokich temperatur, zamknięcia i opróżnienia z wody lub innych cieczy instalacji i urządzeń wodociągowych w obiektach nieogrzewanych lub wyłączonych z eksploatacji, zalanie wodą powstałą w wyniku topnienia mas śniegu lub lodu, a także zalania przez dach oraz otwory dachowe, złącza zewnętrzne budynków, stolarkę okienną i drzwiową, jeżeli do powstania szkody nie przyczynił się zły stan techniczny dachu lub innych elementów budynku lub niezabezpieczone otwory dachowe, okienne, drzwiowe, a szkoda powstała nagle i niespodziewanie,</w:t>
      </w:r>
    </w:p>
    <w:p w:rsidR="00A845C2" w:rsidRPr="00A845C2" w:rsidRDefault="005A27CC" w:rsidP="00B17FE9">
      <w:pPr>
        <w:numPr>
          <w:ilvl w:val="0"/>
          <w:numId w:val="53"/>
        </w:numPr>
        <w:tabs>
          <w:tab w:val="left" w:pos="360"/>
        </w:tabs>
        <w:spacing w:line="276" w:lineRule="auto"/>
        <w:ind w:right="-2"/>
        <w:rPr>
          <w:sz w:val="24"/>
          <w:szCs w:val="24"/>
        </w:rPr>
      </w:pPr>
      <w:r w:rsidRPr="00A845C2">
        <w:rPr>
          <w:sz w:val="24"/>
          <w:szCs w:val="24"/>
        </w:rPr>
        <w:t xml:space="preserve">Szkody w ubezpieczonym mieniu powstałe w wyniku uderzenia lub przewrócenia się sąsiadujących obiektów (lub oderwanych od nich części), takich jak </w:t>
      </w:r>
      <w:r w:rsidR="00ED27AA">
        <w:rPr>
          <w:sz w:val="24"/>
          <w:szCs w:val="24"/>
        </w:rPr>
        <w:t xml:space="preserve">drzewa, maszty, kominy i itp., </w:t>
      </w:r>
      <w:r w:rsidRPr="00A845C2">
        <w:rPr>
          <w:sz w:val="24"/>
          <w:szCs w:val="24"/>
        </w:rPr>
        <w:t>na ubezpieczone mienie,</w:t>
      </w:r>
    </w:p>
    <w:p w:rsidR="00A845C2" w:rsidRPr="00A845C2" w:rsidRDefault="005A27CC" w:rsidP="00B17FE9">
      <w:pPr>
        <w:numPr>
          <w:ilvl w:val="0"/>
          <w:numId w:val="53"/>
        </w:numPr>
        <w:tabs>
          <w:tab w:val="left" w:pos="360"/>
        </w:tabs>
        <w:spacing w:line="276" w:lineRule="auto"/>
        <w:ind w:right="-2"/>
        <w:rPr>
          <w:sz w:val="24"/>
          <w:szCs w:val="24"/>
        </w:rPr>
      </w:pPr>
      <w:r w:rsidRPr="00A845C2">
        <w:rPr>
          <w:sz w:val="24"/>
          <w:szCs w:val="24"/>
        </w:rPr>
        <w:t>Zbyt wysokie/niskie napięcie/natężenie lub ich zanik w sieci instalacji elektrycznej, niewłaściwe działanie prądu elektrycznego oraz działania wtórne.</w:t>
      </w:r>
    </w:p>
    <w:p w:rsidR="005A27CC" w:rsidRPr="00A845C2" w:rsidRDefault="005A27CC" w:rsidP="00B17FE9">
      <w:pPr>
        <w:numPr>
          <w:ilvl w:val="0"/>
          <w:numId w:val="53"/>
        </w:numPr>
        <w:tabs>
          <w:tab w:val="left" w:pos="360"/>
        </w:tabs>
        <w:spacing w:line="276" w:lineRule="auto"/>
        <w:ind w:right="-2"/>
        <w:rPr>
          <w:sz w:val="24"/>
          <w:szCs w:val="24"/>
        </w:rPr>
      </w:pPr>
      <w:r w:rsidRPr="00A845C2">
        <w:rPr>
          <w:sz w:val="24"/>
          <w:szCs w:val="24"/>
        </w:rPr>
        <w:t>Pośrednie działanie wyładowań atmosferycznych i zjawisk pochodnych, przepięć spowodowanych zarówno wyładowaniem atmosferycznym, jak i powstałych wskutek innych niezależnych od Ubezpieczonego przyczyn (także w sieciach elektrycznych). Przez  przepięcie  należy  rozumieć krótkotrwały (impulsowy) wzrost napięcia przekraczający maksymalne dopuszczalne napięcie robocze lub indukcyjne wzbudzenie się niszczących sił elektromagnetycznych w obwodach elektrycznych, przetężeń będących skutkiem powstania niewłaściwych parametrów prądu elektrycznego powodujących zmiany w natężeniu prądu, spowodowanych wyładowaniami atmosferycznymi lub innymi zjawiskami elektrycznymi uwarunkowanymi zjawiskami atmosferycznymi oraz związane z tym szkody następcze.</w:t>
      </w:r>
    </w:p>
    <w:p w:rsidR="005A27CC" w:rsidRDefault="005A27CC" w:rsidP="00B17FE9">
      <w:pPr>
        <w:tabs>
          <w:tab w:val="left" w:pos="360"/>
        </w:tabs>
        <w:spacing w:line="276" w:lineRule="auto"/>
        <w:ind w:right="-2"/>
        <w:rPr>
          <w:sz w:val="24"/>
          <w:szCs w:val="24"/>
        </w:rPr>
      </w:pPr>
      <w:r>
        <w:rPr>
          <w:sz w:val="24"/>
          <w:szCs w:val="24"/>
        </w:rPr>
        <w:t>Do ochrony ubezpieczeniowej pozostają włączone szkody powstałe we wszelkiego rodzaju wkładkach topikowych, bezpiecznikach, stycznikach, odgromnikach, ochronnikach przeciwprzepięciowych, czujnikach, żarówkach, lampach.</w:t>
      </w:r>
    </w:p>
    <w:p w:rsidR="00A845C2" w:rsidRDefault="005A27CC" w:rsidP="00B17FE9">
      <w:pPr>
        <w:pStyle w:val="Akapitzlist"/>
        <w:numPr>
          <w:ilvl w:val="0"/>
          <w:numId w:val="53"/>
        </w:numPr>
        <w:tabs>
          <w:tab w:val="left" w:pos="360"/>
          <w:tab w:val="left" w:pos="426"/>
        </w:tabs>
        <w:spacing w:line="276" w:lineRule="auto"/>
        <w:ind w:right="-2"/>
        <w:rPr>
          <w:sz w:val="24"/>
          <w:szCs w:val="24"/>
        </w:rPr>
      </w:pPr>
      <w:r>
        <w:rPr>
          <w:sz w:val="24"/>
          <w:szCs w:val="24"/>
        </w:rPr>
        <w:t>Działanie człowieka, tj. m.in. niewłaściwe użytkowanie, nieostrożność, zaniedbanie, błędną obsługę, zniszczenie przez osoby trzecie (w tym m.in. w wyniku celowego i świadomego działania)</w:t>
      </w:r>
      <w:r w:rsidR="00A845C2">
        <w:rPr>
          <w:sz w:val="24"/>
          <w:szCs w:val="24"/>
        </w:rPr>
        <w:t>.</w:t>
      </w:r>
    </w:p>
    <w:p w:rsidR="00A845C2" w:rsidRPr="00A845C2" w:rsidRDefault="005A27CC" w:rsidP="00B17FE9">
      <w:pPr>
        <w:pStyle w:val="Akapitzlist"/>
        <w:numPr>
          <w:ilvl w:val="0"/>
          <w:numId w:val="53"/>
        </w:numPr>
        <w:tabs>
          <w:tab w:val="left" w:pos="360"/>
          <w:tab w:val="left" w:pos="426"/>
        </w:tabs>
        <w:spacing w:line="276" w:lineRule="auto"/>
        <w:ind w:right="-2"/>
        <w:rPr>
          <w:sz w:val="24"/>
          <w:szCs w:val="24"/>
        </w:rPr>
      </w:pPr>
      <w:r w:rsidRPr="00A845C2">
        <w:rPr>
          <w:sz w:val="24"/>
          <w:szCs w:val="24"/>
        </w:rPr>
        <w:t>Wady produkcyjne, błędy konstrukcyjne, wady materiałowe, które ujawniły się dopiero po okresie gwarancji,</w:t>
      </w:r>
    </w:p>
    <w:p w:rsidR="00A845C2" w:rsidRPr="00B11B03" w:rsidRDefault="005A27CC" w:rsidP="00B17FE9">
      <w:pPr>
        <w:pStyle w:val="Akapitzlist"/>
        <w:numPr>
          <w:ilvl w:val="0"/>
          <w:numId w:val="53"/>
        </w:numPr>
        <w:tabs>
          <w:tab w:val="left" w:pos="360"/>
          <w:tab w:val="left" w:pos="426"/>
        </w:tabs>
        <w:spacing w:line="276" w:lineRule="auto"/>
        <w:ind w:right="-2"/>
        <w:rPr>
          <w:sz w:val="24"/>
          <w:szCs w:val="24"/>
        </w:rPr>
      </w:pPr>
      <w:r w:rsidRPr="00B11B03">
        <w:rPr>
          <w:sz w:val="24"/>
          <w:szCs w:val="24"/>
        </w:rPr>
        <w:t>Ryzyko dewastacji - ochroną ubezpieczeniową objęty jest zgłoszony do ubezpieczenia sprzęt elektroniczny Ubezpieczonego od zniszczenia lub uszkodzenia wskutek dewastacji. Przez dewastację rozumie się rozmyślne zniszczenie lub uszkodzenie ubezpieczonego mienia przez osoby trzecie.</w:t>
      </w:r>
    </w:p>
    <w:p w:rsidR="00A845C2" w:rsidRPr="00B11B03" w:rsidRDefault="005A27CC" w:rsidP="00B17FE9">
      <w:pPr>
        <w:pStyle w:val="Akapitzlist"/>
        <w:numPr>
          <w:ilvl w:val="0"/>
          <w:numId w:val="53"/>
        </w:numPr>
        <w:tabs>
          <w:tab w:val="left" w:pos="360"/>
          <w:tab w:val="left" w:pos="426"/>
        </w:tabs>
        <w:spacing w:line="276" w:lineRule="auto"/>
        <w:ind w:right="-2"/>
        <w:rPr>
          <w:sz w:val="24"/>
          <w:szCs w:val="24"/>
        </w:rPr>
      </w:pPr>
      <w:r w:rsidRPr="00B11B03">
        <w:rPr>
          <w:sz w:val="24"/>
          <w:szCs w:val="24"/>
        </w:rPr>
        <w:t>Kradzież z włamaniem i rabunek, wandalizm, dewastacja związana z usiłowaniem bądź dokonaniem kradzieży</w:t>
      </w:r>
      <w:r w:rsidR="007755E7" w:rsidRPr="00B11B03">
        <w:rPr>
          <w:sz w:val="24"/>
          <w:szCs w:val="24"/>
        </w:rPr>
        <w:t>,</w:t>
      </w:r>
      <w:r w:rsidRPr="00B11B03">
        <w:rPr>
          <w:b/>
          <w:bCs/>
          <w:sz w:val="24"/>
          <w:szCs w:val="24"/>
        </w:rPr>
        <w:t xml:space="preserve"> </w:t>
      </w:r>
    </w:p>
    <w:p w:rsidR="00A845C2" w:rsidRPr="00B11B03" w:rsidRDefault="005A27CC" w:rsidP="00B17FE9">
      <w:pPr>
        <w:pStyle w:val="Akapitzlist"/>
        <w:numPr>
          <w:ilvl w:val="0"/>
          <w:numId w:val="53"/>
        </w:numPr>
        <w:tabs>
          <w:tab w:val="left" w:pos="360"/>
          <w:tab w:val="left" w:pos="426"/>
        </w:tabs>
        <w:spacing w:line="276" w:lineRule="auto"/>
        <w:ind w:right="-2"/>
        <w:rPr>
          <w:sz w:val="24"/>
          <w:szCs w:val="24"/>
        </w:rPr>
      </w:pPr>
      <w:r w:rsidRPr="00B11B03">
        <w:rPr>
          <w:sz w:val="24"/>
          <w:szCs w:val="24"/>
        </w:rPr>
        <w:t>Zanieczyszczenie lub skażenie ubezpieczanego mienia w wyniku zdarzeń objętych zakresem ubezpieczenia,</w:t>
      </w:r>
    </w:p>
    <w:p w:rsidR="005A27CC" w:rsidRPr="00B11B03" w:rsidRDefault="005A27CC" w:rsidP="00B17FE9">
      <w:pPr>
        <w:pStyle w:val="Akapitzlist"/>
        <w:numPr>
          <w:ilvl w:val="0"/>
          <w:numId w:val="53"/>
        </w:numPr>
        <w:tabs>
          <w:tab w:val="left" w:pos="360"/>
          <w:tab w:val="left" w:pos="426"/>
        </w:tabs>
        <w:spacing w:line="276" w:lineRule="auto"/>
        <w:ind w:right="-2"/>
        <w:rPr>
          <w:sz w:val="24"/>
          <w:szCs w:val="24"/>
        </w:rPr>
      </w:pPr>
      <w:r w:rsidRPr="00B11B03">
        <w:rPr>
          <w:sz w:val="24"/>
          <w:szCs w:val="24"/>
        </w:rPr>
        <w:t>Koszty zabezpieczenia ubezpieczonego mienia przed bezpośrednim zagrożeniem ze strony zdarzenia losowego objętego ubezpieczeniem, koszty akcji ratowniczej, akcji gaśniczej, rozbiórki, ewakuacji jeżeli ratunek ma na celu zmniejszenie strat, koszty uprzątnięcia pozostałości po szkodzie.</w:t>
      </w:r>
    </w:p>
    <w:p w:rsidR="005A27CC" w:rsidRDefault="005A27CC" w:rsidP="00B17FE9">
      <w:pPr>
        <w:tabs>
          <w:tab w:val="left" w:pos="360"/>
        </w:tabs>
        <w:spacing w:before="240" w:after="240" w:line="276" w:lineRule="auto"/>
        <w:jc w:val="both"/>
        <w:rPr>
          <w:sz w:val="24"/>
          <w:szCs w:val="24"/>
        </w:rPr>
      </w:pPr>
      <w:r>
        <w:rPr>
          <w:sz w:val="24"/>
          <w:szCs w:val="24"/>
        </w:rPr>
        <w:t>Ochroną ubezpieczeniową objęta jest całość mienia zgłoszonego do ubezpieczenia bez względu na jego rodzaj. W przypadku sprzętu elektronicznego przenośnego ochroną objęte są szkody powstałe na terenie RP.</w:t>
      </w:r>
    </w:p>
    <w:p w:rsidR="00D36E51" w:rsidRPr="00BD4165" w:rsidRDefault="00D36E51" w:rsidP="00B17FE9">
      <w:pPr>
        <w:pStyle w:val="Nagwek6"/>
        <w:spacing w:line="276" w:lineRule="auto"/>
      </w:pPr>
      <w:r w:rsidRPr="00BD4165">
        <w:t>Dodatkowe warunki ubezpieczenia sprzętu przenośnego</w:t>
      </w:r>
    </w:p>
    <w:p w:rsidR="00D36E51" w:rsidRPr="00BD4165" w:rsidRDefault="00D36E51" w:rsidP="00B17FE9">
      <w:pPr>
        <w:autoSpaceDE w:val="0"/>
        <w:autoSpaceDN w:val="0"/>
        <w:adjustRightInd w:val="0"/>
        <w:spacing w:line="276" w:lineRule="auto"/>
        <w:rPr>
          <w:sz w:val="24"/>
          <w:szCs w:val="24"/>
        </w:rPr>
      </w:pPr>
      <w:r w:rsidRPr="00BD4165">
        <w:rPr>
          <w:sz w:val="24"/>
          <w:szCs w:val="24"/>
        </w:rPr>
        <w:t>Ubezpieczyciel rozszerza zakres ochrony ubezpieczeniowej i przyjmuje odpowiedzialno</w:t>
      </w:r>
      <w:r w:rsidRPr="00BD4165">
        <w:rPr>
          <w:rFonts w:ascii="TimesNewRoman"/>
          <w:sz w:val="24"/>
          <w:szCs w:val="24"/>
        </w:rPr>
        <w:t>ść</w:t>
      </w:r>
      <w:r w:rsidRPr="00BD4165">
        <w:rPr>
          <w:rFonts w:ascii="TimesNewRoman"/>
          <w:sz w:val="24"/>
          <w:szCs w:val="24"/>
        </w:rPr>
        <w:t xml:space="preserve"> </w:t>
      </w:r>
      <w:r w:rsidRPr="00BD4165">
        <w:rPr>
          <w:sz w:val="24"/>
          <w:szCs w:val="24"/>
        </w:rPr>
        <w:t>za szkody powstałe w elektronicznym sprz</w:t>
      </w:r>
      <w:r w:rsidRPr="00BD4165">
        <w:rPr>
          <w:rFonts w:ascii="TimesNewRoman"/>
          <w:sz w:val="24"/>
          <w:szCs w:val="24"/>
        </w:rPr>
        <w:t>ę</w:t>
      </w:r>
      <w:r w:rsidRPr="00BD4165">
        <w:rPr>
          <w:sz w:val="24"/>
          <w:szCs w:val="24"/>
        </w:rPr>
        <w:t>cie przeno</w:t>
      </w:r>
      <w:r w:rsidRPr="00BD4165">
        <w:rPr>
          <w:rFonts w:ascii="TimesNewRoman"/>
          <w:sz w:val="24"/>
          <w:szCs w:val="24"/>
        </w:rPr>
        <w:t>ś</w:t>
      </w:r>
      <w:r w:rsidRPr="00BD4165">
        <w:rPr>
          <w:sz w:val="24"/>
          <w:szCs w:val="24"/>
        </w:rPr>
        <w:t>nym (równie</w:t>
      </w:r>
      <w:r w:rsidRPr="00BD4165">
        <w:rPr>
          <w:rFonts w:ascii="TimesNewRoman"/>
          <w:sz w:val="24"/>
          <w:szCs w:val="24"/>
        </w:rPr>
        <w:t>ż</w:t>
      </w:r>
      <w:r w:rsidR="00ED27AA">
        <w:rPr>
          <w:rFonts w:ascii="TimesNewRoman"/>
          <w:sz w:val="24"/>
          <w:szCs w:val="24"/>
        </w:rPr>
        <w:t xml:space="preserve"> </w:t>
      </w:r>
      <w:r w:rsidRPr="00BD4165">
        <w:rPr>
          <w:sz w:val="24"/>
          <w:szCs w:val="24"/>
        </w:rPr>
        <w:t>w telefonach komórkowych) u</w:t>
      </w:r>
      <w:r w:rsidRPr="00BD4165">
        <w:rPr>
          <w:rFonts w:ascii="TimesNewRoman"/>
          <w:sz w:val="24"/>
          <w:szCs w:val="24"/>
        </w:rPr>
        <w:t>ż</w:t>
      </w:r>
      <w:r w:rsidRPr="00BD4165">
        <w:rPr>
          <w:sz w:val="24"/>
          <w:szCs w:val="24"/>
        </w:rPr>
        <w:t>ytkowanym do celów słu</w:t>
      </w:r>
      <w:r w:rsidRPr="00BD4165">
        <w:rPr>
          <w:rFonts w:ascii="TimesNewRoman"/>
          <w:sz w:val="24"/>
          <w:szCs w:val="24"/>
        </w:rPr>
        <w:t>ż</w:t>
      </w:r>
      <w:r w:rsidRPr="00BD4165">
        <w:rPr>
          <w:sz w:val="24"/>
          <w:szCs w:val="24"/>
        </w:rPr>
        <w:t>bowych poza miejscem ubezpieczenia okre</w:t>
      </w:r>
      <w:r w:rsidRPr="00BD4165">
        <w:rPr>
          <w:rFonts w:ascii="TimesNewRoman"/>
          <w:sz w:val="24"/>
          <w:szCs w:val="24"/>
        </w:rPr>
        <w:t>ś</w:t>
      </w:r>
      <w:r w:rsidRPr="00BD4165">
        <w:rPr>
          <w:sz w:val="24"/>
          <w:szCs w:val="24"/>
        </w:rPr>
        <w:t>lonym w polisie.</w:t>
      </w:r>
    </w:p>
    <w:p w:rsidR="00D36E51" w:rsidRPr="00BD4165" w:rsidRDefault="00D36E51" w:rsidP="00B17FE9">
      <w:pPr>
        <w:autoSpaceDE w:val="0"/>
        <w:autoSpaceDN w:val="0"/>
        <w:adjustRightInd w:val="0"/>
        <w:spacing w:line="276" w:lineRule="auto"/>
        <w:rPr>
          <w:sz w:val="24"/>
          <w:szCs w:val="24"/>
        </w:rPr>
      </w:pPr>
      <w:r w:rsidRPr="00BD4165">
        <w:rPr>
          <w:sz w:val="24"/>
          <w:szCs w:val="24"/>
        </w:rPr>
        <w:t>W przypadku kradzie</w:t>
      </w:r>
      <w:r w:rsidRPr="00BD4165">
        <w:rPr>
          <w:rFonts w:ascii="TimesNewRoman"/>
          <w:sz w:val="24"/>
          <w:szCs w:val="24"/>
        </w:rPr>
        <w:t>ż</w:t>
      </w:r>
      <w:r w:rsidRPr="00BD4165">
        <w:rPr>
          <w:sz w:val="24"/>
          <w:szCs w:val="24"/>
        </w:rPr>
        <w:t>y z włamaniem ubezpieczonych przedmiotów z pojazdu.</w:t>
      </w:r>
    </w:p>
    <w:p w:rsidR="00D36E51" w:rsidRPr="00BD4165" w:rsidRDefault="00D36E51" w:rsidP="00B17FE9">
      <w:pPr>
        <w:autoSpaceDE w:val="0"/>
        <w:autoSpaceDN w:val="0"/>
        <w:adjustRightInd w:val="0"/>
        <w:spacing w:line="276" w:lineRule="auto"/>
        <w:rPr>
          <w:sz w:val="24"/>
          <w:szCs w:val="24"/>
        </w:rPr>
      </w:pPr>
      <w:r w:rsidRPr="00BD4165">
        <w:rPr>
          <w:sz w:val="24"/>
          <w:szCs w:val="24"/>
        </w:rPr>
        <w:t>Ubezpieczyciel odpowiada tylko wtedy gdy:</w:t>
      </w:r>
    </w:p>
    <w:p w:rsidR="00A845C2" w:rsidRPr="00BD4165" w:rsidRDefault="00D36E51" w:rsidP="00B17FE9">
      <w:pPr>
        <w:numPr>
          <w:ilvl w:val="0"/>
          <w:numId w:val="55"/>
        </w:numPr>
        <w:autoSpaceDE w:val="0"/>
        <w:autoSpaceDN w:val="0"/>
        <w:adjustRightInd w:val="0"/>
        <w:spacing w:line="276" w:lineRule="auto"/>
        <w:rPr>
          <w:sz w:val="24"/>
          <w:szCs w:val="24"/>
        </w:rPr>
      </w:pPr>
      <w:r w:rsidRPr="00BD4165">
        <w:rPr>
          <w:sz w:val="24"/>
          <w:szCs w:val="24"/>
        </w:rPr>
        <w:t>pojazd posiada trwałe zadaszenie (jednolita sztywna konstrukcja),</w:t>
      </w:r>
    </w:p>
    <w:p w:rsidR="00A845C2" w:rsidRPr="00A845C2" w:rsidRDefault="00D36E51" w:rsidP="00B17FE9">
      <w:pPr>
        <w:numPr>
          <w:ilvl w:val="0"/>
          <w:numId w:val="55"/>
        </w:numPr>
        <w:autoSpaceDE w:val="0"/>
        <w:autoSpaceDN w:val="0"/>
        <w:adjustRightInd w:val="0"/>
        <w:spacing w:line="276" w:lineRule="auto"/>
        <w:rPr>
          <w:sz w:val="24"/>
          <w:szCs w:val="24"/>
        </w:rPr>
      </w:pPr>
      <w:r w:rsidRPr="00A845C2">
        <w:rPr>
          <w:sz w:val="24"/>
          <w:szCs w:val="24"/>
        </w:rPr>
        <w:t>w trakcie postoju podczas transportu pojazd został prawidłowo zamkni</w:t>
      </w:r>
      <w:r w:rsidRPr="00A845C2">
        <w:rPr>
          <w:rFonts w:ascii="TimesNewRoman"/>
          <w:sz w:val="24"/>
          <w:szCs w:val="24"/>
        </w:rPr>
        <w:t>ę</w:t>
      </w:r>
      <w:r w:rsidRPr="00A845C2">
        <w:rPr>
          <w:sz w:val="24"/>
          <w:szCs w:val="24"/>
        </w:rPr>
        <w:t>ty na wszystkie istniej</w:t>
      </w:r>
      <w:r w:rsidRPr="00A845C2">
        <w:rPr>
          <w:rFonts w:ascii="TimesNewRoman"/>
          <w:sz w:val="24"/>
          <w:szCs w:val="24"/>
        </w:rPr>
        <w:t>ą</w:t>
      </w:r>
      <w:r w:rsidRPr="00A845C2">
        <w:rPr>
          <w:sz w:val="24"/>
          <w:szCs w:val="24"/>
        </w:rPr>
        <w:t>ce zamki i wł</w:t>
      </w:r>
      <w:r w:rsidRPr="00A845C2">
        <w:rPr>
          <w:rFonts w:ascii="TimesNewRoman"/>
          <w:sz w:val="24"/>
          <w:szCs w:val="24"/>
        </w:rPr>
        <w:t>ą</w:t>
      </w:r>
      <w:r w:rsidRPr="00A845C2">
        <w:rPr>
          <w:sz w:val="24"/>
          <w:szCs w:val="24"/>
        </w:rPr>
        <w:t>czony został sprawnie działaj</w:t>
      </w:r>
      <w:r w:rsidRPr="00A845C2">
        <w:rPr>
          <w:rFonts w:ascii="TimesNewRoman"/>
          <w:sz w:val="24"/>
          <w:szCs w:val="24"/>
        </w:rPr>
        <w:t>ą</w:t>
      </w:r>
      <w:r w:rsidRPr="00A845C2">
        <w:rPr>
          <w:sz w:val="24"/>
          <w:szCs w:val="24"/>
        </w:rPr>
        <w:t>cy system alarmowy,</w:t>
      </w:r>
    </w:p>
    <w:p w:rsidR="00A845C2" w:rsidRPr="00A845C2" w:rsidRDefault="00D36E51" w:rsidP="00B17FE9">
      <w:pPr>
        <w:numPr>
          <w:ilvl w:val="0"/>
          <w:numId w:val="55"/>
        </w:numPr>
        <w:autoSpaceDE w:val="0"/>
        <w:autoSpaceDN w:val="0"/>
        <w:adjustRightInd w:val="0"/>
        <w:spacing w:line="276" w:lineRule="auto"/>
        <w:rPr>
          <w:sz w:val="24"/>
          <w:szCs w:val="24"/>
        </w:rPr>
      </w:pPr>
      <w:r w:rsidRPr="00A845C2">
        <w:rPr>
          <w:sz w:val="24"/>
          <w:szCs w:val="24"/>
        </w:rPr>
        <w:t>kradzie</w:t>
      </w:r>
      <w:r w:rsidRPr="00A845C2">
        <w:rPr>
          <w:rFonts w:ascii="TimesNewRoman"/>
          <w:sz w:val="24"/>
          <w:szCs w:val="24"/>
        </w:rPr>
        <w:t>ż</w:t>
      </w:r>
      <w:r w:rsidRPr="00A845C2">
        <w:rPr>
          <w:rFonts w:ascii="TimesNewRoman"/>
          <w:sz w:val="24"/>
          <w:szCs w:val="24"/>
        </w:rPr>
        <w:t xml:space="preserve"> </w:t>
      </w:r>
      <w:r w:rsidRPr="00A845C2">
        <w:rPr>
          <w:sz w:val="24"/>
          <w:szCs w:val="24"/>
        </w:rPr>
        <w:t>z włamaniem miała miejsce pomi</w:t>
      </w:r>
      <w:r w:rsidRPr="00A845C2">
        <w:rPr>
          <w:rFonts w:ascii="TimesNewRoman"/>
          <w:sz w:val="24"/>
          <w:szCs w:val="24"/>
        </w:rPr>
        <w:t>ę</w:t>
      </w:r>
      <w:r w:rsidRPr="00A845C2">
        <w:rPr>
          <w:sz w:val="24"/>
          <w:szCs w:val="24"/>
        </w:rPr>
        <w:t>dzy godzin</w:t>
      </w:r>
      <w:r w:rsidRPr="00A845C2">
        <w:rPr>
          <w:rFonts w:ascii="TimesNewRoman"/>
          <w:sz w:val="24"/>
          <w:szCs w:val="24"/>
        </w:rPr>
        <w:t>ą</w:t>
      </w:r>
      <w:r w:rsidR="000738FD">
        <w:rPr>
          <w:rFonts w:ascii="TimesNewRoman"/>
          <w:sz w:val="24"/>
          <w:szCs w:val="24"/>
        </w:rPr>
        <w:t xml:space="preserve"> </w:t>
      </w:r>
      <w:r w:rsidRPr="00A845C2">
        <w:rPr>
          <w:sz w:val="24"/>
          <w:szCs w:val="24"/>
        </w:rPr>
        <w:t>6.00 a 22.00 (ogranicze</w:t>
      </w:r>
      <w:r w:rsidRPr="00A845C2">
        <w:rPr>
          <w:rFonts w:ascii="TimesNewRoman"/>
          <w:sz w:val="24"/>
          <w:szCs w:val="24"/>
        </w:rPr>
        <w:t>ń</w:t>
      </w:r>
      <w:r w:rsidRPr="00A845C2">
        <w:rPr>
          <w:rFonts w:ascii="TimesNewRoman"/>
          <w:sz w:val="24"/>
          <w:szCs w:val="24"/>
        </w:rPr>
        <w:t xml:space="preserve"> </w:t>
      </w:r>
      <w:r w:rsidRPr="00A845C2">
        <w:rPr>
          <w:sz w:val="24"/>
          <w:szCs w:val="24"/>
        </w:rPr>
        <w:t>czasowych nie stosuje si</w:t>
      </w:r>
      <w:r w:rsidRPr="00A845C2">
        <w:rPr>
          <w:rFonts w:ascii="TimesNewRoman"/>
          <w:sz w:val="24"/>
          <w:szCs w:val="24"/>
        </w:rPr>
        <w:t>ę</w:t>
      </w:r>
      <w:r w:rsidRPr="00A845C2">
        <w:rPr>
          <w:sz w:val="24"/>
          <w:szCs w:val="24"/>
        </w:rPr>
        <w:t>, gdy pojazd z transportowanym sprz</w:t>
      </w:r>
      <w:r w:rsidRPr="00A845C2">
        <w:rPr>
          <w:rFonts w:ascii="TimesNewRoman"/>
          <w:sz w:val="24"/>
          <w:szCs w:val="24"/>
        </w:rPr>
        <w:t>ę</w:t>
      </w:r>
      <w:r w:rsidRPr="00A845C2">
        <w:rPr>
          <w:sz w:val="24"/>
          <w:szCs w:val="24"/>
        </w:rPr>
        <w:t>tem był pozostawiony na parkingu strze</w:t>
      </w:r>
      <w:r w:rsidRPr="00A845C2">
        <w:rPr>
          <w:rFonts w:ascii="TimesNewRoman"/>
          <w:sz w:val="24"/>
          <w:szCs w:val="24"/>
        </w:rPr>
        <w:t>ż</w:t>
      </w:r>
      <w:r w:rsidRPr="00A845C2">
        <w:rPr>
          <w:sz w:val="24"/>
          <w:szCs w:val="24"/>
        </w:rPr>
        <w:t>onym lub w zamkni</w:t>
      </w:r>
      <w:r w:rsidRPr="00A845C2">
        <w:rPr>
          <w:rFonts w:ascii="TimesNewRoman"/>
          <w:sz w:val="24"/>
          <w:szCs w:val="24"/>
        </w:rPr>
        <w:t>ę</w:t>
      </w:r>
      <w:r w:rsidRPr="00A845C2">
        <w:rPr>
          <w:sz w:val="24"/>
          <w:szCs w:val="24"/>
        </w:rPr>
        <w:t>tym gara</w:t>
      </w:r>
      <w:r w:rsidRPr="00A845C2">
        <w:rPr>
          <w:rFonts w:ascii="TimesNewRoman"/>
          <w:sz w:val="24"/>
          <w:szCs w:val="24"/>
        </w:rPr>
        <w:t>ż</w:t>
      </w:r>
      <w:r w:rsidRPr="00A845C2">
        <w:rPr>
          <w:sz w:val="24"/>
          <w:szCs w:val="24"/>
        </w:rPr>
        <w:t>u),</w:t>
      </w:r>
    </w:p>
    <w:p w:rsidR="00D36E51" w:rsidRPr="00A845C2" w:rsidRDefault="00D36E51" w:rsidP="00B17FE9">
      <w:pPr>
        <w:numPr>
          <w:ilvl w:val="0"/>
          <w:numId w:val="55"/>
        </w:numPr>
        <w:autoSpaceDE w:val="0"/>
        <w:autoSpaceDN w:val="0"/>
        <w:adjustRightInd w:val="0"/>
        <w:spacing w:line="276" w:lineRule="auto"/>
        <w:rPr>
          <w:sz w:val="24"/>
          <w:szCs w:val="24"/>
        </w:rPr>
      </w:pPr>
      <w:r w:rsidRPr="00A845C2">
        <w:rPr>
          <w:sz w:val="24"/>
          <w:szCs w:val="24"/>
        </w:rPr>
        <w:t>sprz</w:t>
      </w:r>
      <w:r w:rsidRPr="00A845C2">
        <w:rPr>
          <w:rFonts w:ascii="TimesNewRoman"/>
          <w:sz w:val="24"/>
          <w:szCs w:val="24"/>
        </w:rPr>
        <w:t>ę</w:t>
      </w:r>
      <w:r w:rsidRPr="00A845C2">
        <w:rPr>
          <w:sz w:val="24"/>
          <w:szCs w:val="24"/>
        </w:rPr>
        <w:t>t pozostawiony w poje</w:t>
      </w:r>
      <w:r w:rsidRPr="00A845C2">
        <w:rPr>
          <w:rFonts w:ascii="TimesNewRoman"/>
          <w:sz w:val="24"/>
          <w:szCs w:val="24"/>
        </w:rPr>
        <w:t>ź</w:t>
      </w:r>
      <w:r w:rsidRPr="00A845C2">
        <w:rPr>
          <w:sz w:val="24"/>
          <w:szCs w:val="24"/>
        </w:rPr>
        <w:t>dzie jest niewidoczny z zewn</w:t>
      </w:r>
      <w:r w:rsidRPr="00A845C2">
        <w:rPr>
          <w:rFonts w:ascii="TimesNewRoman"/>
          <w:sz w:val="24"/>
          <w:szCs w:val="24"/>
        </w:rPr>
        <w:t>ą</w:t>
      </w:r>
      <w:r w:rsidRPr="00A845C2">
        <w:rPr>
          <w:sz w:val="24"/>
          <w:szCs w:val="24"/>
        </w:rPr>
        <w:t>trz, np. w baga</w:t>
      </w:r>
      <w:r w:rsidRPr="00A845C2">
        <w:rPr>
          <w:rFonts w:ascii="TimesNewRoman"/>
          <w:sz w:val="24"/>
          <w:szCs w:val="24"/>
        </w:rPr>
        <w:t>ż</w:t>
      </w:r>
      <w:r w:rsidRPr="00A845C2">
        <w:rPr>
          <w:sz w:val="24"/>
          <w:szCs w:val="24"/>
        </w:rPr>
        <w:t>niku.</w:t>
      </w:r>
    </w:p>
    <w:p w:rsidR="00D36E51" w:rsidRPr="00BD4165" w:rsidRDefault="00D36E51" w:rsidP="00B17FE9">
      <w:pPr>
        <w:autoSpaceDE w:val="0"/>
        <w:autoSpaceDN w:val="0"/>
        <w:adjustRightInd w:val="0"/>
        <w:spacing w:line="276" w:lineRule="auto"/>
        <w:rPr>
          <w:sz w:val="24"/>
          <w:szCs w:val="24"/>
        </w:rPr>
      </w:pPr>
      <w:r w:rsidRPr="00BD4165">
        <w:rPr>
          <w:sz w:val="24"/>
          <w:szCs w:val="24"/>
        </w:rPr>
        <w:t>W ka</w:t>
      </w:r>
      <w:r w:rsidRPr="00BD4165">
        <w:rPr>
          <w:rFonts w:ascii="TimesNewRoman"/>
          <w:sz w:val="24"/>
          <w:szCs w:val="24"/>
        </w:rPr>
        <w:t>ż</w:t>
      </w:r>
      <w:r w:rsidRPr="00BD4165">
        <w:rPr>
          <w:sz w:val="24"/>
          <w:szCs w:val="24"/>
        </w:rPr>
        <w:t>dym przypadku utraty sprz</w:t>
      </w:r>
      <w:r w:rsidRPr="00BD4165">
        <w:rPr>
          <w:rFonts w:ascii="TimesNewRoman"/>
          <w:sz w:val="24"/>
          <w:szCs w:val="24"/>
        </w:rPr>
        <w:t>ę</w:t>
      </w:r>
      <w:r w:rsidRPr="00BD4165">
        <w:rPr>
          <w:sz w:val="24"/>
          <w:szCs w:val="24"/>
        </w:rPr>
        <w:t>tu w wyniku kradzie</w:t>
      </w:r>
      <w:r w:rsidRPr="00BD4165">
        <w:rPr>
          <w:rFonts w:ascii="TimesNewRoman"/>
          <w:sz w:val="24"/>
          <w:szCs w:val="24"/>
        </w:rPr>
        <w:t>ż</w:t>
      </w:r>
      <w:r w:rsidRPr="00BD4165">
        <w:rPr>
          <w:sz w:val="24"/>
          <w:szCs w:val="24"/>
        </w:rPr>
        <w:t>y z włamaniem lub rabunku.</w:t>
      </w:r>
    </w:p>
    <w:p w:rsidR="00D36E51" w:rsidRPr="00247F4D" w:rsidRDefault="00D36E51" w:rsidP="00B17FE9">
      <w:pPr>
        <w:autoSpaceDE w:val="0"/>
        <w:autoSpaceDN w:val="0"/>
        <w:adjustRightInd w:val="0"/>
        <w:spacing w:line="276" w:lineRule="auto"/>
        <w:rPr>
          <w:color w:val="FF0000"/>
          <w:sz w:val="24"/>
          <w:szCs w:val="24"/>
        </w:rPr>
      </w:pPr>
      <w:r w:rsidRPr="00BD4165">
        <w:rPr>
          <w:sz w:val="24"/>
          <w:szCs w:val="24"/>
        </w:rPr>
        <w:t>Ubezpieczyciel nie odpowiada za szkody obj</w:t>
      </w:r>
      <w:r w:rsidRPr="00BD4165">
        <w:rPr>
          <w:rFonts w:ascii="TimesNewRoman"/>
          <w:sz w:val="24"/>
          <w:szCs w:val="24"/>
        </w:rPr>
        <w:t>ę</w:t>
      </w:r>
      <w:r w:rsidRPr="00BD4165">
        <w:rPr>
          <w:sz w:val="24"/>
          <w:szCs w:val="24"/>
        </w:rPr>
        <w:t>te polis</w:t>
      </w:r>
      <w:r w:rsidRPr="00BD4165">
        <w:rPr>
          <w:rFonts w:ascii="TimesNewRoman"/>
          <w:sz w:val="24"/>
          <w:szCs w:val="24"/>
        </w:rPr>
        <w:t>ą</w:t>
      </w:r>
      <w:r w:rsidRPr="00BD4165">
        <w:rPr>
          <w:rFonts w:ascii="TimesNewRoman"/>
          <w:sz w:val="24"/>
          <w:szCs w:val="24"/>
        </w:rPr>
        <w:t xml:space="preserve"> </w:t>
      </w:r>
      <w:r w:rsidRPr="00BD4165">
        <w:rPr>
          <w:sz w:val="24"/>
          <w:szCs w:val="24"/>
        </w:rPr>
        <w:t>Auto-Casco i OC oraz powstałe wskutek niewła</w:t>
      </w:r>
      <w:r w:rsidRPr="00BD4165">
        <w:rPr>
          <w:rFonts w:ascii="TimesNewRoman"/>
          <w:sz w:val="24"/>
          <w:szCs w:val="24"/>
        </w:rPr>
        <w:t>ś</w:t>
      </w:r>
      <w:r w:rsidRPr="00BD4165">
        <w:rPr>
          <w:sz w:val="24"/>
          <w:szCs w:val="24"/>
        </w:rPr>
        <w:t>ciwego, niezgodnego z zaleceniami producenta opakowania lub jego braku</w:t>
      </w:r>
      <w:r w:rsidRPr="00247F4D">
        <w:rPr>
          <w:color w:val="FF0000"/>
          <w:sz w:val="24"/>
          <w:szCs w:val="24"/>
        </w:rPr>
        <w:t>.</w:t>
      </w:r>
    </w:p>
    <w:p w:rsidR="00D36E51" w:rsidRPr="00ED27AA" w:rsidRDefault="00D36E51" w:rsidP="00B17FE9">
      <w:pPr>
        <w:pStyle w:val="Akapitzlist"/>
        <w:spacing w:before="240" w:after="120" w:line="276" w:lineRule="auto"/>
        <w:ind w:left="0"/>
        <w:rPr>
          <w:b/>
          <w:bCs/>
          <w:sz w:val="24"/>
          <w:szCs w:val="24"/>
        </w:rPr>
      </w:pPr>
      <w:r w:rsidRPr="00ED27AA">
        <w:rPr>
          <w:b/>
          <w:bCs/>
          <w:sz w:val="24"/>
          <w:szCs w:val="24"/>
        </w:rPr>
        <w:t xml:space="preserve">Rodzaj wartości: </w:t>
      </w:r>
      <w:r w:rsidRPr="00ED27AA">
        <w:rPr>
          <w:sz w:val="24"/>
          <w:szCs w:val="24"/>
        </w:rPr>
        <w:t>księgowa brutto</w:t>
      </w:r>
      <w:r w:rsidR="00ED27AA" w:rsidRPr="00ED27AA">
        <w:rPr>
          <w:sz w:val="24"/>
          <w:szCs w:val="24"/>
        </w:rPr>
        <w:t>.</w:t>
      </w:r>
    </w:p>
    <w:p w:rsidR="00D36E51" w:rsidRPr="00247F4D" w:rsidRDefault="00D36E51" w:rsidP="00B17FE9">
      <w:pPr>
        <w:pStyle w:val="Akapitzlist"/>
        <w:spacing w:before="240" w:after="120" w:line="276" w:lineRule="auto"/>
        <w:ind w:left="0"/>
        <w:rPr>
          <w:b/>
          <w:bCs/>
          <w:sz w:val="24"/>
          <w:szCs w:val="24"/>
        </w:rPr>
      </w:pPr>
      <w:r w:rsidRPr="00247F4D">
        <w:rPr>
          <w:b/>
          <w:bCs/>
          <w:sz w:val="24"/>
          <w:szCs w:val="24"/>
        </w:rPr>
        <w:t xml:space="preserve">System: </w:t>
      </w:r>
      <w:r w:rsidRPr="00247F4D">
        <w:rPr>
          <w:sz w:val="24"/>
          <w:szCs w:val="24"/>
        </w:rPr>
        <w:t>na sumy stałe</w:t>
      </w:r>
      <w:r w:rsidR="00ED27AA">
        <w:rPr>
          <w:sz w:val="24"/>
          <w:szCs w:val="24"/>
        </w:rPr>
        <w:t>.</w:t>
      </w:r>
    </w:p>
    <w:p w:rsidR="008F5F9C" w:rsidRPr="008F5F9C" w:rsidRDefault="008F5F9C" w:rsidP="00B17FE9">
      <w:pPr>
        <w:pStyle w:val="Akapitzlist"/>
        <w:spacing w:before="240" w:after="120" w:line="276" w:lineRule="auto"/>
        <w:ind w:left="0"/>
        <w:rPr>
          <w:bCs/>
          <w:sz w:val="24"/>
          <w:szCs w:val="24"/>
        </w:rPr>
      </w:pPr>
      <w:r>
        <w:rPr>
          <w:bCs/>
          <w:sz w:val="24"/>
          <w:szCs w:val="24"/>
        </w:rPr>
        <w:t>W przypadku mienia ubezpieczonego na sumy stałe nie ma zastosowania konsumpcja sumy ubezpieczenia po wypłacie odszkodowania.</w:t>
      </w:r>
    </w:p>
    <w:p w:rsidR="00CD10B4" w:rsidRPr="00247F4D" w:rsidRDefault="00CD10B4" w:rsidP="00B17FE9">
      <w:pPr>
        <w:pStyle w:val="Akapitzlist"/>
        <w:spacing w:before="240" w:after="120" w:line="276" w:lineRule="auto"/>
        <w:ind w:left="0"/>
        <w:rPr>
          <w:b/>
          <w:bCs/>
          <w:sz w:val="24"/>
          <w:szCs w:val="24"/>
        </w:rPr>
      </w:pPr>
      <w:r w:rsidRPr="00247F4D">
        <w:rPr>
          <w:b/>
          <w:bCs/>
          <w:sz w:val="24"/>
          <w:szCs w:val="24"/>
        </w:rPr>
        <w:t xml:space="preserve">Zakres terytorialny: </w:t>
      </w:r>
      <w:r w:rsidRPr="00247F4D">
        <w:rPr>
          <w:b/>
          <w:bCs/>
          <w:sz w:val="24"/>
          <w:szCs w:val="24"/>
        </w:rPr>
        <w:br/>
        <w:t xml:space="preserve">dla sprzętu </w:t>
      </w:r>
      <w:r w:rsidRPr="00BD4165">
        <w:rPr>
          <w:b/>
          <w:bCs/>
          <w:sz w:val="24"/>
          <w:szCs w:val="24"/>
        </w:rPr>
        <w:t xml:space="preserve">przenośnego: </w:t>
      </w:r>
      <w:r w:rsidRPr="00BD4165">
        <w:rPr>
          <w:sz w:val="24"/>
          <w:szCs w:val="24"/>
        </w:rPr>
        <w:t>RP</w:t>
      </w:r>
      <w:r w:rsidR="00BD4165" w:rsidRPr="00247F4D">
        <w:rPr>
          <w:b/>
          <w:bCs/>
          <w:sz w:val="24"/>
          <w:szCs w:val="24"/>
        </w:rPr>
        <w:t xml:space="preserve"> </w:t>
      </w:r>
      <w:r w:rsidRPr="00247F4D">
        <w:rPr>
          <w:b/>
          <w:bCs/>
          <w:sz w:val="24"/>
          <w:szCs w:val="24"/>
        </w:rPr>
        <w:br/>
        <w:t>dla sprzętu stacjonarnego wskazane lokalizacje Ubezpieczonego</w:t>
      </w:r>
    </w:p>
    <w:p w:rsidR="00D36E51" w:rsidRPr="007E6A54" w:rsidRDefault="00D36E51" w:rsidP="00B17FE9">
      <w:pPr>
        <w:pStyle w:val="Akapitzlist"/>
        <w:spacing w:before="240" w:after="120" w:line="276" w:lineRule="auto"/>
        <w:ind w:left="0"/>
        <w:rPr>
          <w:b/>
          <w:bCs/>
          <w:sz w:val="24"/>
          <w:szCs w:val="24"/>
        </w:rPr>
      </w:pPr>
      <w:r w:rsidRPr="007E6A54">
        <w:rPr>
          <w:b/>
          <w:bCs/>
          <w:sz w:val="24"/>
          <w:szCs w:val="24"/>
        </w:rPr>
        <w:t xml:space="preserve">Przedmiot ubezpieczenia: </w:t>
      </w:r>
      <w:r w:rsidRPr="007E6A54">
        <w:rPr>
          <w:sz w:val="24"/>
          <w:szCs w:val="24"/>
        </w:rPr>
        <w:t>zg</w:t>
      </w:r>
      <w:r w:rsidR="00950CE9" w:rsidRPr="007E6A54">
        <w:rPr>
          <w:sz w:val="24"/>
          <w:szCs w:val="24"/>
        </w:rPr>
        <w:t xml:space="preserve">odnie z załącznikiem nr </w:t>
      </w:r>
      <w:r w:rsidR="004333AF">
        <w:rPr>
          <w:sz w:val="24"/>
          <w:szCs w:val="24"/>
        </w:rPr>
        <w:t>1</w:t>
      </w:r>
      <w:r w:rsidR="000C592B">
        <w:rPr>
          <w:sz w:val="24"/>
          <w:szCs w:val="24"/>
        </w:rPr>
        <w:t>0</w:t>
      </w:r>
      <w:r w:rsidR="00950CE9" w:rsidRPr="007E6A54">
        <w:rPr>
          <w:sz w:val="24"/>
          <w:szCs w:val="24"/>
        </w:rPr>
        <w:t xml:space="preserve"> do S</w:t>
      </w:r>
      <w:r w:rsidRPr="007E6A54">
        <w:rPr>
          <w:sz w:val="24"/>
          <w:szCs w:val="24"/>
        </w:rPr>
        <w:t xml:space="preserve">WZ zakładka „Sprzęt elektroniczny” </w:t>
      </w:r>
    </w:p>
    <w:p w:rsidR="00D36E51" w:rsidRPr="00BD4165" w:rsidRDefault="00D36E51" w:rsidP="00B17FE9">
      <w:pPr>
        <w:pStyle w:val="Nagwek6"/>
        <w:spacing w:line="276" w:lineRule="auto"/>
      </w:pPr>
      <w:r w:rsidRPr="00BD4165">
        <w:t>Dodatkowe rozszerzenia zakresu ubezpieczenia:</w:t>
      </w:r>
    </w:p>
    <w:p w:rsidR="00D36E51" w:rsidRPr="00BD4165" w:rsidRDefault="00D36E51" w:rsidP="00B17FE9">
      <w:pPr>
        <w:pStyle w:val="Akapitzlist"/>
        <w:keepNext/>
        <w:numPr>
          <w:ilvl w:val="0"/>
          <w:numId w:val="18"/>
        </w:numPr>
        <w:tabs>
          <w:tab w:val="left" w:pos="284"/>
        </w:tabs>
        <w:spacing w:before="120" w:line="276" w:lineRule="auto"/>
        <w:ind w:left="426" w:firstLine="0"/>
        <w:rPr>
          <w:b/>
          <w:sz w:val="24"/>
          <w:szCs w:val="24"/>
        </w:rPr>
      </w:pPr>
      <w:r w:rsidRPr="00BD4165">
        <w:rPr>
          <w:b/>
          <w:sz w:val="24"/>
          <w:szCs w:val="24"/>
        </w:rPr>
        <w:t>Ubezpieczenie danych i oprogramowania</w:t>
      </w:r>
    </w:p>
    <w:p w:rsidR="00D36E51" w:rsidRPr="00BD4165" w:rsidRDefault="00D36E51" w:rsidP="00B17FE9">
      <w:pPr>
        <w:tabs>
          <w:tab w:val="left" w:pos="284"/>
          <w:tab w:val="num" w:pos="709"/>
        </w:tabs>
        <w:spacing w:line="276" w:lineRule="auto"/>
        <w:ind w:left="709"/>
        <w:rPr>
          <w:sz w:val="24"/>
          <w:szCs w:val="24"/>
        </w:rPr>
      </w:pPr>
      <w:r w:rsidRPr="00BD4165">
        <w:rPr>
          <w:sz w:val="24"/>
          <w:szCs w:val="24"/>
        </w:rPr>
        <w:t>Ochronie ubezpieczeniowej podlegają koszty związane z:</w:t>
      </w:r>
    </w:p>
    <w:p w:rsidR="000738FD" w:rsidRPr="00BD4165" w:rsidRDefault="00D36E51" w:rsidP="00B17FE9">
      <w:pPr>
        <w:pStyle w:val="Akapitzlist"/>
        <w:numPr>
          <w:ilvl w:val="0"/>
          <w:numId w:val="56"/>
        </w:numPr>
        <w:tabs>
          <w:tab w:val="left" w:pos="284"/>
        </w:tabs>
        <w:spacing w:line="276" w:lineRule="auto"/>
        <w:rPr>
          <w:sz w:val="24"/>
          <w:szCs w:val="24"/>
        </w:rPr>
      </w:pPr>
      <w:r w:rsidRPr="00BD4165">
        <w:rPr>
          <w:sz w:val="24"/>
          <w:szCs w:val="24"/>
        </w:rPr>
        <w:t>wymianą/zakupem zniszczonych, uszkodzonych lub utraconych wymiennych nośników danych,</w:t>
      </w:r>
    </w:p>
    <w:p w:rsidR="000738FD" w:rsidRPr="000738FD" w:rsidRDefault="00D36E51" w:rsidP="00B17FE9">
      <w:pPr>
        <w:pStyle w:val="Akapitzlist"/>
        <w:numPr>
          <w:ilvl w:val="0"/>
          <w:numId w:val="56"/>
        </w:numPr>
        <w:tabs>
          <w:tab w:val="left" w:pos="284"/>
        </w:tabs>
        <w:spacing w:line="276" w:lineRule="auto"/>
        <w:rPr>
          <w:sz w:val="24"/>
          <w:szCs w:val="24"/>
        </w:rPr>
      </w:pPr>
      <w:r w:rsidRPr="000738FD">
        <w:rPr>
          <w:sz w:val="24"/>
          <w:szCs w:val="24"/>
        </w:rPr>
        <w:t>ponownym wprowadzeniem danych lub programów z archiwum lub istniejącej dokumentacji,</w:t>
      </w:r>
    </w:p>
    <w:p w:rsidR="00D36E51" w:rsidRPr="000738FD" w:rsidRDefault="00D36E51" w:rsidP="00B17FE9">
      <w:pPr>
        <w:pStyle w:val="Akapitzlist"/>
        <w:numPr>
          <w:ilvl w:val="0"/>
          <w:numId w:val="56"/>
        </w:numPr>
        <w:tabs>
          <w:tab w:val="left" w:pos="284"/>
        </w:tabs>
        <w:spacing w:line="276" w:lineRule="auto"/>
        <w:rPr>
          <w:sz w:val="24"/>
          <w:szCs w:val="24"/>
        </w:rPr>
      </w:pPr>
      <w:r w:rsidRPr="000738FD">
        <w:rPr>
          <w:sz w:val="24"/>
          <w:szCs w:val="24"/>
        </w:rPr>
        <w:t>odtworzeniem lub ponownym zainstalowaniem systemów i/lub programów.</w:t>
      </w:r>
    </w:p>
    <w:p w:rsidR="00D36E51" w:rsidRPr="00BD4165" w:rsidRDefault="00D36E51" w:rsidP="00B17FE9">
      <w:pPr>
        <w:pStyle w:val="Akapitzlist"/>
        <w:tabs>
          <w:tab w:val="left" w:pos="284"/>
        </w:tabs>
        <w:spacing w:line="276" w:lineRule="auto"/>
        <w:ind w:left="709"/>
        <w:rPr>
          <w:sz w:val="24"/>
          <w:szCs w:val="24"/>
        </w:rPr>
      </w:pPr>
      <w:r w:rsidRPr="00BD4165">
        <w:rPr>
          <w:sz w:val="24"/>
          <w:szCs w:val="24"/>
        </w:rPr>
        <w:t xml:space="preserve">Limit </w:t>
      </w:r>
      <w:r w:rsidR="00BD4165" w:rsidRPr="00BD4165">
        <w:rPr>
          <w:sz w:val="24"/>
          <w:szCs w:val="24"/>
        </w:rPr>
        <w:t xml:space="preserve">50 000 zł </w:t>
      </w:r>
      <w:r w:rsidRPr="00BD4165">
        <w:rPr>
          <w:sz w:val="24"/>
          <w:szCs w:val="24"/>
        </w:rPr>
        <w:t>na jedno i wszystkie zdarzenia w okresie ubezpieczenia</w:t>
      </w:r>
    </w:p>
    <w:p w:rsidR="00D36E51" w:rsidRPr="00BD4165" w:rsidRDefault="00D36E51" w:rsidP="00B17FE9">
      <w:pPr>
        <w:numPr>
          <w:ilvl w:val="0"/>
          <w:numId w:val="18"/>
        </w:numPr>
        <w:autoSpaceDE w:val="0"/>
        <w:autoSpaceDN w:val="0"/>
        <w:adjustRightInd w:val="0"/>
        <w:spacing w:before="240" w:after="240" w:line="276" w:lineRule="auto"/>
        <w:rPr>
          <w:b/>
          <w:bCs/>
          <w:sz w:val="24"/>
          <w:szCs w:val="24"/>
        </w:rPr>
      </w:pPr>
      <w:r w:rsidRPr="00BD4165">
        <w:rPr>
          <w:b/>
          <w:bCs/>
          <w:sz w:val="24"/>
          <w:szCs w:val="24"/>
        </w:rPr>
        <w:t>Dodatkowe warunki ubezpieczenia danych, oprogramowania i programów komputerowych (IT –information technology)</w:t>
      </w:r>
    </w:p>
    <w:p w:rsidR="00D36E51" w:rsidRPr="00BD4165" w:rsidRDefault="00D36E51" w:rsidP="00B17FE9">
      <w:pPr>
        <w:autoSpaceDE w:val="0"/>
        <w:autoSpaceDN w:val="0"/>
        <w:adjustRightInd w:val="0"/>
        <w:spacing w:line="276" w:lineRule="auto"/>
        <w:jc w:val="both"/>
        <w:rPr>
          <w:sz w:val="24"/>
          <w:szCs w:val="24"/>
        </w:rPr>
      </w:pPr>
      <w:r w:rsidRPr="00BD4165">
        <w:rPr>
          <w:sz w:val="24"/>
          <w:szCs w:val="24"/>
        </w:rPr>
        <w:t>Ubezpieczyciel odpowiada za szkody maj</w:t>
      </w:r>
      <w:r w:rsidRPr="00BD4165">
        <w:rPr>
          <w:rFonts w:ascii="TimesNewRoman"/>
          <w:sz w:val="24"/>
          <w:szCs w:val="24"/>
        </w:rPr>
        <w:t>ą</w:t>
      </w:r>
      <w:r w:rsidRPr="00BD4165">
        <w:rPr>
          <w:sz w:val="24"/>
          <w:szCs w:val="24"/>
        </w:rPr>
        <w:t>tkowe , przez które rozumie si</w:t>
      </w:r>
      <w:r w:rsidRPr="00BD4165">
        <w:rPr>
          <w:rFonts w:ascii="TimesNewRoman"/>
          <w:sz w:val="24"/>
          <w:szCs w:val="24"/>
        </w:rPr>
        <w:t>ę</w:t>
      </w:r>
      <w:r w:rsidRPr="00BD4165">
        <w:rPr>
          <w:rFonts w:ascii="TimesNewRoman"/>
          <w:sz w:val="24"/>
          <w:szCs w:val="24"/>
        </w:rPr>
        <w:t xml:space="preserve"> </w:t>
      </w:r>
      <w:r w:rsidRPr="00BD4165">
        <w:rPr>
          <w:sz w:val="24"/>
          <w:szCs w:val="24"/>
        </w:rPr>
        <w:t>fizyczne szkody w mieniu obj</w:t>
      </w:r>
      <w:r w:rsidRPr="00BD4165">
        <w:rPr>
          <w:rFonts w:ascii="TimesNewRoman"/>
          <w:sz w:val="24"/>
          <w:szCs w:val="24"/>
        </w:rPr>
        <w:t>ę</w:t>
      </w:r>
      <w:r w:rsidRPr="00BD4165">
        <w:rPr>
          <w:sz w:val="24"/>
          <w:szCs w:val="24"/>
        </w:rPr>
        <w:t>tym ubezpieczeniem.</w:t>
      </w:r>
    </w:p>
    <w:p w:rsidR="00D36E51" w:rsidRPr="00BD4165" w:rsidRDefault="00D36E51" w:rsidP="00B17FE9">
      <w:pPr>
        <w:autoSpaceDE w:val="0"/>
        <w:autoSpaceDN w:val="0"/>
        <w:adjustRightInd w:val="0"/>
        <w:spacing w:line="276" w:lineRule="auto"/>
        <w:jc w:val="both"/>
        <w:rPr>
          <w:sz w:val="24"/>
          <w:szCs w:val="24"/>
        </w:rPr>
      </w:pPr>
      <w:r w:rsidRPr="00BD4165">
        <w:rPr>
          <w:sz w:val="24"/>
          <w:szCs w:val="24"/>
        </w:rPr>
        <w:t>Ochron</w:t>
      </w:r>
      <w:r w:rsidRPr="00BD4165">
        <w:rPr>
          <w:rFonts w:ascii="TimesNewRoman"/>
          <w:sz w:val="24"/>
          <w:szCs w:val="24"/>
        </w:rPr>
        <w:t>ą</w:t>
      </w:r>
      <w:r w:rsidRPr="00BD4165">
        <w:rPr>
          <w:rFonts w:ascii="TimesNewRoman"/>
          <w:sz w:val="24"/>
          <w:szCs w:val="24"/>
        </w:rPr>
        <w:t xml:space="preserve"> </w:t>
      </w:r>
      <w:r w:rsidRPr="00BD4165">
        <w:rPr>
          <w:sz w:val="24"/>
          <w:szCs w:val="24"/>
        </w:rPr>
        <w:t>obj</w:t>
      </w:r>
      <w:r w:rsidRPr="00BD4165">
        <w:rPr>
          <w:rFonts w:ascii="TimesNewRoman"/>
          <w:sz w:val="24"/>
          <w:szCs w:val="24"/>
        </w:rPr>
        <w:t>ę</w:t>
      </w:r>
      <w:r w:rsidRPr="00BD4165">
        <w:rPr>
          <w:sz w:val="24"/>
          <w:szCs w:val="24"/>
        </w:rPr>
        <w:t>ta jest tak</w:t>
      </w:r>
      <w:r w:rsidRPr="00BD4165">
        <w:rPr>
          <w:rFonts w:ascii="TimesNewRoman"/>
          <w:sz w:val="24"/>
          <w:szCs w:val="24"/>
        </w:rPr>
        <w:t>ż</w:t>
      </w:r>
      <w:r w:rsidRPr="00BD4165">
        <w:rPr>
          <w:sz w:val="24"/>
          <w:szCs w:val="24"/>
        </w:rPr>
        <w:t>e utrata b</w:t>
      </w:r>
      <w:r w:rsidRPr="00BD4165">
        <w:rPr>
          <w:rFonts w:ascii="TimesNewRoman"/>
          <w:sz w:val="24"/>
          <w:szCs w:val="24"/>
        </w:rPr>
        <w:t>ą</w:t>
      </w:r>
      <w:r w:rsidRPr="00BD4165">
        <w:rPr>
          <w:sz w:val="24"/>
          <w:szCs w:val="24"/>
        </w:rPr>
        <w:t>d</w:t>
      </w:r>
      <w:r w:rsidRPr="00BD4165">
        <w:rPr>
          <w:rFonts w:ascii="TimesNewRoman"/>
          <w:sz w:val="24"/>
          <w:szCs w:val="24"/>
        </w:rPr>
        <w:t>ź</w:t>
      </w:r>
      <w:r w:rsidRPr="00BD4165">
        <w:rPr>
          <w:rFonts w:ascii="TimesNewRoman"/>
          <w:sz w:val="24"/>
          <w:szCs w:val="24"/>
        </w:rPr>
        <w:t xml:space="preserve"> </w:t>
      </w:r>
      <w:r w:rsidRPr="00BD4165">
        <w:rPr>
          <w:sz w:val="24"/>
          <w:szCs w:val="24"/>
        </w:rPr>
        <w:t>uszkodzenie danych lub oprogramowania bezpo</w:t>
      </w:r>
      <w:r w:rsidRPr="00BD4165">
        <w:rPr>
          <w:rFonts w:ascii="TimesNewRoman"/>
          <w:sz w:val="24"/>
          <w:szCs w:val="24"/>
        </w:rPr>
        <w:t>ś</w:t>
      </w:r>
      <w:r w:rsidRPr="00BD4165">
        <w:rPr>
          <w:sz w:val="24"/>
          <w:szCs w:val="24"/>
        </w:rPr>
        <w:t>rednio spowodowane fizyczn</w:t>
      </w:r>
      <w:r w:rsidRPr="00BD4165">
        <w:rPr>
          <w:rFonts w:ascii="TimesNewRoman"/>
          <w:sz w:val="24"/>
          <w:szCs w:val="24"/>
        </w:rPr>
        <w:t>ą</w:t>
      </w:r>
      <w:r w:rsidRPr="00BD4165">
        <w:rPr>
          <w:rFonts w:ascii="TimesNewRoman"/>
          <w:sz w:val="24"/>
          <w:szCs w:val="24"/>
        </w:rPr>
        <w:t xml:space="preserve"> </w:t>
      </w:r>
      <w:r w:rsidRPr="00BD4165">
        <w:rPr>
          <w:sz w:val="24"/>
          <w:szCs w:val="24"/>
        </w:rPr>
        <w:t>szkod</w:t>
      </w:r>
      <w:r w:rsidRPr="00BD4165">
        <w:rPr>
          <w:rFonts w:ascii="TimesNewRoman"/>
          <w:sz w:val="24"/>
          <w:szCs w:val="24"/>
        </w:rPr>
        <w:t>ą</w:t>
      </w:r>
      <w:r w:rsidRPr="00BD4165">
        <w:rPr>
          <w:rFonts w:ascii="TimesNewRoman"/>
          <w:sz w:val="24"/>
          <w:szCs w:val="24"/>
        </w:rPr>
        <w:t xml:space="preserve"> </w:t>
      </w:r>
      <w:r w:rsidRPr="00BD4165">
        <w:rPr>
          <w:sz w:val="24"/>
          <w:szCs w:val="24"/>
        </w:rPr>
        <w:t>w mieniu obj</w:t>
      </w:r>
      <w:r w:rsidRPr="00BD4165">
        <w:rPr>
          <w:rFonts w:ascii="TimesNewRoman"/>
          <w:sz w:val="24"/>
          <w:szCs w:val="24"/>
        </w:rPr>
        <w:t>ę</w:t>
      </w:r>
      <w:r w:rsidRPr="00BD4165">
        <w:rPr>
          <w:sz w:val="24"/>
          <w:szCs w:val="24"/>
        </w:rPr>
        <w:t>tym ubezpieczeniem.</w:t>
      </w:r>
    </w:p>
    <w:p w:rsidR="00D36E51" w:rsidRPr="00BD4165" w:rsidRDefault="00D36E51" w:rsidP="00B17FE9">
      <w:pPr>
        <w:autoSpaceDE w:val="0"/>
        <w:autoSpaceDN w:val="0"/>
        <w:adjustRightInd w:val="0"/>
        <w:spacing w:line="276" w:lineRule="auto"/>
        <w:jc w:val="both"/>
        <w:rPr>
          <w:sz w:val="24"/>
          <w:szCs w:val="24"/>
        </w:rPr>
      </w:pPr>
      <w:r w:rsidRPr="00BD4165">
        <w:rPr>
          <w:sz w:val="24"/>
          <w:szCs w:val="24"/>
        </w:rPr>
        <w:t>Ubezpieczyciel nie odpowiada za:</w:t>
      </w:r>
    </w:p>
    <w:p w:rsidR="000738FD" w:rsidRPr="00BD4165" w:rsidRDefault="00D36E51" w:rsidP="00B17FE9">
      <w:pPr>
        <w:numPr>
          <w:ilvl w:val="0"/>
          <w:numId w:val="57"/>
        </w:numPr>
        <w:autoSpaceDE w:val="0"/>
        <w:autoSpaceDN w:val="0"/>
        <w:adjustRightInd w:val="0"/>
        <w:spacing w:line="276" w:lineRule="auto"/>
        <w:jc w:val="both"/>
        <w:rPr>
          <w:sz w:val="24"/>
          <w:szCs w:val="24"/>
        </w:rPr>
      </w:pPr>
      <w:r w:rsidRPr="00BD4165">
        <w:rPr>
          <w:sz w:val="24"/>
          <w:szCs w:val="24"/>
        </w:rPr>
        <w:t>Szkody w danych lub oprogramowaniu powstałe wskutek ich utraty lub uszkodzenia, w szczególno</w:t>
      </w:r>
      <w:r w:rsidRPr="00BD4165">
        <w:rPr>
          <w:rFonts w:ascii="TimesNewRoman"/>
          <w:sz w:val="24"/>
          <w:szCs w:val="24"/>
        </w:rPr>
        <w:t>ś</w:t>
      </w:r>
      <w:r w:rsidRPr="00BD4165">
        <w:rPr>
          <w:sz w:val="24"/>
          <w:szCs w:val="24"/>
        </w:rPr>
        <w:t>ci za jak</w:t>
      </w:r>
      <w:r w:rsidRPr="00BD4165">
        <w:rPr>
          <w:rFonts w:ascii="TimesNewRoman"/>
          <w:sz w:val="24"/>
          <w:szCs w:val="24"/>
        </w:rPr>
        <w:t>ą</w:t>
      </w:r>
      <w:r w:rsidRPr="00BD4165">
        <w:rPr>
          <w:sz w:val="24"/>
          <w:szCs w:val="24"/>
        </w:rPr>
        <w:t>kolwiek niekorzystn</w:t>
      </w:r>
      <w:r w:rsidRPr="00BD4165">
        <w:rPr>
          <w:rFonts w:ascii="TimesNewRoman"/>
          <w:sz w:val="24"/>
          <w:szCs w:val="24"/>
        </w:rPr>
        <w:t>ą</w:t>
      </w:r>
      <w:r w:rsidRPr="00BD4165">
        <w:rPr>
          <w:rFonts w:ascii="TimesNewRoman"/>
          <w:sz w:val="24"/>
          <w:szCs w:val="24"/>
        </w:rPr>
        <w:t xml:space="preserve"> </w:t>
      </w:r>
      <w:r w:rsidRPr="00BD4165">
        <w:rPr>
          <w:sz w:val="24"/>
          <w:szCs w:val="24"/>
        </w:rPr>
        <w:t>zmian</w:t>
      </w:r>
      <w:r w:rsidRPr="00BD4165">
        <w:rPr>
          <w:rFonts w:ascii="TimesNewRoman"/>
          <w:sz w:val="24"/>
          <w:szCs w:val="24"/>
        </w:rPr>
        <w:t>ę</w:t>
      </w:r>
      <w:r w:rsidRPr="00BD4165">
        <w:rPr>
          <w:rFonts w:ascii="TimesNewRoman"/>
          <w:sz w:val="24"/>
          <w:szCs w:val="24"/>
        </w:rPr>
        <w:t xml:space="preserve"> </w:t>
      </w:r>
      <w:r w:rsidRPr="00BD4165">
        <w:rPr>
          <w:sz w:val="24"/>
          <w:szCs w:val="24"/>
        </w:rPr>
        <w:t>w danych, oprogramowaniu, lub programach komputerowych, spowodowane zniszczeniem, uszkodzeniem, usuni</w:t>
      </w:r>
      <w:r w:rsidRPr="00BD4165">
        <w:rPr>
          <w:rFonts w:ascii="TimesNewRoman"/>
          <w:sz w:val="24"/>
          <w:szCs w:val="24"/>
        </w:rPr>
        <w:t>ę</w:t>
      </w:r>
      <w:r w:rsidRPr="00BD4165">
        <w:rPr>
          <w:sz w:val="24"/>
          <w:szCs w:val="24"/>
        </w:rPr>
        <w:t>ciem lub inn</w:t>
      </w:r>
      <w:r w:rsidRPr="00BD4165">
        <w:rPr>
          <w:rFonts w:ascii="TimesNewRoman"/>
          <w:sz w:val="24"/>
          <w:szCs w:val="24"/>
        </w:rPr>
        <w:t>ą</w:t>
      </w:r>
      <w:r w:rsidRPr="00BD4165">
        <w:rPr>
          <w:rFonts w:ascii="TimesNewRoman"/>
          <w:sz w:val="24"/>
          <w:szCs w:val="24"/>
        </w:rPr>
        <w:t xml:space="preserve"> </w:t>
      </w:r>
      <w:r w:rsidRPr="00BD4165">
        <w:rPr>
          <w:sz w:val="24"/>
          <w:szCs w:val="24"/>
        </w:rPr>
        <w:t>deformacj</w:t>
      </w:r>
      <w:r w:rsidRPr="00BD4165">
        <w:rPr>
          <w:rFonts w:ascii="TimesNewRoman"/>
          <w:sz w:val="24"/>
          <w:szCs w:val="24"/>
        </w:rPr>
        <w:t>ą</w:t>
      </w:r>
      <w:r w:rsidRPr="00BD4165">
        <w:rPr>
          <w:rFonts w:ascii="TimesNewRoman"/>
          <w:sz w:val="24"/>
          <w:szCs w:val="24"/>
        </w:rPr>
        <w:t xml:space="preserve"> </w:t>
      </w:r>
      <w:r w:rsidRPr="00BD4165">
        <w:rPr>
          <w:sz w:val="24"/>
          <w:szCs w:val="24"/>
        </w:rPr>
        <w:t>ich oryginalnej struktury.</w:t>
      </w:r>
    </w:p>
    <w:p w:rsidR="000738FD" w:rsidRPr="000738FD" w:rsidRDefault="00D36E51" w:rsidP="00B17FE9">
      <w:pPr>
        <w:numPr>
          <w:ilvl w:val="0"/>
          <w:numId w:val="57"/>
        </w:numPr>
        <w:autoSpaceDE w:val="0"/>
        <w:autoSpaceDN w:val="0"/>
        <w:adjustRightInd w:val="0"/>
        <w:spacing w:line="276" w:lineRule="auto"/>
        <w:jc w:val="both"/>
        <w:rPr>
          <w:sz w:val="24"/>
          <w:szCs w:val="24"/>
        </w:rPr>
      </w:pPr>
      <w:r w:rsidRPr="000738FD">
        <w:rPr>
          <w:sz w:val="24"/>
          <w:szCs w:val="24"/>
        </w:rPr>
        <w:t>Wszelkie straty wynikaj</w:t>
      </w:r>
      <w:r w:rsidRPr="000738FD">
        <w:rPr>
          <w:rFonts w:ascii="TimesNewRoman"/>
          <w:sz w:val="24"/>
          <w:szCs w:val="24"/>
        </w:rPr>
        <w:t>ą</w:t>
      </w:r>
      <w:r w:rsidRPr="000738FD">
        <w:rPr>
          <w:sz w:val="24"/>
          <w:szCs w:val="24"/>
        </w:rPr>
        <w:t>ce z przerwy w działalno</w:t>
      </w:r>
      <w:r w:rsidRPr="000738FD">
        <w:rPr>
          <w:rFonts w:ascii="TimesNewRoman"/>
          <w:sz w:val="24"/>
          <w:szCs w:val="24"/>
        </w:rPr>
        <w:t>ś</w:t>
      </w:r>
      <w:r w:rsidRPr="000738FD">
        <w:rPr>
          <w:sz w:val="24"/>
          <w:szCs w:val="24"/>
        </w:rPr>
        <w:t>ci z powodu szkód okre</w:t>
      </w:r>
      <w:r w:rsidRPr="000738FD">
        <w:rPr>
          <w:rFonts w:ascii="TimesNewRoman"/>
          <w:sz w:val="24"/>
          <w:szCs w:val="24"/>
        </w:rPr>
        <w:t>ś</w:t>
      </w:r>
      <w:r w:rsidRPr="000738FD">
        <w:rPr>
          <w:sz w:val="24"/>
          <w:szCs w:val="24"/>
        </w:rPr>
        <w:t>lonych w pkt. „a”.</w:t>
      </w:r>
    </w:p>
    <w:p w:rsidR="00464510" w:rsidRPr="000738FD" w:rsidRDefault="00D36E51" w:rsidP="00B17FE9">
      <w:pPr>
        <w:numPr>
          <w:ilvl w:val="0"/>
          <w:numId w:val="57"/>
        </w:numPr>
        <w:autoSpaceDE w:val="0"/>
        <w:autoSpaceDN w:val="0"/>
        <w:adjustRightInd w:val="0"/>
        <w:spacing w:line="276" w:lineRule="auto"/>
        <w:jc w:val="both"/>
        <w:rPr>
          <w:color w:val="FF0000"/>
          <w:sz w:val="24"/>
          <w:szCs w:val="24"/>
        </w:rPr>
      </w:pPr>
      <w:r w:rsidRPr="000738FD">
        <w:rPr>
          <w:sz w:val="24"/>
          <w:szCs w:val="24"/>
        </w:rPr>
        <w:t>Utrat</w:t>
      </w:r>
      <w:r w:rsidRPr="000738FD">
        <w:rPr>
          <w:rFonts w:ascii="TimesNewRoman"/>
          <w:sz w:val="24"/>
          <w:szCs w:val="24"/>
        </w:rPr>
        <w:t>ę</w:t>
      </w:r>
      <w:r w:rsidRPr="000738FD">
        <w:rPr>
          <w:rFonts w:ascii="TimesNewRoman"/>
          <w:sz w:val="24"/>
          <w:szCs w:val="24"/>
        </w:rPr>
        <w:t xml:space="preserve"> </w:t>
      </w:r>
      <w:r w:rsidRPr="000738FD">
        <w:rPr>
          <w:sz w:val="24"/>
          <w:szCs w:val="24"/>
        </w:rPr>
        <w:t>lub uszkodzenie wynikaj</w:t>
      </w:r>
      <w:r w:rsidRPr="000738FD">
        <w:rPr>
          <w:rFonts w:ascii="TimesNewRoman"/>
          <w:sz w:val="24"/>
          <w:szCs w:val="24"/>
        </w:rPr>
        <w:t>ą</w:t>
      </w:r>
      <w:r w:rsidRPr="000738FD">
        <w:rPr>
          <w:sz w:val="24"/>
          <w:szCs w:val="24"/>
        </w:rPr>
        <w:t>ce z pogorszenia funkcjonowania, dost</w:t>
      </w:r>
      <w:r w:rsidRPr="000738FD">
        <w:rPr>
          <w:rFonts w:ascii="TimesNewRoman"/>
          <w:sz w:val="24"/>
          <w:szCs w:val="24"/>
        </w:rPr>
        <w:t>ę</w:t>
      </w:r>
      <w:r w:rsidRPr="000738FD">
        <w:rPr>
          <w:sz w:val="24"/>
          <w:szCs w:val="24"/>
        </w:rPr>
        <w:t>pno</w:t>
      </w:r>
      <w:r w:rsidRPr="000738FD">
        <w:rPr>
          <w:rFonts w:ascii="TimesNewRoman"/>
          <w:sz w:val="24"/>
          <w:szCs w:val="24"/>
        </w:rPr>
        <w:t>ś</w:t>
      </w:r>
      <w:r w:rsidRPr="000738FD">
        <w:rPr>
          <w:sz w:val="24"/>
          <w:szCs w:val="24"/>
        </w:rPr>
        <w:t>ci, zasi</w:t>
      </w:r>
      <w:r w:rsidRPr="000738FD">
        <w:rPr>
          <w:rFonts w:ascii="TimesNewRoman"/>
          <w:sz w:val="24"/>
          <w:szCs w:val="24"/>
        </w:rPr>
        <w:t>ę</w:t>
      </w:r>
      <w:r w:rsidRPr="000738FD">
        <w:rPr>
          <w:sz w:val="24"/>
          <w:szCs w:val="24"/>
        </w:rPr>
        <w:t>gu u</w:t>
      </w:r>
      <w:r w:rsidRPr="000738FD">
        <w:rPr>
          <w:rFonts w:ascii="TimesNewRoman"/>
          <w:sz w:val="24"/>
          <w:szCs w:val="24"/>
        </w:rPr>
        <w:t>ż</w:t>
      </w:r>
      <w:r w:rsidRPr="000738FD">
        <w:rPr>
          <w:sz w:val="24"/>
          <w:szCs w:val="24"/>
        </w:rPr>
        <w:t>ytkowania lub dost</w:t>
      </w:r>
      <w:r w:rsidRPr="000738FD">
        <w:rPr>
          <w:rFonts w:ascii="TimesNewRoman"/>
          <w:sz w:val="24"/>
          <w:szCs w:val="24"/>
        </w:rPr>
        <w:t>ę</w:t>
      </w:r>
      <w:r w:rsidRPr="000738FD">
        <w:rPr>
          <w:sz w:val="24"/>
          <w:szCs w:val="24"/>
        </w:rPr>
        <w:t>pu do danych , oprogramowania lub programów komputerowych, oraz wszelkie straty wynikaj</w:t>
      </w:r>
      <w:r w:rsidRPr="000738FD">
        <w:rPr>
          <w:rFonts w:ascii="TimesNewRoman"/>
          <w:sz w:val="24"/>
          <w:szCs w:val="24"/>
        </w:rPr>
        <w:t>ą</w:t>
      </w:r>
      <w:r w:rsidRPr="000738FD">
        <w:rPr>
          <w:sz w:val="24"/>
          <w:szCs w:val="24"/>
        </w:rPr>
        <w:t>ce z przerwy w działalno</w:t>
      </w:r>
      <w:r w:rsidRPr="000738FD">
        <w:rPr>
          <w:rFonts w:ascii="TimesNewRoman"/>
          <w:sz w:val="24"/>
          <w:szCs w:val="24"/>
        </w:rPr>
        <w:t>ś</w:t>
      </w:r>
      <w:r w:rsidRPr="000738FD">
        <w:rPr>
          <w:sz w:val="24"/>
          <w:szCs w:val="24"/>
        </w:rPr>
        <w:t>ci z powodu szkód okre</w:t>
      </w:r>
      <w:r w:rsidRPr="000738FD">
        <w:rPr>
          <w:rFonts w:ascii="TimesNewRoman"/>
          <w:sz w:val="24"/>
          <w:szCs w:val="24"/>
        </w:rPr>
        <w:t>ś</w:t>
      </w:r>
      <w:r w:rsidRPr="000738FD">
        <w:rPr>
          <w:sz w:val="24"/>
          <w:szCs w:val="24"/>
        </w:rPr>
        <w:t>lonych w pkt. „a”.</w:t>
      </w:r>
    </w:p>
    <w:p w:rsidR="00464510" w:rsidRPr="00414735" w:rsidRDefault="00464510" w:rsidP="00B17FE9">
      <w:pPr>
        <w:numPr>
          <w:ilvl w:val="0"/>
          <w:numId w:val="18"/>
        </w:numPr>
        <w:spacing w:before="240" w:after="240" w:line="276" w:lineRule="auto"/>
        <w:ind w:left="714" w:hanging="357"/>
        <w:jc w:val="both"/>
        <w:rPr>
          <w:sz w:val="24"/>
        </w:rPr>
      </w:pPr>
      <w:r w:rsidRPr="00414735">
        <w:rPr>
          <w:b/>
          <w:sz w:val="24"/>
        </w:rPr>
        <w:t xml:space="preserve">Ryzyko </w:t>
      </w:r>
      <w:r w:rsidRPr="00414735">
        <w:rPr>
          <w:b/>
          <w:bCs/>
          <w:sz w:val="24"/>
        </w:rPr>
        <w:t>kradzieży zwykłej</w:t>
      </w:r>
      <w:r w:rsidRPr="00414735">
        <w:rPr>
          <w:sz w:val="24"/>
        </w:rPr>
        <w:t xml:space="preserve"> ubezpieczonych przedmiotów w czasie, kiedy znajdują się w miejscu ubezpieczenia. Kradzież zwykła rozumiana jest jako nie pozostawiający widocznych śladów włamania zabór mienia w celu jego przywłaszczenia.</w:t>
      </w:r>
    </w:p>
    <w:p w:rsidR="00464510" w:rsidRPr="00414735" w:rsidRDefault="00464510" w:rsidP="00B17FE9">
      <w:pPr>
        <w:spacing w:line="276" w:lineRule="auto"/>
        <w:jc w:val="both"/>
        <w:rPr>
          <w:sz w:val="24"/>
        </w:rPr>
      </w:pPr>
      <w:r w:rsidRPr="00414735">
        <w:rPr>
          <w:sz w:val="24"/>
        </w:rPr>
        <w:t>Ubezpieczyciel odpowiada za szkody majątkowe, przez które rozumie się fizyczne szkody w mieniu objętym ubezpieczeniem, z wyłączeniem wartości pieniężnych, pod warunkiem że Ubezpieczający zawiadomi o tym fakcie Policję – bezzwłocznie po stwierdzeniu wystąpienia szkody spowodowanej kradzieżą.</w:t>
      </w:r>
    </w:p>
    <w:p w:rsidR="00464510" w:rsidRPr="00414735" w:rsidRDefault="00464510" w:rsidP="00B17FE9">
      <w:pPr>
        <w:spacing w:line="276" w:lineRule="auto"/>
        <w:jc w:val="both"/>
        <w:rPr>
          <w:sz w:val="24"/>
        </w:rPr>
      </w:pPr>
      <w:r w:rsidRPr="00414735">
        <w:rPr>
          <w:sz w:val="24"/>
        </w:rPr>
        <w:t>Ubezpieczyciel nie odpowiada za :</w:t>
      </w:r>
    </w:p>
    <w:p w:rsidR="00464510" w:rsidRPr="00414735" w:rsidRDefault="00464510" w:rsidP="00B17FE9">
      <w:pPr>
        <w:numPr>
          <w:ilvl w:val="0"/>
          <w:numId w:val="32"/>
        </w:numPr>
        <w:tabs>
          <w:tab w:val="clear" w:pos="360"/>
          <w:tab w:val="num" w:pos="709"/>
        </w:tabs>
        <w:spacing w:line="276" w:lineRule="auto"/>
        <w:ind w:left="709" w:firstLine="0"/>
        <w:jc w:val="both"/>
        <w:rPr>
          <w:sz w:val="24"/>
          <w:szCs w:val="24"/>
        </w:rPr>
      </w:pPr>
      <w:r w:rsidRPr="00414735">
        <w:rPr>
          <w:sz w:val="24"/>
          <w:szCs w:val="24"/>
        </w:rPr>
        <w:t>niewyjaśnione zniknięcie, zaginięcie, niewytłumaczalne niedobory lub niedobory inwentarzowe i braki spowodowane błędami urzędowymi lub księgowymi;</w:t>
      </w:r>
    </w:p>
    <w:p w:rsidR="00464510" w:rsidRPr="00414735" w:rsidRDefault="00464510" w:rsidP="00B17FE9">
      <w:pPr>
        <w:numPr>
          <w:ilvl w:val="0"/>
          <w:numId w:val="32"/>
        </w:numPr>
        <w:tabs>
          <w:tab w:val="clear" w:pos="360"/>
          <w:tab w:val="num" w:pos="709"/>
        </w:tabs>
        <w:spacing w:line="276" w:lineRule="auto"/>
        <w:ind w:left="709" w:firstLine="0"/>
        <w:jc w:val="both"/>
        <w:rPr>
          <w:sz w:val="24"/>
          <w:szCs w:val="24"/>
        </w:rPr>
      </w:pPr>
      <w:r w:rsidRPr="00414735">
        <w:rPr>
          <w:sz w:val="24"/>
          <w:szCs w:val="24"/>
        </w:rPr>
        <w:t>wyrządzone wskutek przywłaszczenia, fałszerstwa, nadużycia lub innego umyślnego działania lub rażącego niedbalstwa ubezpieczającego, członków jego rodziny, jego pracowników albo innej osoby, która pozostaje z ubezpieczającym we wspólnym gospodarstwie domowym,</w:t>
      </w:r>
    </w:p>
    <w:p w:rsidR="00464510" w:rsidRPr="00414735" w:rsidRDefault="00464510" w:rsidP="00B17FE9">
      <w:pPr>
        <w:numPr>
          <w:ilvl w:val="0"/>
          <w:numId w:val="32"/>
        </w:numPr>
        <w:tabs>
          <w:tab w:val="clear" w:pos="360"/>
          <w:tab w:val="num" w:pos="709"/>
        </w:tabs>
        <w:spacing w:line="276" w:lineRule="auto"/>
        <w:ind w:left="709" w:firstLine="0"/>
        <w:jc w:val="both"/>
        <w:rPr>
          <w:sz w:val="24"/>
          <w:szCs w:val="24"/>
        </w:rPr>
      </w:pPr>
      <w:r w:rsidRPr="00414735">
        <w:rPr>
          <w:sz w:val="24"/>
          <w:szCs w:val="24"/>
        </w:rPr>
        <w:t>wszelkiego rodzaju straty pośrednie włącznie z karami, stratami spowodowanymi przez zwłokę w wykonaniu, niewykonanie lub utratę zlecenia,</w:t>
      </w:r>
    </w:p>
    <w:p w:rsidR="00464510" w:rsidRPr="00414735" w:rsidRDefault="00464510" w:rsidP="00B17FE9">
      <w:pPr>
        <w:numPr>
          <w:ilvl w:val="0"/>
          <w:numId w:val="32"/>
        </w:numPr>
        <w:tabs>
          <w:tab w:val="clear" w:pos="360"/>
          <w:tab w:val="num" w:pos="709"/>
        </w:tabs>
        <w:spacing w:line="276" w:lineRule="auto"/>
        <w:ind w:left="709" w:firstLine="0"/>
        <w:jc w:val="both"/>
        <w:rPr>
          <w:snapToGrid w:val="0"/>
          <w:sz w:val="24"/>
          <w:szCs w:val="24"/>
        </w:rPr>
      </w:pPr>
      <w:r w:rsidRPr="00414735">
        <w:rPr>
          <w:sz w:val="24"/>
          <w:szCs w:val="24"/>
        </w:rPr>
        <w:t>braki, straty lub szkody stwierdzone dopiero w toku inwentaryzacji</w:t>
      </w:r>
      <w:r w:rsidRPr="00414735">
        <w:rPr>
          <w:snapToGrid w:val="0"/>
          <w:sz w:val="24"/>
          <w:szCs w:val="24"/>
        </w:rPr>
        <w:t>.</w:t>
      </w:r>
    </w:p>
    <w:p w:rsidR="00464510" w:rsidRPr="00414735" w:rsidRDefault="00464510" w:rsidP="00B17FE9">
      <w:pPr>
        <w:tabs>
          <w:tab w:val="num" w:pos="709"/>
        </w:tabs>
        <w:spacing w:line="276" w:lineRule="auto"/>
        <w:ind w:left="709"/>
        <w:rPr>
          <w:sz w:val="24"/>
          <w:szCs w:val="24"/>
        </w:rPr>
      </w:pPr>
      <w:r w:rsidRPr="00414735">
        <w:rPr>
          <w:sz w:val="24"/>
          <w:szCs w:val="24"/>
        </w:rPr>
        <w:t xml:space="preserve">Limit </w:t>
      </w:r>
      <w:r w:rsidR="00414735" w:rsidRPr="00414735">
        <w:rPr>
          <w:sz w:val="24"/>
          <w:szCs w:val="24"/>
        </w:rPr>
        <w:t xml:space="preserve">20 000 zł </w:t>
      </w:r>
      <w:r w:rsidRPr="00414735">
        <w:rPr>
          <w:sz w:val="24"/>
          <w:szCs w:val="24"/>
        </w:rPr>
        <w:t xml:space="preserve">na jedno i wszystkie zdarzenia w okresie ubezpieczenia </w:t>
      </w:r>
    </w:p>
    <w:p w:rsidR="00130AD2" w:rsidRPr="000738FD" w:rsidRDefault="00130AD2" w:rsidP="00B17FE9">
      <w:pPr>
        <w:numPr>
          <w:ilvl w:val="0"/>
          <w:numId w:val="22"/>
        </w:numPr>
        <w:spacing w:before="120" w:after="120" w:line="276" w:lineRule="auto"/>
        <w:ind w:left="851" w:hanging="284"/>
        <w:jc w:val="both"/>
        <w:rPr>
          <w:b/>
          <w:bCs/>
          <w:sz w:val="24"/>
          <w:szCs w:val="24"/>
        </w:rPr>
      </w:pPr>
      <w:r w:rsidRPr="00414735">
        <w:rPr>
          <w:b/>
          <w:bCs/>
          <w:sz w:val="24"/>
          <w:szCs w:val="24"/>
        </w:rPr>
        <w:t>Ubezpieczenie sprzętu podczas tymczasowego magazynowania lub przerwy w eksploatacji</w:t>
      </w:r>
    </w:p>
    <w:p w:rsidR="00130AD2" w:rsidRPr="00414735" w:rsidRDefault="00130AD2" w:rsidP="00B17FE9">
      <w:pPr>
        <w:numPr>
          <w:ilvl w:val="0"/>
          <w:numId w:val="22"/>
        </w:numPr>
        <w:spacing w:line="276" w:lineRule="auto"/>
        <w:ind w:left="851" w:hanging="284"/>
        <w:jc w:val="both"/>
        <w:rPr>
          <w:b/>
          <w:bCs/>
          <w:sz w:val="24"/>
          <w:szCs w:val="24"/>
        </w:rPr>
      </w:pPr>
      <w:r w:rsidRPr="00414735">
        <w:rPr>
          <w:b/>
          <w:bCs/>
          <w:sz w:val="24"/>
          <w:szCs w:val="24"/>
        </w:rPr>
        <w:t>Ubezpieczenie sprzętu od daty dostawy do daty włączenia do eksploatacji</w:t>
      </w:r>
    </w:p>
    <w:p w:rsidR="00C17004" w:rsidRPr="00247F4D" w:rsidRDefault="00C17004" w:rsidP="00B17FE9">
      <w:pPr>
        <w:pStyle w:val="NormalnyWeb"/>
        <w:keepNext/>
        <w:tabs>
          <w:tab w:val="left" w:pos="0"/>
          <w:tab w:val="left" w:pos="708"/>
        </w:tabs>
        <w:spacing w:before="240" w:beforeAutospacing="0" w:after="0" w:afterAutospacing="0" w:line="276" w:lineRule="auto"/>
        <w:jc w:val="both"/>
        <w:rPr>
          <w:b/>
          <w:bCs/>
        </w:rPr>
      </w:pPr>
      <w:r w:rsidRPr="00247F4D">
        <w:rPr>
          <w:b/>
          <w:bCs/>
        </w:rPr>
        <w:t xml:space="preserve">Udział własny: </w:t>
      </w:r>
      <w:r w:rsidR="00414735">
        <w:t>brak</w:t>
      </w:r>
    </w:p>
    <w:p w:rsidR="00C17004" w:rsidRPr="00247F4D" w:rsidRDefault="00C17004" w:rsidP="00B17FE9">
      <w:pPr>
        <w:pStyle w:val="NormalnyWeb"/>
        <w:keepNext/>
        <w:tabs>
          <w:tab w:val="left" w:pos="0"/>
          <w:tab w:val="left" w:pos="708"/>
        </w:tabs>
        <w:spacing w:before="0" w:beforeAutospacing="0" w:after="0" w:afterAutospacing="0" w:line="276" w:lineRule="auto"/>
        <w:jc w:val="both"/>
        <w:rPr>
          <w:b/>
          <w:bCs/>
        </w:rPr>
      </w:pPr>
      <w:r w:rsidRPr="00247F4D">
        <w:rPr>
          <w:b/>
          <w:bCs/>
        </w:rPr>
        <w:t xml:space="preserve">Franszyza integralna: </w:t>
      </w:r>
      <w:r w:rsidR="00414735">
        <w:t>brak</w:t>
      </w:r>
    </w:p>
    <w:p w:rsidR="00C17004" w:rsidRPr="007B4677" w:rsidRDefault="00C17004" w:rsidP="00B17FE9">
      <w:pPr>
        <w:pStyle w:val="NormalnyWeb"/>
        <w:tabs>
          <w:tab w:val="left" w:pos="0"/>
          <w:tab w:val="left" w:pos="708"/>
        </w:tabs>
        <w:spacing w:before="0" w:beforeAutospacing="0" w:after="0" w:afterAutospacing="0" w:line="276" w:lineRule="auto"/>
        <w:ind w:right="-2"/>
        <w:jc w:val="both"/>
      </w:pPr>
      <w:r w:rsidRPr="00247F4D">
        <w:rPr>
          <w:b/>
          <w:bCs/>
        </w:rPr>
        <w:t xml:space="preserve">Franszyza redukcyjna: </w:t>
      </w:r>
      <w:r w:rsidR="00414735">
        <w:t>brak</w:t>
      </w:r>
    </w:p>
    <w:p w:rsidR="00FB6C72" w:rsidRPr="00B11B03" w:rsidRDefault="00414735" w:rsidP="00B17FE9">
      <w:pPr>
        <w:pStyle w:val="Nagwek4"/>
        <w:spacing w:line="276" w:lineRule="auto"/>
      </w:pPr>
      <w:r w:rsidRPr="00B11B03">
        <w:t>OBOWIĄZKOWE UBEZPIECZENIE ODPOWIEDZIALNOŚCI CYWILNEJ ZARZĄDCY NIERUCHOMOŚCI</w:t>
      </w:r>
    </w:p>
    <w:p w:rsidR="00414735" w:rsidRDefault="00414735" w:rsidP="00B17FE9">
      <w:pPr>
        <w:tabs>
          <w:tab w:val="left" w:pos="0"/>
        </w:tabs>
        <w:spacing w:before="240" w:line="276" w:lineRule="auto"/>
        <w:ind w:right="284"/>
        <w:rPr>
          <w:b/>
          <w:sz w:val="24"/>
          <w:szCs w:val="24"/>
        </w:rPr>
      </w:pPr>
      <w:r w:rsidRPr="00DC127F">
        <w:rPr>
          <w:b/>
          <w:sz w:val="24"/>
          <w:szCs w:val="24"/>
        </w:rPr>
        <w:t>Podstawa prawna:</w:t>
      </w:r>
    </w:p>
    <w:p w:rsidR="00414735" w:rsidRDefault="00414735" w:rsidP="00B17FE9">
      <w:pPr>
        <w:tabs>
          <w:tab w:val="left" w:pos="0"/>
        </w:tabs>
        <w:spacing w:line="276" w:lineRule="auto"/>
        <w:ind w:right="284"/>
        <w:rPr>
          <w:sz w:val="24"/>
          <w:szCs w:val="24"/>
        </w:rPr>
      </w:pPr>
      <w:r w:rsidRPr="009C11FD">
        <w:rPr>
          <w:sz w:val="24"/>
          <w:szCs w:val="24"/>
        </w:rPr>
        <w:t>Rozporządzenie Ministra Finansów z dnia 13 grudnia 2013 r. w sprawie obowiązkowego ubezpieczenia odpowiedzialności cywilnej zarządcy nieruchomości (Dz.U. z 2013 r. poz. 1616).</w:t>
      </w:r>
    </w:p>
    <w:p w:rsidR="00414735" w:rsidRPr="00D54BAF" w:rsidRDefault="00414735" w:rsidP="00B17FE9">
      <w:pPr>
        <w:tabs>
          <w:tab w:val="left" w:pos="0"/>
        </w:tabs>
        <w:spacing w:before="240" w:line="276" w:lineRule="auto"/>
        <w:ind w:right="284"/>
        <w:rPr>
          <w:b/>
          <w:sz w:val="24"/>
          <w:szCs w:val="24"/>
        </w:rPr>
      </w:pPr>
      <w:r w:rsidRPr="00D54BAF">
        <w:rPr>
          <w:b/>
          <w:sz w:val="24"/>
          <w:szCs w:val="24"/>
        </w:rPr>
        <w:t>Zakres ubezpieczenia:</w:t>
      </w:r>
    </w:p>
    <w:p w:rsidR="00414735" w:rsidRDefault="00414735" w:rsidP="00B17FE9">
      <w:pPr>
        <w:tabs>
          <w:tab w:val="left" w:pos="0"/>
        </w:tabs>
        <w:spacing w:line="276" w:lineRule="auto"/>
        <w:ind w:right="284"/>
        <w:rPr>
          <w:sz w:val="24"/>
          <w:szCs w:val="24"/>
        </w:rPr>
      </w:pPr>
      <w:r>
        <w:rPr>
          <w:sz w:val="24"/>
          <w:szCs w:val="24"/>
        </w:rPr>
        <w:t>Ubezpieczeniem jest objęta odpowiedzialność cywilna zarządcy nieruchomości za szkody wyrządzone działaniem lub zaniechaniem ubezpieczonego, w okresie ubezpieczenia, w związku z zarządzaniem nieruchomością.</w:t>
      </w:r>
    </w:p>
    <w:p w:rsidR="00414735" w:rsidRDefault="00414735" w:rsidP="00B17FE9">
      <w:pPr>
        <w:tabs>
          <w:tab w:val="left" w:pos="0"/>
        </w:tabs>
        <w:spacing w:before="240" w:after="240" w:line="276" w:lineRule="auto"/>
        <w:ind w:right="284"/>
        <w:rPr>
          <w:sz w:val="24"/>
          <w:szCs w:val="24"/>
        </w:rPr>
      </w:pPr>
      <w:r>
        <w:rPr>
          <w:sz w:val="24"/>
          <w:szCs w:val="24"/>
        </w:rPr>
        <w:t>W przypadku gdy zarządca nieruchomości wykonuje czynności w związku z zarządzaniem nieruchomością przy pomocy innych osób, działających pod jego nadzorem, ubezpieczeniem jest objęta również odpowiedzialność cywilna tego zarządcy za szkody wyrządzone działaniem lub zaniechaniem tych osób.</w:t>
      </w:r>
    </w:p>
    <w:p w:rsidR="00414735" w:rsidRPr="00D4644E" w:rsidRDefault="00414735" w:rsidP="00B17FE9">
      <w:pPr>
        <w:spacing w:line="276" w:lineRule="auto"/>
        <w:jc w:val="center"/>
        <w:rPr>
          <w:b/>
          <w:sz w:val="24"/>
          <w:szCs w:val="24"/>
        </w:rPr>
      </w:pPr>
      <w:r w:rsidRPr="00D4644E">
        <w:rPr>
          <w:b/>
          <w:sz w:val="24"/>
          <w:szCs w:val="24"/>
        </w:rPr>
        <w:t>SUMA GWARANCYJNA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7"/>
        <w:gridCol w:w="4511"/>
      </w:tblGrid>
      <w:tr w:rsidR="00414735" w:rsidRPr="00D4644E" w:rsidTr="00F263B8">
        <w:trPr>
          <w:trHeight w:val="34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414735" w:rsidRPr="00D4644E" w:rsidRDefault="00414735" w:rsidP="00B17FE9">
            <w:pPr>
              <w:spacing w:line="276" w:lineRule="auto"/>
              <w:jc w:val="center"/>
              <w:rPr>
                <w:b/>
                <w:sz w:val="24"/>
                <w:szCs w:val="24"/>
              </w:rPr>
            </w:pPr>
            <w:r w:rsidRPr="00D4644E">
              <w:rPr>
                <w:b/>
                <w:sz w:val="24"/>
                <w:szCs w:val="24"/>
              </w:rPr>
              <w:t>Suma gwarancyjna</w:t>
            </w:r>
          </w:p>
        </w:tc>
        <w:tc>
          <w:tcPr>
            <w:tcW w:w="4511" w:type="dxa"/>
            <w:tcBorders>
              <w:top w:val="single" w:sz="4" w:space="0" w:color="auto"/>
              <w:left w:val="single" w:sz="4" w:space="0" w:color="auto"/>
              <w:bottom w:val="single" w:sz="4" w:space="0" w:color="auto"/>
              <w:right w:val="single" w:sz="4" w:space="0" w:color="auto"/>
            </w:tcBorders>
            <w:vAlign w:val="center"/>
            <w:hideMark/>
          </w:tcPr>
          <w:p w:rsidR="00414735" w:rsidRPr="00D4644E" w:rsidRDefault="00414735" w:rsidP="00B17FE9">
            <w:pPr>
              <w:spacing w:line="276" w:lineRule="auto"/>
              <w:jc w:val="center"/>
              <w:rPr>
                <w:b/>
                <w:sz w:val="24"/>
                <w:szCs w:val="24"/>
              </w:rPr>
            </w:pPr>
            <w:r w:rsidRPr="00D4644E">
              <w:rPr>
                <w:b/>
                <w:sz w:val="24"/>
                <w:szCs w:val="24"/>
              </w:rPr>
              <w:t xml:space="preserve">Wysokość w </w:t>
            </w:r>
            <w:r>
              <w:rPr>
                <w:b/>
                <w:sz w:val="24"/>
                <w:szCs w:val="24"/>
              </w:rPr>
              <w:t>euro</w:t>
            </w:r>
          </w:p>
        </w:tc>
      </w:tr>
      <w:tr w:rsidR="00414735" w:rsidRPr="00D4644E" w:rsidTr="00F263B8">
        <w:trPr>
          <w:trHeight w:val="34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414735" w:rsidRPr="00D4644E" w:rsidRDefault="00414735" w:rsidP="00B17FE9">
            <w:pPr>
              <w:spacing w:line="276" w:lineRule="auto"/>
              <w:jc w:val="center"/>
              <w:rPr>
                <w:sz w:val="24"/>
                <w:szCs w:val="24"/>
              </w:rPr>
            </w:pPr>
            <w:r w:rsidRPr="00D4644E">
              <w:rPr>
                <w:sz w:val="24"/>
                <w:szCs w:val="24"/>
              </w:rPr>
              <w:t>Wszystkie zdarzenia</w:t>
            </w:r>
          </w:p>
        </w:tc>
        <w:tc>
          <w:tcPr>
            <w:tcW w:w="4511" w:type="dxa"/>
            <w:tcBorders>
              <w:top w:val="single" w:sz="4" w:space="0" w:color="auto"/>
              <w:left w:val="single" w:sz="4" w:space="0" w:color="auto"/>
              <w:bottom w:val="single" w:sz="4" w:space="0" w:color="auto"/>
              <w:right w:val="single" w:sz="4" w:space="0" w:color="auto"/>
            </w:tcBorders>
            <w:vAlign w:val="center"/>
          </w:tcPr>
          <w:p w:rsidR="00414735" w:rsidRPr="00D4644E" w:rsidRDefault="00414735" w:rsidP="00B17FE9">
            <w:pPr>
              <w:spacing w:line="276" w:lineRule="auto"/>
              <w:jc w:val="center"/>
              <w:rPr>
                <w:sz w:val="24"/>
                <w:szCs w:val="24"/>
              </w:rPr>
            </w:pPr>
            <w:r>
              <w:rPr>
                <w:sz w:val="24"/>
                <w:szCs w:val="24"/>
              </w:rPr>
              <w:t>50 000</w:t>
            </w:r>
          </w:p>
        </w:tc>
      </w:tr>
      <w:tr w:rsidR="00414735" w:rsidRPr="00D4644E" w:rsidTr="00F263B8">
        <w:trPr>
          <w:trHeight w:val="34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rsidR="00414735" w:rsidRPr="00D4644E" w:rsidRDefault="00414735" w:rsidP="00B17FE9">
            <w:pPr>
              <w:spacing w:line="276" w:lineRule="auto"/>
              <w:jc w:val="center"/>
              <w:rPr>
                <w:sz w:val="24"/>
                <w:szCs w:val="24"/>
              </w:rPr>
            </w:pPr>
            <w:r w:rsidRPr="00D4644E">
              <w:rPr>
                <w:sz w:val="24"/>
                <w:szCs w:val="24"/>
              </w:rPr>
              <w:t>Limit na jedno zdarzenie</w:t>
            </w:r>
          </w:p>
        </w:tc>
        <w:tc>
          <w:tcPr>
            <w:tcW w:w="4511" w:type="dxa"/>
            <w:tcBorders>
              <w:top w:val="single" w:sz="4" w:space="0" w:color="auto"/>
              <w:left w:val="single" w:sz="4" w:space="0" w:color="auto"/>
              <w:bottom w:val="single" w:sz="4" w:space="0" w:color="auto"/>
              <w:right w:val="single" w:sz="4" w:space="0" w:color="auto"/>
            </w:tcBorders>
            <w:vAlign w:val="center"/>
          </w:tcPr>
          <w:p w:rsidR="00414735" w:rsidRPr="00D4644E" w:rsidRDefault="00414735" w:rsidP="00B17FE9">
            <w:pPr>
              <w:spacing w:line="276" w:lineRule="auto"/>
              <w:jc w:val="center"/>
              <w:rPr>
                <w:sz w:val="24"/>
                <w:szCs w:val="24"/>
              </w:rPr>
            </w:pPr>
            <w:r>
              <w:rPr>
                <w:sz w:val="24"/>
                <w:szCs w:val="24"/>
              </w:rPr>
              <w:t>50 000</w:t>
            </w:r>
          </w:p>
        </w:tc>
      </w:tr>
    </w:tbl>
    <w:p w:rsidR="00F263B8" w:rsidRPr="00B11B03" w:rsidRDefault="00F263B8" w:rsidP="00B17FE9">
      <w:pPr>
        <w:pStyle w:val="Nagwek5"/>
        <w:spacing w:line="276" w:lineRule="auto"/>
      </w:pPr>
      <w:r w:rsidRPr="00B11B03">
        <w:t>KLAUZULE DODATKOWE - INFORMACJA DLA WYKONAWCÓW</w:t>
      </w:r>
    </w:p>
    <w:p w:rsidR="00F263B8" w:rsidRPr="00B11B03" w:rsidRDefault="00F263B8" w:rsidP="00B17FE9">
      <w:pPr>
        <w:numPr>
          <w:ilvl w:val="0"/>
          <w:numId w:val="84"/>
        </w:numPr>
        <w:spacing w:line="276" w:lineRule="auto"/>
        <w:rPr>
          <w:sz w:val="24"/>
          <w:szCs w:val="24"/>
        </w:rPr>
      </w:pPr>
      <w:r w:rsidRPr="00B11B03">
        <w:rPr>
          <w:sz w:val="24"/>
          <w:szCs w:val="24"/>
        </w:rPr>
        <w:t>Adekwatnie do ryzyk, w których mają zastosowanie, w programie ubezpieczeniowym obowiązują klauzule dodatkowe.</w:t>
      </w:r>
    </w:p>
    <w:p w:rsidR="00F263B8" w:rsidRPr="00B11B03" w:rsidRDefault="00F263B8" w:rsidP="00B17FE9">
      <w:pPr>
        <w:numPr>
          <w:ilvl w:val="0"/>
          <w:numId w:val="84"/>
        </w:numPr>
        <w:spacing w:line="276" w:lineRule="auto"/>
        <w:rPr>
          <w:sz w:val="24"/>
          <w:szCs w:val="24"/>
        </w:rPr>
      </w:pPr>
      <w:r w:rsidRPr="00B11B03">
        <w:rPr>
          <w:sz w:val="24"/>
          <w:szCs w:val="24"/>
        </w:rPr>
        <w:t>Klauzule dodatkowe to zarówno klauzule obligatoryjne jak i fakultatywne. Status i treść poszczególnych klauzul określono poniżej.</w:t>
      </w:r>
    </w:p>
    <w:p w:rsidR="007B4677" w:rsidRDefault="00F263B8" w:rsidP="00B17FE9">
      <w:pPr>
        <w:numPr>
          <w:ilvl w:val="0"/>
          <w:numId w:val="84"/>
        </w:numPr>
        <w:spacing w:line="276" w:lineRule="auto"/>
        <w:rPr>
          <w:sz w:val="24"/>
          <w:szCs w:val="24"/>
        </w:rPr>
      </w:pPr>
      <w:r w:rsidRPr="00B11B03">
        <w:rPr>
          <w:sz w:val="24"/>
          <w:szCs w:val="24"/>
        </w:rPr>
        <w:t>Klauzule obligatoryjne muszą zostać przez Wykonawcę bezwzględnie przyjęte.</w:t>
      </w:r>
    </w:p>
    <w:p w:rsidR="007B4677" w:rsidRDefault="00F263B8" w:rsidP="00B17FE9">
      <w:pPr>
        <w:numPr>
          <w:ilvl w:val="0"/>
          <w:numId w:val="84"/>
        </w:numPr>
        <w:spacing w:line="276" w:lineRule="auto"/>
        <w:rPr>
          <w:sz w:val="24"/>
          <w:szCs w:val="24"/>
        </w:rPr>
      </w:pPr>
      <w:r w:rsidRPr="007B4677">
        <w:rPr>
          <w:sz w:val="24"/>
          <w:szCs w:val="24"/>
        </w:rPr>
        <w:t>Za przyjęcie klauzuli fakultatywnej Wykonawca otrzyma liczbę punktów przypisaną danej klauzuli.</w:t>
      </w:r>
    </w:p>
    <w:p w:rsidR="00F263B8" w:rsidRPr="007B4677" w:rsidRDefault="00F263B8" w:rsidP="00B17FE9">
      <w:pPr>
        <w:numPr>
          <w:ilvl w:val="0"/>
          <w:numId w:val="84"/>
        </w:numPr>
        <w:spacing w:line="276" w:lineRule="auto"/>
        <w:rPr>
          <w:sz w:val="24"/>
          <w:szCs w:val="24"/>
        </w:rPr>
      </w:pPr>
      <w:r w:rsidRPr="007B4677">
        <w:rPr>
          <w:sz w:val="24"/>
          <w:szCs w:val="24"/>
        </w:rPr>
        <w:t>Przyjęcie danej klauzuli oznacza iż jest ona przyjęta do wszystkich rodzajów ryzyk i ubezpieczeń w których ma zastosowanie.</w:t>
      </w:r>
    </w:p>
    <w:tbl>
      <w:tblPr>
        <w:tblW w:w="8506" w:type="dxa"/>
        <w:tblInd w:w="-639" w:type="dxa"/>
        <w:tblCellMar>
          <w:left w:w="70" w:type="dxa"/>
          <w:right w:w="70" w:type="dxa"/>
        </w:tblCellMar>
        <w:tblLook w:val="04A0" w:firstRow="1" w:lastRow="0" w:firstColumn="1" w:lastColumn="0" w:noHBand="0" w:noVBand="1"/>
      </w:tblPr>
      <w:tblGrid>
        <w:gridCol w:w="568"/>
        <w:gridCol w:w="3120"/>
        <w:gridCol w:w="411"/>
        <w:gridCol w:w="956"/>
        <w:gridCol w:w="850"/>
        <w:gridCol w:w="597"/>
        <w:gridCol w:w="492"/>
        <w:gridCol w:w="708"/>
        <w:gridCol w:w="804"/>
      </w:tblGrid>
      <w:tr w:rsidR="00F263B8" w:rsidRPr="00247F4D" w:rsidTr="00B11B03">
        <w:trPr>
          <w:trHeight w:val="3837"/>
          <w:tblHeader/>
        </w:trPr>
        <w:tc>
          <w:tcPr>
            <w:tcW w:w="567" w:type="dxa"/>
            <w:tcBorders>
              <w:top w:val="nil"/>
              <w:left w:val="nil"/>
              <w:bottom w:val="nil"/>
              <w:right w:val="nil"/>
            </w:tcBorders>
            <w:shd w:val="clear" w:color="auto" w:fill="auto"/>
            <w:noWrap/>
            <w:vAlign w:val="bottom"/>
            <w:hideMark/>
          </w:tcPr>
          <w:p w:rsidR="00F263B8" w:rsidRPr="00247F4D" w:rsidRDefault="00F263B8" w:rsidP="00B17FE9">
            <w:pPr>
              <w:spacing w:line="276" w:lineRule="auto"/>
            </w:pPr>
          </w:p>
        </w:tc>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3B8" w:rsidRPr="00247F4D" w:rsidRDefault="00F263B8" w:rsidP="00B17FE9">
            <w:pPr>
              <w:spacing w:line="276" w:lineRule="auto"/>
              <w:rPr>
                <w:color w:val="000000"/>
              </w:rPr>
            </w:pPr>
            <w:r w:rsidRPr="00247F4D">
              <w:rPr>
                <w:color w:val="000000"/>
              </w:rPr>
              <w:t> </w:t>
            </w:r>
          </w:p>
        </w:tc>
        <w:tc>
          <w:tcPr>
            <w:tcW w:w="385" w:type="dxa"/>
            <w:tcBorders>
              <w:top w:val="single" w:sz="4" w:space="0" w:color="auto"/>
              <w:left w:val="nil"/>
              <w:bottom w:val="single" w:sz="4" w:space="0" w:color="auto"/>
              <w:right w:val="single" w:sz="4" w:space="0" w:color="auto"/>
            </w:tcBorders>
            <w:shd w:val="clear" w:color="auto" w:fill="auto"/>
            <w:textDirection w:val="btLr"/>
            <w:vAlign w:val="center"/>
          </w:tcPr>
          <w:p w:rsidR="00F263B8" w:rsidRPr="00247F4D" w:rsidRDefault="00F263B8" w:rsidP="00B17FE9">
            <w:pPr>
              <w:spacing w:line="276" w:lineRule="auto"/>
              <w:rPr>
                <w:b/>
                <w:bCs/>
                <w:color w:val="000000"/>
              </w:rPr>
            </w:pPr>
            <w:r w:rsidRPr="00247F4D">
              <w:rPr>
                <w:b/>
                <w:bCs/>
                <w:color w:val="000000"/>
              </w:rPr>
              <w:t>Status</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F263B8" w:rsidRPr="00247F4D" w:rsidRDefault="00F263B8" w:rsidP="00B17FE9">
            <w:pPr>
              <w:spacing w:line="276" w:lineRule="auto"/>
              <w:rPr>
                <w:b/>
                <w:bCs/>
                <w:color w:val="000000"/>
              </w:rPr>
            </w:pPr>
            <w:r w:rsidRPr="00247F4D">
              <w:rPr>
                <w:b/>
                <w:bCs/>
                <w:color w:val="000000"/>
              </w:rPr>
              <w:t>Liczba punktów za przyjęcie klauzuli</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rsidR="00F263B8" w:rsidRPr="00247F4D" w:rsidRDefault="00F263B8" w:rsidP="00B17FE9">
            <w:pPr>
              <w:spacing w:line="276" w:lineRule="auto"/>
              <w:rPr>
                <w:b/>
                <w:bCs/>
                <w:color w:val="000000"/>
              </w:rPr>
            </w:pPr>
            <w:r w:rsidRPr="00247F4D">
              <w:rPr>
                <w:b/>
                <w:bCs/>
                <w:color w:val="000000"/>
              </w:rPr>
              <w:t>Ubezpieczenie odpowiedzialności cywilnej z tyt. prowadzonej działalności i posiadanego mienia</w:t>
            </w:r>
          </w:p>
        </w:tc>
        <w:tc>
          <w:tcPr>
            <w:tcW w:w="604" w:type="dxa"/>
            <w:tcBorders>
              <w:top w:val="single" w:sz="4" w:space="0" w:color="auto"/>
              <w:left w:val="nil"/>
              <w:bottom w:val="single" w:sz="4" w:space="0" w:color="auto"/>
              <w:right w:val="single" w:sz="4" w:space="0" w:color="auto"/>
            </w:tcBorders>
            <w:textDirection w:val="btLr"/>
          </w:tcPr>
          <w:p w:rsidR="00F263B8" w:rsidRPr="00247F4D" w:rsidRDefault="00F263B8" w:rsidP="00B17FE9">
            <w:pPr>
              <w:spacing w:line="276" w:lineRule="auto"/>
              <w:rPr>
                <w:b/>
                <w:bCs/>
                <w:color w:val="000000"/>
              </w:rPr>
            </w:pPr>
            <w:r w:rsidRPr="00247F4D">
              <w:rPr>
                <w:b/>
                <w:bCs/>
                <w:color w:val="000000"/>
              </w:rPr>
              <w:t>Ubezpieczenie odpowiedzialności cywilnej z tyt. administrowania drogami</w:t>
            </w:r>
          </w:p>
        </w:tc>
        <w:tc>
          <w:tcPr>
            <w:tcW w:w="492" w:type="dxa"/>
            <w:tcBorders>
              <w:top w:val="single" w:sz="4" w:space="0" w:color="auto"/>
              <w:left w:val="nil"/>
              <w:bottom w:val="single" w:sz="4" w:space="0" w:color="auto"/>
              <w:right w:val="single" w:sz="4" w:space="0" w:color="auto"/>
            </w:tcBorders>
            <w:shd w:val="clear" w:color="auto" w:fill="auto"/>
            <w:textDirection w:val="btLr"/>
            <w:vAlign w:val="center"/>
            <w:hideMark/>
          </w:tcPr>
          <w:p w:rsidR="00F263B8" w:rsidRPr="00F263B8" w:rsidRDefault="00F263B8" w:rsidP="00B17FE9">
            <w:pPr>
              <w:spacing w:line="276" w:lineRule="auto"/>
              <w:rPr>
                <w:b/>
                <w:bCs/>
              </w:rPr>
            </w:pPr>
            <w:r w:rsidRPr="00F263B8">
              <w:rPr>
                <w:b/>
                <w:bCs/>
              </w:rPr>
              <w:t>Ubezpieczenie mienia od wszystkich ryzyk</w:t>
            </w:r>
          </w:p>
        </w:tc>
        <w:tc>
          <w:tcPr>
            <w:tcW w:w="708" w:type="dxa"/>
            <w:tcBorders>
              <w:top w:val="single" w:sz="4" w:space="0" w:color="auto"/>
              <w:left w:val="nil"/>
              <w:bottom w:val="single" w:sz="4" w:space="0" w:color="auto"/>
              <w:right w:val="single" w:sz="4" w:space="0" w:color="auto"/>
            </w:tcBorders>
            <w:shd w:val="clear" w:color="auto" w:fill="DBE5F1" w:themeFill="accent1" w:themeFillTint="33"/>
            <w:textDirection w:val="btLr"/>
            <w:vAlign w:val="center"/>
            <w:hideMark/>
          </w:tcPr>
          <w:p w:rsidR="00F263B8" w:rsidRPr="00247F4D" w:rsidRDefault="00F263B8" w:rsidP="00B17FE9">
            <w:pPr>
              <w:spacing w:line="276" w:lineRule="auto"/>
              <w:rPr>
                <w:b/>
                <w:bCs/>
                <w:color w:val="000000"/>
              </w:rPr>
            </w:pPr>
            <w:r w:rsidRPr="00247F4D">
              <w:rPr>
                <w:b/>
                <w:bCs/>
                <w:color w:val="000000"/>
              </w:rPr>
              <w:t>Ubezpieczenie sprzętu elektronicznego w systemie wszystkich ryzyk</w:t>
            </w:r>
          </w:p>
        </w:tc>
        <w:tc>
          <w:tcPr>
            <w:tcW w:w="818" w:type="dxa"/>
            <w:tcBorders>
              <w:top w:val="single" w:sz="4" w:space="0" w:color="auto"/>
              <w:left w:val="nil"/>
              <w:bottom w:val="single" w:sz="4" w:space="0" w:color="auto"/>
              <w:right w:val="single" w:sz="4" w:space="0" w:color="auto"/>
            </w:tcBorders>
            <w:shd w:val="clear" w:color="auto" w:fill="FFFFFF" w:themeFill="background1"/>
            <w:textDirection w:val="btLr"/>
            <w:vAlign w:val="center"/>
          </w:tcPr>
          <w:p w:rsidR="00F263B8" w:rsidRPr="009674DF" w:rsidRDefault="00F263B8" w:rsidP="00B17FE9">
            <w:pPr>
              <w:spacing w:line="276" w:lineRule="auto"/>
              <w:rPr>
                <w:b/>
                <w:bCs/>
              </w:rPr>
            </w:pPr>
            <w:r w:rsidRPr="009674DF">
              <w:rPr>
                <w:b/>
                <w:bCs/>
              </w:rPr>
              <w:t>Obowiązkowe ubezpieczenie odpowiedzialności cywilnej zarządcy nieruchomości</w:t>
            </w:r>
          </w:p>
        </w:tc>
      </w:tr>
      <w:tr w:rsidR="00F263B8" w:rsidRPr="00247F4D" w:rsidTr="00B11B03">
        <w:trPr>
          <w:trHeight w:val="287"/>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reprezentantów</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287"/>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499" w:hanging="427"/>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automatycznego pokrycia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287"/>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automatycznego pokrycia majątku nabytego po zebraniu danych do SWZ</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287"/>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ograniczenia zasady proporcji</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575"/>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Leeway’a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287"/>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podatku VAT</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287"/>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szkód powstałych w wyniku prac budowlanych, remontowych i modernizacyjnych</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 </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r w:rsidRPr="00D4644E">
              <w:rPr>
                <w:b/>
                <w:bCs/>
                <w:sz w:val="22"/>
                <w:szCs w:val="22"/>
              </w:rPr>
              <w:t> </w:t>
            </w:r>
          </w:p>
        </w:tc>
      </w:tr>
      <w:tr w:rsidR="00F263B8" w:rsidRPr="00247F4D" w:rsidTr="00B11B03">
        <w:trPr>
          <w:trHeight w:val="287"/>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wartości mienia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287"/>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nadwyżkowa do mienia ubezpieczanego w wartości księgowej brutto</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863"/>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samolikwidacji małych szkód</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287"/>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niezawiadomienia w terminie o szkodzie</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287"/>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technologiczna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287"/>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wznowienia limitów po powstaniu szkody</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575"/>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odstąpienia od obowiązku odtworzenia mienia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1151"/>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zniesienia zasady proporcji</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287"/>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zabezpieczeń przeciwpożarowych</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287"/>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zabezpieczeń przeciwkradzieżowych</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575"/>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72 godzin</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575"/>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elementów nieuszkodzonych</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863"/>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zastąpienia i części zamiennych</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863"/>
          <w:tblHead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tcPr>
          <w:p w:rsidR="00F263B8" w:rsidRPr="001412CC" w:rsidRDefault="00F263B8" w:rsidP="00B17FE9">
            <w:pPr>
              <w:spacing w:line="276" w:lineRule="auto"/>
              <w:rPr>
                <w:b/>
                <w:bCs/>
                <w:color w:val="000000"/>
              </w:rPr>
            </w:pPr>
            <w:r w:rsidRPr="001412CC">
              <w:rPr>
                <w:b/>
                <w:bCs/>
                <w:color w:val="000000"/>
              </w:rPr>
              <w:t>Klauzula katastrofy budowlanej</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Pr>
                <w:b/>
                <w:bCs/>
              </w:rPr>
              <w:t>O</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nie dotyczy</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3B8" w:rsidRPr="00D4644E" w:rsidRDefault="00F263B8" w:rsidP="00B17FE9">
            <w:pPr>
              <w:spacing w:line="276" w:lineRule="auto"/>
              <w:jc w:val="center"/>
              <w:rPr>
                <w:b/>
                <w:bCs/>
                <w:sz w:val="22"/>
                <w:szCs w:val="22"/>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263B8" w:rsidRPr="00D4644E" w:rsidRDefault="00F263B8" w:rsidP="00B17FE9">
            <w:pPr>
              <w:spacing w:line="276" w:lineRule="auto"/>
              <w:jc w:val="center"/>
              <w:rPr>
                <w:b/>
                <w:bCs/>
                <w:sz w:val="22"/>
                <w:szCs w:val="22"/>
              </w:rPr>
            </w:pPr>
            <w:r w:rsidRPr="00D4644E">
              <w:rPr>
                <w:b/>
                <w:bCs/>
                <w:sz w:val="22"/>
                <w:szCs w:val="22"/>
              </w:rPr>
              <w:t> </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D4644E" w:rsidRDefault="00F263B8" w:rsidP="00B17FE9">
            <w:pPr>
              <w:spacing w:line="276" w:lineRule="auto"/>
              <w:jc w:val="center"/>
              <w:rPr>
                <w:b/>
                <w:bCs/>
                <w:sz w:val="22"/>
                <w:szCs w:val="22"/>
              </w:rPr>
            </w:pPr>
            <w:r w:rsidRPr="00D4644E">
              <w:rPr>
                <w:b/>
                <w:bCs/>
                <w:sz w:val="22"/>
                <w:szCs w:val="22"/>
              </w:rPr>
              <w:t> </w:t>
            </w:r>
          </w:p>
        </w:tc>
      </w:tr>
      <w:tr w:rsidR="00F263B8" w:rsidRPr="00247F4D" w:rsidTr="00B11B03">
        <w:trPr>
          <w:trHeight w:val="575"/>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zwiększonych kosztów działalności</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 </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287"/>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nowych miejsc ubezpieczenia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287"/>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składowania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287"/>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płatności rat</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575"/>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przeniesienia mienia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575"/>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szybkiej likwidacji szkód</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20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287"/>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badania okoliczności</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287"/>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usunięcia pozostałości po szkodzie – limit ponad sumę ubezpieczenia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287"/>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zabezpieczenia przed szkodą – limit ponad sumę ubezpieczenia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863"/>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kosztów poszukiwania przyczyny szkody</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 </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r w:rsidRPr="00D4644E">
              <w:rPr>
                <w:b/>
                <w:bCs/>
                <w:sz w:val="22"/>
                <w:szCs w:val="22"/>
              </w:rPr>
              <w:t> </w:t>
            </w:r>
          </w:p>
        </w:tc>
      </w:tr>
      <w:tr w:rsidR="00F263B8" w:rsidRPr="00247F4D" w:rsidTr="00B11B03">
        <w:trPr>
          <w:trHeight w:val="287"/>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likwidatora szkód</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20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r>
              <w:rPr>
                <w:b/>
                <w:bCs/>
              </w:rPr>
              <w:t>+</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r w:rsidRPr="00D4644E">
              <w:rPr>
                <w:b/>
                <w:bCs/>
                <w:sz w:val="22"/>
                <w:szCs w:val="22"/>
              </w:rPr>
              <w:t>+</w:t>
            </w:r>
          </w:p>
        </w:tc>
      </w:tr>
      <w:tr w:rsidR="00F263B8" w:rsidRPr="00247F4D" w:rsidTr="00B11B03">
        <w:trPr>
          <w:trHeight w:val="863"/>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stempla bankowego</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r>
              <w:rPr>
                <w:b/>
                <w:bCs/>
              </w:rPr>
              <w:t>+</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r w:rsidRPr="00D4644E">
              <w:rPr>
                <w:b/>
                <w:bCs/>
                <w:sz w:val="22"/>
                <w:szCs w:val="22"/>
              </w:rPr>
              <w:t>+</w:t>
            </w:r>
          </w:p>
        </w:tc>
      </w:tr>
      <w:tr w:rsidR="00F263B8" w:rsidRPr="00247F4D" w:rsidTr="00B11B03">
        <w:trPr>
          <w:trHeight w:val="575"/>
          <w:tblHead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rozliczenia składki</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287"/>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color w:val="000000"/>
              </w:rPr>
            </w:pPr>
            <w:r w:rsidRPr="001412CC">
              <w:rPr>
                <w:b/>
                <w:bCs/>
                <w:color w:val="000000"/>
              </w:rPr>
              <w:t>Klauzula braku składki minimalnej</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15</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287"/>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rPr>
            </w:pPr>
            <w:r w:rsidRPr="001412CC">
              <w:rPr>
                <w:b/>
                <w:bCs/>
                <w:color w:val="000000"/>
              </w:rPr>
              <w:t>Klauzula rzeczoznawców</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p>
        </w:tc>
      </w:tr>
      <w:tr w:rsidR="00F263B8" w:rsidRPr="00247F4D" w:rsidTr="00B11B03">
        <w:trPr>
          <w:trHeight w:val="287"/>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numPr>
                <w:ilvl w:val="0"/>
                <w:numId w:val="28"/>
              </w:numPr>
              <w:spacing w:line="276" w:lineRule="auto"/>
              <w:ind w:left="355"/>
              <w:jc w:val="right"/>
              <w:rPr>
                <w:color w:val="000000"/>
              </w:rPr>
            </w:pPr>
          </w:p>
        </w:tc>
        <w:tc>
          <w:tcPr>
            <w:tcW w:w="3120" w:type="dxa"/>
            <w:tcBorders>
              <w:top w:val="single" w:sz="4" w:space="0" w:color="auto"/>
              <w:bottom w:val="single" w:sz="4" w:space="0" w:color="auto"/>
              <w:right w:val="single" w:sz="4" w:space="0" w:color="auto"/>
            </w:tcBorders>
            <w:vAlign w:val="center"/>
            <w:hideMark/>
          </w:tcPr>
          <w:p w:rsidR="00F263B8" w:rsidRPr="001412CC" w:rsidRDefault="00F263B8" w:rsidP="00B17FE9">
            <w:pPr>
              <w:spacing w:line="276" w:lineRule="auto"/>
              <w:rPr>
                <w:b/>
                <w:bCs/>
              </w:rPr>
            </w:pPr>
            <w:r w:rsidRPr="001412CC">
              <w:rPr>
                <w:b/>
                <w:bCs/>
                <w:color w:val="000000"/>
              </w:rPr>
              <w:t>Klauzula obiegu dokumentów</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F263B8" w:rsidRPr="001412CC" w:rsidRDefault="00F263B8" w:rsidP="00B17FE9">
            <w:pPr>
              <w:spacing w:line="276" w:lineRule="auto"/>
              <w:jc w:val="center"/>
              <w:rPr>
                <w:b/>
                <w:bCs/>
              </w:rPr>
            </w:pPr>
            <w:r w:rsidRPr="001412CC">
              <w:rPr>
                <w:b/>
                <w:bCs/>
              </w:rPr>
              <w:t>F</w:t>
            </w:r>
          </w:p>
        </w:tc>
        <w:tc>
          <w:tcPr>
            <w:tcW w:w="9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63B8" w:rsidRPr="001412CC" w:rsidRDefault="00F263B8" w:rsidP="00B17FE9">
            <w:pPr>
              <w:spacing w:line="276" w:lineRule="auto"/>
              <w:jc w:val="center"/>
              <w:rPr>
                <w:b/>
                <w:bCs/>
              </w:rPr>
            </w:pPr>
            <w:r w:rsidRPr="001412CC">
              <w:rPr>
                <w:b/>
                <w:bCs/>
              </w:rPr>
              <w:t>10</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604" w:type="dxa"/>
            <w:tcBorders>
              <w:top w:val="single" w:sz="4" w:space="0" w:color="auto"/>
              <w:left w:val="single" w:sz="4" w:space="0" w:color="auto"/>
              <w:bottom w:val="single" w:sz="4" w:space="0" w:color="auto"/>
              <w:right w:val="single" w:sz="4" w:space="0" w:color="auto"/>
            </w:tcBorders>
            <w:vAlign w:val="center"/>
          </w:tcPr>
          <w:p w:rsidR="00F263B8" w:rsidRPr="00247F4D" w:rsidRDefault="00F263B8" w:rsidP="00B17FE9">
            <w:pPr>
              <w:spacing w:line="276" w:lineRule="auto"/>
              <w:jc w:val="center"/>
              <w:rPr>
                <w:b/>
                <w:bCs/>
              </w:rPr>
            </w:pPr>
            <w:r>
              <w:rPr>
                <w:b/>
                <w:bCs/>
              </w:rPr>
              <w:t>+</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F263B8" w:rsidRPr="00247F4D" w:rsidRDefault="00F263B8" w:rsidP="00B17FE9">
            <w:pPr>
              <w:spacing w:line="276" w:lineRule="auto"/>
              <w:jc w:val="center"/>
              <w:rPr>
                <w:b/>
                <w:bCs/>
              </w:rPr>
            </w:pPr>
            <w:r w:rsidRPr="00D4644E">
              <w:rPr>
                <w:b/>
                <w:bCs/>
                <w:sz w:val="22"/>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63B8" w:rsidRPr="00247F4D" w:rsidRDefault="00F263B8" w:rsidP="00B17FE9">
            <w:pPr>
              <w:spacing w:line="276" w:lineRule="auto"/>
              <w:jc w:val="center"/>
              <w:rPr>
                <w:b/>
                <w:bCs/>
              </w:rPr>
            </w:pPr>
            <w:r w:rsidRPr="00D4644E">
              <w:rPr>
                <w:b/>
                <w:bCs/>
                <w:sz w:val="22"/>
                <w:szCs w:val="22"/>
              </w:rPr>
              <w:t>+</w:t>
            </w:r>
          </w:p>
        </w:tc>
      </w:tr>
    </w:tbl>
    <w:p w:rsidR="00F263B8" w:rsidRPr="00717918" w:rsidRDefault="00F263B8" w:rsidP="00B17FE9">
      <w:pPr>
        <w:spacing w:before="240" w:after="240" w:line="276" w:lineRule="auto"/>
      </w:pPr>
    </w:p>
    <w:tbl>
      <w:tblPr>
        <w:tblW w:w="6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2547"/>
      </w:tblGrid>
      <w:tr w:rsidR="00F263B8" w:rsidRPr="00247F4D" w:rsidTr="00F263B8">
        <w:trPr>
          <w:trHeight w:val="308"/>
          <w:jc w:val="center"/>
        </w:trPr>
        <w:tc>
          <w:tcPr>
            <w:tcW w:w="3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3B8" w:rsidRPr="007614FE" w:rsidRDefault="00F263B8" w:rsidP="00B17FE9">
            <w:pPr>
              <w:spacing w:line="276" w:lineRule="auto"/>
              <w:rPr>
                <w:b/>
                <w:sz w:val="24"/>
                <w:szCs w:val="24"/>
              </w:rPr>
            </w:pPr>
            <w:r w:rsidRPr="007614FE">
              <w:rPr>
                <w:b/>
                <w:sz w:val="24"/>
                <w:szCs w:val="24"/>
              </w:rPr>
              <w:t>LEGENDA - status</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3B8" w:rsidRPr="007614FE" w:rsidRDefault="00F263B8" w:rsidP="00B17FE9">
            <w:pPr>
              <w:spacing w:line="276" w:lineRule="auto"/>
              <w:jc w:val="center"/>
              <w:rPr>
                <w:b/>
                <w:sz w:val="24"/>
                <w:szCs w:val="24"/>
              </w:rPr>
            </w:pPr>
            <w:r w:rsidRPr="007614FE">
              <w:rPr>
                <w:b/>
                <w:sz w:val="24"/>
                <w:szCs w:val="24"/>
              </w:rPr>
              <w:t>Skrót</w:t>
            </w:r>
          </w:p>
        </w:tc>
      </w:tr>
      <w:tr w:rsidR="00F263B8" w:rsidRPr="00247F4D" w:rsidTr="00F263B8">
        <w:trPr>
          <w:trHeight w:val="199"/>
          <w:jc w:val="center"/>
        </w:trPr>
        <w:tc>
          <w:tcPr>
            <w:tcW w:w="3627" w:type="dxa"/>
            <w:tcBorders>
              <w:top w:val="single" w:sz="4" w:space="0" w:color="auto"/>
              <w:left w:val="single" w:sz="4" w:space="0" w:color="auto"/>
              <w:bottom w:val="single" w:sz="4" w:space="0" w:color="auto"/>
              <w:right w:val="single" w:sz="4" w:space="0" w:color="auto"/>
            </w:tcBorders>
            <w:shd w:val="clear" w:color="auto" w:fill="auto"/>
            <w:hideMark/>
          </w:tcPr>
          <w:p w:rsidR="00F263B8" w:rsidRPr="007614FE" w:rsidRDefault="00F263B8" w:rsidP="00B17FE9">
            <w:pPr>
              <w:spacing w:line="276" w:lineRule="auto"/>
              <w:rPr>
                <w:sz w:val="24"/>
                <w:szCs w:val="24"/>
              </w:rPr>
            </w:pPr>
            <w:r w:rsidRPr="007614FE">
              <w:rPr>
                <w:sz w:val="24"/>
                <w:szCs w:val="24"/>
              </w:rPr>
              <w:t xml:space="preserve">Klauzula obligatoryjna </w:t>
            </w: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F263B8" w:rsidRPr="007614FE" w:rsidRDefault="00F263B8" w:rsidP="00B17FE9">
            <w:pPr>
              <w:spacing w:line="276" w:lineRule="auto"/>
              <w:jc w:val="center"/>
              <w:rPr>
                <w:sz w:val="24"/>
                <w:szCs w:val="24"/>
              </w:rPr>
            </w:pPr>
            <w:r w:rsidRPr="007614FE">
              <w:rPr>
                <w:sz w:val="24"/>
                <w:szCs w:val="24"/>
              </w:rPr>
              <w:t>O</w:t>
            </w:r>
          </w:p>
        </w:tc>
      </w:tr>
      <w:tr w:rsidR="00F263B8" w:rsidRPr="00247F4D" w:rsidTr="00F263B8">
        <w:trPr>
          <w:trHeight w:val="212"/>
          <w:jc w:val="center"/>
        </w:trPr>
        <w:tc>
          <w:tcPr>
            <w:tcW w:w="3627" w:type="dxa"/>
            <w:tcBorders>
              <w:top w:val="single" w:sz="4" w:space="0" w:color="auto"/>
              <w:left w:val="single" w:sz="4" w:space="0" w:color="auto"/>
              <w:bottom w:val="single" w:sz="4" w:space="0" w:color="auto"/>
              <w:right w:val="single" w:sz="4" w:space="0" w:color="auto"/>
            </w:tcBorders>
            <w:shd w:val="clear" w:color="auto" w:fill="auto"/>
            <w:hideMark/>
          </w:tcPr>
          <w:p w:rsidR="00F263B8" w:rsidRPr="007614FE" w:rsidRDefault="00F263B8" w:rsidP="00B17FE9">
            <w:pPr>
              <w:spacing w:line="276" w:lineRule="auto"/>
              <w:rPr>
                <w:sz w:val="24"/>
                <w:szCs w:val="24"/>
              </w:rPr>
            </w:pPr>
            <w:r w:rsidRPr="007614FE">
              <w:rPr>
                <w:sz w:val="24"/>
                <w:szCs w:val="24"/>
              </w:rPr>
              <w:t>Klauzula fakultatywna</w:t>
            </w: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F263B8" w:rsidRPr="007614FE" w:rsidRDefault="00F263B8" w:rsidP="00B17FE9">
            <w:pPr>
              <w:spacing w:line="276" w:lineRule="auto"/>
              <w:jc w:val="center"/>
              <w:rPr>
                <w:sz w:val="24"/>
                <w:szCs w:val="24"/>
              </w:rPr>
            </w:pPr>
            <w:r w:rsidRPr="007614FE">
              <w:rPr>
                <w:sz w:val="24"/>
                <w:szCs w:val="24"/>
              </w:rPr>
              <w:t>F</w:t>
            </w:r>
          </w:p>
        </w:tc>
      </w:tr>
    </w:tbl>
    <w:p w:rsidR="00F263B8" w:rsidRPr="00717918" w:rsidRDefault="00F263B8" w:rsidP="00B17FE9">
      <w:pPr>
        <w:spacing w:line="276" w:lineRule="auto"/>
      </w:pPr>
    </w:p>
    <w:p w:rsidR="00F263B8" w:rsidRPr="00B11B03" w:rsidRDefault="00F263B8" w:rsidP="00B17FE9">
      <w:pPr>
        <w:pStyle w:val="Nagwek5"/>
        <w:spacing w:line="276" w:lineRule="auto"/>
      </w:pPr>
      <w:r w:rsidRPr="00B11B03">
        <w:t>TREŚĆ KLAUZUL DODATKOWYCH</w:t>
      </w:r>
    </w:p>
    <w:p w:rsidR="00F263B8" w:rsidRPr="00D4644E" w:rsidRDefault="007B4677" w:rsidP="00B17FE9">
      <w:pPr>
        <w:keepNext/>
        <w:numPr>
          <w:ilvl w:val="0"/>
          <w:numId w:val="25"/>
        </w:numPr>
        <w:tabs>
          <w:tab w:val="left" w:pos="0"/>
        </w:tabs>
        <w:spacing w:before="240" w:line="276" w:lineRule="auto"/>
        <w:rPr>
          <w:b/>
          <w:bCs/>
          <w:sz w:val="24"/>
          <w:szCs w:val="24"/>
        </w:rPr>
      </w:pPr>
      <w:r>
        <w:rPr>
          <w:b/>
          <w:bCs/>
          <w:sz w:val="24"/>
          <w:szCs w:val="24"/>
        </w:rPr>
        <w:t>Klauzula reprezentantów</w:t>
      </w:r>
    </w:p>
    <w:p w:rsidR="00F263B8" w:rsidRPr="00D4644E" w:rsidRDefault="00F263B8" w:rsidP="00B17FE9">
      <w:pPr>
        <w:pStyle w:val="Tekstpodstawowy"/>
        <w:spacing w:line="276" w:lineRule="auto"/>
        <w:ind w:left="426" w:right="-2"/>
        <w:jc w:val="both"/>
      </w:pPr>
      <w:r w:rsidRPr="00D4644E">
        <w:t>Na podstawie niniejszej klauzuli ogranicza się wyłączenie odpowiedzialności Ubezpieczyciela za szkody spowodowane wskutek winy umyślnej i rażącego niedbalstwa Ubezpieczonego lub osób za które Ubezpieczony ponosi odpowiedzialność jedynie do reprezentantów Ubezpieczonego. Za reprezentantów Ubezpieczonego uważa się osoby lub organ wieloosobowy (zarząd), które zgodnie z obowiązującymi przepisami i statutem uprawnione są do zarządzania ubezpieczonym podmiotem gospodarczym.</w:t>
      </w:r>
    </w:p>
    <w:p w:rsidR="00F263B8" w:rsidRPr="00D4644E" w:rsidRDefault="00F263B8" w:rsidP="00B17FE9">
      <w:pPr>
        <w:keepNext/>
        <w:numPr>
          <w:ilvl w:val="0"/>
          <w:numId w:val="25"/>
        </w:numPr>
        <w:tabs>
          <w:tab w:val="left" w:pos="0"/>
        </w:tabs>
        <w:spacing w:before="240" w:line="276" w:lineRule="auto"/>
        <w:rPr>
          <w:b/>
          <w:bCs/>
          <w:sz w:val="24"/>
          <w:szCs w:val="24"/>
        </w:rPr>
      </w:pPr>
      <w:r w:rsidRPr="00D4644E">
        <w:rPr>
          <w:b/>
          <w:bCs/>
          <w:sz w:val="24"/>
          <w:szCs w:val="24"/>
        </w:rPr>
        <w:t>K</w:t>
      </w:r>
      <w:r w:rsidR="007B4677">
        <w:rPr>
          <w:b/>
          <w:bCs/>
          <w:sz w:val="24"/>
          <w:szCs w:val="24"/>
        </w:rPr>
        <w:t>lauzula automatycznego pokrycia</w:t>
      </w:r>
    </w:p>
    <w:p w:rsidR="00F263B8" w:rsidRPr="00614AE4" w:rsidRDefault="00F263B8" w:rsidP="00B17FE9">
      <w:pPr>
        <w:tabs>
          <w:tab w:val="center" w:pos="426"/>
          <w:tab w:val="right" w:pos="9072"/>
        </w:tabs>
        <w:spacing w:line="276" w:lineRule="auto"/>
        <w:ind w:left="426"/>
        <w:jc w:val="both"/>
        <w:rPr>
          <w:bCs/>
          <w:highlight w:val="yellow"/>
        </w:rPr>
      </w:pPr>
      <w:r w:rsidRPr="00D4644E">
        <w:rPr>
          <w:sz w:val="24"/>
          <w:szCs w:val="24"/>
        </w:rPr>
        <w:t>Na podstawie niniejszej klauzuli ustala się, że Ubezpieczyciel obejmie automatyczną ochroną ubezpieczeniową nowo nabyte mienie lub mienie, którego wartość wzrosła w okresie ubezpieczenia, od dnia wprowadzenia środka do ewidencji lub z dniem przejścia na Ubezpieczającego ryzyka związanego z posiadaniem tego mienia do końca trwania okresu ubezpieczenia.</w:t>
      </w:r>
      <w:r>
        <w:rPr>
          <w:sz w:val="24"/>
          <w:szCs w:val="24"/>
        </w:rPr>
        <w:t xml:space="preserve"> </w:t>
      </w:r>
      <w:r w:rsidRPr="008374B4">
        <w:rPr>
          <w:bCs/>
          <w:sz w:val="24"/>
        </w:rPr>
        <w:t>Składka zostanie rozliczona pro rata w terminie do 30 dni od daty zakończenia umowy ubezpieczenia na podstawie zestawienia przesłanego przez Ubezpieczonego w terminie do 14 dni od daty zakończenia umowy ubezpieczenia</w:t>
      </w:r>
      <w:r>
        <w:rPr>
          <w:bCs/>
          <w:sz w:val="24"/>
        </w:rPr>
        <w:t>.</w:t>
      </w:r>
    </w:p>
    <w:p w:rsidR="00F263B8" w:rsidRPr="007B4677" w:rsidRDefault="00F263B8" w:rsidP="00B17FE9">
      <w:pPr>
        <w:tabs>
          <w:tab w:val="left" w:pos="0"/>
        </w:tabs>
        <w:spacing w:after="240" w:line="276" w:lineRule="auto"/>
        <w:ind w:left="397"/>
        <w:rPr>
          <w:sz w:val="24"/>
          <w:szCs w:val="24"/>
        </w:rPr>
      </w:pPr>
      <w:r w:rsidRPr="007B4677">
        <w:rPr>
          <w:sz w:val="24"/>
          <w:szCs w:val="24"/>
        </w:rPr>
        <w:t xml:space="preserve">Limit </w:t>
      </w:r>
      <w:r w:rsidR="005548CD" w:rsidRPr="007B4677">
        <w:rPr>
          <w:sz w:val="24"/>
          <w:szCs w:val="24"/>
        </w:rPr>
        <w:t>20% sumy ubezpieczenia</w:t>
      </w:r>
    </w:p>
    <w:p w:rsidR="00F263B8" w:rsidRPr="00D4644E" w:rsidRDefault="00F263B8" w:rsidP="00B17FE9">
      <w:pPr>
        <w:numPr>
          <w:ilvl w:val="0"/>
          <w:numId w:val="25"/>
        </w:numPr>
        <w:tabs>
          <w:tab w:val="left" w:pos="0"/>
        </w:tabs>
        <w:spacing w:line="276" w:lineRule="auto"/>
        <w:ind w:right="-2"/>
        <w:rPr>
          <w:b/>
          <w:sz w:val="24"/>
          <w:szCs w:val="24"/>
        </w:rPr>
      </w:pPr>
      <w:r w:rsidRPr="00D4644E">
        <w:rPr>
          <w:b/>
          <w:sz w:val="24"/>
          <w:szCs w:val="24"/>
        </w:rPr>
        <w:t xml:space="preserve">Klauzula automatycznego pokrycia majątku nabytego po zebraniu danych do SWZ </w:t>
      </w:r>
    </w:p>
    <w:p w:rsidR="00F263B8" w:rsidRPr="00871B50" w:rsidRDefault="00F263B8" w:rsidP="00B17FE9">
      <w:pPr>
        <w:tabs>
          <w:tab w:val="left" w:pos="0"/>
        </w:tabs>
        <w:autoSpaceDE w:val="0"/>
        <w:autoSpaceDN w:val="0"/>
        <w:adjustRightInd w:val="0"/>
        <w:spacing w:line="276" w:lineRule="auto"/>
        <w:ind w:left="397" w:right="-2"/>
        <w:jc w:val="both"/>
        <w:rPr>
          <w:sz w:val="24"/>
          <w:szCs w:val="24"/>
        </w:rPr>
      </w:pPr>
      <w:r w:rsidRPr="00871B50">
        <w:rPr>
          <w:sz w:val="24"/>
          <w:szCs w:val="24"/>
        </w:rPr>
        <w:t>Ochroną ubezpieczeniową zostają objęte wszystkie</w:t>
      </w:r>
      <w:r w:rsidRPr="00871B50">
        <w:rPr>
          <w:i/>
          <w:iCs/>
          <w:sz w:val="24"/>
          <w:szCs w:val="24"/>
        </w:rPr>
        <w:t xml:space="preserve"> </w:t>
      </w:r>
      <w:r w:rsidRPr="00871B50">
        <w:rPr>
          <w:sz w:val="24"/>
          <w:szCs w:val="24"/>
        </w:rPr>
        <w:t xml:space="preserve">nowo nabyte środki trwałe i inne ruchomości, w których posiadanie wszedł Ubezpieczony w okresie od </w:t>
      </w:r>
      <w:r w:rsidR="005548CD" w:rsidRPr="00871B50">
        <w:rPr>
          <w:sz w:val="24"/>
          <w:szCs w:val="24"/>
        </w:rPr>
        <w:t>15.05.2023 r.</w:t>
      </w:r>
      <w:r w:rsidRPr="00871B50">
        <w:rPr>
          <w:sz w:val="24"/>
          <w:szCs w:val="24"/>
        </w:rPr>
        <w:t xml:space="preserve"> do </w:t>
      </w:r>
      <w:r w:rsidR="005548CD" w:rsidRPr="00871B50">
        <w:rPr>
          <w:sz w:val="24"/>
          <w:szCs w:val="24"/>
        </w:rPr>
        <w:t>31.12.2023 r.</w:t>
      </w:r>
      <w:r w:rsidRPr="00871B50">
        <w:rPr>
          <w:sz w:val="24"/>
          <w:szCs w:val="24"/>
        </w:rPr>
        <w:t xml:space="preserve"> oraz środki trwałe i wyposażenie, których wartość wzrosła w tym okresie wskutek dokonanych ulepszeń, modernizacji lub remontów (tj. po zebraniu danych do ubezpieczenia i jednocześnie przed okresem ubezpieczenia wynikającym z SWZ). Ochrona ubezpieczeniowa dla w/w mienia rozpoczyna się od </w:t>
      </w:r>
      <w:r w:rsidR="00871B50" w:rsidRPr="00871B50">
        <w:rPr>
          <w:sz w:val="24"/>
          <w:szCs w:val="24"/>
        </w:rPr>
        <w:t>01.01.2024 r</w:t>
      </w:r>
      <w:r w:rsidRPr="00871B50">
        <w:rPr>
          <w:sz w:val="24"/>
          <w:szCs w:val="24"/>
        </w:rPr>
        <w:t>. Zgłoszenie w/w mienia do zakładu ubezpieczeń nastąpi w systemie ”pro rata temporis” wg stawek określonych w ofercie.</w:t>
      </w:r>
    </w:p>
    <w:p w:rsidR="00F263B8" w:rsidRPr="00D4644E" w:rsidRDefault="00F263B8" w:rsidP="00B17FE9">
      <w:pPr>
        <w:keepNext/>
        <w:numPr>
          <w:ilvl w:val="0"/>
          <w:numId w:val="25"/>
        </w:numPr>
        <w:tabs>
          <w:tab w:val="left" w:pos="0"/>
        </w:tabs>
        <w:spacing w:before="240" w:line="276" w:lineRule="auto"/>
        <w:rPr>
          <w:b/>
          <w:bCs/>
          <w:sz w:val="24"/>
          <w:szCs w:val="24"/>
        </w:rPr>
      </w:pPr>
      <w:r w:rsidRPr="00D4644E">
        <w:rPr>
          <w:b/>
          <w:bCs/>
          <w:sz w:val="24"/>
          <w:szCs w:val="24"/>
        </w:rPr>
        <w:t xml:space="preserve">Klauzula ograniczenia zasady proporcji </w:t>
      </w:r>
    </w:p>
    <w:p w:rsidR="00F263B8" w:rsidRPr="00D4644E" w:rsidRDefault="00F263B8" w:rsidP="00B17FE9">
      <w:pPr>
        <w:pStyle w:val="Tekstpodstawowy"/>
        <w:spacing w:line="276" w:lineRule="auto"/>
        <w:ind w:left="426" w:right="-2"/>
        <w:jc w:val="both"/>
      </w:pPr>
      <w:r w:rsidRPr="00D4644E">
        <w:t>Na podstawie niniejszej klauzuli ustala się, że wyłączona zostaje zasada stosowania proporcjonalnej redukcji odszkodowania w przypadku, gdy wysokość szkody nie przekracza 20% sumy ubezpieczenia danego przedmiotu ubezpieczenia.</w:t>
      </w:r>
    </w:p>
    <w:p w:rsidR="00F263B8" w:rsidRPr="00D4644E" w:rsidRDefault="00F263B8" w:rsidP="00B17FE9">
      <w:pPr>
        <w:keepNext/>
        <w:numPr>
          <w:ilvl w:val="0"/>
          <w:numId w:val="25"/>
        </w:numPr>
        <w:tabs>
          <w:tab w:val="left" w:pos="426"/>
        </w:tabs>
        <w:autoSpaceDE w:val="0"/>
        <w:autoSpaceDN w:val="0"/>
        <w:adjustRightInd w:val="0"/>
        <w:spacing w:before="240" w:line="276" w:lineRule="auto"/>
        <w:jc w:val="both"/>
        <w:rPr>
          <w:b/>
          <w:bCs/>
          <w:sz w:val="24"/>
          <w:szCs w:val="24"/>
        </w:rPr>
      </w:pPr>
      <w:r w:rsidRPr="00D4644E">
        <w:rPr>
          <w:b/>
          <w:bCs/>
          <w:sz w:val="24"/>
          <w:szCs w:val="24"/>
        </w:rPr>
        <w:t xml:space="preserve">Klauzula Leeway’a </w:t>
      </w:r>
    </w:p>
    <w:p w:rsidR="00F263B8" w:rsidRPr="00D4644E" w:rsidRDefault="00F263B8" w:rsidP="00B17FE9">
      <w:pPr>
        <w:autoSpaceDE w:val="0"/>
        <w:autoSpaceDN w:val="0"/>
        <w:adjustRightInd w:val="0"/>
        <w:spacing w:line="276" w:lineRule="auto"/>
        <w:ind w:left="426" w:right="-2"/>
        <w:jc w:val="both"/>
        <w:rPr>
          <w:sz w:val="24"/>
          <w:szCs w:val="24"/>
        </w:rPr>
      </w:pPr>
      <w:r w:rsidRPr="00D4644E">
        <w:rPr>
          <w:sz w:val="24"/>
          <w:szCs w:val="24"/>
        </w:rPr>
        <w:t>Na podstawie niniejszej klauzuli ustala się, że w przypadku wystąpienia szkody wyłączona zostaje zasada stosowania proporcjonalnej redukcji odszkodowania w przypadku, gdy wartość przedmiotu ubezpieczenia, przy uwzględnieniu rodzaju zadeklarowanej wartości będącej podstawą do ustalenia sumy ubezpieczenia, w dniu szkody nie przekracza 120 % sumy ubezpieczenia tego przedmiotu.</w:t>
      </w:r>
    </w:p>
    <w:p w:rsidR="00F263B8" w:rsidRPr="00D4644E" w:rsidRDefault="00F263B8" w:rsidP="00B17FE9">
      <w:pPr>
        <w:keepNext/>
        <w:numPr>
          <w:ilvl w:val="0"/>
          <w:numId w:val="25"/>
        </w:numPr>
        <w:tabs>
          <w:tab w:val="left" w:pos="0"/>
        </w:tabs>
        <w:spacing w:before="240" w:line="276" w:lineRule="auto"/>
        <w:rPr>
          <w:b/>
          <w:bCs/>
          <w:sz w:val="24"/>
          <w:szCs w:val="24"/>
        </w:rPr>
      </w:pPr>
      <w:r w:rsidRPr="00D4644E">
        <w:rPr>
          <w:b/>
          <w:bCs/>
          <w:sz w:val="24"/>
          <w:szCs w:val="24"/>
        </w:rPr>
        <w:t xml:space="preserve">Klauzula podatku VAT </w:t>
      </w:r>
    </w:p>
    <w:p w:rsidR="00F263B8" w:rsidRPr="00D4644E" w:rsidRDefault="00F263B8" w:rsidP="00B17FE9">
      <w:pPr>
        <w:pStyle w:val="Tekstpodstawowy"/>
        <w:spacing w:after="240" w:line="276" w:lineRule="auto"/>
        <w:ind w:left="397"/>
        <w:jc w:val="both"/>
      </w:pPr>
      <w:r w:rsidRPr="00D4644E">
        <w:t>Na podstawie niniejszej klauzuli ustala się, że jeżeli suma ubezpieczenia zawierała podatek VAT to odszkodowanie płatne będzie z podatkiem VAT, o ile Ubezpieczony nie odlicza podatku VAT.</w:t>
      </w:r>
    </w:p>
    <w:p w:rsidR="00F263B8" w:rsidRPr="00D4644E" w:rsidRDefault="00F263B8" w:rsidP="00B17FE9">
      <w:pPr>
        <w:keepNext/>
        <w:numPr>
          <w:ilvl w:val="0"/>
          <w:numId w:val="25"/>
        </w:numPr>
        <w:tabs>
          <w:tab w:val="left" w:pos="0"/>
        </w:tabs>
        <w:spacing w:line="276" w:lineRule="auto"/>
        <w:jc w:val="both"/>
        <w:rPr>
          <w:b/>
          <w:bCs/>
          <w:sz w:val="24"/>
          <w:szCs w:val="24"/>
        </w:rPr>
      </w:pPr>
      <w:r w:rsidRPr="00D4644E">
        <w:rPr>
          <w:b/>
          <w:bCs/>
          <w:sz w:val="24"/>
          <w:szCs w:val="24"/>
        </w:rPr>
        <w:t xml:space="preserve">Klauzula szkód powstałych w wyniku prac budowlanych, remontowych </w:t>
      </w:r>
      <w:r w:rsidRPr="00D4644E">
        <w:rPr>
          <w:b/>
          <w:bCs/>
          <w:sz w:val="24"/>
          <w:szCs w:val="24"/>
        </w:rPr>
        <w:br/>
        <w:t>i modernizacyjnych</w:t>
      </w:r>
      <w:r w:rsidRPr="00D4644E">
        <w:rPr>
          <w:b/>
          <w:sz w:val="24"/>
          <w:szCs w:val="24"/>
        </w:rPr>
        <w:t xml:space="preserve"> </w:t>
      </w:r>
    </w:p>
    <w:p w:rsidR="00F263B8" w:rsidRPr="00D4644E" w:rsidRDefault="00F263B8" w:rsidP="00B17FE9">
      <w:pPr>
        <w:autoSpaceDE w:val="0"/>
        <w:autoSpaceDN w:val="0"/>
        <w:adjustRightInd w:val="0"/>
        <w:spacing w:line="276" w:lineRule="auto"/>
        <w:ind w:left="397"/>
        <w:jc w:val="both"/>
        <w:rPr>
          <w:sz w:val="24"/>
          <w:szCs w:val="24"/>
        </w:rPr>
      </w:pPr>
      <w:r w:rsidRPr="00D4644E">
        <w:rPr>
          <w:sz w:val="24"/>
          <w:szCs w:val="24"/>
        </w:rPr>
        <w:t>Na podstawie niniejszej klauzuli Ubezpieczyciel pokrywa szkody powstałe w ubezpieczonym mieniu w związku lub na skutek prowadzonych prac budowlanych, remontowych i modernizacyjnych, niezależnie od faktu, czy tego typu prace wymagają uzyskania pozwolenia na budowę.</w:t>
      </w:r>
    </w:p>
    <w:p w:rsidR="00F263B8" w:rsidRPr="007B4677" w:rsidRDefault="00F263B8" w:rsidP="00B17FE9">
      <w:pPr>
        <w:autoSpaceDE w:val="0"/>
        <w:autoSpaceDN w:val="0"/>
        <w:adjustRightInd w:val="0"/>
        <w:spacing w:line="276" w:lineRule="auto"/>
        <w:ind w:left="397"/>
        <w:jc w:val="both"/>
        <w:rPr>
          <w:b/>
          <w:sz w:val="24"/>
          <w:szCs w:val="24"/>
        </w:rPr>
      </w:pPr>
      <w:r w:rsidRPr="007B4677">
        <w:rPr>
          <w:b/>
          <w:sz w:val="24"/>
          <w:szCs w:val="24"/>
        </w:rPr>
        <w:t xml:space="preserve">Limit odpowiedzialności dla w/w szkód wynosi </w:t>
      </w:r>
      <w:r w:rsidR="00871B50" w:rsidRPr="007B4677">
        <w:rPr>
          <w:b/>
          <w:sz w:val="24"/>
          <w:szCs w:val="24"/>
        </w:rPr>
        <w:t>200 000</w:t>
      </w:r>
      <w:r w:rsidRPr="007B4677">
        <w:rPr>
          <w:b/>
          <w:sz w:val="24"/>
          <w:szCs w:val="24"/>
        </w:rPr>
        <w:t xml:space="preserve"> zł na jedno i wszystkie zda</w:t>
      </w:r>
      <w:r w:rsidR="007B4677" w:rsidRPr="007B4677">
        <w:rPr>
          <w:b/>
          <w:sz w:val="24"/>
          <w:szCs w:val="24"/>
        </w:rPr>
        <w:t>rzenia w okresie ubezpieczenia.</w:t>
      </w:r>
    </w:p>
    <w:p w:rsidR="00F263B8" w:rsidRPr="00D4644E" w:rsidRDefault="00F263B8" w:rsidP="00B17FE9">
      <w:pPr>
        <w:autoSpaceDE w:val="0"/>
        <w:autoSpaceDN w:val="0"/>
        <w:adjustRightInd w:val="0"/>
        <w:spacing w:line="276" w:lineRule="auto"/>
        <w:ind w:left="397"/>
        <w:jc w:val="both"/>
        <w:rPr>
          <w:sz w:val="24"/>
          <w:szCs w:val="24"/>
        </w:rPr>
      </w:pPr>
      <w:r w:rsidRPr="00D4644E">
        <w:rPr>
          <w:sz w:val="24"/>
          <w:szCs w:val="24"/>
        </w:rPr>
        <w:t>Jednocześnie potwierdza się, że jeśli szkoda nie ma związku lub nie powstała na skutek prowadzonych prac budowlanych, remontowych i modernizacyjnych, to ubezpieczone mienie (zarówno mienie, które jest przedmiotem prac budowlanych, remontowych i modernizacyjnych, jak i mienie, które nie jest przedmiotem tych prac) objęte jest ochroną do pełnej wysokości sum ubezpieczenia.</w:t>
      </w:r>
    </w:p>
    <w:p w:rsidR="00F263B8" w:rsidRPr="00D4644E" w:rsidRDefault="00F263B8" w:rsidP="00B17FE9">
      <w:pPr>
        <w:keepNext/>
        <w:numPr>
          <w:ilvl w:val="0"/>
          <w:numId w:val="25"/>
        </w:numPr>
        <w:tabs>
          <w:tab w:val="left" w:pos="0"/>
        </w:tabs>
        <w:spacing w:before="240" w:line="276" w:lineRule="auto"/>
        <w:jc w:val="both"/>
        <w:rPr>
          <w:b/>
          <w:bCs/>
          <w:sz w:val="24"/>
          <w:szCs w:val="24"/>
        </w:rPr>
      </w:pPr>
      <w:r w:rsidRPr="00D4644E">
        <w:rPr>
          <w:b/>
          <w:bCs/>
          <w:sz w:val="24"/>
          <w:szCs w:val="24"/>
        </w:rPr>
        <w:t xml:space="preserve">Klauzula wartości mienia </w:t>
      </w:r>
    </w:p>
    <w:p w:rsidR="00F263B8" w:rsidRPr="00D4644E" w:rsidRDefault="00F263B8" w:rsidP="00B17FE9">
      <w:pPr>
        <w:autoSpaceDE w:val="0"/>
        <w:autoSpaceDN w:val="0"/>
        <w:adjustRightInd w:val="0"/>
        <w:spacing w:after="240" w:line="276" w:lineRule="auto"/>
        <w:ind w:left="397"/>
        <w:jc w:val="both"/>
        <w:rPr>
          <w:rFonts w:eastAsia="Calibri"/>
          <w:sz w:val="24"/>
          <w:szCs w:val="24"/>
          <w:lang w:eastAsia="en-US"/>
        </w:rPr>
      </w:pPr>
      <w:r w:rsidRPr="00D4644E">
        <w:rPr>
          <w:sz w:val="24"/>
          <w:szCs w:val="24"/>
        </w:rPr>
        <w:t xml:space="preserve">Na podstawie niniejszej klauzuli ustala się, że w przypadku zadeklarowania przez Ubezpieczonego do ubezpieczenia mienia w wartościach księgowych brutto (wartość księgowa początkowa) i/lub odtworzeniowych (nowych) Ubezpieczyciel akceptuje zadeklarowane mienie wraz z zadeklarowanymi wartościami bez względu na wiek, stopień umorzenia (amortyzacji) i technicznego lub faktycznego zużycia ubezpieczanego mienia a odszkodowanie za uszkodzone mienie będzie wypłacane w pełnej wartości zgodnie z przyjętym systemem ubezpieczenia tj. do wartości księgowej brutto i/lub odtworzeniowej uszkodzonego mienia wraz z kosztami montażu, demontażu oraz </w:t>
      </w:r>
      <w:r w:rsidRPr="00D4644E">
        <w:rPr>
          <w:rFonts w:eastAsia="Calibri"/>
          <w:sz w:val="24"/>
          <w:szCs w:val="24"/>
          <w:lang w:eastAsia="en-US"/>
        </w:rPr>
        <w:t xml:space="preserve">transportu </w:t>
      </w:r>
      <w:r w:rsidRPr="00D4644E">
        <w:rPr>
          <w:sz w:val="24"/>
          <w:szCs w:val="24"/>
        </w:rPr>
        <w:t>o ile stanowią one składową wartości ewidencyjnej brutto</w:t>
      </w:r>
      <w:r w:rsidRPr="00D4644E">
        <w:rPr>
          <w:rFonts w:eastAsia="Calibri"/>
          <w:sz w:val="24"/>
          <w:szCs w:val="24"/>
          <w:lang w:eastAsia="en-US"/>
        </w:rPr>
        <w:t>.</w:t>
      </w:r>
    </w:p>
    <w:p w:rsidR="00F263B8" w:rsidRPr="00D4644E" w:rsidRDefault="00F263B8" w:rsidP="00B17FE9">
      <w:pPr>
        <w:numPr>
          <w:ilvl w:val="0"/>
          <w:numId w:val="25"/>
        </w:numPr>
        <w:spacing w:line="276" w:lineRule="auto"/>
        <w:jc w:val="both"/>
        <w:rPr>
          <w:b/>
          <w:sz w:val="24"/>
          <w:szCs w:val="24"/>
        </w:rPr>
      </w:pPr>
      <w:r w:rsidRPr="00D4644E">
        <w:rPr>
          <w:b/>
          <w:sz w:val="24"/>
          <w:szCs w:val="24"/>
        </w:rPr>
        <w:t xml:space="preserve">Klauzula nadwyżkowa do mienia ubezpieczanego w wartości księgowej brutto </w:t>
      </w:r>
    </w:p>
    <w:p w:rsidR="00F263B8" w:rsidRPr="00D4644E" w:rsidRDefault="00F263B8" w:rsidP="00B17FE9">
      <w:pPr>
        <w:spacing w:line="276" w:lineRule="auto"/>
        <w:ind w:left="426"/>
        <w:jc w:val="both"/>
        <w:rPr>
          <w:sz w:val="24"/>
          <w:szCs w:val="24"/>
        </w:rPr>
      </w:pPr>
      <w:r w:rsidRPr="00D4644E">
        <w:rPr>
          <w:sz w:val="24"/>
          <w:szCs w:val="24"/>
        </w:rPr>
        <w:t>Na podstawie niniejszej klauzuli wprowadza się nadwyżkę ponad sumę ubezpieczenia wynikającą z wartości księgowej brutto poszczególnych składników majątku. Ochroną ubezpieczeniową objęte są wypadki ubezpieczeniowe, które nie zostały zaspokojone po wyczerpaniu podstawowej sumy ubezpieczenia. Tym samym Ubezpieczyciel odpowiada do kwoty zgłoszonej do ubezpieczenia plus suma nadwyżkowa na pierwsze ryzyko. Całkowicie znosi się zastosowanie zasady proporcji.</w:t>
      </w:r>
    </w:p>
    <w:p w:rsidR="00F263B8" w:rsidRPr="00B11B03" w:rsidRDefault="00F263B8" w:rsidP="00B17FE9">
      <w:pPr>
        <w:tabs>
          <w:tab w:val="left" w:pos="0"/>
        </w:tabs>
        <w:spacing w:line="276" w:lineRule="auto"/>
        <w:ind w:left="397" w:right="-2"/>
        <w:rPr>
          <w:b/>
          <w:sz w:val="24"/>
          <w:szCs w:val="24"/>
        </w:rPr>
      </w:pPr>
      <w:r w:rsidRPr="00B11B03">
        <w:rPr>
          <w:b/>
          <w:sz w:val="24"/>
          <w:szCs w:val="24"/>
        </w:rPr>
        <w:t xml:space="preserve">Limit </w:t>
      </w:r>
      <w:r w:rsidR="007E6A54" w:rsidRPr="00B11B03">
        <w:rPr>
          <w:b/>
          <w:sz w:val="24"/>
          <w:szCs w:val="24"/>
        </w:rPr>
        <w:t>2</w:t>
      </w:r>
      <w:r w:rsidR="00871B50" w:rsidRPr="00B11B03">
        <w:rPr>
          <w:b/>
          <w:sz w:val="24"/>
          <w:szCs w:val="24"/>
        </w:rPr>
        <w:t xml:space="preserve"> 000 000 </w:t>
      </w:r>
      <w:r w:rsidRPr="00B11B03">
        <w:rPr>
          <w:b/>
          <w:sz w:val="24"/>
          <w:szCs w:val="24"/>
        </w:rPr>
        <w:t>zł na jedno i wszystkie zdarzenia w okresie ubezpieczenia</w:t>
      </w:r>
    </w:p>
    <w:p w:rsidR="00F263B8" w:rsidRPr="00D4644E" w:rsidRDefault="00F263B8" w:rsidP="00B17FE9">
      <w:pPr>
        <w:keepNext/>
        <w:numPr>
          <w:ilvl w:val="0"/>
          <w:numId w:val="25"/>
        </w:numPr>
        <w:tabs>
          <w:tab w:val="left" w:pos="0"/>
        </w:tabs>
        <w:spacing w:before="240" w:line="276" w:lineRule="auto"/>
        <w:rPr>
          <w:b/>
          <w:bCs/>
          <w:sz w:val="24"/>
          <w:szCs w:val="24"/>
        </w:rPr>
      </w:pPr>
      <w:r w:rsidRPr="00D4644E">
        <w:rPr>
          <w:b/>
          <w:bCs/>
          <w:sz w:val="24"/>
          <w:szCs w:val="24"/>
        </w:rPr>
        <w:t xml:space="preserve">Klauzula samolikwidacji małych szkód </w:t>
      </w:r>
    </w:p>
    <w:p w:rsidR="00F263B8" w:rsidRPr="00D4644E" w:rsidRDefault="00F263B8" w:rsidP="00B17FE9">
      <w:pPr>
        <w:spacing w:line="276" w:lineRule="auto"/>
        <w:ind w:left="397"/>
        <w:jc w:val="both"/>
        <w:rPr>
          <w:sz w:val="24"/>
          <w:szCs w:val="24"/>
        </w:rPr>
      </w:pPr>
      <w:r w:rsidRPr="00D4644E">
        <w:rPr>
          <w:sz w:val="24"/>
          <w:szCs w:val="24"/>
        </w:rPr>
        <w:t>Na podstawie niniejszej klauzuli ustala się, że w przypadku szkody, której szacowana wartość nie przekracza 10 000 zł na dzień jej powstania, Ubezpieczony lub Ubezpieczający ma prawo, po zgłoszeniu szkody do Ubezpieczyciela, do samodzielnej likwidacji takiej szkody, przedstawiając ubezpieczycielowi komplet dokumentacji w postaci:</w:t>
      </w:r>
    </w:p>
    <w:p w:rsidR="00F263B8" w:rsidRPr="00D4644E" w:rsidRDefault="00F263B8" w:rsidP="00B17FE9">
      <w:pPr>
        <w:widowControl w:val="0"/>
        <w:numPr>
          <w:ilvl w:val="0"/>
          <w:numId w:val="71"/>
        </w:numPr>
        <w:tabs>
          <w:tab w:val="left" w:pos="1080"/>
        </w:tabs>
        <w:spacing w:line="276" w:lineRule="auto"/>
        <w:jc w:val="both"/>
        <w:rPr>
          <w:sz w:val="24"/>
          <w:szCs w:val="24"/>
        </w:rPr>
      </w:pPr>
      <w:r w:rsidRPr="00D4644E">
        <w:rPr>
          <w:sz w:val="24"/>
          <w:szCs w:val="24"/>
        </w:rPr>
        <w:t>druku zgłoszenia szkody (zawierającego datę wystąpienia szkody, przyczynę powstania szkody (najbardziej prawdopodobny powód jej powstania), krótki opis zdarzenia ze szczególnym uwzględnieniem okoliczności powstania szkody, szacunkową wartość szkody)</w:t>
      </w:r>
    </w:p>
    <w:p w:rsidR="00F263B8" w:rsidRPr="00D4644E" w:rsidRDefault="00F263B8" w:rsidP="00B17FE9">
      <w:pPr>
        <w:widowControl w:val="0"/>
        <w:numPr>
          <w:ilvl w:val="0"/>
          <w:numId w:val="71"/>
        </w:numPr>
        <w:tabs>
          <w:tab w:val="left" w:pos="1080"/>
        </w:tabs>
        <w:spacing w:line="276" w:lineRule="auto"/>
        <w:jc w:val="both"/>
        <w:rPr>
          <w:sz w:val="24"/>
          <w:szCs w:val="24"/>
        </w:rPr>
      </w:pPr>
      <w:r w:rsidRPr="00D4644E">
        <w:rPr>
          <w:sz w:val="24"/>
          <w:szCs w:val="24"/>
        </w:rPr>
        <w:t>wykazu uszkodzonego mienia,</w:t>
      </w:r>
    </w:p>
    <w:p w:rsidR="00F263B8" w:rsidRPr="00D4644E" w:rsidRDefault="00F263B8" w:rsidP="00B17FE9">
      <w:pPr>
        <w:widowControl w:val="0"/>
        <w:numPr>
          <w:ilvl w:val="0"/>
          <w:numId w:val="71"/>
        </w:numPr>
        <w:tabs>
          <w:tab w:val="left" w:pos="1080"/>
        </w:tabs>
        <w:spacing w:line="276" w:lineRule="auto"/>
        <w:jc w:val="both"/>
        <w:rPr>
          <w:sz w:val="24"/>
          <w:szCs w:val="24"/>
        </w:rPr>
      </w:pPr>
      <w:r w:rsidRPr="00D4644E">
        <w:rPr>
          <w:sz w:val="24"/>
          <w:szCs w:val="24"/>
        </w:rPr>
        <w:t>dokumentacji fotograficznej.</w:t>
      </w:r>
    </w:p>
    <w:p w:rsidR="00F263B8" w:rsidRPr="00D4644E" w:rsidRDefault="00F263B8" w:rsidP="00B17FE9">
      <w:pPr>
        <w:spacing w:line="276" w:lineRule="auto"/>
        <w:ind w:left="397"/>
        <w:jc w:val="both"/>
        <w:rPr>
          <w:sz w:val="24"/>
          <w:szCs w:val="24"/>
        </w:rPr>
      </w:pPr>
      <w:r w:rsidRPr="00D4644E">
        <w:rPr>
          <w:sz w:val="24"/>
          <w:szCs w:val="24"/>
        </w:rPr>
        <w:t>Po dokonaniu naprawy/odtworzeniu mienia do stanu sprzed szkody, Ubezpieczony lub Ubezpieczający dostarczy do Ubezpieczyciela oprócz w/w dokumentacji, niezbędne do podjęcia decyzji o w</w:t>
      </w:r>
      <w:r w:rsidR="007B4677">
        <w:rPr>
          <w:sz w:val="24"/>
          <w:szCs w:val="24"/>
        </w:rPr>
        <w:t>ypłacie odszkodowania dokumenty</w:t>
      </w:r>
      <w:r w:rsidRPr="00D4644E">
        <w:rPr>
          <w:sz w:val="24"/>
          <w:szCs w:val="24"/>
        </w:rPr>
        <w:t xml:space="preserve"> tj.:</w:t>
      </w:r>
    </w:p>
    <w:p w:rsidR="00F263B8" w:rsidRPr="00D4644E" w:rsidRDefault="00F263B8" w:rsidP="00B17FE9">
      <w:pPr>
        <w:numPr>
          <w:ilvl w:val="0"/>
          <w:numId w:val="72"/>
        </w:numPr>
        <w:spacing w:line="276" w:lineRule="auto"/>
        <w:jc w:val="both"/>
        <w:rPr>
          <w:sz w:val="24"/>
          <w:szCs w:val="24"/>
        </w:rPr>
      </w:pPr>
      <w:r w:rsidRPr="00D4644E">
        <w:rPr>
          <w:sz w:val="24"/>
          <w:szCs w:val="24"/>
        </w:rPr>
        <w:t>kosztorys naprawy bądź fakturę za odtworzenie stanu mienia sprzed szkody (faktury naprawy lub zakupu),</w:t>
      </w:r>
    </w:p>
    <w:p w:rsidR="00F263B8" w:rsidRPr="00D4644E" w:rsidRDefault="00F263B8" w:rsidP="00B17FE9">
      <w:pPr>
        <w:numPr>
          <w:ilvl w:val="0"/>
          <w:numId w:val="72"/>
        </w:numPr>
        <w:spacing w:line="276" w:lineRule="auto"/>
        <w:jc w:val="both"/>
        <w:rPr>
          <w:sz w:val="24"/>
          <w:szCs w:val="24"/>
        </w:rPr>
      </w:pPr>
      <w:r w:rsidRPr="00D4644E">
        <w:rPr>
          <w:sz w:val="24"/>
          <w:szCs w:val="24"/>
        </w:rPr>
        <w:t>inne dokumenty, żądane przez ubezpieczyciela wskazane przez zakład ubezpieczeń.</w:t>
      </w:r>
    </w:p>
    <w:p w:rsidR="00F263B8" w:rsidRPr="00D4644E" w:rsidRDefault="00F263B8" w:rsidP="00B17FE9">
      <w:pPr>
        <w:tabs>
          <w:tab w:val="left" w:pos="0"/>
        </w:tabs>
        <w:spacing w:line="276" w:lineRule="auto"/>
        <w:ind w:left="397" w:right="-2"/>
        <w:rPr>
          <w:b/>
          <w:color w:val="FF0000"/>
          <w:sz w:val="24"/>
          <w:szCs w:val="24"/>
        </w:rPr>
      </w:pPr>
      <w:r w:rsidRPr="00D4644E">
        <w:rPr>
          <w:color w:val="000000"/>
          <w:sz w:val="24"/>
          <w:szCs w:val="24"/>
        </w:rPr>
        <w:t>Powyższe postanowienia w żadnym przypadku nie zwalniają Ubezpieczonego lub Ubezpieczającego od obowiązku zgłoszenia Ubezpieczycielowi faktu wystąpienia szkody, nie ograniczają prawa Ubezpieczyciela do całkowitej lub częściowej odmowy wypłaty odszkodowania w przypadku jeśli roszczenie okaże się nieuzasadnione. Zastrzega się iż w trakcie trwania samolikwidacji szkody przez ubezpieczonego, w razie powzięcia informacji o przekroczeniu wartości 10 000 zł, do dalszej likwidacji szkody wymagane jest zawiadomienie ubezpieczyciela i uzyskanie jego zgody.</w:t>
      </w:r>
    </w:p>
    <w:p w:rsidR="00F263B8" w:rsidRPr="00D4644E" w:rsidRDefault="00F263B8" w:rsidP="00B17FE9">
      <w:pPr>
        <w:keepNext/>
        <w:numPr>
          <w:ilvl w:val="0"/>
          <w:numId w:val="25"/>
        </w:numPr>
        <w:tabs>
          <w:tab w:val="left" w:pos="0"/>
        </w:tabs>
        <w:spacing w:before="240" w:line="276" w:lineRule="auto"/>
        <w:jc w:val="both"/>
        <w:rPr>
          <w:b/>
          <w:bCs/>
          <w:sz w:val="24"/>
          <w:szCs w:val="24"/>
        </w:rPr>
      </w:pPr>
      <w:r w:rsidRPr="00D4644E">
        <w:rPr>
          <w:b/>
          <w:bCs/>
          <w:sz w:val="24"/>
          <w:szCs w:val="24"/>
        </w:rPr>
        <w:t>Klauzula niezawiadomienia w terminie o szkodzie</w:t>
      </w:r>
    </w:p>
    <w:p w:rsidR="00F263B8" w:rsidRPr="00D4644E" w:rsidRDefault="00F263B8" w:rsidP="00B17FE9">
      <w:pPr>
        <w:pStyle w:val="Tekstpodstawowy"/>
        <w:spacing w:line="276" w:lineRule="auto"/>
        <w:ind w:left="426" w:right="-2"/>
        <w:jc w:val="both"/>
        <w:rPr>
          <w:b/>
          <w:bCs/>
        </w:rPr>
      </w:pPr>
      <w:r w:rsidRPr="00D4644E">
        <w:t>Na podstawie niniejszej klauzuli ustala się, że zapisane w ogólnych warunkach ubezpieczenia skutki niezawiadomienia Ubezpieczyciela o szkodzie w odpowiednim terminie, mają zastosowanie tylko w sytuacji, kiedy niezawiadomienie w terminie miało wpływ na ustalenie odpowiedzialności Ubezpieczyciela lub ustalenie rozmiaru szkody.</w:t>
      </w:r>
    </w:p>
    <w:p w:rsidR="00F263B8" w:rsidRPr="00D4644E" w:rsidRDefault="00F263B8" w:rsidP="00B17FE9">
      <w:pPr>
        <w:keepNext/>
        <w:numPr>
          <w:ilvl w:val="0"/>
          <w:numId w:val="25"/>
        </w:numPr>
        <w:tabs>
          <w:tab w:val="left" w:pos="0"/>
        </w:tabs>
        <w:spacing w:before="240" w:line="276" w:lineRule="auto"/>
        <w:rPr>
          <w:b/>
          <w:bCs/>
          <w:sz w:val="24"/>
          <w:szCs w:val="24"/>
        </w:rPr>
      </w:pPr>
      <w:r w:rsidRPr="00D4644E">
        <w:rPr>
          <w:b/>
          <w:bCs/>
          <w:sz w:val="24"/>
          <w:szCs w:val="24"/>
        </w:rPr>
        <w:t>Klauzula technologiczna</w:t>
      </w:r>
    </w:p>
    <w:p w:rsidR="00F263B8" w:rsidRPr="00D4644E" w:rsidRDefault="00F263B8" w:rsidP="00B17FE9">
      <w:pPr>
        <w:keepNext/>
        <w:tabs>
          <w:tab w:val="left" w:pos="0"/>
        </w:tabs>
        <w:spacing w:line="276" w:lineRule="auto"/>
        <w:ind w:left="397"/>
        <w:rPr>
          <w:sz w:val="24"/>
          <w:szCs w:val="24"/>
        </w:rPr>
      </w:pPr>
      <w:r w:rsidRPr="00D4644E">
        <w:rPr>
          <w:sz w:val="24"/>
          <w:szCs w:val="24"/>
        </w:rPr>
        <w:t>Na podstawie niniejszej klauzuli ustala się, że odszkodowanie obejmować będzie koszty wynikające z konieczności dostosowania naprawianego lub odbudowywanego mienia do przepisów wynikających z norm obecnie obowiązującego prawa lub technologii używanych w danym rodzaju mienia.</w:t>
      </w:r>
    </w:p>
    <w:p w:rsidR="00F263B8" w:rsidRPr="00D4644E" w:rsidRDefault="00F263B8" w:rsidP="00B17FE9">
      <w:pPr>
        <w:keepNext/>
        <w:numPr>
          <w:ilvl w:val="0"/>
          <w:numId w:val="25"/>
        </w:numPr>
        <w:tabs>
          <w:tab w:val="left" w:pos="0"/>
        </w:tabs>
        <w:spacing w:before="240" w:line="276" w:lineRule="auto"/>
        <w:rPr>
          <w:b/>
          <w:bCs/>
          <w:sz w:val="24"/>
          <w:szCs w:val="24"/>
        </w:rPr>
      </w:pPr>
      <w:r w:rsidRPr="00D4644E">
        <w:rPr>
          <w:b/>
          <w:bCs/>
          <w:sz w:val="24"/>
          <w:szCs w:val="24"/>
        </w:rPr>
        <w:t>Klauzula wznowienia limitów po powstaniu szkody</w:t>
      </w:r>
    </w:p>
    <w:p w:rsidR="00F263B8" w:rsidRDefault="00F263B8" w:rsidP="00B17FE9">
      <w:pPr>
        <w:pStyle w:val="Nagwek"/>
        <w:tabs>
          <w:tab w:val="left" w:pos="709"/>
        </w:tabs>
        <w:spacing w:before="240" w:after="240" w:line="276" w:lineRule="auto"/>
        <w:ind w:left="397"/>
        <w:jc w:val="both"/>
        <w:rPr>
          <w:sz w:val="24"/>
          <w:szCs w:val="24"/>
        </w:rPr>
      </w:pPr>
      <w:r>
        <w:rPr>
          <w:sz w:val="24"/>
          <w:szCs w:val="24"/>
        </w:rPr>
        <w:t>Na podstawie niniejszej klauzuli ustala się, że w przypadku powstania szkody, limity sum ubezpieczenia ustalone na pierwsze ryzyko uwzględnione w polisie zostaną wznowione. Rozliczenie składki na zasadzie „pro rata temporis” nastąpi w ciągu trzech miesięcy po zakończeniu każdego okresu ubezpieczenia. Wznowienie danego limitu następuje na zgłoszenie ubezpieczającego. Dopuszcza się jednokrotne wznowienie danego limitu w okresie polisowania.</w:t>
      </w:r>
    </w:p>
    <w:p w:rsidR="00F263B8" w:rsidRPr="00D4644E" w:rsidRDefault="00F263B8" w:rsidP="00B17FE9">
      <w:pPr>
        <w:pStyle w:val="Nagwek"/>
        <w:numPr>
          <w:ilvl w:val="0"/>
          <w:numId w:val="25"/>
        </w:numPr>
        <w:tabs>
          <w:tab w:val="clear" w:pos="4536"/>
          <w:tab w:val="clear" w:pos="9072"/>
        </w:tabs>
        <w:spacing w:line="276" w:lineRule="auto"/>
        <w:jc w:val="both"/>
        <w:rPr>
          <w:b/>
          <w:bCs/>
          <w:sz w:val="24"/>
          <w:szCs w:val="24"/>
        </w:rPr>
      </w:pPr>
      <w:r w:rsidRPr="00D4644E">
        <w:rPr>
          <w:b/>
          <w:bCs/>
          <w:sz w:val="24"/>
          <w:szCs w:val="24"/>
        </w:rPr>
        <w:t>Klauzula odstąpienia od obowiązku odtworzenia mienia</w:t>
      </w:r>
    </w:p>
    <w:p w:rsidR="00F263B8" w:rsidRPr="00D4644E" w:rsidRDefault="00F263B8" w:rsidP="00B17FE9">
      <w:pPr>
        <w:pStyle w:val="Nagwek"/>
        <w:tabs>
          <w:tab w:val="clear" w:pos="4536"/>
          <w:tab w:val="clear" w:pos="9072"/>
          <w:tab w:val="left" w:pos="426"/>
        </w:tabs>
        <w:spacing w:line="276" w:lineRule="auto"/>
        <w:ind w:left="426"/>
        <w:jc w:val="both"/>
        <w:rPr>
          <w:sz w:val="24"/>
          <w:szCs w:val="24"/>
        </w:rPr>
      </w:pPr>
      <w:r w:rsidRPr="00D4644E">
        <w:rPr>
          <w:sz w:val="24"/>
          <w:szCs w:val="24"/>
        </w:rPr>
        <w:t>Na podstawie niniejszej klauzuli ustala się, że w przypadku odstąpienia przez Ubezpieczonego od naprawy, zakupu lub odbudowy uszkodzonego lub zniszczonego mienia, odszkodowania będzie wypłacone tak, jakby nastąpiła naprawa, zakup lub odbudowa mienia zgodnie z warunkami umowy ubezpieczenia.</w:t>
      </w:r>
    </w:p>
    <w:p w:rsidR="00F263B8" w:rsidRPr="00D4644E" w:rsidRDefault="00F263B8" w:rsidP="00B17FE9">
      <w:pPr>
        <w:keepNext/>
        <w:numPr>
          <w:ilvl w:val="0"/>
          <w:numId w:val="25"/>
        </w:numPr>
        <w:tabs>
          <w:tab w:val="left" w:pos="0"/>
        </w:tabs>
        <w:spacing w:before="240" w:line="276" w:lineRule="auto"/>
        <w:rPr>
          <w:b/>
          <w:bCs/>
          <w:sz w:val="24"/>
          <w:szCs w:val="24"/>
        </w:rPr>
      </w:pPr>
      <w:r w:rsidRPr="00D4644E">
        <w:rPr>
          <w:b/>
          <w:bCs/>
          <w:sz w:val="24"/>
          <w:szCs w:val="24"/>
        </w:rPr>
        <w:t>Klauzula zniesienia zasady proporcji</w:t>
      </w:r>
    </w:p>
    <w:p w:rsidR="00F263B8" w:rsidRPr="00D4644E" w:rsidRDefault="00F263B8" w:rsidP="00B17FE9">
      <w:pPr>
        <w:pStyle w:val="Tekstpodstawowy"/>
        <w:spacing w:line="276" w:lineRule="auto"/>
        <w:ind w:left="426" w:right="-2"/>
        <w:jc w:val="both"/>
      </w:pPr>
      <w:r w:rsidRPr="00D4644E">
        <w:t>Na podstawie niniejszej klauzuli ustala się, że w przypadku ubezpieczenia mienia wg wartości księgowej brutto, w momencie zaistnienia szkody nie będzie miała zastosowania zasada proporcji przy wyliczaniu wysokości odszkodowania.</w:t>
      </w:r>
    </w:p>
    <w:p w:rsidR="00F263B8" w:rsidRPr="00D4644E" w:rsidRDefault="00F263B8" w:rsidP="00B17FE9">
      <w:pPr>
        <w:keepNext/>
        <w:numPr>
          <w:ilvl w:val="0"/>
          <w:numId w:val="25"/>
        </w:numPr>
        <w:tabs>
          <w:tab w:val="left" w:pos="0"/>
        </w:tabs>
        <w:spacing w:before="240" w:line="276" w:lineRule="auto"/>
        <w:rPr>
          <w:b/>
          <w:bCs/>
          <w:sz w:val="24"/>
          <w:szCs w:val="24"/>
        </w:rPr>
      </w:pPr>
      <w:r w:rsidRPr="00D4644E">
        <w:rPr>
          <w:b/>
          <w:bCs/>
          <w:sz w:val="24"/>
          <w:szCs w:val="24"/>
        </w:rPr>
        <w:t>Klauzula zabezpieczeń przeciwpożarowych</w:t>
      </w:r>
    </w:p>
    <w:p w:rsidR="00F263B8" w:rsidRPr="00D4644E" w:rsidRDefault="00F263B8" w:rsidP="00B17FE9">
      <w:pPr>
        <w:pStyle w:val="Tekstpodstawowy"/>
        <w:spacing w:line="276" w:lineRule="auto"/>
        <w:ind w:left="426" w:right="-2"/>
        <w:jc w:val="both"/>
      </w:pPr>
      <w:r w:rsidRPr="00D4644E">
        <w:t>Na podstawie niniejszej klauzuli Ubezpieczyciel oświadcza, że znany jest mu stan zabezpieczeń przeciwpożarowych w miejscu ubezpieczenia, w którym znajduje się mienie należące do Ubezpieczonego i uznaje te zabezpieczenia za wystarczające o ile w momencie szkody były sprawne i zgodne z przepisami prawa.</w:t>
      </w:r>
    </w:p>
    <w:p w:rsidR="00F263B8" w:rsidRPr="00D4644E" w:rsidRDefault="00F263B8" w:rsidP="00B17FE9">
      <w:pPr>
        <w:keepNext/>
        <w:numPr>
          <w:ilvl w:val="0"/>
          <w:numId w:val="25"/>
        </w:numPr>
        <w:tabs>
          <w:tab w:val="left" w:pos="0"/>
        </w:tabs>
        <w:spacing w:before="240" w:line="276" w:lineRule="auto"/>
        <w:jc w:val="both"/>
        <w:rPr>
          <w:b/>
          <w:bCs/>
          <w:sz w:val="24"/>
          <w:szCs w:val="24"/>
        </w:rPr>
      </w:pPr>
      <w:r w:rsidRPr="00D4644E">
        <w:rPr>
          <w:b/>
          <w:bCs/>
          <w:sz w:val="24"/>
          <w:szCs w:val="24"/>
        </w:rPr>
        <w:t>Klauzula zabezpieczeń przeciwkradzieżowych</w:t>
      </w:r>
    </w:p>
    <w:p w:rsidR="00F263B8" w:rsidRPr="00D4644E" w:rsidRDefault="00F263B8" w:rsidP="00B17FE9">
      <w:pPr>
        <w:keepNext/>
        <w:tabs>
          <w:tab w:val="left" w:pos="300"/>
        </w:tabs>
        <w:spacing w:after="240" w:line="276" w:lineRule="auto"/>
        <w:ind w:left="403"/>
        <w:jc w:val="both"/>
        <w:rPr>
          <w:sz w:val="24"/>
          <w:szCs w:val="24"/>
        </w:rPr>
      </w:pPr>
      <w:r w:rsidRPr="00D4644E">
        <w:rPr>
          <w:sz w:val="24"/>
          <w:szCs w:val="24"/>
        </w:rPr>
        <w:t>Na podstawie niniejszej klauzuli Ubezpieczyciel oświadcza, że znany mu jest stan zabezpieczeń przeciwkradzieżowych w miejscu ubezpieczenia, w którym znajduje się mienie należące do Ubezpieczonego i uznaje te zabezpieczenia za wystarczające o ile w momencie szkody były sprawne i zgodne z przepisami prawa.</w:t>
      </w:r>
    </w:p>
    <w:p w:rsidR="00F263B8" w:rsidRPr="00D4644E" w:rsidRDefault="00F263B8" w:rsidP="00B17FE9">
      <w:pPr>
        <w:pStyle w:val="Nagwek"/>
        <w:numPr>
          <w:ilvl w:val="0"/>
          <w:numId w:val="25"/>
        </w:numPr>
        <w:tabs>
          <w:tab w:val="clear" w:pos="4536"/>
          <w:tab w:val="clear" w:pos="9072"/>
        </w:tabs>
        <w:spacing w:line="276" w:lineRule="auto"/>
        <w:jc w:val="both"/>
        <w:rPr>
          <w:b/>
          <w:bCs/>
          <w:sz w:val="24"/>
          <w:szCs w:val="24"/>
        </w:rPr>
      </w:pPr>
      <w:r w:rsidRPr="00D4644E">
        <w:rPr>
          <w:b/>
          <w:bCs/>
          <w:sz w:val="24"/>
          <w:szCs w:val="24"/>
        </w:rPr>
        <w:t>Klauzula 72 godzin</w:t>
      </w:r>
    </w:p>
    <w:p w:rsidR="00F263B8" w:rsidRPr="00D4644E" w:rsidRDefault="00F263B8" w:rsidP="00B17FE9">
      <w:pPr>
        <w:pStyle w:val="Nagwek"/>
        <w:tabs>
          <w:tab w:val="clear" w:pos="4536"/>
          <w:tab w:val="clear" w:pos="9072"/>
          <w:tab w:val="left" w:pos="426"/>
        </w:tabs>
        <w:spacing w:after="240" w:line="276" w:lineRule="auto"/>
        <w:ind w:left="425"/>
        <w:jc w:val="both"/>
        <w:rPr>
          <w:sz w:val="24"/>
          <w:szCs w:val="24"/>
        </w:rPr>
      </w:pPr>
      <w:r w:rsidRPr="00D4644E">
        <w:rPr>
          <w:sz w:val="24"/>
          <w:szCs w:val="24"/>
        </w:rPr>
        <w:t>Ustala się , że wszystkie szkody powstałe w czasie następujących po sobie 72 godzin skutek ciągłego oddziaływania tego samego pojedynczego zdarzenia losowego (np. huragan, powódź, deszcz nawalny) traktowane są , jako pojedyncza szkoda w odniesieniu do sumy ubezpieczenia oraz franszyzy redukcyjnej w określonych umowach ubezpieczenia.</w:t>
      </w:r>
    </w:p>
    <w:p w:rsidR="00F263B8" w:rsidRPr="00D4644E" w:rsidRDefault="00F263B8" w:rsidP="00B17FE9">
      <w:pPr>
        <w:pStyle w:val="Nagwek"/>
        <w:numPr>
          <w:ilvl w:val="0"/>
          <w:numId w:val="25"/>
        </w:numPr>
        <w:tabs>
          <w:tab w:val="clear" w:pos="4536"/>
          <w:tab w:val="clear" w:pos="9072"/>
        </w:tabs>
        <w:spacing w:line="276" w:lineRule="auto"/>
        <w:jc w:val="both"/>
        <w:rPr>
          <w:b/>
          <w:bCs/>
          <w:sz w:val="24"/>
          <w:szCs w:val="24"/>
        </w:rPr>
      </w:pPr>
      <w:r w:rsidRPr="00D4644E">
        <w:rPr>
          <w:b/>
          <w:bCs/>
          <w:sz w:val="24"/>
          <w:szCs w:val="24"/>
        </w:rPr>
        <w:t>Klauzula elementów nieuszkodzonych</w:t>
      </w:r>
    </w:p>
    <w:p w:rsidR="00F263B8" w:rsidRDefault="00F263B8" w:rsidP="00B17FE9">
      <w:pPr>
        <w:pStyle w:val="Nagwek"/>
        <w:tabs>
          <w:tab w:val="left" w:pos="426"/>
        </w:tabs>
        <w:spacing w:after="240" w:line="276" w:lineRule="auto"/>
        <w:ind w:left="425"/>
        <w:jc w:val="both"/>
        <w:rPr>
          <w:sz w:val="24"/>
          <w:szCs w:val="24"/>
        </w:rPr>
      </w:pPr>
      <w:r w:rsidRPr="00D4644E">
        <w:rPr>
          <w:sz w:val="24"/>
          <w:szCs w:val="24"/>
        </w:rPr>
        <w:t>Na podstawie niniejszej klauzuli ustala się, że odszkodowanie obejmować będzie koszty wymiany nieuszkodzonych elementów maszyn i urządzeń, o ile ich zastąpienie ze względów konstrukcyjnych jest niezbędne w celu przywrócenia mienia do stanu funkcjonalności sprzed dnia szkody.</w:t>
      </w:r>
    </w:p>
    <w:p w:rsidR="00F263B8" w:rsidRPr="00D4644E" w:rsidRDefault="00F263B8" w:rsidP="00B17FE9">
      <w:pPr>
        <w:pStyle w:val="Nagwek"/>
        <w:numPr>
          <w:ilvl w:val="0"/>
          <w:numId w:val="25"/>
        </w:numPr>
        <w:tabs>
          <w:tab w:val="clear" w:pos="4536"/>
          <w:tab w:val="clear" w:pos="9072"/>
        </w:tabs>
        <w:spacing w:line="276" w:lineRule="auto"/>
        <w:jc w:val="both"/>
        <w:rPr>
          <w:b/>
          <w:bCs/>
          <w:sz w:val="24"/>
          <w:szCs w:val="24"/>
        </w:rPr>
      </w:pPr>
      <w:r w:rsidRPr="00D4644E">
        <w:rPr>
          <w:b/>
          <w:bCs/>
          <w:sz w:val="24"/>
          <w:szCs w:val="24"/>
        </w:rPr>
        <w:t>Klauzula zastąpienia i części zamiennych</w:t>
      </w:r>
    </w:p>
    <w:p w:rsidR="00F263B8" w:rsidRPr="00D4644E" w:rsidRDefault="00F263B8" w:rsidP="00B17FE9">
      <w:pPr>
        <w:pStyle w:val="Nagwek"/>
        <w:tabs>
          <w:tab w:val="clear" w:pos="4536"/>
          <w:tab w:val="clear" w:pos="9072"/>
          <w:tab w:val="left" w:pos="426"/>
        </w:tabs>
        <w:spacing w:after="240" w:line="276" w:lineRule="auto"/>
        <w:ind w:left="425"/>
        <w:jc w:val="both"/>
        <w:rPr>
          <w:sz w:val="24"/>
          <w:szCs w:val="24"/>
        </w:rPr>
      </w:pPr>
      <w:r w:rsidRPr="00D4644E">
        <w:rPr>
          <w:sz w:val="24"/>
          <w:szCs w:val="24"/>
        </w:rPr>
        <w:t>Na podstawie niniejszej klauzuli ustala się, że w przypadku szkody Ubezpieczony może zastąpić zniszczone mienie bez obowiązku zachowania wymiarów, konstrukcji, rodzaju zastosowanych materiałów, jeżeli zachowanie dotychczasowych rozwiązań jest technologicznie i ekonomicznie nieuzasadnione. Ubezpieczyciel nie może odmówić wypłaty odszkodowania, jeżeli Ubezpieczony zmuszony jest do zastąpienia zniszczonego mienia  elementami nowymi ze względu na brak możliwości uzyskania części zamiennych.</w:t>
      </w:r>
    </w:p>
    <w:p w:rsidR="00F263B8" w:rsidRPr="00D4644E" w:rsidRDefault="00F263B8" w:rsidP="00B17FE9">
      <w:pPr>
        <w:keepNext/>
        <w:numPr>
          <w:ilvl w:val="0"/>
          <w:numId w:val="25"/>
        </w:numPr>
        <w:tabs>
          <w:tab w:val="left" w:pos="0"/>
        </w:tabs>
        <w:spacing w:line="276" w:lineRule="auto"/>
        <w:jc w:val="both"/>
        <w:rPr>
          <w:b/>
          <w:bCs/>
          <w:sz w:val="24"/>
          <w:szCs w:val="24"/>
        </w:rPr>
      </w:pPr>
      <w:r w:rsidRPr="00D4644E">
        <w:rPr>
          <w:b/>
          <w:bCs/>
          <w:sz w:val="24"/>
          <w:szCs w:val="24"/>
        </w:rPr>
        <w:t>Klauzula katastrofy budowlanej</w:t>
      </w:r>
    </w:p>
    <w:p w:rsidR="00F263B8" w:rsidRPr="00871B50" w:rsidRDefault="00F263B8" w:rsidP="00B17FE9">
      <w:pPr>
        <w:spacing w:line="276" w:lineRule="auto"/>
        <w:ind w:left="426"/>
        <w:jc w:val="both"/>
        <w:rPr>
          <w:sz w:val="24"/>
          <w:szCs w:val="24"/>
        </w:rPr>
      </w:pPr>
      <w:r w:rsidRPr="00871B50">
        <w:rPr>
          <w:sz w:val="24"/>
          <w:szCs w:val="24"/>
        </w:rPr>
        <w:t xml:space="preserve">Na podstawie niniejszej klauzuli ochroną ubezpieczeniową objęte są szkody powstałe w wyniku katastrofy budowlanej rozumianej jako samoistne, niezamierzone i gwałtowne zawalenie się całości bądź części obiektu niezależnie od przyczyny pierwotnej. </w:t>
      </w:r>
    </w:p>
    <w:p w:rsidR="00F263B8" w:rsidRPr="00871B50" w:rsidRDefault="00F263B8" w:rsidP="00B17FE9">
      <w:pPr>
        <w:spacing w:line="276" w:lineRule="auto"/>
        <w:ind w:left="426"/>
        <w:jc w:val="both"/>
        <w:rPr>
          <w:sz w:val="24"/>
          <w:szCs w:val="24"/>
        </w:rPr>
      </w:pPr>
      <w:r w:rsidRPr="00871B50">
        <w:rPr>
          <w:sz w:val="24"/>
          <w:szCs w:val="24"/>
        </w:rPr>
        <w:t>Niniejsza klauzula nie obejmuje szkód w obiektach:</w:t>
      </w:r>
    </w:p>
    <w:p w:rsidR="00F263B8" w:rsidRPr="00871B50" w:rsidRDefault="00F263B8" w:rsidP="00B17FE9">
      <w:pPr>
        <w:numPr>
          <w:ilvl w:val="0"/>
          <w:numId w:val="73"/>
        </w:numPr>
        <w:spacing w:line="276" w:lineRule="auto"/>
        <w:jc w:val="both"/>
        <w:rPr>
          <w:sz w:val="24"/>
          <w:szCs w:val="24"/>
        </w:rPr>
      </w:pPr>
      <w:r w:rsidRPr="00871B50">
        <w:rPr>
          <w:sz w:val="24"/>
          <w:szCs w:val="24"/>
        </w:rPr>
        <w:t xml:space="preserve">nie posiadających odbioru końcowego robót dokonanego przez organ nadzoru </w:t>
      </w:r>
      <w:r w:rsidRPr="00871B50">
        <w:rPr>
          <w:sz w:val="24"/>
          <w:szCs w:val="24"/>
        </w:rPr>
        <w:br/>
        <w:t>budowlanego</w:t>
      </w:r>
    </w:p>
    <w:p w:rsidR="00F263B8" w:rsidRPr="00871B50" w:rsidRDefault="00F263B8" w:rsidP="00B17FE9">
      <w:pPr>
        <w:numPr>
          <w:ilvl w:val="0"/>
          <w:numId w:val="73"/>
        </w:numPr>
        <w:spacing w:line="276" w:lineRule="auto"/>
        <w:jc w:val="both"/>
        <w:rPr>
          <w:sz w:val="24"/>
          <w:szCs w:val="24"/>
        </w:rPr>
      </w:pPr>
      <w:r w:rsidRPr="00871B50">
        <w:rPr>
          <w:sz w:val="24"/>
          <w:szCs w:val="24"/>
        </w:rPr>
        <w:t>tymczasowych bądź dopuszczonych tymczasowo do użytkowania</w:t>
      </w:r>
    </w:p>
    <w:p w:rsidR="00F263B8" w:rsidRPr="00871B50" w:rsidRDefault="00F263B8" w:rsidP="00B17FE9">
      <w:pPr>
        <w:numPr>
          <w:ilvl w:val="0"/>
          <w:numId w:val="73"/>
        </w:numPr>
        <w:spacing w:line="276" w:lineRule="auto"/>
        <w:jc w:val="both"/>
        <w:rPr>
          <w:sz w:val="24"/>
          <w:szCs w:val="24"/>
        </w:rPr>
      </w:pPr>
      <w:r w:rsidRPr="00871B50">
        <w:rPr>
          <w:sz w:val="24"/>
          <w:szCs w:val="24"/>
        </w:rPr>
        <w:t>użytkowanych niezgodnie z przeznaczeniem</w:t>
      </w:r>
    </w:p>
    <w:p w:rsidR="00F263B8" w:rsidRPr="00B11B03" w:rsidRDefault="00F263B8" w:rsidP="00B17FE9">
      <w:pPr>
        <w:tabs>
          <w:tab w:val="left" w:pos="0"/>
        </w:tabs>
        <w:spacing w:after="240" w:line="276" w:lineRule="auto"/>
        <w:ind w:left="397"/>
        <w:rPr>
          <w:b/>
          <w:color w:val="FF0000"/>
          <w:sz w:val="24"/>
          <w:szCs w:val="24"/>
        </w:rPr>
      </w:pPr>
      <w:r w:rsidRPr="00B11B03">
        <w:rPr>
          <w:b/>
          <w:sz w:val="24"/>
          <w:szCs w:val="24"/>
        </w:rPr>
        <w:t xml:space="preserve">Limit </w:t>
      </w:r>
      <w:r w:rsidR="00871B50" w:rsidRPr="00B11B03">
        <w:rPr>
          <w:b/>
          <w:sz w:val="24"/>
          <w:szCs w:val="24"/>
        </w:rPr>
        <w:t xml:space="preserve">5 000 000 </w:t>
      </w:r>
      <w:r w:rsidRPr="00B11B03">
        <w:rPr>
          <w:b/>
          <w:sz w:val="24"/>
          <w:szCs w:val="24"/>
        </w:rPr>
        <w:t xml:space="preserve"> zł na jedno i wszystkie zdarzenia w okresie ubezpieczenia</w:t>
      </w:r>
      <w:r w:rsidR="007B4677">
        <w:rPr>
          <w:b/>
          <w:sz w:val="24"/>
          <w:szCs w:val="24"/>
        </w:rPr>
        <w:t>.</w:t>
      </w:r>
    </w:p>
    <w:p w:rsidR="00F263B8" w:rsidRPr="00D4644E" w:rsidRDefault="00F263B8" w:rsidP="00B17FE9">
      <w:pPr>
        <w:pStyle w:val="Nagwek"/>
        <w:numPr>
          <w:ilvl w:val="0"/>
          <w:numId w:val="25"/>
        </w:numPr>
        <w:tabs>
          <w:tab w:val="clear" w:pos="4536"/>
          <w:tab w:val="clear" w:pos="9072"/>
        </w:tabs>
        <w:spacing w:line="276" w:lineRule="auto"/>
        <w:jc w:val="both"/>
        <w:rPr>
          <w:b/>
          <w:bCs/>
          <w:sz w:val="24"/>
          <w:szCs w:val="24"/>
        </w:rPr>
      </w:pPr>
      <w:r w:rsidRPr="00D4644E">
        <w:rPr>
          <w:b/>
          <w:bCs/>
          <w:sz w:val="24"/>
          <w:szCs w:val="24"/>
        </w:rPr>
        <w:t xml:space="preserve">Klauzula zwiększonych kosztów działalności </w:t>
      </w:r>
    </w:p>
    <w:p w:rsidR="00F263B8" w:rsidRPr="00D4644E" w:rsidRDefault="00F263B8" w:rsidP="00B17FE9">
      <w:pPr>
        <w:pStyle w:val="Nagwek"/>
        <w:spacing w:line="276" w:lineRule="auto"/>
        <w:ind w:left="426"/>
        <w:jc w:val="both"/>
        <w:rPr>
          <w:sz w:val="24"/>
          <w:szCs w:val="24"/>
        </w:rPr>
      </w:pPr>
      <w:r w:rsidRPr="00D4644E">
        <w:rPr>
          <w:sz w:val="24"/>
          <w:szCs w:val="24"/>
        </w:rPr>
        <w:t>Na podstawie niniejszej klauzuli zakres ubezpieczenia zostaje rozszerzony o koszty dodatkowe związane z zastosowaniem rozwiązań mających na celu uniknięcie lub zmniejszenie zakłóceń w prowadzeniu działalności gospodarczej. Ubezpieczyciel zwraca niezbędne i ekonomicznie uzasadnione koszty poniesione przez ubezpieczonego w celu kontynuowania działalności gospodarczej w okresie od powstania szkody w ubezpieczonym mieniu do czasu przywrócenia technicznej gotowości przedsiębiorstwa do prowadzenia działalności gospodarczej w poprzednim zakresie i miejscu, m.in.:</w:t>
      </w:r>
    </w:p>
    <w:p w:rsidR="00F263B8" w:rsidRPr="00D4644E" w:rsidRDefault="00F263B8" w:rsidP="00B17FE9">
      <w:pPr>
        <w:pStyle w:val="Nagwek"/>
        <w:numPr>
          <w:ilvl w:val="0"/>
          <w:numId w:val="74"/>
        </w:numPr>
        <w:tabs>
          <w:tab w:val="left" w:pos="993"/>
        </w:tabs>
        <w:spacing w:line="276" w:lineRule="auto"/>
        <w:jc w:val="both"/>
        <w:rPr>
          <w:sz w:val="24"/>
          <w:szCs w:val="24"/>
        </w:rPr>
      </w:pPr>
      <w:r w:rsidRPr="00D4644E">
        <w:rPr>
          <w:sz w:val="24"/>
          <w:szCs w:val="24"/>
        </w:rPr>
        <w:t>koszty wynajęcia pomieszczeń zastępczych</w:t>
      </w:r>
    </w:p>
    <w:p w:rsidR="00F263B8" w:rsidRPr="00D4644E" w:rsidRDefault="00F263B8" w:rsidP="00B17FE9">
      <w:pPr>
        <w:pStyle w:val="Nagwek"/>
        <w:numPr>
          <w:ilvl w:val="0"/>
          <w:numId w:val="74"/>
        </w:numPr>
        <w:tabs>
          <w:tab w:val="left" w:pos="993"/>
        </w:tabs>
        <w:spacing w:line="276" w:lineRule="auto"/>
        <w:jc w:val="both"/>
        <w:rPr>
          <w:sz w:val="24"/>
          <w:szCs w:val="24"/>
        </w:rPr>
      </w:pPr>
      <w:r w:rsidRPr="00D4644E">
        <w:rPr>
          <w:sz w:val="24"/>
          <w:szCs w:val="24"/>
        </w:rPr>
        <w:t>koszty przeniesienia ubezpieczonego mienia do innej lokalizacji</w:t>
      </w:r>
    </w:p>
    <w:p w:rsidR="00F263B8" w:rsidRPr="00D4644E" w:rsidRDefault="00F263B8" w:rsidP="00B17FE9">
      <w:pPr>
        <w:pStyle w:val="Nagwek"/>
        <w:numPr>
          <w:ilvl w:val="0"/>
          <w:numId w:val="74"/>
        </w:numPr>
        <w:tabs>
          <w:tab w:val="left" w:pos="993"/>
        </w:tabs>
        <w:spacing w:line="276" w:lineRule="auto"/>
        <w:jc w:val="both"/>
        <w:rPr>
          <w:sz w:val="24"/>
          <w:szCs w:val="24"/>
        </w:rPr>
      </w:pPr>
      <w:r w:rsidRPr="00D4644E">
        <w:rPr>
          <w:sz w:val="24"/>
          <w:szCs w:val="24"/>
        </w:rPr>
        <w:t>koszty poinformowania klientów o lokalizacji nowego lub zastępczego lokalu</w:t>
      </w:r>
    </w:p>
    <w:p w:rsidR="00F263B8" w:rsidRPr="00D4644E" w:rsidRDefault="00F263B8" w:rsidP="00B17FE9">
      <w:pPr>
        <w:pStyle w:val="Nagwek"/>
        <w:numPr>
          <w:ilvl w:val="0"/>
          <w:numId w:val="74"/>
        </w:numPr>
        <w:tabs>
          <w:tab w:val="left" w:pos="993"/>
        </w:tabs>
        <w:spacing w:line="276" w:lineRule="auto"/>
        <w:jc w:val="both"/>
        <w:rPr>
          <w:sz w:val="24"/>
          <w:szCs w:val="24"/>
        </w:rPr>
      </w:pPr>
      <w:r w:rsidRPr="00D4644E">
        <w:rPr>
          <w:sz w:val="24"/>
          <w:szCs w:val="24"/>
        </w:rPr>
        <w:t xml:space="preserve">koszty wynajęcia zastępczych maszyn i urządzeń oraz ich części </w:t>
      </w:r>
    </w:p>
    <w:p w:rsidR="00F263B8" w:rsidRPr="00DC5719" w:rsidRDefault="00F263B8" w:rsidP="00B17FE9">
      <w:pPr>
        <w:pStyle w:val="Nagwek"/>
        <w:numPr>
          <w:ilvl w:val="0"/>
          <w:numId w:val="74"/>
        </w:numPr>
        <w:tabs>
          <w:tab w:val="left" w:pos="993"/>
        </w:tabs>
        <w:spacing w:line="276" w:lineRule="auto"/>
        <w:jc w:val="both"/>
        <w:rPr>
          <w:sz w:val="24"/>
          <w:szCs w:val="24"/>
        </w:rPr>
      </w:pPr>
      <w:r w:rsidRPr="00D4644E">
        <w:rPr>
          <w:sz w:val="24"/>
          <w:szCs w:val="24"/>
        </w:rPr>
        <w:t xml:space="preserve">dodatkowe koszty pracy związane z przywróceniem działalności gospodarczej: godziny </w:t>
      </w:r>
      <w:r w:rsidRPr="00DC5719">
        <w:rPr>
          <w:sz w:val="24"/>
          <w:szCs w:val="24"/>
        </w:rPr>
        <w:t>nadliczbowe, dodatki za pracę w nocy, niedziele i święta, koszty zatrudnienia dodatkowych pracowników.</w:t>
      </w:r>
    </w:p>
    <w:p w:rsidR="00F263B8" w:rsidRPr="00B11B03" w:rsidRDefault="00F263B8" w:rsidP="00B17FE9">
      <w:pPr>
        <w:tabs>
          <w:tab w:val="left" w:pos="0"/>
        </w:tabs>
        <w:spacing w:line="276" w:lineRule="auto"/>
        <w:ind w:left="397" w:right="-2"/>
        <w:rPr>
          <w:b/>
          <w:sz w:val="24"/>
          <w:szCs w:val="24"/>
        </w:rPr>
      </w:pPr>
      <w:r w:rsidRPr="00B11B03">
        <w:rPr>
          <w:b/>
          <w:sz w:val="24"/>
          <w:szCs w:val="24"/>
        </w:rPr>
        <w:t xml:space="preserve">Limit </w:t>
      </w:r>
      <w:r w:rsidR="00DC5719" w:rsidRPr="00B11B03">
        <w:rPr>
          <w:b/>
          <w:sz w:val="24"/>
          <w:szCs w:val="24"/>
        </w:rPr>
        <w:t xml:space="preserve">20 000 </w:t>
      </w:r>
      <w:r w:rsidRPr="00B11B03">
        <w:rPr>
          <w:b/>
          <w:sz w:val="24"/>
          <w:szCs w:val="24"/>
        </w:rPr>
        <w:t>zł na jedno i wszystkie zdarzenia w okresie ubezpieczenia</w:t>
      </w:r>
    </w:p>
    <w:p w:rsidR="00F263B8" w:rsidRPr="00DC5719" w:rsidRDefault="00F263B8" w:rsidP="00B17FE9">
      <w:pPr>
        <w:keepNext/>
        <w:numPr>
          <w:ilvl w:val="0"/>
          <w:numId w:val="25"/>
        </w:numPr>
        <w:tabs>
          <w:tab w:val="left" w:pos="0"/>
        </w:tabs>
        <w:spacing w:before="240" w:line="276" w:lineRule="auto"/>
        <w:rPr>
          <w:b/>
          <w:bCs/>
          <w:sz w:val="24"/>
          <w:szCs w:val="24"/>
        </w:rPr>
      </w:pPr>
      <w:r w:rsidRPr="00DC5719">
        <w:rPr>
          <w:b/>
          <w:bCs/>
          <w:sz w:val="24"/>
          <w:szCs w:val="24"/>
        </w:rPr>
        <w:t>Klauzula nowych miejsc ubezpieczenia</w:t>
      </w:r>
    </w:p>
    <w:p w:rsidR="00F263B8" w:rsidRPr="00DC5719" w:rsidRDefault="00F263B8" w:rsidP="00B17FE9">
      <w:pPr>
        <w:pStyle w:val="Tekstpodstawowy"/>
        <w:tabs>
          <w:tab w:val="num" w:pos="360"/>
          <w:tab w:val="num" w:pos="540"/>
        </w:tabs>
        <w:spacing w:line="276" w:lineRule="auto"/>
        <w:ind w:left="426"/>
        <w:jc w:val="both"/>
      </w:pPr>
      <w:r w:rsidRPr="00D4644E">
        <w:t xml:space="preserve">Na </w:t>
      </w:r>
      <w:r w:rsidRPr="00DC5719">
        <w:t>podstawie niniejszej klauzuli ochrona ubezpieczeniowa zostaje rozszerzona na mienie stanowiące przedmiot ubezpieczenia oraz / lub umowy ubezpieczenia znajdujące się we wszystkich nowoprzybyłych lokalizacjach na terenie RP, których użytkowanie na podstawie tytułu prawnego Ubezpieczający lub Ubezpieczony rozpocznie w okresie ubezpieczenia. Ochrona ubezpieczeniowa rozpoczyna się od dnia w którym przyjęto do użytkowania przedmiot ubezpieczenia w nowoprzybyłej lokalizacji (np. podpisania umowy najmu).</w:t>
      </w:r>
    </w:p>
    <w:p w:rsidR="00F263B8" w:rsidRPr="007B4677" w:rsidRDefault="00F263B8" w:rsidP="00B17FE9">
      <w:pPr>
        <w:pStyle w:val="Tekstpodstawowy"/>
        <w:tabs>
          <w:tab w:val="num" w:pos="360"/>
          <w:tab w:val="num" w:pos="540"/>
        </w:tabs>
        <w:spacing w:line="276" w:lineRule="auto"/>
        <w:ind w:left="426"/>
        <w:jc w:val="both"/>
        <w:rPr>
          <w:b/>
        </w:rPr>
      </w:pPr>
      <w:r w:rsidRPr="007B4677">
        <w:rPr>
          <w:b/>
        </w:rPr>
        <w:t>Maksymalny limit odpowiedzialności Ubezpieczyciela na pojedynczą lokalizację wynosi: 1 000 000 zł.</w:t>
      </w:r>
    </w:p>
    <w:p w:rsidR="00F263B8" w:rsidRPr="00D4644E" w:rsidRDefault="00F263B8" w:rsidP="00B17FE9">
      <w:pPr>
        <w:pStyle w:val="Tekstpodstawowy"/>
        <w:tabs>
          <w:tab w:val="num" w:pos="360"/>
          <w:tab w:val="num" w:pos="540"/>
        </w:tabs>
        <w:spacing w:line="276" w:lineRule="auto"/>
        <w:ind w:left="426"/>
        <w:jc w:val="both"/>
      </w:pPr>
      <w:r w:rsidRPr="00DC5719">
        <w:t>Jeżeli wartość mienia zgromadzonego w danej lokalizacji przekracza maksymalną kwotę limitu, lokalizacja ta może zostać ubezpieczona na zasadach określonych w ogólnych warunkach ubezpieczenia</w:t>
      </w:r>
      <w:r w:rsidRPr="00D4644E">
        <w:t xml:space="preserve"> oraz / lub w umowie ubezpieczenia. </w:t>
      </w:r>
    </w:p>
    <w:p w:rsidR="00F263B8" w:rsidRPr="00D4644E" w:rsidRDefault="00F263B8" w:rsidP="00B17FE9">
      <w:pPr>
        <w:pStyle w:val="Tekstpodstawowy"/>
        <w:tabs>
          <w:tab w:val="num" w:pos="360"/>
          <w:tab w:val="num" w:pos="540"/>
        </w:tabs>
        <w:spacing w:after="240" w:line="276" w:lineRule="auto"/>
        <w:ind w:left="425"/>
        <w:jc w:val="both"/>
      </w:pPr>
      <w:r w:rsidRPr="00D4644E">
        <w:t>Składka będzie naliczana systemem pro rata za każdy dzień proporcjonalnie do składki rocznej; składka podlegać może rozliczeniu w okresach kwartalnych, w terminie 30 dni po upływie każdego kolejnego kwartału okresu ubezpieczenia.</w:t>
      </w:r>
    </w:p>
    <w:p w:rsidR="00F263B8" w:rsidRPr="00D4644E" w:rsidRDefault="00F263B8" w:rsidP="00B17FE9">
      <w:pPr>
        <w:pStyle w:val="Tekstpodstawowy"/>
        <w:numPr>
          <w:ilvl w:val="0"/>
          <w:numId w:val="25"/>
        </w:numPr>
        <w:spacing w:line="276" w:lineRule="auto"/>
        <w:ind w:right="-2"/>
        <w:jc w:val="both"/>
        <w:rPr>
          <w:b/>
          <w:bCs/>
        </w:rPr>
      </w:pPr>
      <w:r w:rsidRPr="00D4644E">
        <w:rPr>
          <w:b/>
          <w:bCs/>
        </w:rPr>
        <w:t>Klauzula składowania</w:t>
      </w:r>
    </w:p>
    <w:p w:rsidR="00F263B8" w:rsidRPr="00D4644E" w:rsidRDefault="00F263B8" w:rsidP="00B17FE9">
      <w:pPr>
        <w:pStyle w:val="Tekstpodstawowy"/>
        <w:spacing w:line="276" w:lineRule="auto"/>
        <w:ind w:left="397" w:right="-2"/>
        <w:jc w:val="both"/>
        <w:rPr>
          <w:bCs/>
        </w:rPr>
      </w:pPr>
      <w:r w:rsidRPr="00D4644E">
        <w:rPr>
          <w:bCs/>
        </w:rPr>
        <w:t>W przypadku szkód powstałych w skutek zalania mienia Zakład Ubezpieczeń ponosi odpowiedzialność za mienie składowane bezpośrednio na podłodze. Odpowiedzialność w powyższym zakresie dotyczy również mienia znajdującego się w pomieszczeniach położonych poniżej poziomu gruntu.</w:t>
      </w:r>
    </w:p>
    <w:p w:rsidR="00F263B8" w:rsidRPr="00B11B03" w:rsidRDefault="00F263B8" w:rsidP="00B17FE9">
      <w:pPr>
        <w:tabs>
          <w:tab w:val="left" w:pos="0"/>
        </w:tabs>
        <w:spacing w:after="240" w:line="276" w:lineRule="auto"/>
        <w:ind w:left="397"/>
        <w:rPr>
          <w:b/>
          <w:sz w:val="24"/>
          <w:szCs w:val="24"/>
        </w:rPr>
      </w:pPr>
      <w:r w:rsidRPr="00B11B03">
        <w:rPr>
          <w:b/>
          <w:sz w:val="24"/>
          <w:szCs w:val="24"/>
        </w:rPr>
        <w:t xml:space="preserve">Limit </w:t>
      </w:r>
      <w:r w:rsidR="00DC5719" w:rsidRPr="00B11B03">
        <w:rPr>
          <w:b/>
          <w:sz w:val="24"/>
          <w:szCs w:val="24"/>
        </w:rPr>
        <w:t xml:space="preserve">20 000 </w:t>
      </w:r>
      <w:r w:rsidRPr="00B11B03">
        <w:rPr>
          <w:b/>
          <w:sz w:val="24"/>
          <w:szCs w:val="24"/>
        </w:rPr>
        <w:t xml:space="preserve"> zł na jedno i wszystkie zdarzenia w okresie ubezpieczenia</w:t>
      </w:r>
    </w:p>
    <w:p w:rsidR="00F263B8" w:rsidRPr="00DC5719" w:rsidRDefault="00F263B8" w:rsidP="00B17FE9">
      <w:pPr>
        <w:pStyle w:val="Tekstpodstawowy"/>
        <w:numPr>
          <w:ilvl w:val="0"/>
          <w:numId w:val="25"/>
        </w:numPr>
        <w:spacing w:line="276" w:lineRule="auto"/>
        <w:ind w:right="-2"/>
        <w:jc w:val="both"/>
        <w:rPr>
          <w:b/>
          <w:bCs/>
        </w:rPr>
      </w:pPr>
      <w:r w:rsidRPr="00DC5719">
        <w:rPr>
          <w:b/>
          <w:bCs/>
        </w:rPr>
        <w:t>Klauzula płatności rat</w:t>
      </w:r>
    </w:p>
    <w:p w:rsidR="00F263B8" w:rsidRPr="00D4644E" w:rsidRDefault="00F263B8" w:rsidP="00B17FE9">
      <w:pPr>
        <w:pStyle w:val="Tekstpodstawowy"/>
        <w:spacing w:line="276" w:lineRule="auto"/>
        <w:ind w:left="426" w:right="-2"/>
        <w:jc w:val="both"/>
      </w:pPr>
      <w:r w:rsidRPr="00D4644E">
        <w:t>Na podstawie niniejszej klauzuli ustala się, że w przypadku wypłaty odszkodowania, Ubezpieczyciel nie jest uprawniony do potrącenia z kwoty odszkodowania rat jeszcze nie wymagalnych.</w:t>
      </w:r>
    </w:p>
    <w:p w:rsidR="00F263B8" w:rsidRPr="00D4644E" w:rsidRDefault="00F263B8" w:rsidP="00B17FE9">
      <w:pPr>
        <w:keepNext/>
        <w:numPr>
          <w:ilvl w:val="0"/>
          <w:numId w:val="25"/>
        </w:numPr>
        <w:tabs>
          <w:tab w:val="left" w:pos="0"/>
        </w:tabs>
        <w:spacing w:before="240" w:line="276" w:lineRule="auto"/>
        <w:jc w:val="both"/>
        <w:rPr>
          <w:b/>
          <w:sz w:val="24"/>
          <w:szCs w:val="24"/>
        </w:rPr>
      </w:pPr>
      <w:r w:rsidRPr="00D4644E">
        <w:rPr>
          <w:b/>
          <w:sz w:val="24"/>
          <w:szCs w:val="24"/>
        </w:rPr>
        <w:t>Klauzula przeniesienia mienia</w:t>
      </w:r>
    </w:p>
    <w:p w:rsidR="00F263B8" w:rsidRPr="00D4644E" w:rsidRDefault="00F263B8" w:rsidP="00B17FE9">
      <w:pPr>
        <w:pStyle w:val="Tekstpodstawowy"/>
        <w:spacing w:line="276" w:lineRule="auto"/>
        <w:ind w:left="426" w:right="-2"/>
        <w:jc w:val="both"/>
      </w:pPr>
      <w:r w:rsidRPr="00D4644E">
        <w:t xml:space="preserve">Na podstawie niniejszej klauzuli ustala się, że zadeklarowane przez Ubezpieczonego mienie zostaje objęte ochroną ubezpieczeniową również w przypadku tymczasowego lub stałego przeniesienia pomiędzy należącymi do Ubezpieczonego jednostkami. Zmiana lokalizacji danego środka musi być potwierdzona odpowiednią notą księgową lub innym aktem wewnętrznym. </w:t>
      </w:r>
    </w:p>
    <w:p w:rsidR="00F263B8" w:rsidRPr="00D4644E" w:rsidRDefault="00F263B8" w:rsidP="00B17FE9">
      <w:pPr>
        <w:keepNext/>
        <w:numPr>
          <w:ilvl w:val="0"/>
          <w:numId w:val="25"/>
        </w:numPr>
        <w:tabs>
          <w:tab w:val="left" w:pos="0"/>
        </w:tabs>
        <w:spacing w:before="240" w:line="276" w:lineRule="auto"/>
        <w:jc w:val="both"/>
        <w:rPr>
          <w:b/>
          <w:bCs/>
          <w:sz w:val="24"/>
          <w:szCs w:val="24"/>
        </w:rPr>
      </w:pPr>
      <w:r w:rsidRPr="00D4644E">
        <w:rPr>
          <w:b/>
          <w:bCs/>
          <w:sz w:val="24"/>
          <w:szCs w:val="24"/>
        </w:rPr>
        <w:t>Klauzula szybkiej likwidacji szkód</w:t>
      </w:r>
    </w:p>
    <w:p w:rsidR="00F263B8" w:rsidRPr="00D4644E" w:rsidRDefault="00F263B8" w:rsidP="00B17FE9">
      <w:pPr>
        <w:pStyle w:val="Tekstpodstawowy"/>
        <w:spacing w:after="240" w:line="276" w:lineRule="auto"/>
        <w:ind w:left="397"/>
        <w:jc w:val="both"/>
      </w:pPr>
      <w:r w:rsidRPr="00D4644E">
        <w:t>Na podstawie niniejszej klauzuli Ubezpieczyciel zobowiązuje się, że w przypadku szkód, których czas likwidacji powinien być jak najkrótszy z uwagi na interes Ubezpieczonego, wyznaczy termin oględzin szkody nie później niż na następny dzień roboczy przypadający po dniu, w którym nastąpiło skuteczne powiadomienie Ubezpieczyciela o szkodzie. Jeżeli w wyznaczonym czasie nie doszło do oględzin szkody przez likwidatora zakładu ubezpieczeń, Ubezpieczony ma prawo przystąpić do naprawy, dokumentując zakres i okoliczności szkody. Wypłata odszkodowania nastąpi na podstawie udokumentowanych kosztów naprawy. W przypadku szkód kradzieżowych Ubezpieczający zawiadomi o tym fakcie Policję – bezzwłocznie po stwierdzeniu wystąpienia szkody spowodowanej kradzieżą.</w:t>
      </w:r>
    </w:p>
    <w:p w:rsidR="00F263B8" w:rsidRPr="00D4644E" w:rsidRDefault="00F263B8" w:rsidP="00B17FE9">
      <w:pPr>
        <w:pStyle w:val="Nagwek"/>
        <w:numPr>
          <w:ilvl w:val="0"/>
          <w:numId w:val="25"/>
        </w:numPr>
        <w:tabs>
          <w:tab w:val="clear" w:pos="4536"/>
          <w:tab w:val="clear" w:pos="9072"/>
        </w:tabs>
        <w:spacing w:line="276" w:lineRule="auto"/>
        <w:jc w:val="both"/>
        <w:rPr>
          <w:b/>
          <w:bCs/>
          <w:sz w:val="24"/>
          <w:szCs w:val="24"/>
        </w:rPr>
      </w:pPr>
      <w:r w:rsidRPr="00D4644E">
        <w:rPr>
          <w:b/>
          <w:bCs/>
          <w:sz w:val="24"/>
          <w:szCs w:val="24"/>
        </w:rPr>
        <w:t>Klauzula badania okoliczności</w:t>
      </w:r>
    </w:p>
    <w:p w:rsidR="00F263B8" w:rsidRPr="00D4644E" w:rsidRDefault="00F263B8" w:rsidP="00B17FE9">
      <w:pPr>
        <w:pStyle w:val="Nagwek"/>
        <w:tabs>
          <w:tab w:val="clear" w:pos="4536"/>
          <w:tab w:val="clear" w:pos="9072"/>
          <w:tab w:val="left" w:pos="426"/>
        </w:tabs>
        <w:spacing w:after="240" w:line="276" w:lineRule="auto"/>
        <w:ind w:left="425"/>
        <w:jc w:val="both"/>
        <w:rPr>
          <w:sz w:val="24"/>
          <w:szCs w:val="24"/>
        </w:rPr>
      </w:pPr>
      <w:r w:rsidRPr="00D4644E">
        <w:rPr>
          <w:sz w:val="24"/>
          <w:szCs w:val="24"/>
        </w:rPr>
        <w:t>Ustala się, że Ubezpieczyciel zobowiązany jest samodzielnie prowadzić postępowanie zmierzające do wyjaśnienia okoliczności związanych ze szkodą (np. ustalenie przebiegu zdarzenia, ustalenie osoby sprawcy) i wypłacić należne odszkodowanie, bez konieczności oczekiwania na prawomocne postanowienie kończące postępowanie sądowe w sprawie dotyczącej szkody, o ile postępowanie nie dotyczy ustalenia kwestii odpowiedzialności Ubezpieczyciela.</w:t>
      </w:r>
    </w:p>
    <w:p w:rsidR="00F263B8" w:rsidRPr="00D4644E" w:rsidRDefault="00F263B8" w:rsidP="00B17FE9">
      <w:pPr>
        <w:pStyle w:val="Nagwek"/>
        <w:numPr>
          <w:ilvl w:val="0"/>
          <w:numId w:val="25"/>
        </w:numPr>
        <w:tabs>
          <w:tab w:val="clear" w:pos="4536"/>
          <w:tab w:val="clear" w:pos="9072"/>
        </w:tabs>
        <w:spacing w:line="276" w:lineRule="auto"/>
        <w:jc w:val="both"/>
        <w:rPr>
          <w:b/>
          <w:bCs/>
          <w:sz w:val="24"/>
          <w:szCs w:val="24"/>
        </w:rPr>
      </w:pPr>
      <w:r w:rsidRPr="00D4644E">
        <w:rPr>
          <w:b/>
          <w:bCs/>
          <w:sz w:val="24"/>
          <w:szCs w:val="24"/>
        </w:rPr>
        <w:t>Klauzula usunięcia pozostałości po szkodzie – limit ponad sumę ubezpieczenia</w:t>
      </w:r>
    </w:p>
    <w:p w:rsidR="00F263B8" w:rsidRPr="00D4644E" w:rsidRDefault="00F263B8" w:rsidP="00B17FE9">
      <w:pPr>
        <w:pStyle w:val="Nagwek"/>
        <w:tabs>
          <w:tab w:val="left" w:pos="426"/>
        </w:tabs>
        <w:spacing w:line="276" w:lineRule="auto"/>
        <w:ind w:left="426"/>
        <w:jc w:val="both"/>
        <w:rPr>
          <w:sz w:val="24"/>
          <w:szCs w:val="24"/>
        </w:rPr>
      </w:pPr>
      <w:r w:rsidRPr="00D4644E">
        <w:rPr>
          <w:sz w:val="24"/>
          <w:szCs w:val="24"/>
        </w:rPr>
        <w:t>Na podstawie niniejszej klauzuli ubezpieczeniem w granicach limitu na jeden i wszystkie wypadki ubezpieczeniowe w okresie ubezpieczenia wskazanego w umowie ubezpieczenia ponad całkowitą sumę ubezpieczenia mienia zostają objęte niezbędne i uzasadnione koszty i wydatki poniesione przez Ubezpieczającego/ Ubezpieczonego w wyniku szkody objętej zakresem ubezpieczenia, a powstałe m.in. w związku z:</w:t>
      </w:r>
    </w:p>
    <w:p w:rsidR="00F263B8" w:rsidRPr="00D4644E" w:rsidRDefault="00F263B8" w:rsidP="00B17FE9">
      <w:pPr>
        <w:pStyle w:val="Nagwek"/>
        <w:tabs>
          <w:tab w:val="left" w:pos="709"/>
        </w:tabs>
        <w:spacing w:line="276" w:lineRule="auto"/>
        <w:ind w:left="709"/>
        <w:jc w:val="both"/>
        <w:rPr>
          <w:sz w:val="24"/>
          <w:szCs w:val="24"/>
        </w:rPr>
      </w:pPr>
      <w:r w:rsidRPr="00D4644E">
        <w:rPr>
          <w:sz w:val="24"/>
          <w:szCs w:val="24"/>
        </w:rPr>
        <w:t>1) złomowaniem, usunięciem pozostałości po szkodzie lub usunięciem ubezpieczonego mienia (w tym usunięciem fundamentów);</w:t>
      </w:r>
    </w:p>
    <w:p w:rsidR="00F263B8" w:rsidRPr="00D4644E" w:rsidRDefault="00F263B8" w:rsidP="00B17FE9">
      <w:pPr>
        <w:pStyle w:val="Nagwek"/>
        <w:tabs>
          <w:tab w:val="left" w:pos="709"/>
        </w:tabs>
        <w:spacing w:line="276" w:lineRule="auto"/>
        <w:ind w:left="709"/>
        <w:jc w:val="both"/>
        <w:rPr>
          <w:sz w:val="24"/>
          <w:szCs w:val="24"/>
        </w:rPr>
      </w:pPr>
      <w:r w:rsidRPr="00D4644E">
        <w:rPr>
          <w:sz w:val="24"/>
          <w:szCs w:val="24"/>
        </w:rPr>
        <w:t>2) rozmontowaniem lub rozłożeniem ubezpieczonego mienia;</w:t>
      </w:r>
    </w:p>
    <w:p w:rsidR="00F263B8" w:rsidRPr="00DC5719" w:rsidRDefault="00F263B8" w:rsidP="00B17FE9">
      <w:pPr>
        <w:pStyle w:val="Nagwek"/>
        <w:tabs>
          <w:tab w:val="clear" w:pos="4536"/>
          <w:tab w:val="clear" w:pos="9072"/>
          <w:tab w:val="left" w:pos="709"/>
        </w:tabs>
        <w:spacing w:line="276" w:lineRule="auto"/>
        <w:ind w:left="709"/>
        <w:jc w:val="both"/>
        <w:rPr>
          <w:sz w:val="24"/>
          <w:szCs w:val="24"/>
        </w:rPr>
      </w:pPr>
      <w:r w:rsidRPr="00DC5719">
        <w:rPr>
          <w:sz w:val="24"/>
          <w:szCs w:val="24"/>
        </w:rPr>
        <w:t>3) oszalowaniem, umocnieniem ubezpieczonego mienia.</w:t>
      </w:r>
    </w:p>
    <w:p w:rsidR="00F263B8" w:rsidRPr="00B11B03" w:rsidRDefault="00F263B8" w:rsidP="00B17FE9">
      <w:pPr>
        <w:tabs>
          <w:tab w:val="left" w:pos="0"/>
        </w:tabs>
        <w:spacing w:after="240" w:line="276" w:lineRule="auto"/>
        <w:ind w:left="397"/>
        <w:rPr>
          <w:b/>
          <w:color w:val="FF0000"/>
          <w:sz w:val="24"/>
          <w:szCs w:val="24"/>
        </w:rPr>
      </w:pPr>
      <w:r w:rsidRPr="00B11B03">
        <w:rPr>
          <w:b/>
          <w:sz w:val="24"/>
          <w:szCs w:val="24"/>
        </w:rPr>
        <w:t xml:space="preserve">Limit </w:t>
      </w:r>
      <w:r w:rsidR="00DC5719" w:rsidRPr="00B11B03">
        <w:rPr>
          <w:b/>
          <w:sz w:val="24"/>
          <w:szCs w:val="24"/>
        </w:rPr>
        <w:t xml:space="preserve">200 000 </w:t>
      </w:r>
      <w:r w:rsidRPr="00B11B03">
        <w:rPr>
          <w:b/>
          <w:sz w:val="24"/>
          <w:szCs w:val="24"/>
        </w:rPr>
        <w:t>zł na jedno i wszystkie zdarzenia w okresie ubezpieczenia</w:t>
      </w:r>
      <w:r w:rsidR="007B4677">
        <w:rPr>
          <w:b/>
          <w:sz w:val="24"/>
          <w:szCs w:val="24"/>
        </w:rPr>
        <w:t>.</w:t>
      </w:r>
    </w:p>
    <w:p w:rsidR="00F263B8" w:rsidRPr="00D4644E" w:rsidRDefault="00F263B8" w:rsidP="00B17FE9">
      <w:pPr>
        <w:pStyle w:val="Nagwek"/>
        <w:numPr>
          <w:ilvl w:val="0"/>
          <w:numId w:val="25"/>
        </w:numPr>
        <w:tabs>
          <w:tab w:val="clear" w:pos="4536"/>
          <w:tab w:val="clear" w:pos="9072"/>
        </w:tabs>
        <w:spacing w:line="276" w:lineRule="auto"/>
        <w:jc w:val="both"/>
        <w:rPr>
          <w:b/>
          <w:bCs/>
          <w:sz w:val="24"/>
          <w:szCs w:val="24"/>
        </w:rPr>
      </w:pPr>
      <w:r w:rsidRPr="00D4644E">
        <w:rPr>
          <w:b/>
          <w:bCs/>
          <w:sz w:val="24"/>
          <w:szCs w:val="24"/>
        </w:rPr>
        <w:t>Klauzula zabezpieczenia mienia przed szkodą – limit ponad sumę ubezpieczenia</w:t>
      </w:r>
    </w:p>
    <w:p w:rsidR="00F263B8" w:rsidRPr="00D4644E" w:rsidRDefault="00F263B8" w:rsidP="00B17FE9">
      <w:pPr>
        <w:pStyle w:val="Nagwek"/>
        <w:tabs>
          <w:tab w:val="clear" w:pos="4536"/>
          <w:tab w:val="clear" w:pos="9072"/>
          <w:tab w:val="left" w:pos="426"/>
        </w:tabs>
        <w:spacing w:line="276" w:lineRule="auto"/>
        <w:ind w:left="426"/>
        <w:jc w:val="both"/>
        <w:rPr>
          <w:sz w:val="24"/>
          <w:szCs w:val="24"/>
        </w:rPr>
      </w:pPr>
      <w:r w:rsidRPr="00D4644E">
        <w:rPr>
          <w:sz w:val="24"/>
          <w:szCs w:val="24"/>
        </w:rPr>
        <w:t>Na podstawie niniejszej klauzuli ubezpieczeniem w granicach limitu na jeden i wszystkie wypadki ubezpieczeniowe w okresie ubezpieczenia wskazanego w umowie ubezpieczenia ponad całkowitą sumę ubezpieczenia mienia zostają objęte koszty zastosowania wszelkich dostępnych środków w celu zabezpieczenia ubezpieczonego mienia bezpośrednio zagrożonego wystąpieniem szkody i zmniejszenia szkody objętej zakresem ubezpieczenia jeżeli środki te były celowe, chociażby okazały się bezskuteczne.</w:t>
      </w:r>
    </w:p>
    <w:p w:rsidR="00F263B8" w:rsidRPr="00B11B03" w:rsidRDefault="00F263B8" w:rsidP="00B17FE9">
      <w:pPr>
        <w:tabs>
          <w:tab w:val="left" w:pos="0"/>
        </w:tabs>
        <w:spacing w:after="240" w:line="276" w:lineRule="auto"/>
        <w:ind w:left="397"/>
        <w:rPr>
          <w:b/>
          <w:sz w:val="24"/>
          <w:szCs w:val="24"/>
        </w:rPr>
      </w:pPr>
      <w:r w:rsidRPr="00B11B03">
        <w:rPr>
          <w:b/>
          <w:sz w:val="24"/>
          <w:szCs w:val="24"/>
        </w:rPr>
        <w:t xml:space="preserve">Limit </w:t>
      </w:r>
      <w:r w:rsidR="00DC5719" w:rsidRPr="00B11B03">
        <w:rPr>
          <w:b/>
          <w:sz w:val="24"/>
          <w:szCs w:val="24"/>
        </w:rPr>
        <w:t xml:space="preserve">200 000 </w:t>
      </w:r>
      <w:r w:rsidRPr="00B11B03">
        <w:rPr>
          <w:b/>
          <w:sz w:val="24"/>
          <w:szCs w:val="24"/>
        </w:rPr>
        <w:t>zł na jedno i wszystkie zdarzenia w okresie ubezpieczenia</w:t>
      </w:r>
      <w:r w:rsidR="007B4677">
        <w:rPr>
          <w:b/>
          <w:sz w:val="24"/>
          <w:szCs w:val="24"/>
        </w:rPr>
        <w:t>.</w:t>
      </w:r>
    </w:p>
    <w:p w:rsidR="00F263B8" w:rsidRPr="00D4644E" w:rsidRDefault="00F263B8" w:rsidP="00B17FE9">
      <w:pPr>
        <w:pStyle w:val="Nagwek"/>
        <w:numPr>
          <w:ilvl w:val="0"/>
          <w:numId w:val="25"/>
        </w:numPr>
        <w:tabs>
          <w:tab w:val="clear" w:pos="4536"/>
          <w:tab w:val="clear" w:pos="9072"/>
        </w:tabs>
        <w:spacing w:line="276" w:lineRule="auto"/>
        <w:jc w:val="both"/>
        <w:rPr>
          <w:b/>
          <w:bCs/>
          <w:sz w:val="24"/>
          <w:szCs w:val="24"/>
        </w:rPr>
      </w:pPr>
      <w:r w:rsidRPr="00D4644E">
        <w:rPr>
          <w:b/>
          <w:bCs/>
          <w:sz w:val="24"/>
          <w:szCs w:val="24"/>
        </w:rPr>
        <w:t>Klauzula kosztów poszukiwania przyczyn szkody</w:t>
      </w:r>
    </w:p>
    <w:p w:rsidR="00F263B8" w:rsidRPr="00D4644E" w:rsidRDefault="00F263B8" w:rsidP="00B17FE9">
      <w:pPr>
        <w:pStyle w:val="Nagwek"/>
        <w:tabs>
          <w:tab w:val="clear" w:pos="4536"/>
          <w:tab w:val="clear" w:pos="9072"/>
          <w:tab w:val="left" w:pos="426"/>
        </w:tabs>
        <w:spacing w:line="276" w:lineRule="auto"/>
        <w:ind w:left="426"/>
        <w:jc w:val="both"/>
        <w:rPr>
          <w:sz w:val="24"/>
          <w:szCs w:val="24"/>
        </w:rPr>
      </w:pPr>
      <w:r w:rsidRPr="00D4644E">
        <w:rPr>
          <w:sz w:val="24"/>
          <w:szCs w:val="24"/>
        </w:rPr>
        <w:t>Na podstawie niniejszej klauzuli ubezpieczeniem objęte są uzasadnione i udokumentowane koszty poniesione przez ubezpieczonego w związku z wystąpieniem szkody, dotyczące poszukiwania przyczyn szkody, w tym koszty poszukiwania wycieku.</w:t>
      </w:r>
    </w:p>
    <w:p w:rsidR="00F263B8" w:rsidRPr="00B11B03" w:rsidRDefault="00F263B8" w:rsidP="00B17FE9">
      <w:pPr>
        <w:tabs>
          <w:tab w:val="left" w:pos="0"/>
        </w:tabs>
        <w:spacing w:after="240" w:line="276" w:lineRule="auto"/>
        <w:ind w:left="397"/>
        <w:rPr>
          <w:b/>
          <w:sz w:val="24"/>
          <w:szCs w:val="24"/>
        </w:rPr>
      </w:pPr>
      <w:r w:rsidRPr="00B11B03">
        <w:rPr>
          <w:b/>
          <w:sz w:val="24"/>
          <w:szCs w:val="24"/>
        </w:rPr>
        <w:t xml:space="preserve">Limit </w:t>
      </w:r>
      <w:r w:rsidR="00DC5719" w:rsidRPr="00B11B03">
        <w:rPr>
          <w:b/>
          <w:sz w:val="24"/>
          <w:szCs w:val="24"/>
        </w:rPr>
        <w:t xml:space="preserve">200 000 </w:t>
      </w:r>
      <w:r w:rsidRPr="00B11B03">
        <w:rPr>
          <w:b/>
          <w:sz w:val="24"/>
          <w:szCs w:val="24"/>
        </w:rPr>
        <w:t>zł na jedno i wszystkie zdarzenia w okresie ubezpieczenia</w:t>
      </w:r>
      <w:r w:rsidR="007B4677">
        <w:rPr>
          <w:b/>
          <w:sz w:val="24"/>
          <w:szCs w:val="24"/>
        </w:rPr>
        <w:t>.</w:t>
      </w:r>
    </w:p>
    <w:p w:rsidR="00F263B8" w:rsidRPr="00D4644E" w:rsidRDefault="00F263B8" w:rsidP="00B17FE9">
      <w:pPr>
        <w:pStyle w:val="Tekstpodstawowy"/>
        <w:numPr>
          <w:ilvl w:val="0"/>
          <w:numId w:val="25"/>
        </w:numPr>
        <w:spacing w:line="276" w:lineRule="auto"/>
        <w:ind w:right="-2"/>
        <w:jc w:val="both"/>
        <w:rPr>
          <w:b/>
        </w:rPr>
      </w:pPr>
      <w:r w:rsidRPr="00D4644E">
        <w:rPr>
          <w:b/>
        </w:rPr>
        <w:t>Klauzula likwidatora szkód</w:t>
      </w:r>
    </w:p>
    <w:p w:rsidR="00F263B8" w:rsidRPr="00DC5719" w:rsidRDefault="00F263B8" w:rsidP="00B17FE9">
      <w:pPr>
        <w:pStyle w:val="Tekstpodstawowy"/>
        <w:widowControl w:val="0"/>
        <w:spacing w:line="276" w:lineRule="auto"/>
        <w:ind w:left="397"/>
        <w:jc w:val="both"/>
      </w:pPr>
      <w:r w:rsidRPr="00D4644E">
        <w:t>Na podstawie niniejszej klauzuli Ubezpieczyciel zobowiązuje się do oddelegowania likwidatora dedykowanego do obsługi szkód i roszczeń Ubezpieczonego.  Po zawarciu umowy Ubezpieczyciel wskaże imiennie likwidatora/ów wraz z podaniem jego/ich danych teleadresowych tj. nr telefonu, nr faxu i email. Ubezpieczony nie dopuszcza aby sposób kontaktowania się z likwidatorem odbywał się za pośrednictwem infolinii i ogólnego adresu email. O każdej zmianie likwidatora Ubezpieczyciel niezwłocznie poinformuje pisemnie Ubezpieczonego i reprezentującego go brokera.</w:t>
      </w:r>
    </w:p>
    <w:p w:rsidR="00F263B8" w:rsidRPr="00D4644E" w:rsidRDefault="00F263B8" w:rsidP="00B17FE9">
      <w:pPr>
        <w:keepNext/>
        <w:numPr>
          <w:ilvl w:val="0"/>
          <w:numId w:val="25"/>
        </w:numPr>
        <w:tabs>
          <w:tab w:val="left" w:pos="0"/>
        </w:tabs>
        <w:spacing w:before="240" w:line="276" w:lineRule="auto"/>
        <w:rPr>
          <w:b/>
          <w:bCs/>
          <w:sz w:val="24"/>
          <w:szCs w:val="24"/>
        </w:rPr>
      </w:pPr>
      <w:r w:rsidRPr="00D4644E">
        <w:rPr>
          <w:b/>
          <w:bCs/>
          <w:sz w:val="24"/>
          <w:szCs w:val="24"/>
        </w:rPr>
        <w:t>Klauzula stempla bankowego</w:t>
      </w:r>
    </w:p>
    <w:p w:rsidR="00F263B8" w:rsidRPr="00D4644E" w:rsidRDefault="00F263B8" w:rsidP="00B17FE9">
      <w:pPr>
        <w:pStyle w:val="Tekstpodstawowy"/>
        <w:tabs>
          <w:tab w:val="left" w:pos="6663"/>
        </w:tabs>
        <w:spacing w:line="276" w:lineRule="auto"/>
        <w:ind w:left="426" w:right="-2"/>
        <w:jc w:val="both"/>
      </w:pPr>
      <w:r w:rsidRPr="00D4644E">
        <w:t>Na podstawie niniejszej klauzuli ustala się, że za dzień zapłaty składki lub raty składki uznany zostaje dzień złożenia przez Ubezpieczającego polecenia przelewu/datę stempla uwidocznionego na przelewie bankowym/pocztowym/datę przelewu elektronicznego przy założeniu, że na koncie Ubezpieczającego jest kwota pozwalająca na realizację zlecenia/przelewu na rzez zakładu ubezpieczeń najpóźniej w dniu wskazanym na polisie lub innym dokumencie ubezpieczeniowym lub płatniczym jako termin zapłaty.</w:t>
      </w:r>
    </w:p>
    <w:p w:rsidR="00F263B8" w:rsidRPr="00D4644E" w:rsidRDefault="00F263B8" w:rsidP="00B17FE9">
      <w:pPr>
        <w:keepNext/>
        <w:numPr>
          <w:ilvl w:val="0"/>
          <w:numId w:val="25"/>
        </w:numPr>
        <w:tabs>
          <w:tab w:val="left" w:pos="0"/>
        </w:tabs>
        <w:spacing w:before="240" w:line="276" w:lineRule="auto"/>
        <w:jc w:val="both"/>
        <w:rPr>
          <w:b/>
          <w:bCs/>
          <w:sz w:val="24"/>
          <w:szCs w:val="24"/>
        </w:rPr>
      </w:pPr>
      <w:r w:rsidRPr="00D4644E">
        <w:rPr>
          <w:b/>
          <w:bCs/>
          <w:sz w:val="24"/>
          <w:szCs w:val="24"/>
        </w:rPr>
        <w:t xml:space="preserve">Klauzula rozliczenia składki </w:t>
      </w:r>
    </w:p>
    <w:p w:rsidR="00F263B8" w:rsidRPr="00D4644E" w:rsidRDefault="00F263B8" w:rsidP="00B17FE9">
      <w:pPr>
        <w:tabs>
          <w:tab w:val="left" w:pos="284"/>
        </w:tabs>
        <w:spacing w:line="276" w:lineRule="auto"/>
        <w:ind w:left="426" w:right="-2"/>
        <w:jc w:val="both"/>
        <w:rPr>
          <w:sz w:val="24"/>
          <w:szCs w:val="24"/>
        </w:rPr>
      </w:pPr>
      <w:r w:rsidRPr="00D4644E">
        <w:rPr>
          <w:sz w:val="24"/>
          <w:szCs w:val="24"/>
        </w:rPr>
        <w:t>Na podstawie niniejszej klauzuli ustala się, że wszelkie rozliczenia płatności wynikające z niniejszej umowy, a w szczególności związane z dopłatą lub zwrotem składek, dokonywane będą proporcjonalnie tj. na zasadzie „pro rata temporis” za każdy dzień ochrony ubezpieczeniowej.</w:t>
      </w:r>
    </w:p>
    <w:p w:rsidR="00F263B8" w:rsidRPr="00D4644E" w:rsidRDefault="00F263B8" w:rsidP="00B17FE9">
      <w:pPr>
        <w:keepNext/>
        <w:numPr>
          <w:ilvl w:val="0"/>
          <w:numId w:val="25"/>
        </w:numPr>
        <w:tabs>
          <w:tab w:val="left" w:pos="0"/>
        </w:tabs>
        <w:spacing w:before="240" w:line="276" w:lineRule="auto"/>
        <w:rPr>
          <w:b/>
          <w:bCs/>
          <w:sz w:val="24"/>
          <w:szCs w:val="24"/>
        </w:rPr>
      </w:pPr>
      <w:r w:rsidRPr="00D4644E">
        <w:rPr>
          <w:b/>
          <w:bCs/>
          <w:sz w:val="24"/>
          <w:szCs w:val="24"/>
        </w:rPr>
        <w:t>Klauzula braku składki minimalnej</w:t>
      </w:r>
    </w:p>
    <w:p w:rsidR="00F263B8" w:rsidRDefault="00F263B8" w:rsidP="00B17FE9">
      <w:pPr>
        <w:keepNext/>
        <w:tabs>
          <w:tab w:val="left" w:pos="0"/>
        </w:tabs>
        <w:spacing w:after="240" w:line="276" w:lineRule="auto"/>
        <w:ind w:left="397"/>
        <w:rPr>
          <w:sz w:val="24"/>
          <w:szCs w:val="24"/>
        </w:rPr>
      </w:pPr>
      <w:r w:rsidRPr="00D4644E">
        <w:rPr>
          <w:sz w:val="24"/>
          <w:szCs w:val="24"/>
        </w:rPr>
        <w:t>Na podstawie niniejszej klauzuli ustala się, że nie będą miały zastosowania składki minimalne stosowane przez Ubezpieczyciela.</w:t>
      </w:r>
    </w:p>
    <w:p w:rsidR="00F263B8" w:rsidRPr="00D4644E" w:rsidRDefault="00F263B8" w:rsidP="00B17FE9">
      <w:pPr>
        <w:numPr>
          <w:ilvl w:val="0"/>
          <w:numId w:val="25"/>
        </w:numPr>
        <w:spacing w:line="276" w:lineRule="auto"/>
        <w:jc w:val="both"/>
        <w:rPr>
          <w:b/>
          <w:sz w:val="24"/>
          <w:szCs w:val="24"/>
        </w:rPr>
      </w:pPr>
      <w:r w:rsidRPr="00D4644E">
        <w:rPr>
          <w:b/>
          <w:sz w:val="24"/>
          <w:szCs w:val="24"/>
        </w:rPr>
        <w:t>Klauzula rzeczoznawców</w:t>
      </w:r>
    </w:p>
    <w:p w:rsidR="00F263B8" w:rsidRPr="00D4644E" w:rsidRDefault="00F263B8" w:rsidP="00B17FE9">
      <w:pPr>
        <w:pStyle w:val="Tekstpodstawowy"/>
        <w:spacing w:line="276" w:lineRule="auto"/>
        <w:ind w:left="426" w:right="-2"/>
        <w:jc w:val="both"/>
      </w:pPr>
      <w:r w:rsidRPr="00D4644E">
        <w:t xml:space="preserve">Na podstawie niniejszej klauzuli w ramach udzielanej ochrony ubezpieczeniowej Ubezpieczyciel pokryje koszty rzeczoznawców, ekspertów lub konsultantów zewnętrznych poniesione przez Ubezpieczonego na ekspertyzy i konsultacje konieczne do ustalenia zakresu i rozmiaru szkody. </w:t>
      </w:r>
    </w:p>
    <w:p w:rsidR="00F263B8" w:rsidRPr="007B4677" w:rsidRDefault="00F263B8" w:rsidP="00B17FE9">
      <w:pPr>
        <w:tabs>
          <w:tab w:val="left" w:pos="0"/>
        </w:tabs>
        <w:spacing w:after="240" w:line="276" w:lineRule="auto"/>
        <w:ind w:left="397"/>
        <w:rPr>
          <w:b/>
          <w:sz w:val="24"/>
          <w:szCs w:val="24"/>
        </w:rPr>
      </w:pPr>
      <w:r w:rsidRPr="00B11B03">
        <w:rPr>
          <w:b/>
          <w:sz w:val="24"/>
          <w:szCs w:val="24"/>
        </w:rPr>
        <w:t xml:space="preserve">Limit </w:t>
      </w:r>
      <w:r w:rsidR="00EF44E5" w:rsidRPr="00B11B03">
        <w:rPr>
          <w:b/>
          <w:sz w:val="24"/>
          <w:szCs w:val="24"/>
        </w:rPr>
        <w:t xml:space="preserve">20 000 </w:t>
      </w:r>
      <w:r w:rsidRPr="00B11B03">
        <w:rPr>
          <w:b/>
          <w:sz w:val="24"/>
          <w:szCs w:val="24"/>
        </w:rPr>
        <w:t>zł na jedno i wszystkie zd</w:t>
      </w:r>
      <w:r w:rsidR="007B4677">
        <w:rPr>
          <w:b/>
          <w:sz w:val="24"/>
          <w:szCs w:val="24"/>
        </w:rPr>
        <w:t>arzenia w okresie ubezpieczenia.</w:t>
      </w:r>
    </w:p>
    <w:p w:rsidR="00F263B8" w:rsidRPr="00D4644E" w:rsidRDefault="00F263B8" w:rsidP="00B17FE9">
      <w:pPr>
        <w:numPr>
          <w:ilvl w:val="0"/>
          <w:numId w:val="25"/>
        </w:numPr>
        <w:tabs>
          <w:tab w:val="left" w:pos="284"/>
        </w:tabs>
        <w:autoSpaceDE w:val="0"/>
        <w:autoSpaceDN w:val="0"/>
        <w:adjustRightInd w:val="0"/>
        <w:spacing w:line="276" w:lineRule="auto"/>
        <w:jc w:val="both"/>
        <w:rPr>
          <w:b/>
          <w:bCs/>
          <w:sz w:val="24"/>
          <w:szCs w:val="24"/>
        </w:rPr>
      </w:pPr>
      <w:r w:rsidRPr="00D4644E">
        <w:rPr>
          <w:b/>
          <w:bCs/>
          <w:sz w:val="24"/>
          <w:szCs w:val="24"/>
        </w:rPr>
        <w:t>Klauzula obiegu dokumentów</w:t>
      </w:r>
    </w:p>
    <w:p w:rsidR="00F263B8" w:rsidRPr="00D4644E" w:rsidRDefault="00F263B8" w:rsidP="00B17FE9">
      <w:pPr>
        <w:tabs>
          <w:tab w:val="left" w:pos="0"/>
        </w:tabs>
        <w:autoSpaceDE w:val="0"/>
        <w:autoSpaceDN w:val="0"/>
        <w:adjustRightInd w:val="0"/>
        <w:spacing w:line="276" w:lineRule="auto"/>
        <w:ind w:left="397"/>
        <w:jc w:val="both"/>
        <w:rPr>
          <w:sz w:val="24"/>
          <w:szCs w:val="24"/>
        </w:rPr>
      </w:pPr>
      <w:r w:rsidRPr="00D4644E">
        <w:rPr>
          <w:sz w:val="24"/>
          <w:szCs w:val="24"/>
        </w:rPr>
        <w:t>Na podstawie niniejszej klauzuli ustala się sposób obiegu dokumentów pomiędzy Ubezpieczonym, brokerem reprezentującym Ubezpieczonego oraz Ubezpieczycielem:</w:t>
      </w:r>
    </w:p>
    <w:p w:rsidR="00F263B8" w:rsidRPr="00D4644E" w:rsidRDefault="00F263B8" w:rsidP="00B17FE9">
      <w:pPr>
        <w:numPr>
          <w:ilvl w:val="0"/>
          <w:numId w:val="75"/>
        </w:numPr>
        <w:tabs>
          <w:tab w:val="left" w:pos="0"/>
        </w:tabs>
        <w:autoSpaceDE w:val="0"/>
        <w:autoSpaceDN w:val="0"/>
        <w:adjustRightInd w:val="0"/>
        <w:spacing w:line="276" w:lineRule="auto"/>
        <w:jc w:val="both"/>
        <w:rPr>
          <w:sz w:val="24"/>
          <w:szCs w:val="24"/>
        </w:rPr>
      </w:pPr>
      <w:r w:rsidRPr="00D4644E">
        <w:rPr>
          <w:sz w:val="24"/>
          <w:szCs w:val="24"/>
        </w:rPr>
        <w:t>Ubezpieczyciel zobowiązuje się  do wystawienia dokumentów ubezpieczeniowych (w tym polis, aneksów, umów generalnych) maksymalnie w terminie 7 dni roboczych od otrzy</w:t>
      </w:r>
      <w:r>
        <w:rPr>
          <w:sz w:val="24"/>
          <w:szCs w:val="24"/>
        </w:rPr>
        <w:t>mania wniosku ubezpieczeniowego</w:t>
      </w:r>
      <w:r w:rsidRPr="00D4644E">
        <w:rPr>
          <w:sz w:val="24"/>
          <w:szCs w:val="24"/>
        </w:rPr>
        <w:t xml:space="preserve">; </w:t>
      </w:r>
    </w:p>
    <w:p w:rsidR="00F263B8" w:rsidRPr="00D4644E" w:rsidRDefault="00F263B8" w:rsidP="00B17FE9">
      <w:pPr>
        <w:numPr>
          <w:ilvl w:val="0"/>
          <w:numId w:val="75"/>
        </w:numPr>
        <w:tabs>
          <w:tab w:val="left" w:pos="0"/>
        </w:tabs>
        <w:autoSpaceDE w:val="0"/>
        <w:autoSpaceDN w:val="0"/>
        <w:adjustRightInd w:val="0"/>
        <w:spacing w:line="276" w:lineRule="auto"/>
        <w:jc w:val="both"/>
        <w:rPr>
          <w:sz w:val="24"/>
          <w:szCs w:val="24"/>
        </w:rPr>
      </w:pPr>
      <w:r w:rsidRPr="00D4644E">
        <w:rPr>
          <w:sz w:val="24"/>
          <w:szCs w:val="24"/>
        </w:rPr>
        <w:t>skany wystawionych i podpisanych dokumentów ubezpieczeniowych Ubezpieczyciel przesyła do reprezentującego Ubezpieczonego brokera celem weryfikacji poprawności ich wystawienia;</w:t>
      </w:r>
    </w:p>
    <w:p w:rsidR="00F263B8" w:rsidRPr="00D4644E" w:rsidRDefault="00F263B8" w:rsidP="00B17FE9">
      <w:pPr>
        <w:numPr>
          <w:ilvl w:val="0"/>
          <w:numId w:val="75"/>
        </w:numPr>
        <w:tabs>
          <w:tab w:val="left" w:pos="0"/>
        </w:tabs>
        <w:autoSpaceDE w:val="0"/>
        <w:autoSpaceDN w:val="0"/>
        <w:adjustRightInd w:val="0"/>
        <w:spacing w:line="276" w:lineRule="auto"/>
        <w:jc w:val="both"/>
        <w:rPr>
          <w:sz w:val="24"/>
          <w:szCs w:val="24"/>
        </w:rPr>
      </w:pPr>
      <w:r w:rsidRPr="00D4644E">
        <w:rPr>
          <w:sz w:val="24"/>
          <w:szCs w:val="24"/>
        </w:rPr>
        <w:t>jeśli wystawione dokumenty zawierają błędy Ubezpieczyciel zobowiązany jest poprawić je w terminie 3 dni roboczych od ich zgłoszenia i przesłać skany poprawionych i podpisanych dokumentów do ponownej weryfikacji;</w:t>
      </w:r>
    </w:p>
    <w:p w:rsidR="00F263B8" w:rsidRDefault="00F263B8" w:rsidP="00B17FE9">
      <w:pPr>
        <w:numPr>
          <w:ilvl w:val="0"/>
          <w:numId w:val="75"/>
        </w:numPr>
        <w:tabs>
          <w:tab w:val="left" w:pos="0"/>
        </w:tabs>
        <w:autoSpaceDE w:val="0"/>
        <w:autoSpaceDN w:val="0"/>
        <w:adjustRightInd w:val="0"/>
        <w:spacing w:line="276" w:lineRule="auto"/>
        <w:jc w:val="both"/>
        <w:rPr>
          <w:sz w:val="24"/>
          <w:szCs w:val="24"/>
        </w:rPr>
      </w:pPr>
      <w:r w:rsidRPr="00D4644E">
        <w:rPr>
          <w:sz w:val="24"/>
          <w:szCs w:val="24"/>
        </w:rPr>
        <w:t>w przypadku akceptacji dokumentów Ubezpieczyciel niezwłocznie przesyła je pocztą (oryginały i kopie do podpisu Ubezpieczonego) na</w:t>
      </w:r>
      <w:r w:rsidR="007B4677">
        <w:rPr>
          <w:sz w:val="24"/>
          <w:szCs w:val="24"/>
        </w:rPr>
        <w:t xml:space="preserve"> adres wskazany przez brokera.</w:t>
      </w:r>
    </w:p>
    <w:p w:rsidR="0098345B" w:rsidRPr="0098345B" w:rsidRDefault="00E56742" w:rsidP="00B17FE9">
      <w:pPr>
        <w:pStyle w:val="Nagwek2"/>
        <w:spacing w:line="276" w:lineRule="auto"/>
      </w:pPr>
      <w:r>
        <w:t>CZĘŚĆ</w:t>
      </w:r>
      <w:r w:rsidRPr="0098345B">
        <w:t xml:space="preserve"> </w:t>
      </w:r>
      <w:r w:rsidR="0098345B" w:rsidRPr="0098345B">
        <w:t>II</w:t>
      </w:r>
    </w:p>
    <w:p w:rsidR="0098345B" w:rsidRPr="00247F4D" w:rsidRDefault="0098345B" w:rsidP="00B17FE9">
      <w:pPr>
        <w:pStyle w:val="Nagwek3"/>
        <w:spacing w:line="276" w:lineRule="auto"/>
      </w:pPr>
      <w:r w:rsidRPr="00247F4D">
        <w:t>UBEZPIECZENIA KOMUNIKACYJNE</w:t>
      </w:r>
    </w:p>
    <w:p w:rsidR="0098345B" w:rsidRPr="00247F4D" w:rsidRDefault="0098345B" w:rsidP="00B17FE9">
      <w:pPr>
        <w:pStyle w:val="Nagwek5"/>
        <w:numPr>
          <w:ilvl w:val="3"/>
          <w:numId w:val="23"/>
        </w:numPr>
        <w:spacing w:line="276" w:lineRule="auto"/>
        <w:ind w:left="709" w:hanging="567"/>
      </w:pPr>
      <w:r w:rsidRPr="00247F4D">
        <w:t>Obowiązkowe ubezpieczenie odpowiedzialności cywilnej posiadaczy pojazdów mechanicznych</w:t>
      </w:r>
    </w:p>
    <w:p w:rsidR="0098345B" w:rsidRPr="00247F4D" w:rsidRDefault="0098345B" w:rsidP="00B17FE9">
      <w:pPr>
        <w:keepNext/>
        <w:spacing w:before="120" w:line="276" w:lineRule="auto"/>
        <w:ind w:left="425" w:hanging="425"/>
        <w:rPr>
          <w:b/>
          <w:bCs/>
          <w:sz w:val="24"/>
          <w:szCs w:val="24"/>
        </w:rPr>
      </w:pPr>
      <w:r w:rsidRPr="00247F4D">
        <w:rPr>
          <w:b/>
          <w:bCs/>
          <w:sz w:val="24"/>
          <w:szCs w:val="24"/>
        </w:rPr>
        <w:t>Zakres ubezpieczenia:</w:t>
      </w:r>
    </w:p>
    <w:p w:rsidR="0098345B" w:rsidRPr="00247F4D" w:rsidRDefault="0098345B" w:rsidP="00B17FE9">
      <w:pPr>
        <w:spacing w:line="276" w:lineRule="auto"/>
        <w:ind w:right="-2"/>
        <w:jc w:val="both"/>
        <w:rPr>
          <w:sz w:val="24"/>
          <w:szCs w:val="24"/>
        </w:rPr>
      </w:pPr>
      <w:r w:rsidRPr="00247F4D">
        <w:rPr>
          <w:sz w:val="24"/>
          <w:szCs w:val="24"/>
        </w:rPr>
        <w:t>Odpowiedzialność cywilna posiadaczy pojazdów mechanicznych z tytułu szkód powstałych w związku z ruchem tych pojazdów, których następstwem jest szkoda na osobie lub szkoda w mieniu.</w:t>
      </w:r>
    </w:p>
    <w:p w:rsidR="0098345B" w:rsidRPr="00247F4D" w:rsidRDefault="0098345B" w:rsidP="00B17FE9">
      <w:pPr>
        <w:tabs>
          <w:tab w:val="left" w:pos="284"/>
        </w:tabs>
        <w:spacing w:line="276" w:lineRule="auto"/>
        <w:jc w:val="both"/>
        <w:rPr>
          <w:sz w:val="24"/>
          <w:szCs w:val="24"/>
        </w:rPr>
      </w:pPr>
      <w:r w:rsidRPr="00247F4D">
        <w:rPr>
          <w:sz w:val="24"/>
          <w:szCs w:val="24"/>
        </w:rPr>
        <w:t xml:space="preserve">Suma gwarancyjna: </w:t>
      </w:r>
    </w:p>
    <w:p w:rsidR="0098345B" w:rsidRPr="00247F4D" w:rsidRDefault="0098345B" w:rsidP="00B17FE9">
      <w:pPr>
        <w:numPr>
          <w:ilvl w:val="0"/>
          <w:numId w:val="76"/>
        </w:numPr>
        <w:autoSpaceDE w:val="0"/>
        <w:autoSpaceDN w:val="0"/>
        <w:adjustRightInd w:val="0"/>
        <w:spacing w:line="276" w:lineRule="auto"/>
        <w:rPr>
          <w:sz w:val="24"/>
          <w:szCs w:val="24"/>
        </w:rPr>
      </w:pPr>
      <w:r w:rsidRPr="00247F4D">
        <w:rPr>
          <w:sz w:val="24"/>
          <w:szCs w:val="24"/>
        </w:rPr>
        <w:t xml:space="preserve">w przypadku szkód na osobie – </w:t>
      </w:r>
      <w:r w:rsidRPr="00247F4D">
        <w:rPr>
          <w:color w:val="000000"/>
          <w:sz w:val="24"/>
          <w:szCs w:val="24"/>
        </w:rPr>
        <w:t>5 210 000 euro</w:t>
      </w:r>
      <w:r w:rsidRPr="00247F4D">
        <w:rPr>
          <w:sz w:val="24"/>
          <w:szCs w:val="24"/>
        </w:rPr>
        <w:t xml:space="preserve"> w odniesieniu do jednego zdarzenia, którego skutki są objęte ubezpieczeniem bez względu na liczbę poszkodowanych,</w:t>
      </w:r>
    </w:p>
    <w:p w:rsidR="0098345B" w:rsidRPr="00247F4D" w:rsidRDefault="0098345B" w:rsidP="00B17FE9">
      <w:pPr>
        <w:numPr>
          <w:ilvl w:val="0"/>
          <w:numId w:val="76"/>
        </w:numPr>
        <w:autoSpaceDE w:val="0"/>
        <w:autoSpaceDN w:val="0"/>
        <w:adjustRightInd w:val="0"/>
        <w:spacing w:line="276" w:lineRule="auto"/>
        <w:rPr>
          <w:sz w:val="24"/>
          <w:szCs w:val="24"/>
        </w:rPr>
      </w:pPr>
      <w:r w:rsidRPr="00247F4D">
        <w:rPr>
          <w:sz w:val="24"/>
          <w:szCs w:val="24"/>
        </w:rPr>
        <w:t>w przypadku szkód w mieniu – 1 050 000 euro w odniesieniu do jednego zdarzenia, którego skutki są objęte ubezpieczeniem bez względu na liczbę poszkodowanych.</w:t>
      </w:r>
    </w:p>
    <w:p w:rsidR="0098345B" w:rsidRPr="00247F4D" w:rsidRDefault="0098345B" w:rsidP="00B17FE9">
      <w:pPr>
        <w:pStyle w:val="NormalnyWeb"/>
        <w:keepNext/>
        <w:tabs>
          <w:tab w:val="left" w:pos="0"/>
          <w:tab w:val="left" w:pos="708"/>
        </w:tabs>
        <w:spacing w:before="240" w:beforeAutospacing="0" w:after="0" w:afterAutospacing="0" w:line="276" w:lineRule="auto"/>
        <w:jc w:val="both"/>
        <w:rPr>
          <w:b/>
          <w:bCs/>
        </w:rPr>
      </w:pPr>
      <w:r w:rsidRPr="00247F4D">
        <w:rPr>
          <w:b/>
          <w:bCs/>
        </w:rPr>
        <w:t>Udział własny: brak</w:t>
      </w:r>
    </w:p>
    <w:p w:rsidR="0098345B" w:rsidRPr="00247F4D" w:rsidRDefault="0098345B" w:rsidP="00B17FE9">
      <w:pPr>
        <w:pStyle w:val="NormalnyWeb"/>
        <w:keepNext/>
        <w:tabs>
          <w:tab w:val="left" w:pos="0"/>
          <w:tab w:val="left" w:pos="708"/>
        </w:tabs>
        <w:spacing w:before="0" w:beforeAutospacing="0" w:after="0" w:afterAutospacing="0" w:line="276" w:lineRule="auto"/>
        <w:jc w:val="both"/>
        <w:rPr>
          <w:b/>
          <w:bCs/>
        </w:rPr>
      </w:pPr>
      <w:r w:rsidRPr="00247F4D">
        <w:rPr>
          <w:b/>
          <w:bCs/>
        </w:rPr>
        <w:t>Franszyza integralna: brak</w:t>
      </w:r>
    </w:p>
    <w:p w:rsidR="0098345B" w:rsidRPr="00247F4D" w:rsidRDefault="0098345B" w:rsidP="00B17FE9">
      <w:pPr>
        <w:pStyle w:val="NormalnyWeb"/>
        <w:tabs>
          <w:tab w:val="left" w:pos="0"/>
          <w:tab w:val="left" w:pos="708"/>
        </w:tabs>
        <w:spacing w:before="0" w:beforeAutospacing="0" w:after="0" w:afterAutospacing="0" w:line="276" w:lineRule="auto"/>
        <w:ind w:right="-2"/>
        <w:jc w:val="both"/>
      </w:pPr>
      <w:r w:rsidRPr="00247F4D">
        <w:rPr>
          <w:b/>
          <w:bCs/>
        </w:rPr>
        <w:t>Franszyza redukcyjna: brak</w:t>
      </w:r>
    </w:p>
    <w:p w:rsidR="0098345B" w:rsidRPr="00247F4D" w:rsidRDefault="0098345B" w:rsidP="00B17FE9">
      <w:pPr>
        <w:pStyle w:val="Nagwek5"/>
        <w:numPr>
          <w:ilvl w:val="0"/>
          <w:numId w:val="77"/>
        </w:numPr>
        <w:spacing w:line="276" w:lineRule="auto"/>
      </w:pPr>
      <w:r w:rsidRPr="00247F4D">
        <w:t xml:space="preserve">Ubezpieczenie Auto Casco </w:t>
      </w:r>
    </w:p>
    <w:p w:rsidR="0098345B" w:rsidRPr="00247F4D" w:rsidRDefault="0098345B" w:rsidP="00B17FE9">
      <w:pPr>
        <w:keepNext/>
        <w:tabs>
          <w:tab w:val="num" w:pos="284"/>
        </w:tabs>
        <w:spacing w:before="120" w:line="276" w:lineRule="auto"/>
        <w:ind w:left="425" w:hanging="425"/>
        <w:rPr>
          <w:b/>
          <w:bCs/>
          <w:sz w:val="24"/>
          <w:szCs w:val="24"/>
        </w:rPr>
      </w:pPr>
      <w:r w:rsidRPr="00247F4D">
        <w:rPr>
          <w:b/>
          <w:bCs/>
          <w:sz w:val="24"/>
          <w:szCs w:val="24"/>
        </w:rPr>
        <w:t>Zakres ubezpieczenia AC:</w:t>
      </w:r>
    </w:p>
    <w:p w:rsidR="0098345B" w:rsidRPr="00247F4D" w:rsidRDefault="0098345B" w:rsidP="00B17FE9">
      <w:pPr>
        <w:tabs>
          <w:tab w:val="left" w:pos="426"/>
        </w:tabs>
        <w:spacing w:line="276" w:lineRule="auto"/>
        <w:ind w:right="-2"/>
        <w:jc w:val="both"/>
        <w:rPr>
          <w:sz w:val="24"/>
          <w:szCs w:val="24"/>
        </w:rPr>
      </w:pPr>
      <w:r w:rsidRPr="00247F4D">
        <w:rPr>
          <w:sz w:val="24"/>
          <w:szCs w:val="24"/>
        </w:rPr>
        <w:t>Ubezpieczenie obejmuje szkody powstałe w pojeździe lub jego wyposażeniu w związku z ruchem i postojem pojazdu wskutek:</w:t>
      </w:r>
    </w:p>
    <w:p w:rsidR="0098345B" w:rsidRPr="00247F4D" w:rsidRDefault="0098345B" w:rsidP="00B17FE9">
      <w:pPr>
        <w:pStyle w:val="Tekstpodstawowywcity2"/>
        <w:numPr>
          <w:ilvl w:val="0"/>
          <w:numId w:val="2"/>
        </w:numPr>
        <w:spacing w:line="276" w:lineRule="auto"/>
        <w:ind w:left="425" w:right="138" w:hanging="425"/>
        <w:jc w:val="both"/>
        <w:rPr>
          <w:rFonts w:ascii="Arial" w:hAnsi="Arial" w:cs="Arial"/>
        </w:rPr>
      </w:pPr>
      <w:r w:rsidRPr="00247F4D">
        <w:rPr>
          <w:sz w:val="24"/>
          <w:szCs w:val="24"/>
        </w:rPr>
        <w:t>nagłego działania siły mechanicznej w chwili zetknięcia się pojazdu z innym pojazdem, osobami, zwierzętami lub przedmiotami pochodzącymi zarówno z zewnątrz jak i z wewnątrz pojazdu. W przypadku pojazdów uprzywilejowanych na odpowiedzialność Ubezpieczyciela nie ma wpływu nieprzestrzeganie przez kierującego pojazdem w chwili zdarzenia szkodowego w trakcie akcji ratowniczej z użyciem sygnałów świetlnych i/lub dźwiękowych obowiązujących przepisów, w tym ograniczeń prędkości oraz zasad ruchu drogowego.</w:t>
      </w:r>
    </w:p>
    <w:p w:rsidR="0098345B" w:rsidRPr="00247F4D" w:rsidRDefault="0098345B" w:rsidP="00B17FE9">
      <w:pPr>
        <w:pStyle w:val="Akapitzlist"/>
        <w:numPr>
          <w:ilvl w:val="0"/>
          <w:numId w:val="2"/>
        </w:numPr>
        <w:spacing w:line="276" w:lineRule="auto"/>
        <w:ind w:left="426" w:hanging="426"/>
        <w:rPr>
          <w:sz w:val="24"/>
          <w:szCs w:val="24"/>
        </w:rPr>
      </w:pPr>
      <w:r w:rsidRPr="00247F4D">
        <w:rPr>
          <w:sz w:val="24"/>
          <w:szCs w:val="24"/>
        </w:rPr>
        <w:t>uszkodzenia przez osoby trzecie – dewastacja (w tym również włamanie),</w:t>
      </w:r>
    </w:p>
    <w:p w:rsidR="0098345B" w:rsidRPr="00247F4D" w:rsidRDefault="0098345B" w:rsidP="00B17FE9">
      <w:pPr>
        <w:pStyle w:val="Akapitzlist"/>
        <w:numPr>
          <w:ilvl w:val="0"/>
          <w:numId w:val="2"/>
        </w:numPr>
        <w:spacing w:line="276" w:lineRule="auto"/>
        <w:ind w:left="426" w:hanging="426"/>
        <w:rPr>
          <w:sz w:val="24"/>
          <w:szCs w:val="24"/>
        </w:rPr>
      </w:pPr>
      <w:r w:rsidRPr="00247F4D">
        <w:rPr>
          <w:sz w:val="24"/>
          <w:szCs w:val="24"/>
        </w:rPr>
        <w:t>zdarzeń losowych: pożaru, wybuchu, uderzenia pioruna, upadku statku powietrznego, powodzi, zatopienia, opadów atmosferycznych, huraganu, zapadania bądź osuwania się ziemi, nagłego działania czynnika termicznego lub chemicznego pochodzącego z zewnątrz pojazdu,</w:t>
      </w:r>
    </w:p>
    <w:p w:rsidR="0098345B" w:rsidRPr="00247F4D" w:rsidRDefault="0098345B" w:rsidP="00B17FE9">
      <w:pPr>
        <w:pStyle w:val="Akapitzlist"/>
        <w:numPr>
          <w:ilvl w:val="0"/>
          <w:numId w:val="2"/>
        </w:numPr>
        <w:spacing w:line="276" w:lineRule="auto"/>
        <w:ind w:left="426" w:hanging="426"/>
        <w:rPr>
          <w:sz w:val="24"/>
          <w:szCs w:val="24"/>
        </w:rPr>
      </w:pPr>
      <w:r w:rsidRPr="00247F4D">
        <w:rPr>
          <w:sz w:val="24"/>
          <w:szCs w:val="24"/>
        </w:rPr>
        <w:t>kradzieży pojazdu, jego części bądź wyposażenia,</w:t>
      </w:r>
    </w:p>
    <w:p w:rsidR="0098345B" w:rsidRPr="00247F4D" w:rsidRDefault="0098345B" w:rsidP="00B17FE9">
      <w:pPr>
        <w:pStyle w:val="Akapitzlist"/>
        <w:numPr>
          <w:ilvl w:val="0"/>
          <w:numId w:val="2"/>
        </w:numPr>
        <w:spacing w:line="276" w:lineRule="auto"/>
        <w:ind w:left="426" w:hanging="426"/>
        <w:rPr>
          <w:sz w:val="24"/>
          <w:szCs w:val="24"/>
        </w:rPr>
      </w:pPr>
      <w:r w:rsidRPr="00247F4D">
        <w:rPr>
          <w:sz w:val="24"/>
          <w:szCs w:val="24"/>
        </w:rPr>
        <w:t>uszkodzenia pojazdu w następstwie jego zabrania w celu krótkotrwałego użycia lub kradzieży pojazdu.</w:t>
      </w:r>
    </w:p>
    <w:p w:rsidR="0098345B" w:rsidRPr="00247F4D" w:rsidRDefault="0098345B" w:rsidP="00B17FE9">
      <w:pPr>
        <w:keepNext/>
        <w:tabs>
          <w:tab w:val="left" w:pos="0"/>
          <w:tab w:val="num" w:pos="284"/>
        </w:tabs>
        <w:spacing w:line="276" w:lineRule="auto"/>
        <w:ind w:right="-2"/>
        <w:jc w:val="both"/>
        <w:rPr>
          <w:b/>
          <w:bCs/>
          <w:sz w:val="24"/>
          <w:szCs w:val="24"/>
        </w:rPr>
      </w:pPr>
      <w:r w:rsidRPr="00247F4D">
        <w:rPr>
          <w:b/>
          <w:bCs/>
          <w:sz w:val="24"/>
          <w:szCs w:val="24"/>
        </w:rPr>
        <w:t>Wymagane warunki obligatoryjne:</w:t>
      </w:r>
    </w:p>
    <w:p w:rsidR="0098345B" w:rsidRPr="00247F4D" w:rsidRDefault="0098345B" w:rsidP="00B17FE9">
      <w:pPr>
        <w:numPr>
          <w:ilvl w:val="0"/>
          <w:numId w:val="78"/>
        </w:numPr>
        <w:spacing w:line="276" w:lineRule="auto"/>
        <w:ind w:right="-2"/>
        <w:rPr>
          <w:sz w:val="24"/>
          <w:szCs w:val="24"/>
        </w:rPr>
      </w:pPr>
      <w:r w:rsidRPr="00247F4D">
        <w:rPr>
          <w:sz w:val="24"/>
          <w:szCs w:val="24"/>
        </w:rPr>
        <w:t>rozliczenie szkody: bezgotówkowe, serwisowe,</w:t>
      </w:r>
    </w:p>
    <w:p w:rsidR="0098345B" w:rsidRPr="00DD581F" w:rsidRDefault="0098345B" w:rsidP="00B17FE9">
      <w:pPr>
        <w:numPr>
          <w:ilvl w:val="0"/>
          <w:numId w:val="78"/>
        </w:numPr>
        <w:spacing w:line="276" w:lineRule="auto"/>
        <w:ind w:right="-2"/>
        <w:jc w:val="both"/>
        <w:rPr>
          <w:sz w:val="24"/>
          <w:szCs w:val="24"/>
        </w:rPr>
      </w:pPr>
      <w:r w:rsidRPr="00247F4D">
        <w:rPr>
          <w:sz w:val="24"/>
          <w:szCs w:val="24"/>
        </w:rPr>
        <w:t xml:space="preserve">wartość pojazdów: brutto (z VAT), w przypadku ubezpieczenia pojazdu w wartości brutto Ubezpieczyciel wypłaci odszkodowanie w kwocie brutto, niezależnie od faktu czy ubezpieczony ma możliwość odliczenia podatku VAT oraz niezależnie od </w:t>
      </w:r>
      <w:r w:rsidRPr="00DD581F">
        <w:rPr>
          <w:sz w:val="24"/>
          <w:szCs w:val="24"/>
        </w:rPr>
        <w:t>wybranego wariantu likwidacji szkody (serwisowy lub kosztorysowy).</w:t>
      </w:r>
    </w:p>
    <w:p w:rsidR="0098345B" w:rsidRPr="00DD581F" w:rsidRDefault="0098345B" w:rsidP="00B17FE9">
      <w:pPr>
        <w:numPr>
          <w:ilvl w:val="0"/>
          <w:numId w:val="78"/>
        </w:numPr>
        <w:tabs>
          <w:tab w:val="left" w:pos="284"/>
        </w:tabs>
        <w:spacing w:line="276" w:lineRule="auto"/>
        <w:ind w:right="-2"/>
        <w:rPr>
          <w:sz w:val="24"/>
          <w:szCs w:val="24"/>
        </w:rPr>
      </w:pPr>
      <w:r w:rsidRPr="00DD581F">
        <w:rPr>
          <w:sz w:val="24"/>
          <w:szCs w:val="24"/>
        </w:rPr>
        <w:t>wykupiona amortyzacja,</w:t>
      </w:r>
    </w:p>
    <w:p w:rsidR="0098345B" w:rsidRPr="00DD581F" w:rsidRDefault="0098345B" w:rsidP="00B17FE9">
      <w:pPr>
        <w:numPr>
          <w:ilvl w:val="0"/>
          <w:numId w:val="78"/>
        </w:numPr>
        <w:tabs>
          <w:tab w:val="left" w:pos="284"/>
        </w:tabs>
        <w:spacing w:line="276" w:lineRule="auto"/>
        <w:ind w:right="-2"/>
        <w:rPr>
          <w:sz w:val="24"/>
          <w:szCs w:val="24"/>
        </w:rPr>
      </w:pPr>
      <w:r w:rsidRPr="00DD581F">
        <w:rPr>
          <w:sz w:val="24"/>
          <w:szCs w:val="24"/>
        </w:rPr>
        <w:t>wykupiona konsumpcja sumy ubezpieczenia po wypłacie odszkodowania,</w:t>
      </w:r>
    </w:p>
    <w:p w:rsidR="0098345B" w:rsidRPr="00DD581F" w:rsidRDefault="0098345B" w:rsidP="00B17FE9">
      <w:pPr>
        <w:tabs>
          <w:tab w:val="left" w:pos="567"/>
        </w:tabs>
        <w:spacing w:line="276" w:lineRule="auto"/>
        <w:ind w:left="567" w:right="-2"/>
        <w:jc w:val="both"/>
        <w:rPr>
          <w:sz w:val="24"/>
          <w:szCs w:val="24"/>
        </w:rPr>
      </w:pPr>
      <w:r w:rsidRPr="00DD581F">
        <w:rPr>
          <w:sz w:val="24"/>
          <w:szCs w:val="24"/>
        </w:rPr>
        <w:t xml:space="preserve">- zgłoszona do ubezpieczenia wartość pojazdu stanowi wartość rynkową i nie ulega zmianie w całym okresie ubezpieczenia (niezmienność sumy ubezpieczenia). Ubezpieczyciel akceptuje podane wartości pojazdów jako wartości rynkowe i w trakcie likwidacji szkody będzie wypłacał odszkodowanie do tych wartości bez uwzględnienia i potrącania amortyzacji oraz zużycia eksploatacyjnego itp. (za wyjątkiem ogumienia). W przypadku wystąpienia szkody całkowitej Ubezpieczyciel nie będzie kwestionował metody wyceny ani kwot sum ubezpieczenia przyjmując zadeklarowane wartości jako wartości rynkowe pojazdów na dzień szkody. </w:t>
      </w:r>
    </w:p>
    <w:p w:rsidR="0098345B" w:rsidRPr="00390AC0" w:rsidRDefault="0098345B" w:rsidP="00B17FE9">
      <w:pPr>
        <w:numPr>
          <w:ilvl w:val="0"/>
          <w:numId w:val="79"/>
        </w:numPr>
        <w:tabs>
          <w:tab w:val="left" w:pos="284"/>
        </w:tabs>
        <w:spacing w:line="276" w:lineRule="auto"/>
        <w:ind w:right="-2"/>
        <w:rPr>
          <w:color w:val="FF0000"/>
          <w:sz w:val="24"/>
          <w:szCs w:val="24"/>
        </w:rPr>
      </w:pPr>
      <w:r w:rsidRPr="00390AC0">
        <w:rPr>
          <w:sz w:val="24"/>
          <w:szCs w:val="24"/>
        </w:rPr>
        <w:t xml:space="preserve">zamawiający wymaga aby </w:t>
      </w:r>
      <w:bookmarkStart w:id="0" w:name="_GoBack"/>
      <w:r w:rsidRPr="00390AC0">
        <w:rPr>
          <w:sz w:val="24"/>
          <w:szCs w:val="24"/>
        </w:rPr>
        <w:t>oględz</w:t>
      </w:r>
      <w:bookmarkEnd w:id="0"/>
      <w:r w:rsidRPr="00390AC0">
        <w:rPr>
          <w:sz w:val="24"/>
          <w:szCs w:val="24"/>
        </w:rPr>
        <w:t>iny uszkodzonego pojazdu przez wyznaczonego przez Ubezpieczyciela</w:t>
      </w:r>
      <w:r w:rsidRPr="00390AC0">
        <w:rPr>
          <w:color w:val="000000"/>
          <w:sz w:val="24"/>
          <w:szCs w:val="24"/>
        </w:rPr>
        <w:t xml:space="preserve"> likwidatora odbyły się nie później niż w ciągu 3 dni </w:t>
      </w:r>
      <w:r w:rsidRPr="00390AC0">
        <w:rPr>
          <w:i/>
          <w:strike/>
          <w:color w:val="FF0000"/>
          <w:sz w:val="24"/>
          <w:szCs w:val="24"/>
        </w:rPr>
        <w:t>roboczych</w:t>
      </w:r>
      <w:r w:rsidRPr="00390AC0">
        <w:rPr>
          <w:color w:val="000000"/>
          <w:sz w:val="24"/>
          <w:szCs w:val="24"/>
        </w:rPr>
        <w:t xml:space="preserve"> od daty zgłoszenia szkody. W przypadku niespełnienia tego warunku Zamawiający </w:t>
      </w:r>
      <w:r w:rsidR="00C3502F" w:rsidRPr="00390AC0">
        <w:rPr>
          <w:i/>
          <w:color w:val="FF0000"/>
          <w:sz w:val="24"/>
          <w:szCs w:val="24"/>
        </w:rPr>
        <w:t xml:space="preserve">ma prawo sam przekazać </w:t>
      </w:r>
      <w:r w:rsidR="003B5C09" w:rsidRPr="00390AC0">
        <w:rPr>
          <w:i/>
          <w:color w:val="FF0000"/>
          <w:sz w:val="24"/>
          <w:szCs w:val="24"/>
        </w:rPr>
        <w:t xml:space="preserve">pojazd </w:t>
      </w:r>
      <w:r w:rsidRPr="00390AC0">
        <w:rPr>
          <w:color w:val="000000"/>
          <w:sz w:val="24"/>
          <w:szCs w:val="24"/>
        </w:rPr>
        <w:t xml:space="preserve">do </w:t>
      </w:r>
      <w:r w:rsidR="003B5C09" w:rsidRPr="00390AC0">
        <w:rPr>
          <w:i/>
          <w:color w:val="FF0000"/>
          <w:sz w:val="24"/>
          <w:szCs w:val="24"/>
        </w:rPr>
        <w:t xml:space="preserve">warsztatu naprawczego </w:t>
      </w:r>
      <w:r w:rsidRPr="00CF719B">
        <w:rPr>
          <w:i/>
          <w:color w:val="FF0000"/>
          <w:sz w:val="24"/>
          <w:szCs w:val="24"/>
        </w:rPr>
        <w:t xml:space="preserve">a </w:t>
      </w:r>
      <w:r w:rsidR="00AC5EC7" w:rsidRPr="00CF719B">
        <w:rPr>
          <w:i/>
          <w:color w:val="FF0000"/>
          <w:sz w:val="24"/>
          <w:szCs w:val="24"/>
        </w:rPr>
        <w:t xml:space="preserve">Ubezpieczycielowi dostarcza zdjęcia uszkodzonego pojazdu oraz kosztorys naprawy. Odszkodowanie zostanie wypłacone na podstawie faktur VAT dokumentujących koszt naprawy pojazdu. Ubezpieczyciel zastrzega sobie prawo weryfikacji kosztorysu na każdym etapie likwidacji szkody, jeżeli użyte części lub zakres naprawy </w:t>
      </w:r>
      <w:r w:rsidR="00CF719B" w:rsidRPr="00CF719B">
        <w:rPr>
          <w:i/>
          <w:color w:val="FF0000"/>
          <w:sz w:val="24"/>
          <w:szCs w:val="24"/>
        </w:rPr>
        <w:t>nie jest związany ze zdarzeniem.</w:t>
      </w:r>
    </w:p>
    <w:p w:rsidR="0098345B" w:rsidRPr="00247F4D" w:rsidRDefault="0098345B" w:rsidP="00B17FE9">
      <w:pPr>
        <w:numPr>
          <w:ilvl w:val="0"/>
          <w:numId w:val="79"/>
        </w:numPr>
        <w:tabs>
          <w:tab w:val="left" w:pos="284"/>
        </w:tabs>
        <w:spacing w:line="276" w:lineRule="auto"/>
        <w:ind w:right="-2"/>
        <w:rPr>
          <w:color w:val="FF0000"/>
          <w:sz w:val="24"/>
          <w:szCs w:val="24"/>
        </w:rPr>
      </w:pPr>
      <w:r w:rsidRPr="00247F4D">
        <w:rPr>
          <w:sz w:val="24"/>
          <w:szCs w:val="24"/>
        </w:rPr>
        <w:t>Ubezpieczyciel zobowiązuje się przedstawić kosztorys do szkody nie później niż w</w:t>
      </w:r>
      <w:r w:rsidRPr="00247F4D">
        <w:rPr>
          <w:color w:val="000000"/>
          <w:sz w:val="24"/>
          <w:szCs w:val="24"/>
        </w:rPr>
        <w:t xml:space="preserve"> terminie 7 dni roboczych  od daty oględzin. </w:t>
      </w:r>
    </w:p>
    <w:p w:rsidR="0098345B" w:rsidRPr="00261E67" w:rsidRDefault="0098345B" w:rsidP="00B17FE9">
      <w:pPr>
        <w:numPr>
          <w:ilvl w:val="0"/>
          <w:numId w:val="79"/>
        </w:numPr>
        <w:tabs>
          <w:tab w:val="left" w:pos="284"/>
        </w:tabs>
        <w:spacing w:line="276" w:lineRule="auto"/>
        <w:ind w:right="-2"/>
        <w:rPr>
          <w:color w:val="FF0000"/>
          <w:sz w:val="24"/>
          <w:szCs w:val="24"/>
        </w:rPr>
      </w:pPr>
      <w:bookmarkStart w:id="1" w:name="_Hlk76542719"/>
      <w:r w:rsidRPr="00247F4D">
        <w:rPr>
          <w:sz w:val="24"/>
          <w:szCs w:val="24"/>
        </w:rPr>
        <w:t>W przypadku uszkodzenia szyby samochodowej wymiana odbywa się na nową szybę (nie stosuje się zamienników).</w:t>
      </w:r>
    </w:p>
    <w:p w:rsidR="00261E67" w:rsidRDefault="00261E67" w:rsidP="00261E67">
      <w:pPr>
        <w:tabs>
          <w:tab w:val="left" w:pos="284"/>
        </w:tabs>
        <w:spacing w:line="276" w:lineRule="auto"/>
        <w:ind w:right="-2"/>
        <w:rPr>
          <w:sz w:val="24"/>
          <w:szCs w:val="24"/>
        </w:rPr>
      </w:pPr>
    </w:p>
    <w:p w:rsidR="00261E67" w:rsidRPr="00261E67" w:rsidRDefault="00261E67" w:rsidP="00261E67">
      <w:pPr>
        <w:tabs>
          <w:tab w:val="left" w:pos="284"/>
        </w:tabs>
        <w:spacing w:line="276" w:lineRule="auto"/>
        <w:ind w:right="-2"/>
        <w:rPr>
          <w:i/>
          <w:color w:val="FF0000"/>
          <w:sz w:val="24"/>
          <w:szCs w:val="24"/>
        </w:rPr>
      </w:pPr>
      <w:r w:rsidRPr="00261E67">
        <w:rPr>
          <w:i/>
          <w:color w:val="FF0000"/>
          <w:sz w:val="24"/>
          <w:szCs w:val="24"/>
        </w:rPr>
        <w:t>Dodatkowe warunki ubezpieczenia:</w:t>
      </w:r>
    </w:p>
    <w:p w:rsidR="00261E67" w:rsidRPr="00261E67" w:rsidRDefault="00261E67" w:rsidP="00261E67">
      <w:pPr>
        <w:tabs>
          <w:tab w:val="left" w:pos="284"/>
        </w:tabs>
        <w:spacing w:line="276" w:lineRule="auto"/>
        <w:ind w:right="-2"/>
        <w:rPr>
          <w:i/>
          <w:color w:val="FF0000"/>
          <w:sz w:val="24"/>
          <w:szCs w:val="24"/>
        </w:rPr>
      </w:pPr>
      <w:r w:rsidRPr="00261E67">
        <w:rPr>
          <w:i/>
          <w:color w:val="FF0000"/>
          <w:sz w:val="24"/>
          <w:szCs w:val="24"/>
        </w:rPr>
        <w:t>- renegocjacja składki AC w przypadku zgłoszenia do ubezpieczenia pojazdu o wartości jednostkowej powyżej 800 000 zł (suma ubezpieczenia)</w:t>
      </w:r>
    </w:p>
    <w:bookmarkEnd w:id="1"/>
    <w:p w:rsidR="0098345B" w:rsidRPr="00247F4D" w:rsidRDefault="0098345B" w:rsidP="00B17FE9">
      <w:pPr>
        <w:tabs>
          <w:tab w:val="left" w:pos="284"/>
        </w:tabs>
        <w:spacing w:line="276" w:lineRule="auto"/>
        <w:ind w:left="567" w:right="-2"/>
        <w:rPr>
          <w:color w:val="FF0000"/>
          <w:sz w:val="24"/>
          <w:szCs w:val="24"/>
        </w:rPr>
      </w:pPr>
    </w:p>
    <w:p w:rsidR="0098345B" w:rsidRPr="00247F4D" w:rsidRDefault="0098345B" w:rsidP="00B17FE9">
      <w:pPr>
        <w:pStyle w:val="NormalnyWeb"/>
        <w:keepNext/>
        <w:tabs>
          <w:tab w:val="left" w:pos="0"/>
          <w:tab w:val="left" w:pos="708"/>
        </w:tabs>
        <w:spacing w:before="240" w:beforeAutospacing="0" w:after="0" w:afterAutospacing="0" w:line="276" w:lineRule="auto"/>
        <w:ind w:right="-2"/>
        <w:jc w:val="both"/>
        <w:rPr>
          <w:b/>
          <w:bCs/>
        </w:rPr>
      </w:pPr>
      <w:r w:rsidRPr="00247F4D">
        <w:rPr>
          <w:b/>
          <w:bCs/>
        </w:rPr>
        <w:t>Udział własny:</w:t>
      </w:r>
      <w:r w:rsidR="00DD581F">
        <w:t xml:space="preserve"> brak</w:t>
      </w:r>
    </w:p>
    <w:p w:rsidR="0098345B" w:rsidRPr="00247F4D" w:rsidRDefault="0098345B" w:rsidP="00B17FE9">
      <w:pPr>
        <w:pStyle w:val="NormalnyWeb"/>
        <w:keepNext/>
        <w:tabs>
          <w:tab w:val="left" w:pos="0"/>
          <w:tab w:val="left" w:pos="708"/>
        </w:tabs>
        <w:spacing w:before="0" w:beforeAutospacing="0" w:after="0" w:afterAutospacing="0" w:line="276" w:lineRule="auto"/>
        <w:jc w:val="both"/>
        <w:rPr>
          <w:b/>
          <w:bCs/>
        </w:rPr>
      </w:pPr>
      <w:r w:rsidRPr="00247F4D">
        <w:rPr>
          <w:b/>
          <w:bCs/>
        </w:rPr>
        <w:t xml:space="preserve">Franszyza integralna: </w:t>
      </w:r>
      <w:r w:rsidR="00DD581F">
        <w:t>300 zł</w:t>
      </w:r>
    </w:p>
    <w:p w:rsidR="0098345B" w:rsidRPr="00247F4D" w:rsidRDefault="0098345B" w:rsidP="00B17FE9">
      <w:pPr>
        <w:pStyle w:val="NormalnyWeb"/>
        <w:tabs>
          <w:tab w:val="left" w:pos="0"/>
          <w:tab w:val="left" w:pos="708"/>
        </w:tabs>
        <w:spacing w:before="0" w:beforeAutospacing="0" w:after="0" w:afterAutospacing="0" w:line="276" w:lineRule="auto"/>
        <w:ind w:right="-2"/>
        <w:jc w:val="both"/>
      </w:pPr>
      <w:r w:rsidRPr="00247F4D">
        <w:rPr>
          <w:b/>
          <w:bCs/>
        </w:rPr>
        <w:t>Franszyza redukcyjna:</w:t>
      </w:r>
      <w:r w:rsidR="00DD581F">
        <w:t xml:space="preserve"> brak</w:t>
      </w:r>
    </w:p>
    <w:p w:rsidR="0098345B" w:rsidRPr="00247F4D" w:rsidRDefault="0098345B" w:rsidP="00B17FE9">
      <w:pPr>
        <w:tabs>
          <w:tab w:val="left" w:pos="284"/>
        </w:tabs>
        <w:spacing w:line="276" w:lineRule="auto"/>
        <w:ind w:right="-2"/>
        <w:rPr>
          <w:color w:val="FF0000"/>
          <w:sz w:val="24"/>
          <w:szCs w:val="24"/>
        </w:rPr>
      </w:pPr>
    </w:p>
    <w:p w:rsidR="0098345B" w:rsidRPr="00247F4D" w:rsidRDefault="0098345B" w:rsidP="00B17FE9">
      <w:pPr>
        <w:pStyle w:val="Nagwek5"/>
        <w:numPr>
          <w:ilvl w:val="0"/>
          <w:numId w:val="81"/>
        </w:numPr>
        <w:spacing w:line="276" w:lineRule="auto"/>
      </w:pPr>
      <w:r w:rsidRPr="00247F4D">
        <w:t>Ubezpieczenie następstw nieszczęśliwych wypadków kierowcy i pasażerów pojazdu mechanicznego</w:t>
      </w:r>
    </w:p>
    <w:p w:rsidR="0098345B" w:rsidRPr="00247F4D" w:rsidRDefault="0098345B" w:rsidP="00B17FE9">
      <w:pPr>
        <w:keepNext/>
        <w:tabs>
          <w:tab w:val="num" w:pos="284"/>
        </w:tabs>
        <w:spacing w:before="120" w:line="276" w:lineRule="auto"/>
        <w:ind w:left="425" w:hanging="425"/>
        <w:rPr>
          <w:b/>
          <w:bCs/>
          <w:sz w:val="24"/>
          <w:szCs w:val="24"/>
        </w:rPr>
      </w:pPr>
      <w:r w:rsidRPr="00247F4D">
        <w:rPr>
          <w:b/>
          <w:bCs/>
          <w:sz w:val="24"/>
          <w:szCs w:val="24"/>
        </w:rPr>
        <w:t>Zakres ubezpieczenia:</w:t>
      </w:r>
    </w:p>
    <w:p w:rsidR="0098345B" w:rsidRPr="00247F4D" w:rsidRDefault="0098345B" w:rsidP="00B17FE9">
      <w:pPr>
        <w:tabs>
          <w:tab w:val="left" w:pos="426"/>
        </w:tabs>
        <w:spacing w:line="276" w:lineRule="auto"/>
        <w:ind w:right="-2"/>
        <w:jc w:val="both"/>
        <w:rPr>
          <w:sz w:val="24"/>
          <w:szCs w:val="24"/>
        </w:rPr>
      </w:pPr>
      <w:r w:rsidRPr="00247F4D">
        <w:rPr>
          <w:sz w:val="24"/>
          <w:szCs w:val="24"/>
        </w:rPr>
        <w:t>Trwałe następstwa nieszczęśliwych wypadków powstałych w związku z ruchem pojazdu oraz:</w:t>
      </w:r>
    </w:p>
    <w:p w:rsidR="0098345B" w:rsidRPr="00247F4D" w:rsidRDefault="0098345B" w:rsidP="00B17FE9">
      <w:pPr>
        <w:pStyle w:val="Akapitzlist"/>
        <w:numPr>
          <w:ilvl w:val="0"/>
          <w:numId w:val="15"/>
        </w:numPr>
        <w:spacing w:line="276" w:lineRule="auto"/>
        <w:rPr>
          <w:sz w:val="24"/>
          <w:szCs w:val="24"/>
        </w:rPr>
      </w:pPr>
      <w:r w:rsidRPr="00247F4D">
        <w:rPr>
          <w:sz w:val="24"/>
          <w:szCs w:val="24"/>
        </w:rPr>
        <w:t>podczas wsiadania do pojazdu i wysiadania z pojazdu,</w:t>
      </w:r>
    </w:p>
    <w:p w:rsidR="0098345B" w:rsidRPr="00247F4D" w:rsidRDefault="0098345B" w:rsidP="00B17FE9">
      <w:pPr>
        <w:pStyle w:val="Akapitzlist"/>
        <w:numPr>
          <w:ilvl w:val="0"/>
          <w:numId w:val="15"/>
        </w:numPr>
        <w:spacing w:line="276" w:lineRule="auto"/>
        <w:rPr>
          <w:sz w:val="24"/>
          <w:szCs w:val="24"/>
        </w:rPr>
      </w:pPr>
      <w:r w:rsidRPr="00247F4D">
        <w:rPr>
          <w:sz w:val="24"/>
          <w:szCs w:val="24"/>
        </w:rPr>
        <w:t>podczas przebywania w pojeździe w przypadku zatrzymania pojazdu lub postoju pojazdu na trasie jazdy,</w:t>
      </w:r>
    </w:p>
    <w:p w:rsidR="0098345B" w:rsidRPr="00247F4D" w:rsidRDefault="0098345B" w:rsidP="00B17FE9">
      <w:pPr>
        <w:pStyle w:val="Akapitzlist"/>
        <w:numPr>
          <w:ilvl w:val="0"/>
          <w:numId w:val="15"/>
        </w:numPr>
        <w:spacing w:line="276" w:lineRule="auto"/>
        <w:rPr>
          <w:sz w:val="24"/>
          <w:szCs w:val="24"/>
        </w:rPr>
      </w:pPr>
      <w:r w:rsidRPr="00247F4D">
        <w:rPr>
          <w:sz w:val="24"/>
          <w:szCs w:val="24"/>
        </w:rPr>
        <w:t>podczas naprawy pojazdu na trasie jazdy,</w:t>
      </w:r>
    </w:p>
    <w:p w:rsidR="0098345B" w:rsidRPr="00247F4D" w:rsidRDefault="0098345B" w:rsidP="00B17FE9">
      <w:pPr>
        <w:pStyle w:val="Akapitzlist"/>
        <w:numPr>
          <w:ilvl w:val="0"/>
          <w:numId w:val="15"/>
        </w:numPr>
        <w:spacing w:line="276" w:lineRule="auto"/>
        <w:rPr>
          <w:sz w:val="24"/>
          <w:szCs w:val="24"/>
        </w:rPr>
      </w:pPr>
      <w:r w:rsidRPr="00247F4D">
        <w:rPr>
          <w:sz w:val="24"/>
          <w:szCs w:val="24"/>
        </w:rPr>
        <w:t>podczas załadowywania i rozładowywania pojazdu bądź przyczepy zespolonej z pojazdem.</w:t>
      </w:r>
    </w:p>
    <w:p w:rsidR="0098345B" w:rsidRPr="00DD581F" w:rsidRDefault="0098345B" w:rsidP="00B17FE9">
      <w:pPr>
        <w:spacing w:after="240" w:line="276" w:lineRule="auto"/>
        <w:jc w:val="both"/>
        <w:rPr>
          <w:sz w:val="24"/>
          <w:szCs w:val="24"/>
        </w:rPr>
      </w:pPr>
      <w:r w:rsidRPr="00DD581F">
        <w:rPr>
          <w:sz w:val="24"/>
          <w:szCs w:val="24"/>
        </w:rPr>
        <w:t xml:space="preserve">Suma ubezpieczenia: </w:t>
      </w:r>
      <w:r w:rsidR="00DD581F" w:rsidRPr="00DD581F">
        <w:rPr>
          <w:sz w:val="24"/>
          <w:szCs w:val="24"/>
        </w:rPr>
        <w:t>10 000</w:t>
      </w:r>
      <w:r w:rsidRPr="00DD581F">
        <w:rPr>
          <w:sz w:val="24"/>
          <w:szCs w:val="24"/>
        </w:rPr>
        <w:t xml:space="preserve"> zł na miejsce w pojeździe</w:t>
      </w:r>
      <w:r w:rsidR="007B4677">
        <w:rPr>
          <w:sz w:val="24"/>
          <w:szCs w:val="24"/>
        </w:rPr>
        <w:t>.</w:t>
      </w:r>
    </w:p>
    <w:p w:rsidR="0098345B" w:rsidRPr="00247F4D" w:rsidRDefault="0098345B" w:rsidP="00B17FE9">
      <w:pPr>
        <w:pStyle w:val="NormalnyWeb"/>
        <w:keepNext/>
        <w:tabs>
          <w:tab w:val="left" w:pos="0"/>
          <w:tab w:val="left" w:pos="708"/>
        </w:tabs>
        <w:spacing w:before="0" w:beforeAutospacing="0" w:after="0" w:afterAutospacing="0" w:line="276" w:lineRule="auto"/>
        <w:ind w:right="-2"/>
        <w:jc w:val="both"/>
        <w:rPr>
          <w:b/>
          <w:bCs/>
        </w:rPr>
      </w:pPr>
      <w:r w:rsidRPr="00247F4D">
        <w:rPr>
          <w:b/>
          <w:bCs/>
        </w:rPr>
        <w:t>Udział własny: brak</w:t>
      </w:r>
    </w:p>
    <w:p w:rsidR="0098345B" w:rsidRPr="00247F4D" w:rsidRDefault="0098345B" w:rsidP="00B17FE9">
      <w:pPr>
        <w:pStyle w:val="NormalnyWeb"/>
        <w:keepNext/>
        <w:tabs>
          <w:tab w:val="left" w:pos="0"/>
          <w:tab w:val="left" w:pos="708"/>
        </w:tabs>
        <w:spacing w:before="0" w:beforeAutospacing="0" w:after="0" w:afterAutospacing="0" w:line="276" w:lineRule="auto"/>
        <w:jc w:val="both"/>
        <w:rPr>
          <w:b/>
          <w:bCs/>
        </w:rPr>
      </w:pPr>
      <w:r w:rsidRPr="00247F4D">
        <w:rPr>
          <w:b/>
          <w:bCs/>
        </w:rPr>
        <w:t>Franszyza integralna: brak</w:t>
      </w:r>
    </w:p>
    <w:p w:rsidR="0098345B" w:rsidRPr="00247F4D" w:rsidRDefault="0098345B" w:rsidP="00B17FE9">
      <w:pPr>
        <w:pStyle w:val="NormalnyWeb"/>
        <w:tabs>
          <w:tab w:val="left" w:pos="0"/>
          <w:tab w:val="left" w:pos="708"/>
        </w:tabs>
        <w:spacing w:before="0" w:beforeAutospacing="0" w:after="0" w:afterAutospacing="0" w:line="276" w:lineRule="auto"/>
        <w:ind w:right="-2"/>
        <w:jc w:val="both"/>
        <w:rPr>
          <w:b/>
          <w:bCs/>
        </w:rPr>
      </w:pPr>
      <w:r w:rsidRPr="00247F4D">
        <w:rPr>
          <w:b/>
          <w:bCs/>
        </w:rPr>
        <w:t>Franszyza redukcyjna: brak</w:t>
      </w:r>
    </w:p>
    <w:p w:rsidR="0098345B" w:rsidRPr="00247F4D" w:rsidRDefault="0098345B" w:rsidP="00B17FE9">
      <w:pPr>
        <w:pStyle w:val="Nagwek5"/>
        <w:numPr>
          <w:ilvl w:val="0"/>
          <w:numId w:val="81"/>
        </w:numPr>
        <w:spacing w:line="276" w:lineRule="auto"/>
      </w:pPr>
      <w:r w:rsidRPr="00247F4D">
        <w:t>Assistance</w:t>
      </w:r>
    </w:p>
    <w:p w:rsidR="0098345B" w:rsidRPr="00247F4D" w:rsidRDefault="0098345B" w:rsidP="00B17FE9">
      <w:pPr>
        <w:tabs>
          <w:tab w:val="left" w:pos="360"/>
        </w:tabs>
        <w:autoSpaceDE w:val="0"/>
        <w:autoSpaceDN w:val="0"/>
        <w:adjustRightInd w:val="0"/>
        <w:spacing w:line="276" w:lineRule="auto"/>
        <w:jc w:val="both"/>
        <w:rPr>
          <w:sz w:val="24"/>
          <w:szCs w:val="24"/>
        </w:rPr>
      </w:pPr>
      <w:bookmarkStart w:id="2" w:name="_Hlk76542742"/>
      <w:r w:rsidRPr="00247F4D">
        <w:rPr>
          <w:sz w:val="24"/>
          <w:szCs w:val="24"/>
        </w:rPr>
        <w:t>Przedmiotem ubezpieczenia jest organizacja i pokrycie kosztów pomocy Ubezpieczonemu, który popadł w trudności w czasie podróży ubezpieczonym pojazdem, wskutek co najmniej następujących zdarzeń:</w:t>
      </w:r>
    </w:p>
    <w:p w:rsidR="0098345B" w:rsidRPr="005C2FF5" w:rsidRDefault="0098345B" w:rsidP="00B17FE9">
      <w:pPr>
        <w:pStyle w:val="Akapitzlist"/>
        <w:numPr>
          <w:ilvl w:val="0"/>
          <w:numId w:val="90"/>
        </w:numPr>
        <w:tabs>
          <w:tab w:val="left" w:pos="0"/>
          <w:tab w:val="left" w:pos="360"/>
        </w:tabs>
        <w:autoSpaceDE w:val="0"/>
        <w:autoSpaceDN w:val="0"/>
        <w:adjustRightInd w:val="0"/>
        <w:spacing w:line="276" w:lineRule="auto"/>
        <w:jc w:val="both"/>
        <w:rPr>
          <w:sz w:val="24"/>
          <w:szCs w:val="24"/>
        </w:rPr>
      </w:pPr>
      <w:r w:rsidRPr="005C2FF5">
        <w:rPr>
          <w:sz w:val="24"/>
          <w:szCs w:val="24"/>
        </w:rPr>
        <w:t>kolizji drogowej,</w:t>
      </w:r>
    </w:p>
    <w:p w:rsidR="0098345B" w:rsidRPr="005C2FF5" w:rsidRDefault="0098345B" w:rsidP="00B17FE9">
      <w:pPr>
        <w:pStyle w:val="Akapitzlist"/>
        <w:numPr>
          <w:ilvl w:val="0"/>
          <w:numId w:val="90"/>
        </w:numPr>
        <w:tabs>
          <w:tab w:val="left" w:pos="0"/>
          <w:tab w:val="left" w:pos="426"/>
        </w:tabs>
        <w:autoSpaceDE w:val="0"/>
        <w:autoSpaceDN w:val="0"/>
        <w:adjustRightInd w:val="0"/>
        <w:spacing w:line="276" w:lineRule="auto"/>
        <w:jc w:val="both"/>
        <w:rPr>
          <w:sz w:val="24"/>
          <w:szCs w:val="24"/>
        </w:rPr>
      </w:pPr>
      <w:r w:rsidRPr="005C2FF5">
        <w:rPr>
          <w:sz w:val="24"/>
          <w:szCs w:val="24"/>
        </w:rPr>
        <w:t>wypadku (w tym m.in. uszkodzenia przez osoby trzecie, wybuchu, działania sił przyrody, kradzieży lub próby kradzieży),</w:t>
      </w:r>
    </w:p>
    <w:p w:rsidR="0098345B" w:rsidRPr="005C2FF5" w:rsidRDefault="0098345B" w:rsidP="00B17FE9">
      <w:pPr>
        <w:pStyle w:val="Akapitzlist"/>
        <w:numPr>
          <w:ilvl w:val="0"/>
          <w:numId w:val="90"/>
        </w:numPr>
        <w:tabs>
          <w:tab w:val="left" w:pos="0"/>
          <w:tab w:val="left" w:pos="426"/>
        </w:tabs>
        <w:autoSpaceDE w:val="0"/>
        <w:autoSpaceDN w:val="0"/>
        <w:adjustRightInd w:val="0"/>
        <w:spacing w:line="276" w:lineRule="auto"/>
        <w:jc w:val="both"/>
        <w:rPr>
          <w:sz w:val="24"/>
          <w:szCs w:val="24"/>
        </w:rPr>
      </w:pPr>
      <w:r w:rsidRPr="005C2FF5">
        <w:rPr>
          <w:sz w:val="24"/>
          <w:szCs w:val="24"/>
        </w:rPr>
        <w:t>awarii i unieruchomienia pojazdu w tym awaria związana z ogumieniem i koniecznością jego wymiany lub naprawy.</w:t>
      </w:r>
    </w:p>
    <w:p w:rsidR="0098345B" w:rsidRPr="00DD581F" w:rsidRDefault="0098345B" w:rsidP="00B17FE9">
      <w:pPr>
        <w:tabs>
          <w:tab w:val="left" w:pos="360"/>
        </w:tabs>
        <w:autoSpaceDE w:val="0"/>
        <w:autoSpaceDN w:val="0"/>
        <w:adjustRightInd w:val="0"/>
        <w:spacing w:before="120" w:after="120" w:line="276" w:lineRule="auto"/>
        <w:jc w:val="both"/>
        <w:rPr>
          <w:b/>
          <w:bCs/>
          <w:sz w:val="24"/>
          <w:szCs w:val="24"/>
        </w:rPr>
      </w:pPr>
      <w:r w:rsidRPr="00DD581F">
        <w:rPr>
          <w:b/>
          <w:bCs/>
          <w:sz w:val="24"/>
          <w:szCs w:val="24"/>
        </w:rPr>
        <w:t xml:space="preserve">Zakres terytorialny: </w:t>
      </w:r>
      <w:r w:rsidRPr="00DD581F">
        <w:rPr>
          <w:sz w:val="24"/>
          <w:szCs w:val="24"/>
        </w:rPr>
        <w:t>RP</w:t>
      </w:r>
    </w:p>
    <w:p w:rsidR="0098345B" w:rsidRPr="00247F4D" w:rsidRDefault="0098345B" w:rsidP="00B17FE9">
      <w:pPr>
        <w:tabs>
          <w:tab w:val="left" w:pos="360"/>
        </w:tabs>
        <w:autoSpaceDE w:val="0"/>
        <w:autoSpaceDN w:val="0"/>
        <w:adjustRightInd w:val="0"/>
        <w:spacing w:line="276" w:lineRule="auto"/>
        <w:jc w:val="both"/>
        <w:rPr>
          <w:b/>
          <w:bCs/>
          <w:sz w:val="24"/>
          <w:szCs w:val="24"/>
        </w:rPr>
      </w:pPr>
      <w:r w:rsidRPr="00247F4D">
        <w:rPr>
          <w:b/>
          <w:bCs/>
          <w:sz w:val="24"/>
          <w:szCs w:val="24"/>
        </w:rPr>
        <w:t>Zakres ubezpieczenia obejmuje m.in.:</w:t>
      </w:r>
    </w:p>
    <w:p w:rsidR="007B4677" w:rsidRDefault="0098345B" w:rsidP="00B17FE9">
      <w:pPr>
        <w:pStyle w:val="Akapitzlist"/>
        <w:numPr>
          <w:ilvl w:val="0"/>
          <w:numId w:val="89"/>
        </w:numPr>
        <w:tabs>
          <w:tab w:val="left" w:pos="360"/>
          <w:tab w:val="left" w:pos="1080"/>
        </w:tabs>
        <w:autoSpaceDE w:val="0"/>
        <w:autoSpaceDN w:val="0"/>
        <w:adjustRightInd w:val="0"/>
        <w:spacing w:line="276" w:lineRule="auto"/>
        <w:jc w:val="both"/>
        <w:rPr>
          <w:sz w:val="24"/>
          <w:szCs w:val="24"/>
        </w:rPr>
      </w:pPr>
      <w:r w:rsidRPr="007B4677">
        <w:rPr>
          <w:sz w:val="24"/>
          <w:szCs w:val="24"/>
        </w:rPr>
        <w:t>organizację naprawy pojazdu na miejscu zdarzenia i koszty z tym związane,</w:t>
      </w:r>
    </w:p>
    <w:p w:rsidR="0098345B" w:rsidRPr="007B4677" w:rsidRDefault="0098345B" w:rsidP="00B17FE9">
      <w:pPr>
        <w:pStyle w:val="Akapitzlist"/>
        <w:numPr>
          <w:ilvl w:val="0"/>
          <w:numId w:val="89"/>
        </w:numPr>
        <w:tabs>
          <w:tab w:val="left" w:pos="360"/>
          <w:tab w:val="left" w:pos="1080"/>
        </w:tabs>
        <w:autoSpaceDE w:val="0"/>
        <w:autoSpaceDN w:val="0"/>
        <w:adjustRightInd w:val="0"/>
        <w:spacing w:line="276" w:lineRule="auto"/>
        <w:jc w:val="both"/>
        <w:rPr>
          <w:sz w:val="24"/>
          <w:szCs w:val="24"/>
        </w:rPr>
      </w:pPr>
      <w:r w:rsidRPr="007B4677">
        <w:rPr>
          <w:sz w:val="24"/>
          <w:szCs w:val="24"/>
        </w:rPr>
        <w:t>organizację holowan</w:t>
      </w:r>
      <w:r w:rsidR="007B4677">
        <w:rPr>
          <w:sz w:val="24"/>
          <w:szCs w:val="24"/>
        </w:rPr>
        <w:t xml:space="preserve">ia i koszty z tym związane - w </w:t>
      </w:r>
      <w:r w:rsidRPr="007B4677">
        <w:rPr>
          <w:sz w:val="24"/>
          <w:szCs w:val="24"/>
        </w:rPr>
        <w:t xml:space="preserve">przypadku, kiedy naprawa na miejscu zdarzenia nie jest możliwa, ubezpieczyciel pokrywa koszty transportu (holowania) pojazdu do miejsca siedziby ubezpieczonego lub serwisu naprawczego wskazanego przez ubezpieczonego w zależności, które miejsce znajduje się bliżej miejsca zdarzenia </w:t>
      </w:r>
    </w:p>
    <w:p w:rsidR="0098345B" w:rsidRPr="002261BA" w:rsidRDefault="0098345B" w:rsidP="00B17FE9">
      <w:pPr>
        <w:autoSpaceDE w:val="0"/>
        <w:autoSpaceDN w:val="0"/>
        <w:adjustRightInd w:val="0"/>
        <w:spacing w:line="276" w:lineRule="auto"/>
        <w:ind w:left="709"/>
        <w:jc w:val="both"/>
        <w:rPr>
          <w:i/>
          <w:color w:val="FF0000"/>
          <w:sz w:val="24"/>
          <w:szCs w:val="24"/>
        </w:rPr>
      </w:pPr>
      <w:r w:rsidRPr="002261BA">
        <w:rPr>
          <w:i/>
          <w:color w:val="FF0000"/>
          <w:sz w:val="24"/>
          <w:szCs w:val="24"/>
        </w:rPr>
        <w:t>Limit na holowanie RP</w:t>
      </w:r>
      <w:r w:rsidR="002261BA" w:rsidRPr="002261BA">
        <w:rPr>
          <w:i/>
          <w:color w:val="FF0000"/>
          <w:sz w:val="24"/>
          <w:szCs w:val="24"/>
        </w:rPr>
        <w:t xml:space="preserve"> 20</w:t>
      </w:r>
      <w:r w:rsidR="00DD581F" w:rsidRPr="002261BA">
        <w:rPr>
          <w:i/>
          <w:color w:val="FF0000"/>
          <w:sz w:val="24"/>
          <w:szCs w:val="24"/>
        </w:rPr>
        <w:t>0 km</w:t>
      </w:r>
      <w:r w:rsidR="005C2FF5" w:rsidRPr="002261BA">
        <w:rPr>
          <w:i/>
          <w:color w:val="FF0000"/>
          <w:sz w:val="24"/>
          <w:szCs w:val="24"/>
        </w:rPr>
        <w:t>.</w:t>
      </w:r>
    </w:p>
    <w:p w:rsidR="005C2FF5" w:rsidRDefault="0098345B" w:rsidP="00B17FE9">
      <w:pPr>
        <w:pStyle w:val="Akapitzlist"/>
        <w:numPr>
          <w:ilvl w:val="0"/>
          <w:numId w:val="89"/>
        </w:numPr>
        <w:autoSpaceDE w:val="0"/>
        <w:autoSpaceDN w:val="0"/>
        <w:adjustRightInd w:val="0"/>
        <w:spacing w:line="276" w:lineRule="auto"/>
        <w:jc w:val="both"/>
        <w:rPr>
          <w:sz w:val="24"/>
          <w:szCs w:val="24"/>
        </w:rPr>
      </w:pPr>
      <w:r w:rsidRPr="005C2FF5">
        <w:rPr>
          <w:sz w:val="24"/>
          <w:szCs w:val="24"/>
        </w:rPr>
        <w:t>holowanie przysługuje w każdym przypadku, niezależnie od odległości pomiędzy siedzibą właściciela pojazdu a miejscem zdarzenia (awaria może nastąpić pod domem/siedzibą)</w:t>
      </w:r>
      <w:r w:rsidR="005C2FF5">
        <w:rPr>
          <w:sz w:val="24"/>
          <w:szCs w:val="24"/>
        </w:rPr>
        <w:t>,</w:t>
      </w:r>
    </w:p>
    <w:p w:rsidR="005C2FF5" w:rsidRDefault="0098345B" w:rsidP="00B17FE9">
      <w:pPr>
        <w:pStyle w:val="Akapitzlist"/>
        <w:numPr>
          <w:ilvl w:val="0"/>
          <w:numId w:val="89"/>
        </w:numPr>
        <w:autoSpaceDE w:val="0"/>
        <w:autoSpaceDN w:val="0"/>
        <w:adjustRightInd w:val="0"/>
        <w:spacing w:line="276" w:lineRule="auto"/>
        <w:jc w:val="both"/>
        <w:rPr>
          <w:sz w:val="24"/>
          <w:szCs w:val="24"/>
        </w:rPr>
      </w:pPr>
      <w:r w:rsidRPr="005C2FF5">
        <w:rPr>
          <w:sz w:val="24"/>
          <w:szCs w:val="24"/>
        </w:rPr>
        <w:t>organizację i koszt wynajmu pojazdu zastępczego porównywalnej k</w:t>
      </w:r>
      <w:r w:rsidR="005C2FF5">
        <w:rPr>
          <w:sz w:val="24"/>
          <w:szCs w:val="24"/>
        </w:rPr>
        <w:t>lasy na czas naprawy (do 3 dni),</w:t>
      </w:r>
    </w:p>
    <w:p w:rsidR="005C2FF5" w:rsidRDefault="0098345B" w:rsidP="00B17FE9">
      <w:pPr>
        <w:pStyle w:val="Akapitzlist"/>
        <w:numPr>
          <w:ilvl w:val="0"/>
          <w:numId w:val="89"/>
        </w:numPr>
        <w:autoSpaceDE w:val="0"/>
        <w:autoSpaceDN w:val="0"/>
        <w:adjustRightInd w:val="0"/>
        <w:spacing w:line="276" w:lineRule="auto"/>
        <w:jc w:val="both"/>
        <w:rPr>
          <w:sz w:val="24"/>
          <w:szCs w:val="24"/>
        </w:rPr>
      </w:pPr>
      <w:r w:rsidRPr="005C2FF5">
        <w:rPr>
          <w:sz w:val="24"/>
          <w:szCs w:val="24"/>
        </w:rPr>
        <w:t>dowóz/wymiana paliwa</w:t>
      </w:r>
      <w:r w:rsidR="005C2FF5">
        <w:rPr>
          <w:sz w:val="24"/>
          <w:szCs w:val="24"/>
        </w:rPr>
        <w:t>,</w:t>
      </w:r>
    </w:p>
    <w:p w:rsidR="005C2FF5" w:rsidRDefault="005C2FF5" w:rsidP="00B17FE9">
      <w:pPr>
        <w:pStyle w:val="Akapitzlist"/>
        <w:numPr>
          <w:ilvl w:val="0"/>
          <w:numId w:val="89"/>
        </w:numPr>
        <w:autoSpaceDE w:val="0"/>
        <w:autoSpaceDN w:val="0"/>
        <w:adjustRightInd w:val="0"/>
        <w:spacing w:line="276" w:lineRule="auto"/>
        <w:jc w:val="both"/>
        <w:rPr>
          <w:sz w:val="24"/>
          <w:szCs w:val="24"/>
        </w:rPr>
      </w:pPr>
      <w:r>
        <w:rPr>
          <w:sz w:val="24"/>
          <w:szCs w:val="24"/>
        </w:rPr>
        <w:t>wymiana koła,</w:t>
      </w:r>
    </w:p>
    <w:p w:rsidR="005C2FF5" w:rsidRDefault="0098345B" w:rsidP="00B17FE9">
      <w:pPr>
        <w:pStyle w:val="Akapitzlist"/>
        <w:numPr>
          <w:ilvl w:val="0"/>
          <w:numId w:val="89"/>
        </w:numPr>
        <w:autoSpaceDE w:val="0"/>
        <w:autoSpaceDN w:val="0"/>
        <w:adjustRightInd w:val="0"/>
        <w:spacing w:line="276" w:lineRule="auto"/>
        <w:jc w:val="both"/>
        <w:rPr>
          <w:sz w:val="24"/>
          <w:szCs w:val="24"/>
        </w:rPr>
      </w:pPr>
      <w:r w:rsidRPr="005C2FF5">
        <w:rPr>
          <w:sz w:val="24"/>
          <w:szCs w:val="24"/>
        </w:rPr>
        <w:t xml:space="preserve">w przypadku unieruchomienia pojazdu w przypadku wypadku lub awarii na okres dłuższy niż 12 godzin ubezpieczyciel organizuje hotel dla kierowcy i pasażerów na okres </w:t>
      </w:r>
      <w:r w:rsidR="002261BA" w:rsidRPr="002261BA">
        <w:rPr>
          <w:i/>
          <w:color w:val="FF0000"/>
          <w:sz w:val="24"/>
          <w:szCs w:val="24"/>
        </w:rPr>
        <w:t>3</w:t>
      </w:r>
      <w:r w:rsidRPr="002261BA">
        <w:rPr>
          <w:i/>
          <w:color w:val="FF0000"/>
          <w:sz w:val="24"/>
          <w:szCs w:val="24"/>
        </w:rPr>
        <w:t xml:space="preserve"> dób hotelowych</w:t>
      </w:r>
      <w:r w:rsidRPr="005C2FF5">
        <w:rPr>
          <w:sz w:val="24"/>
          <w:szCs w:val="24"/>
        </w:rPr>
        <w:t>, nie dłużej  niż do momentu usunięcia pr</w:t>
      </w:r>
      <w:r w:rsidR="005C2FF5">
        <w:rPr>
          <w:sz w:val="24"/>
          <w:szCs w:val="24"/>
        </w:rPr>
        <w:t>zyczyny unieruchomienia pojazdu,</w:t>
      </w:r>
    </w:p>
    <w:p w:rsidR="0098345B" w:rsidRPr="00C3502F" w:rsidRDefault="0098345B" w:rsidP="00B17FE9">
      <w:pPr>
        <w:pStyle w:val="Akapitzlist"/>
        <w:numPr>
          <w:ilvl w:val="0"/>
          <w:numId w:val="89"/>
        </w:numPr>
        <w:autoSpaceDE w:val="0"/>
        <w:autoSpaceDN w:val="0"/>
        <w:adjustRightInd w:val="0"/>
        <w:spacing w:line="276" w:lineRule="auto"/>
        <w:jc w:val="both"/>
        <w:rPr>
          <w:i/>
          <w:strike/>
          <w:color w:val="FF0000"/>
          <w:sz w:val="24"/>
          <w:szCs w:val="24"/>
        </w:rPr>
      </w:pPr>
      <w:r w:rsidRPr="00C3502F">
        <w:rPr>
          <w:i/>
          <w:strike/>
          <w:color w:val="FF0000"/>
          <w:sz w:val="24"/>
          <w:szCs w:val="24"/>
        </w:rPr>
        <w:t>pomoc prawnika reprezentującego ubezpieczonego do kwoty 300 euro.</w:t>
      </w:r>
    </w:p>
    <w:p w:rsidR="002261BA" w:rsidRPr="002261BA" w:rsidRDefault="002261BA" w:rsidP="002261BA">
      <w:pPr>
        <w:pStyle w:val="Akapitzlist"/>
        <w:numPr>
          <w:ilvl w:val="0"/>
          <w:numId w:val="89"/>
        </w:numPr>
        <w:tabs>
          <w:tab w:val="left" w:pos="3375"/>
        </w:tabs>
        <w:suppressAutoHyphens/>
        <w:spacing w:before="120"/>
        <w:jc w:val="both"/>
        <w:rPr>
          <w:i/>
          <w:color w:val="FF0000"/>
          <w:sz w:val="24"/>
          <w:szCs w:val="24"/>
        </w:rPr>
      </w:pPr>
      <w:r w:rsidRPr="002261BA">
        <w:rPr>
          <w:i/>
          <w:color w:val="FF0000"/>
          <w:sz w:val="24"/>
          <w:szCs w:val="24"/>
        </w:rPr>
        <w:t>ograniczenie zakresu ochrony wyłącznie do pojazdów osobowych, dostawczych i ciężarowych o dopuszczalnej masie całkowitej do 3,5 t, które posiadają ubezpieczenie autocasco oraz ich wiek nie przekracza 15 lat.</w:t>
      </w:r>
    </w:p>
    <w:p w:rsidR="002261BA" w:rsidRPr="005C2FF5" w:rsidRDefault="002261BA" w:rsidP="002261BA">
      <w:pPr>
        <w:pStyle w:val="Akapitzlist"/>
        <w:autoSpaceDE w:val="0"/>
        <w:autoSpaceDN w:val="0"/>
        <w:adjustRightInd w:val="0"/>
        <w:spacing w:line="276" w:lineRule="auto"/>
        <w:ind w:left="720"/>
        <w:jc w:val="both"/>
        <w:rPr>
          <w:sz w:val="24"/>
          <w:szCs w:val="24"/>
        </w:rPr>
      </w:pPr>
    </w:p>
    <w:bookmarkEnd w:id="2"/>
    <w:p w:rsidR="0098345B" w:rsidRPr="00247F4D" w:rsidRDefault="0098345B" w:rsidP="00B17FE9">
      <w:pPr>
        <w:autoSpaceDE w:val="0"/>
        <w:autoSpaceDN w:val="0"/>
        <w:adjustRightInd w:val="0"/>
        <w:spacing w:line="276" w:lineRule="auto"/>
        <w:ind w:left="720"/>
        <w:jc w:val="both"/>
        <w:rPr>
          <w:color w:val="FF0000"/>
          <w:sz w:val="24"/>
          <w:szCs w:val="24"/>
        </w:rPr>
      </w:pPr>
    </w:p>
    <w:p w:rsidR="0098345B" w:rsidRPr="005C2FF5" w:rsidRDefault="0098345B" w:rsidP="00B17FE9">
      <w:pPr>
        <w:keepNext/>
        <w:spacing w:before="120" w:line="276" w:lineRule="auto"/>
        <w:rPr>
          <w:b/>
          <w:bCs/>
          <w:sz w:val="24"/>
          <w:szCs w:val="24"/>
        </w:rPr>
      </w:pPr>
      <w:r w:rsidRPr="005C2FF5">
        <w:rPr>
          <w:b/>
          <w:bCs/>
          <w:sz w:val="24"/>
          <w:szCs w:val="24"/>
        </w:rPr>
        <w:t>Nie dotyczy pojazdów specjalistycznych i ciężarowych powyżej 3,5 t dopuszczalnej masy całkowitej.</w:t>
      </w:r>
    </w:p>
    <w:p w:rsidR="0098345B" w:rsidRPr="00247F4D" w:rsidRDefault="0098345B" w:rsidP="00B17FE9">
      <w:pPr>
        <w:keepNext/>
        <w:spacing w:before="120" w:line="276" w:lineRule="auto"/>
        <w:rPr>
          <w:b/>
          <w:bCs/>
          <w:sz w:val="24"/>
          <w:szCs w:val="24"/>
          <w:u w:val="single"/>
        </w:rPr>
      </w:pPr>
    </w:p>
    <w:p w:rsidR="0098345B" w:rsidRPr="004D0CB2" w:rsidRDefault="0098345B" w:rsidP="00B17FE9">
      <w:pPr>
        <w:tabs>
          <w:tab w:val="left" w:pos="0"/>
        </w:tabs>
        <w:spacing w:before="240" w:after="120" w:line="276" w:lineRule="auto"/>
        <w:rPr>
          <w:b/>
          <w:bCs/>
          <w:sz w:val="24"/>
          <w:szCs w:val="24"/>
        </w:rPr>
      </w:pPr>
      <w:r w:rsidRPr="004D0CB2">
        <w:rPr>
          <w:b/>
          <w:bCs/>
          <w:sz w:val="24"/>
          <w:szCs w:val="24"/>
        </w:rPr>
        <w:t xml:space="preserve">Rejestr pojazdów podlegających ubezpieczeniu zgodnie z załącznikiem nr </w:t>
      </w:r>
      <w:r w:rsidR="00BA366D">
        <w:rPr>
          <w:b/>
          <w:bCs/>
          <w:sz w:val="24"/>
          <w:szCs w:val="24"/>
        </w:rPr>
        <w:t>12</w:t>
      </w:r>
      <w:r w:rsidRPr="004D0CB2">
        <w:rPr>
          <w:b/>
          <w:bCs/>
          <w:sz w:val="24"/>
          <w:szCs w:val="24"/>
        </w:rPr>
        <w:t xml:space="preserve"> do SWZ.</w:t>
      </w:r>
    </w:p>
    <w:p w:rsidR="0098345B" w:rsidRPr="004D0CB2" w:rsidRDefault="0098345B" w:rsidP="00B17FE9">
      <w:pPr>
        <w:spacing w:line="276" w:lineRule="auto"/>
        <w:jc w:val="both"/>
        <w:rPr>
          <w:b/>
          <w:bCs/>
          <w:sz w:val="24"/>
          <w:szCs w:val="24"/>
        </w:rPr>
      </w:pPr>
    </w:p>
    <w:p w:rsidR="0098345B" w:rsidRPr="00247F4D" w:rsidRDefault="0098345B" w:rsidP="00B17FE9">
      <w:pPr>
        <w:spacing w:line="276" w:lineRule="auto"/>
        <w:jc w:val="both"/>
        <w:rPr>
          <w:b/>
          <w:bCs/>
          <w:sz w:val="24"/>
          <w:szCs w:val="24"/>
        </w:rPr>
      </w:pPr>
      <w:r w:rsidRPr="00247F4D">
        <w:rPr>
          <w:b/>
          <w:bCs/>
          <w:sz w:val="24"/>
          <w:szCs w:val="24"/>
        </w:rPr>
        <w:t xml:space="preserve">Polisy komunikacyjne zostaną wystawione od razu na wszystkie pojazdy </w:t>
      </w:r>
      <w:r w:rsidRPr="00247F4D">
        <w:rPr>
          <w:b/>
          <w:bCs/>
          <w:sz w:val="24"/>
          <w:szCs w:val="24"/>
        </w:rPr>
        <w:br/>
        <w:t xml:space="preserve">z uwzględnieniem terminów płatności składek dostosowanych do okresów ekspiracji polis tj. pierwsza rata składki będzie płatna 21 dni od rozpoczęcia ochrony ubezpieczeniowej poszczególnych pojazdów. </w:t>
      </w:r>
    </w:p>
    <w:p w:rsidR="0098345B" w:rsidRPr="00247F4D" w:rsidRDefault="0098345B" w:rsidP="00B17FE9">
      <w:pPr>
        <w:spacing w:line="276" w:lineRule="auto"/>
        <w:jc w:val="both"/>
        <w:rPr>
          <w:b/>
          <w:bCs/>
          <w:sz w:val="24"/>
          <w:szCs w:val="24"/>
        </w:rPr>
      </w:pPr>
    </w:p>
    <w:p w:rsidR="0098345B" w:rsidRPr="00247F4D" w:rsidRDefault="0098345B" w:rsidP="00B17FE9">
      <w:pPr>
        <w:pStyle w:val="Nagwek4"/>
        <w:numPr>
          <w:ilvl w:val="0"/>
          <w:numId w:val="0"/>
        </w:numPr>
        <w:spacing w:line="276" w:lineRule="auto"/>
        <w:ind w:left="720"/>
      </w:pPr>
      <w:r w:rsidRPr="00247F4D">
        <w:t>KLAUZULE DODATKOWE - INFORMACJA DLA WYKONAWCÓW</w:t>
      </w:r>
    </w:p>
    <w:p w:rsidR="0098345B" w:rsidRPr="00B11B03" w:rsidRDefault="0098345B" w:rsidP="00B17FE9">
      <w:pPr>
        <w:numPr>
          <w:ilvl w:val="0"/>
          <w:numId w:val="83"/>
        </w:numPr>
        <w:spacing w:line="276" w:lineRule="auto"/>
        <w:rPr>
          <w:sz w:val="24"/>
          <w:szCs w:val="24"/>
        </w:rPr>
      </w:pPr>
      <w:r w:rsidRPr="00B11B03">
        <w:rPr>
          <w:sz w:val="24"/>
          <w:szCs w:val="24"/>
        </w:rPr>
        <w:t>Adekwatnie do ryzyk, w których mają zastosowanie, w programie ubezpieczeniowym obowiązują klauzule dodatkowe.</w:t>
      </w:r>
    </w:p>
    <w:p w:rsidR="0098345B" w:rsidRPr="00B11B03" w:rsidRDefault="0098345B" w:rsidP="00B17FE9">
      <w:pPr>
        <w:numPr>
          <w:ilvl w:val="0"/>
          <w:numId w:val="83"/>
        </w:numPr>
        <w:spacing w:line="276" w:lineRule="auto"/>
        <w:rPr>
          <w:sz w:val="24"/>
          <w:szCs w:val="24"/>
        </w:rPr>
      </w:pPr>
      <w:r w:rsidRPr="00B11B03">
        <w:rPr>
          <w:sz w:val="24"/>
          <w:szCs w:val="24"/>
        </w:rPr>
        <w:t xml:space="preserve">Klauzule dodatkowe to zarówno klauzule obligatoryjne jak i fakultatywne. Status </w:t>
      </w:r>
      <w:r w:rsidRPr="00B11B03">
        <w:rPr>
          <w:sz w:val="24"/>
          <w:szCs w:val="24"/>
        </w:rPr>
        <w:br/>
        <w:t>i treść poszczególnych klauzul określono poniżej.</w:t>
      </w:r>
    </w:p>
    <w:p w:rsidR="0098345B" w:rsidRPr="00B11B03" w:rsidRDefault="0098345B" w:rsidP="00B17FE9">
      <w:pPr>
        <w:numPr>
          <w:ilvl w:val="0"/>
          <w:numId w:val="83"/>
        </w:numPr>
        <w:spacing w:line="276" w:lineRule="auto"/>
        <w:rPr>
          <w:sz w:val="24"/>
          <w:szCs w:val="24"/>
        </w:rPr>
      </w:pPr>
      <w:r w:rsidRPr="00B11B03">
        <w:rPr>
          <w:sz w:val="24"/>
          <w:szCs w:val="24"/>
        </w:rPr>
        <w:t xml:space="preserve">Klauzule obligatoryjne muszą zostać przez Wykonawcę bezwzględnie przyjęte. </w:t>
      </w:r>
    </w:p>
    <w:p w:rsidR="0098345B" w:rsidRPr="00B11B03" w:rsidRDefault="0098345B" w:rsidP="00B17FE9">
      <w:pPr>
        <w:numPr>
          <w:ilvl w:val="0"/>
          <w:numId w:val="83"/>
        </w:numPr>
        <w:spacing w:line="276" w:lineRule="auto"/>
        <w:rPr>
          <w:sz w:val="24"/>
          <w:szCs w:val="24"/>
        </w:rPr>
      </w:pPr>
      <w:r w:rsidRPr="00B11B03">
        <w:rPr>
          <w:sz w:val="24"/>
          <w:szCs w:val="24"/>
        </w:rPr>
        <w:t>Za przyjęcie klauzuli fakultatywnej Wykonawca otrzyma liczbę punktów przypisaną danej klauzuli.</w:t>
      </w:r>
    </w:p>
    <w:p w:rsidR="0098345B" w:rsidRPr="00B11B03" w:rsidRDefault="0098345B" w:rsidP="00B17FE9">
      <w:pPr>
        <w:numPr>
          <w:ilvl w:val="0"/>
          <w:numId w:val="83"/>
        </w:numPr>
        <w:spacing w:line="276" w:lineRule="auto"/>
        <w:rPr>
          <w:sz w:val="24"/>
          <w:szCs w:val="24"/>
        </w:rPr>
      </w:pPr>
      <w:r w:rsidRPr="00B11B03">
        <w:rPr>
          <w:sz w:val="24"/>
          <w:szCs w:val="24"/>
        </w:rPr>
        <w:t xml:space="preserve">Przyjęcie danej klauzuli oznacza iż jest ona przyjęta do wszystkich rodzajów ryzyk </w:t>
      </w:r>
      <w:r w:rsidRPr="00B11B03">
        <w:rPr>
          <w:sz w:val="24"/>
          <w:szCs w:val="24"/>
        </w:rPr>
        <w:br/>
        <w:t>i ubezpieczeń w których ma zastosowanie.</w:t>
      </w:r>
    </w:p>
    <w:p w:rsidR="0098345B" w:rsidRPr="00717918" w:rsidRDefault="0098345B" w:rsidP="00B17FE9">
      <w:pPr>
        <w:spacing w:line="276" w:lineRule="auto"/>
      </w:pPr>
    </w:p>
    <w:tbl>
      <w:tblPr>
        <w:tblStyle w:val="Tabela-Siatka"/>
        <w:tblW w:w="9229" w:type="dxa"/>
        <w:tblLayout w:type="fixed"/>
        <w:tblLook w:val="04A0" w:firstRow="1" w:lastRow="0" w:firstColumn="1" w:lastColumn="0" w:noHBand="0" w:noVBand="1"/>
      </w:tblPr>
      <w:tblGrid>
        <w:gridCol w:w="613"/>
        <w:gridCol w:w="3513"/>
        <w:gridCol w:w="854"/>
        <w:gridCol w:w="1556"/>
        <w:gridCol w:w="567"/>
        <w:gridCol w:w="567"/>
        <w:gridCol w:w="850"/>
        <w:gridCol w:w="709"/>
      </w:tblGrid>
      <w:tr w:rsidR="00DE4E1C" w:rsidRPr="00DE4E1C" w:rsidTr="00921A35">
        <w:trPr>
          <w:trHeight w:val="1026"/>
          <w:tblHeader/>
        </w:trPr>
        <w:tc>
          <w:tcPr>
            <w:tcW w:w="613"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rPr>
                <w:b/>
                <w:sz w:val="22"/>
                <w:szCs w:val="22"/>
              </w:rPr>
            </w:pPr>
            <w:r w:rsidRPr="00DE4E1C">
              <w:rPr>
                <w:b/>
                <w:sz w:val="22"/>
                <w:szCs w:val="22"/>
              </w:rPr>
              <w:t>Lp.</w:t>
            </w:r>
          </w:p>
        </w:tc>
        <w:tc>
          <w:tcPr>
            <w:tcW w:w="3513"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rPr>
                <w:b/>
                <w:sz w:val="22"/>
                <w:szCs w:val="22"/>
              </w:rPr>
            </w:pPr>
            <w:r w:rsidRPr="00DE4E1C">
              <w:rPr>
                <w:b/>
                <w:sz w:val="22"/>
                <w:szCs w:val="22"/>
              </w:rPr>
              <w:t>Nazwa klauzuli</w:t>
            </w:r>
          </w:p>
        </w:tc>
        <w:tc>
          <w:tcPr>
            <w:tcW w:w="854"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b/>
                <w:sz w:val="22"/>
                <w:szCs w:val="22"/>
              </w:rPr>
            </w:pPr>
            <w:r w:rsidRPr="00DE4E1C">
              <w:rPr>
                <w:b/>
                <w:sz w:val="22"/>
                <w:szCs w:val="22"/>
              </w:rPr>
              <w:t>Status</w:t>
            </w:r>
          </w:p>
        </w:tc>
        <w:tc>
          <w:tcPr>
            <w:tcW w:w="1556" w:type="dxa"/>
            <w:tcBorders>
              <w:top w:val="single" w:sz="4" w:space="0" w:color="auto"/>
              <w:left w:val="single" w:sz="4" w:space="0" w:color="auto"/>
              <w:bottom w:val="single" w:sz="4" w:space="0" w:color="auto"/>
              <w:right w:val="single" w:sz="4" w:space="0" w:color="auto"/>
            </w:tcBorders>
            <w:hideMark/>
          </w:tcPr>
          <w:p w:rsidR="00DE4E1C" w:rsidRPr="00DE4E1C" w:rsidRDefault="00DE4E1C" w:rsidP="00B17FE9">
            <w:pPr>
              <w:spacing w:line="276" w:lineRule="auto"/>
              <w:jc w:val="center"/>
              <w:rPr>
                <w:b/>
                <w:sz w:val="22"/>
                <w:szCs w:val="22"/>
              </w:rPr>
            </w:pPr>
            <w:r w:rsidRPr="00DE4E1C">
              <w:rPr>
                <w:b/>
                <w:sz w:val="22"/>
                <w:szCs w:val="22"/>
              </w:rPr>
              <w:t xml:space="preserve">Liczba pkt. </w:t>
            </w:r>
          </w:p>
          <w:p w:rsidR="00DE4E1C" w:rsidRPr="00DE4E1C" w:rsidRDefault="00DE4E1C" w:rsidP="00B17FE9">
            <w:pPr>
              <w:spacing w:line="276" w:lineRule="auto"/>
              <w:jc w:val="center"/>
              <w:rPr>
                <w:b/>
                <w:sz w:val="22"/>
                <w:szCs w:val="22"/>
              </w:rPr>
            </w:pPr>
            <w:r w:rsidRPr="00DE4E1C">
              <w:rPr>
                <w:b/>
                <w:sz w:val="22"/>
                <w:szCs w:val="22"/>
              </w:rPr>
              <w:t xml:space="preserve">za </w:t>
            </w:r>
          </w:p>
          <w:p w:rsidR="00DE4E1C" w:rsidRPr="00DE4E1C" w:rsidRDefault="00DE4E1C" w:rsidP="00B17FE9">
            <w:pPr>
              <w:spacing w:line="276" w:lineRule="auto"/>
              <w:jc w:val="center"/>
              <w:rPr>
                <w:b/>
                <w:sz w:val="22"/>
                <w:szCs w:val="22"/>
              </w:rPr>
            </w:pPr>
            <w:r w:rsidRPr="00DE4E1C">
              <w:rPr>
                <w:b/>
                <w:sz w:val="22"/>
                <w:szCs w:val="22"/>
              </w:rPr>
              <w:t>przyjęcie klauzuli</w:t>
            </w:r>
          </w:p>
        </w:tc>
        <w:tc>
          <w:tcPr>
            <w:tcW w:w="567"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b/>
                <w:sz w:val="22"/>
                <w:szCs w:val="22"/>
              </w:rPr>
            </w:pPr>
            <w:r w:rsidRPr="00DE4E1C">
              <w:rPr>
                <w:b/>
                <w:sz w:val="22"/>
                <w:szCs w:val="22"/>
              </w:rPr>
              <w:t>OC</w:t>
            </w:r>
          </w:p>
        </w:tc>
        <w:tc>
          <w:tcPr>
            <w:tcW w:w="567"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b/>
                <w:sz w:val="22"/>
                <w:szCs w:val="22"/>
              </w:rPr>
            </w:pPr>
            <w:r w:rsidRPr="00DE4E1C">
              <w:rPr>
                <w:b/>
                <w:sz w:val="22"/>
                <w:szCs w:val="22"/>
              </w:rPr>
              <w:t>AC</w:t>
            </w:r>
          </w:p>
        </w:tc>
        <w:tc>
          <w:tcPr>
            <w:tcW w:w="850"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b/>
                <w:sz w:val="22"/>
                <w:szCs w:val="22"/>
              </w:rPr>
            </w:pPr>
            <w:r w:rsidRPr="00DE4E1C">
              <w:rPr>
                <w:b/>
                <w:sz w:val="22"/>
                <w:szCs w:val="22"/>
              </w:rPr>
              <w:t>NNW</w:t>
            </w:r>
          </w:p>
        </w:tc>
        <w:tc>
          <w:tcPr>
            <w:tcW w:w="709"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b/>
                <w:sz w:val="22"/>
                <w:szCs w:val="22"/>
              </w:rPr>
            </w:pPr>
            <w:r w:rsidRPr="00DE4E1C">
              <w:rPr>
                <w:b/>
                <w:sz w:val="22"/>
                <w:szCs w:val="22"/>
              </w:rPr>
              <w:t>ASS</w:t>
            </w:r>
          </w:p>
        </w:tc>
      </w:tr>
      <w:tr w:rsidR="00DE4E1C" w:rsidRPr="00DE4E1C" w:rsidTr="00921A35">
        <w:trPr>
          <w:trHeight w:val="504"/>
          <w:tblHeader/>
        </w:trPr>
        <w:tc>
          <w:tcPr>
            <w:tcW w:w="613" w:type="dxa"/>
            <w:tcBorders>
              <w:top w:val="single" w:sz="4" w:space="0" w:color="auto"/>
              <w:left w:val="single" w:sz="4" w:space="0" w:color="auto"/>
              <w:bottom w:val="single" w:sz="4" w:space="0" w:color="auto"/>
              <w:right w:val="single" w:sz="4" w:space="0" w:color="auto"/>
            </w:tcBorders>
          </w:tcPr>
          <w:p w:rsidR="00DE4E1C" w:rsidRPr="00DE4E1C" w:rsidRDefault="00DE4E1C" w:rsidP="00B17FE9">
            <w:pPr>
              <w:numPr>
                <w:ilvl w:val="0"/>
                <w:numId w:val="20"/>
              </w:numPr>
              <w:tabs>
                <w:tab w:val="num" w:pos="0"/>
                <w:tab w:val="left" w:pos="284"/>
              </w:tabs>
              <w:spacing w:line="276" w:lineRule="auto"/>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widowControl w:val="0"/>
              <w:spacing w:line="276" w:lineRule="auto"/>
              <w:ind w:right="-2"/>
              <w:rPr>
                <w:bCs/>
                <w:sz w:val="22"/>
                <w:szCs w:val="22"/>
              </w:rPr>
            </w:pPr>
            <w:r w:rsidRPr="00DE4E1C">
              <w:rPr>
                <w:bCs/>
                <w:sz w:val="22"/>
                <w:szCs w:val="22"/>
              </w:rPr>
              <w:t>Klauzula akceptacji aktualnego stanu zabezpieczeń</w:t>
            </w:r>
          </w:p>
        </w:tc>
        <w:tc>
          <w:tcPr>
            <w:tcW w:w="854"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O</w:t>
            </w:r>
          </w:p>
        </w:tc>
        <w:tc>
          <w:tcPr>
            <w:tcW w:w="1556"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Nie dotyczy</w:t>
            </w:r>
          </w:p>
        </w:tc>
        <w:tc>
          <w:tcPr>
            <w:tcW w:w="567"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r>
      <w:tr w:rsidR="00DE4E1C" w:rsidRPr="00DE4E1C" w:rsidTr="00921A35">
        <w:trPr>
          <w:trHeight w:val="504"/>
          <w:tblHeader/>
        </w:trPr>
        <w:tc>
          <w:tcPr>
            <w:tcW w:w="613" w:type="dxa"/>
            <w:tcBorders>
              <w:top w:val="single" w:sz="4" w:space="0" w:color="auto"/>
              <w:left w:val="single" w:sz="4" w:space="0" w:color="auto"/>
              <w:bottom w:val="single" w:sz="4" w:space="0" w:color="auto"/>
              <w:right w:val="single" w:sz="4" w:space="0" w:color="auto"/>
            </w:tcBorders>
          </w:tcPr>
          <w:p w:rsidR="00DE4E1C" w:rsidRPr="00DE4E1C" w:rsidRDefault="00DE4E1C" w:rsidP="00B17FE9">
            <w:pPr>
              <w:numPr>
                <w:ilvl w:val="0"/>
                <w:numId w:val="20"/>
              </w:numPr>
              <w:tabs>
                <w:tab w:val="num" w:pos="0"/>
                <w:tab w:val="left" w:pos="284"/>
              </w:tabs>
              <w:spacing w:line="276" w:lineRule="auto"/>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widowControl w:val="0"/>
              <w:spacing w:line="276" w:lineRule="auto"/>
              <w:ind w:right="-2"/>
              <w:rPr>
                <w:bCs/>
                <w:sz w:val="22"/>
                <w:szCs w:val="22"/>
              </w:rPr>
            </w:pPr>
            <w:r w:rsidRPr="00DE4E1C">
              <w:rPr>
                <w:bCs/>
                <w:sz w:val="22"/>
                <w:szCs w:val="22"/>
              </w:rPr>
              <w:t>Klauzula zachowania ochrony ubezpieczeniowej</w:t>
            </w:r>
          </w:p>
        </w:tc>
        <w:tc>
          <w:tcPr>
            <w:tcW w:w="854"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O</w:t>
            </w:r>
          </w:p>
        </w:tc>
        <w:tc>
          <w:tcPr>
            <w:tcW w:w="1556"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Nie dotyczy</w:t>
            </w:r>
          </w:p>
        </w:tc>
        <w:tc>
          <w:tcPr>
            <w:tcW w:w="567"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w:t>
            </w:r>
          </w:p>
        </w:tc>
      </w:tr>
      <w:tr w:rsidR="00DE4E1C" w:rsidRPr="00DE4E1C" w:rsidTr="00921A35">
        <w:trPr>
          <w:trHeight w:val="522"/>
          <w:tblHeader/>
        </w:trPr>
        <w:tc>
          <w:tcPr>
            <w:tcW w:w="613" w:type="dxa"/>
            <w:tcBorders>
              <w:top w:val="single" w:sz="4" w:space="0" w:color="auto"/>
              <w:left w:val="single" w:sz="4" w:space="0" w:color="auto"/>
              <w:bottom w:val="single" w:sz="4" w:space="0" w:color="auto"/>
              <w:right w:val="single" w:sz="4" w:space="0" w:color="auto"/>
            </w:tcBorders>
          </w:tcPr>
          <w:p w:rsidR="00DE4E1C" w:rsidRPr="00DE4E1C" w:rsidRDefault="00DE4E1C" w:rsidP="00B17FE9">
            <w:pPr>
              <w:numPr>
                <w:ilvl w:val="0"/>
                <w:numId w:val="20"/>
              </w:numPr>
              <w:tabs>
                <w:tab w:val="num" w:pos="0"/>
                <w:tab w:val="left" w:pos="284"/>
              </w:tabs>
              <w:spacing w:line="276" w:lineRule="auto"/>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widowControl w:val="0"/>
              <w:spacing w:line="276" w:lineRule="auto"/>
              <w:ind w:right="-2"/>
              <w:rPr>
                <w:bCs/>
                <w:sz w:val="22"/>
                <w:szCs w:val="22"/>
              </w:rPr>
            </w:pPr>
            <w:r w:rsidRPr="00DE4E1C">
              <w:rPr>
                <w:bCs/>
                <w:sz w:val="22"/>
                <w:szCs w:val="22"/>
              </w:rPr>
              <w:t>Klauzula ważności badań technicznych</w:t>
            </w:r>
          </w:p>
        </w:tc>
        <w:tc>
          <w:tcPr>
            <w:tcW w:w="854"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O</w:t>
            </w:r>
          </w:p>
        </w:tc>
        <w:tc>
          <w:tcPr>
            <w:tcW w:w="1556"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Nie dotyczy</w:t>
            </w:r>
          </w:p>
        </w:tc>
        <w:tc>
          <w:tcPr>
            <w:tcW w:w="567"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r>
      <w:tr w:rsidR="00DE4E1C" w:rsidRPr="00DE4E1C" w:rsidTr="00921A35">
        <w:trPr>
          <w:trHeight w:val="525"/>
          <w:tblHeader/>
        </w:trPr>
        <w:tc>
          <w:tcPr>
            <w:tcW w:w="613" w:type="dxa"/>
            <w:tcBorders>
              <w:top w:val="single" w:sz="4" w:space="0" w:color="auto"/>
              <w:left w:val="single" w:sz="4" w:space="0" w:color="auto"/>
              <w:bottom w:val="single" w:sz="4" w:space="0" w:color="auto"/>
              <w:right w:val="single" w:sz="4" w:space="0" w:color="auto"/>
            </w:tcBorders>
          </w:tcPr>
          <w:p w:rsidR="00DE4E1C" w:rsidRPr="00DE4E1C" w:rsidRDefault="00DE4E1C" w:rsidP="00B17FE9">
            <w:pPr>
              <w:numPr>
                <w:ilvl w:val="0"/>
                <w:numId w:val="20"/>
              </w:numPr>
              <w:tabs>
                <w:tab w:val="num" w:pos="0"/>
                <w:tab w:val="left" w:pos="284"/>
              </w:tabs>
              <w:spacing w:line="276" w:lineRule="auto"/>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pStyle w:val="Akapitzlist"/>
              <w:tabs>
                <w:tab w:val="left" w:pos="0"/>
              </w:tabs>
              <w:spacing w:line="276" w:lineRule="auto"/>
              <w:ind w:left="0"/>
              <w:rPr>
                <w:sz w:val="22"/>
                <w:szCs w:val="22"/>
              </w:rPr>
            </w:pPr>
            <w:r w:rsidRPr="00DE4E1C">
              <w:rPr>
                <w:sz w:val="22"/>
                <w:szCs w:val="22"/>
              </w:rPr>
              <w:t>Klauzula trwałych następstw zawału serca i udaru mózgu</w:t>
            </w:r>
          </w:p>
        </w:tc>
        <w:tc>
          <w:tcPr>
            <w:tcW w:w="854"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F</w:t>
            </w:r>
          </w:p>
        </w:tc>
        <w:tc>
          <w:tcPr>
            <w:tcW w:w="1556"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5</w:t>
            </w:r>
          </w:p>
        </w:tc>
        <w:tc>
          <w:tcPr>
            <w:tcW w:w="567"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r>
      <w:tr w:rsidR="00DE4E1C" w:rsidRPr="00DE4E1C" w:rsidTr="00921A35">
        <w:trPr>
          <w:trHeight w:val="522"/>
          <w:tblHeader/>
        </w:trPr>
        <w:tc>
          <w:tcPr>
            <w:tcW w:w="613" w:type="dxa"/>
            <w:tcBorders>
              <w:top w:val="single" w:sz="4" w:space="0" w:color="auto"/>
              <w:left w:val="single" w:sz="4" w:space="0" w:color="auto"/>
              <w:bottom w:val="single" w:sz="4" w:space="0" w:color="auto"/>
              <w:right w:val="single" w:sz="4" w:space="0" w:color="auto"/>
            </w:tcBorders>
          </w:tcPr>
          <w:p w:rsidR="00DE4E1C" w:rsidRPr="00DE4E1C" w:rsidRDefault="00DE4E1C" w:rsidP="00B17FE9">
            <w:pPr>
              <w:numPr>
                <w:ilvl w:val="0"/>
                <w:numId w:val="20"/>
              </w:numPr>
              <w:tabs>
                <w:tab w:val="num" w:pos="0"/>
                <w:tab w:val="left" w:pos="284"/>
              </w:tabs>
              <w:spacing w:line="276" w:lineRule="auto"/>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pStyle w:val="Akapitzlist"/>
              <w:numPr>
                <w:ilvl w:val="3"/>
                <w:numId w:val="21"/>
              </w:numPr>
              <w:tabs>
                <w:tab w:val="left" w:pos="0"/>
              </w:tabs>
              <w:spacing w:line="276" w:lineRule="auto"/>
              <w:ind w:left="10"/>
              <w:rPr>
                <w:sz w:val="22"/>
                <w:szCs w:val="22"/>
              </w:rPr>
            </w:pPr>
            <w:r w:rsidRPr="00DE4E1C">
              <w:rPr>
                <w:sz w:val="22"/>
                <w:szCs w:val="22"/>
              </w:rPr>
              <w:t>Klauzula współdziałania przy zbyciu pojazdu po szkodzie całkowitej</w:t>
            </w:r>
          </w:p>
        </w:tc>
        <w:tc>
          <w:tcPr>
            <w:tcW w:w="854"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F</w:t>
            </w:r>
          </w:p>
        </w:tc>
        <w:tc>
          <w:tcPr>
            <w:tcW w:w="1556"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5</w:t>
            </w:r>
          </w:p>
        </w:tc>
        <w:tc>
          <w:tcPr>
            <w:tcW w:w="567"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r>
      <w:tr w:rsidR="00DE4E1C" w:rsidRPr="00DE4E1C" w:rsidTr="00921A35">
        <w:trPr>
          <w:trHeight w:val="243"/>
          <w:tblHeader/>
        </w:trPr>
        <w:tc>
          <w:tcPr>
            <w:tcW w:w="613" w:type="dxa"/>
            <w:tcBorders>
              <w:top w:val="single" w:sz="4" w:space="0" w:color="auto"/>
              <w:left w:val="single" w:sz="4" w:space="0" w:color="auto"/>
              <w:bottom w:val="single" w:sz="4" w:space="0" w:color="auto"/>
              <w:right w:val="single" w:sz="4" w:space="0" w:color="auto"/>
            </w:tcBorders>
          </w:tcPr>
          <w:p w:rsidR="00DE4E1C" w:rsidRPr="00DE4E1C" w:rsidRDefault="00DE4E1C" w:rsidP="00B17FE9">
            <w:pPr>
              <w:numPr>
                <w:ilvl w:val="0"/>
                <w:numId w:val="20"/>
              </w:numPr>
              <w:tabs>
                <w:tab w:val="num" w:pos="0"/>
                <w:tab w:val="left" w:pos="284"/>
              </w:tabs>
              <w:spacing w:line="276" w:lineRule="auto"/>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pStyle w:val="Akapitzlist"/>
              <w:numPr>
                <w:ilvl w:val="3"/>
                <w:numId w:val="21"/>
              </w:numPr>
              <w:tabs>
                <w:tab w:val="left" w:pos="0"/>
              </w:tabs>
              <w:spacing w:line="276" w:lineRule="auto"/>
              <w:ind w:left="10"/>
              <w:rPr>
                <w:sz w:val="22"/>
                <w:szCs w:val="22"/>
              </w:rPr>
            </w:pPr>
            <w:r w:rsidRPr="00DE4E1C">
              <w:rPr>
                <w:sz w:val="22"/>
                <w:szCs w:val="22"/>
              </w:rPr>
              <w:t>Klauzula likwidatora szkód</w:t>
            </w:r>
          </w:p>
        </w:tc>
        <w:tc>
          <w:tcPr>
            <w:tcW w:w="854"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F</w:t>
            </w:r>
          </w:p>
        </w:tc>
        <w:tc>
          <w:tcPr>
            <w:tcW w:w="1556"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10</w:t>
            </w:r>
          </w:p>
        </w:tc>
        <w:tc>
          <w:tcPr>
            <w:tcW w:w="567"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w:t>
            </w:r>
          </w:p>
        </w:tc>
      </w:tr>
      <w:tr w:rsidR="00DE4E1C" w:rsidRPr="00DE4E1C" w:rsidTr="00921A35">
        <w:trPr>
          <w:trHeight w:val="504"/>
          <w:tblHeader/>
        </w:trPr>
        <w:tc>
          <w:tcPr>
            <w:tcW w:w="613" w:type="dxa"/>
            <w:tcBorders>
              <w:top w:val="single" w:sz="4" w:space="0" w:color="auto"/>
              <w:left w:val="single" w:sz="4" w:space="0" w:color="auto"/>
              <w:bottom w:val="single" w:sz="4" w:space="0" w:color="auto"/>
              <w:right w:val="single" w:sz="4" w:space="0" w:color="auto"/>
            </w:tcBorders>
          </w:tcPr>
          <w:p w:rsidR="00DE4E1C" w:rsidRPr="00DE4E1C" w:rsidRDefault="00DE4E1C" w:rsidP="00B17FE9">
            <w:pPr>
              <w:numPr>
                <w:ilvl w:val="0"/>
                <w:numId w:val="20"/>
              </w:numPr>
              <w:tabs>
                <w:tab w:val="num" w:pos="0"/>
                <w:tab w:val="left" w:pos="284"/>
              </w:tabs>
              <w:spacing w:line="276" w:lineRule="auto"/>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pStyle w:val="Akapitzlist"/>
              <w:numPr>
                <w:ilvl w:val="3"/>
                <w:numId w:val="21"/>
              </w:numPr>
              <w:tabs>
                <w:tab w:val="left" w:pos="0"/>
              </w:tabs>
              <w:spacing w:line="276" w:lineRule="auto"/>
              <w:ind w:left="10"/>
              <w:rPr>
                <w:sz w:val="22"/>
                <w:szCs w:val="22"/>
              </w:rPr>
            </w:pPr>
            <w:r w:rsidRPr="00DE4E1C">
              <w:rPr>
                <w:sz w:val="22"/>
                <w:szCs w:val="22"/>
              </w:rPr>
              <w:t>Klauzula złamania przepisów ruchu drogowego</w:t>
            </w:r>
          </w:p>
        </w:tc>
        <w:tc>
          <w:tcPr>
            <w:tcW w:w="854"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F</w:t>
            </w:r>
          </w:p>
        </w:tc>
        <w:tc>
          <w:tcPr>
            <w:tcW w:w="1556"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5</w:t>
            </w:r>
          </w:p>
        </w:tc>
        <w:tc>
          <w:tcPr>
            <w:tcW w:w="567"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r>
      <w:tr w:rsidR="00DE4E1C" w:rsidRPr="00DE4E1C" w:rsidTr="00921A35">
        <w:trPr>
          <w:trHeight w:val="261"/>
          <w:tblHeader/>
        </w:trPr>
        <w:tc>
          <w:tcPr>
            <w:tcW w:w="613" w:type="dxa"/>
            <w:tcBorders>
              <w:top w:val="single" w:sz="4" w:space="0" w:color="auto"/>
              <w:left w:val="single" w:sz="4" w:space="0" w:color="auto"/>
              <w:bottom w:val="single" w:sz="4" w:space="0" w:color="auto"/>
              <w:right w:val="single" w:sz="4" w:space="0" w:color="auto"/>
            </w:tcBorders>
          </w:tcPr>
          <w:p w:rsidR="00DE4E1C" w:rsidRPr="00DE4E1C" w:rsidRDefault="00DE4E1C" w:rsidP="00B17FE9">
            <w:pPr>
              <w:numPr>
                <w:ilvl w:val="0"/>
                <w:numId w:val="20"/>
              </w:numPr>
              <w:tabs>
                <w:tab w:val="num" w:pos="0"/>
                <w:tab w:val="left" w:pos="284"/>
              </w:tabs>
              <w:spacing w:line="276" w:lineRule="auto"/>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pStyle w:val="Akapitzlist"/>
              <w:numPr>
                <w:ilvl w:val="3"/>
                <w:numId w:val="21"/>
              </w:numPr>
              <w:tabs>
                <w:tab w:val="left" w:pos="0"/>
              </w:tabs>
              <w:spacing w:line="276" w:lineRule="auto"/>
              <w:ind w:left="10"/>
              <w:rPr>
                <w:sz w:val="22"/>
                <w:szCs w:val="22"/>
              </w:rPr>
            </w:pPr>
            <w:r w:rsidRPr="00DE4E1C">
              <w:rPr>
                <w:sz w:val="22"/>
                <w:szCs w:val="22"/>
              </w:rPr>
              <w:t>Klauzula kluczy</w:t>
            </w:r>
          </w:p>
        </w:tc>
        <w:tc>
          <w:tcPr>
            <w:tcW w:w="854"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F</w:t>
            </w:r>
          </w:p>
        </w:tc>
        <w:tc>
          <w:tcPr>
            <w:tcW w:w="1556"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5</w:t>
            </w:r>
          </w:p>
        </w:tc>
        <w:tc>
          <w:tcPr>
            <w:tcW w:w="567"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r>
      <w:tr w:rsidR="00DE4E1C" w:rsidRPr="00DE4E1C" w:rsidTr="00921A35">
        <w:trPr>
          <w:trHeight w:val="748"/>
          <w:tblHeader/>
        </w:trPr>
        <w:tc>
          <w:tcPr>
            <w:tcW w:w="613" w:type="dxa"/>
            <w:tcBorders>
              <w:top w:val="single" w:sz="4" w:space="0" w:color="auto"/>
              <w:left w:val="single" w:sz="4" w:space="0" w:color="auto"/>
              <w:bottom w:val="single" w:sz="4" w:space="0" w:color="auto"/>
              <w:right w:val="single" w:sz="4" w:space="0" w:color="auto"/>
            </w:tcBorders>
          </w:tcPr>
          <w:p w:rsidR="00DE4E1C" w:rsidRPr="00DE4E1C" w:rsidRDefault="00DE4E1C" w:rsidP="00B17FE9">
            <w:pPr>
              <w:numPr>
                <w:ilvl w:val="0"/>
                <w:numId w:val="20"/>
              </w:numPr>
              <w:tabs>
                <w:tab w:val="num" w:pos="0"/>
                <w:tab w:val="left" w:pos="284"/>
              </w:tabs>
              <w:spacing w:line="276" w:lineRule="auto"/>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pStyle w:val="Akapitzlist"/>
              <w:numPr>
                <w:ilvl w:val="3"/>
                <w:numId w:val="21"/>
              </w:numPr>
              <w:tabs>
                <w:tab w:val="left" w:pos="0"/>
              </w:tabs>
              <w:spacing w:line="276" w:lineRule="auto"/>
              <w:ind w:left="10"/>
              <w:rPr>
                <w:sz w:val="22"/>
                <w:szCs w:val="22"/>
              </w:rPr>
            </w:pPr>
            <w:r w:rsidRPr="00DE4E1C">
              <w:rPr>
                <w:sz w:val="22"/>
                <w:szCs w:val="22"/>
              </w:rPr>
              <w:t>Klauzula likwidacji szkód częściowych w wariancie serwisowym</w:t>
            </w:r>
          </w:p>
        </w:tc>
        <w:tc>
          <w:tcPr>
            <w:tcW w:w="854"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F</w:t>
            </w:r>
          </w:p>
        </w:tc>
        <w:tc>
          <w:tcPr>
            <w:tcW w:w="1556"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5</w:t>
            </w:r>
          </w:p>
        </w:tc>
        <w:tc>
          <w:tcPr>
            <w:tcW w:w="567"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r>
      <w:tr w:rsidR="00DE4E1C" w:rsidRPr="00DE4E1C" w:rsidTr="00921A35">
        <w:trPr>
          <w:trHeight w:val="501"/>
          <w:tblHeader/>
        </w:trPr>
        <w:tc>
          <w:tcPr>
            <w:tcW w:w="613" w:type="dxa"/>
            <w:tcBorders>
              <w:top w:val="single" w:sz="4" w:space="0" w:color="auto"/>
              <w:left w:val="single" w:sz="4" w:space="0" w:color="auto"/>
              <w:bottom w:val="single" w:sz="4" w:space="0" w:color="auto"/>
              <w:right w:val="single" w:sz="4" w:space="0" w:color="auto"/>
            </w:tcBorders>
          </w:tcPr>
          <w:p w:rsidR="00DE4E1C" w:rsidRPr="00DE4E1C" w:rsidRDefault="00DE4E1C" w:rsidP="00B17FE9">
            <w:pPr>
              <w:numPr>
                <w:ilvl w:val="0"/>
                <w:numId w:val="20"/>
              </w:numPr>
              <w:tabs>
                <w:tab w:val="num" w:pos="0"/>
                <w:tab w:val="left" w:pos="284"/>
              </w:tabs>
              <w:spacing w:line="276" w:lineRule="auto"/>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pStyle w:val="Nagwek"/>
              <w:tabs>
                <w:tab w:val="left" w:pos="426"/>
              </w:tabs>
              <w:spacing w:line="276" w:lineRule="auto"/>
              <w:rPr>
                <w:sz w:val="24"/>
                <w:szCs w:val="24"/>
              </w:rPr>
            </w:pPr>
            <w:r w:rsidRPr="00DE4E1C">
              <w:rPr>
                <w:sz w:val="24"/>
                <w:szCs w:val="24"/>
              </w:rPr>
              <w:t>Klauzula automatycznego pokrycia w OC komunikacyjnym</w:t>
            </w:r>
          </w:p>
        </w:tc>
        <w:tc>
          <w:tcPr>
            <w:tcW w:w="854"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F</w:t>
            </w:r>
          </w:p>
        </w:tc>
        <w:tc>
          <w:tcPr>
            <w:tcW w:w="1556"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r w:rsidRPr="00DE4E1C">
              <w:rPr>
                <w:sz w:val="22"/>
                <w:szCs w:val="22"/>
              </w:rPr>
              <w:t>5</w:t>
            </w:r>
          </w:p>
        </w:tc>
        <w:tc>
          <w:tcPr>
            <w:tcW w:w="567"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r w:rsidRPr="00DE4E1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E4E1C" w:rsidRPr="00DE4E1C" w:rsidRDefault="00DE4E1C" w:rsidP="00B17FE9">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p>
        </w:tc>
      </w:tr>
      <w:tr w:rsidR="00DE4E1C" w:rsidRPr="00DE4E1C" w:rsidTr="00921A35">
        <w:trPr>
          <w:trHeight w:val="386"/>
          <w:tblHeader/>
        </w:trPr>
        <w:tc>
          <w:tcPr>
            <w:tcW w:w="613" w:type="dxa"/>
            <w:tcBorders>
              <w:top w:val="single" w:sz="4" w:space="0" w:color="auto"/>
              <w:left w:val="single" w:sz="4" w:space="0" w:color="auto"/>
              <w:bottom w:val="single" w:sz="4" w:space="0" w:color="auto"/>
              <w:right w:val="single" w:sz="4" w:space="0" w:color="auto"/>
            </w:tcBorders>
          </w:tcPr>
          <w:p w:rsidR="00DE4E1C" w:rsidRPr="00DE4E1C" w:rsidRDefault="00DE4E1C" w:rsidP="00B17FE9">
            <w:pPr>
              <w:numPr>
                <w:ilvl w:val="0"/>
                <w:numId w:val="20"/>
              </w:numPr>
              <w:tabs>
                <w:tab w:val="num" w:pos="0"/>
                <w:tab w:val="left" w:pos="284"/>
              </w:tabs>
              <w:spacing w:line="276" w:lineRule="auto"/>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pStyle w:val="Nagwek"/>
              <w:tabs>
                <w:tab w:val="left" w:pos="426"/>
              </w:tabs>
              <w:spacing w:line="276" w:lineRule="auto"/>
              <w:rPr>
                <w:sz w:val="24"/>
                <w:szCs w:val="24"/>
              </w:rPr>
            </w:pPr>
            <w:r w:rsidRPr="00DE4E1C">
              <w:rPr>
                <w:bCs/>
                <w:sz w:val="22"/>
                <w:szCs w:val="22"/>
              </w:rPr>
              <w:t>Klauzula stempla bankowego</w:t>
            </w:r>
          </w:p>
        </w:tc>
        <w:tc>
          <w:tcPr>
            <w:tcW w:w="854"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r w:rsidRPr="00DE4E1C">
              <w:rPr>
                <w:sz w:val="22"/>
                <w:szCs w:val="22"/>
              </w:rPr>
              <w:t>F</w:t>
            </w:r>
          </w:p>
        </w:tc>
        <w:tc>
          <w:tcPr>
            <w:tcW w:w="1556"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r w:rsidRPr="00DE4E1C">
              <w:rPr>
                <w:sz w:val="22"/>
                <w:szCs w:val="22"/>
              </w:rPr>
              <w:t>10</w:t>
            </w:r>
          </w:p>
        </w:tc>
        <w:tc>
          <w:tcPr>
            <w:tcW w:w="567"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r w:rsidRPr="00DE4E1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r w:rsidRPr="00DE4E1C">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r w:rsidRPr="00DE4E1C">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r w:rsidRPr="00DE4E1C">
              <w:rPr>
                <w:sz w:val="22"/>
                <w:szCs w:val="22"/>
              </w:rPr>
              <w:t>+</w:t>
            </w:r>
          </w:p>
        </w:tc>
      </w:tr>
      <w:tr w:rsidR="00DE4E1C" w:rsidRPr="00DE4E1C" w:rsidTr="00921A35">
        <w:trPr>
          <w:trHeight w:val="265"/>
          <w:tblHeader/>
        </w:trPr>
        <w:tc>
          <w:tcPr>
            <w:tcW w:w="613" w:type="dxa"/>
            <w:tcBorders>
              <w:top w:val="single" w:sz="4" w:space="0" w:color="auto"/>
              <w:left w:val="single" w:sz="4" w:space="0" w:color="auto"/>
              <w:bottom w:val="single" w:sz="4" w:space="0" w:color="auto"/>
              <w:right w:val="single" w:sz="4" w:space="0" w:color="auto"/>
            </w:tcBorders>
          </w:tcPr>
          <w:p w:rsidR="00DE4E1C" w:rsidRPr="00DE4E1C" w:rsidRDefault="00DE4E1C" w:rsidP="00B17FE9">
            <w:pPr>
              <w:numPr>
                <w:ilvl w:val="0"/>
                <w:numId w:val="20"/>
              </w:numPr>
              <w:tabs>
                <w:tab w:val="num" w:pos="0"/>
                <w:tab w:val="left" w:pos="284"/>
              </w:tabs>
              <w:spacing w:line="276" w:lineRule="auto"/>
              <w:ind w:left="0" w:firstLine="0"/>
              <w:rPr>
                <w:sz w:val="22"/>
                <w:szCs w:val="22"/>
              </w:rPr>
            </w:pPr>
          </w:p>
        </w:tc>
        <w:tc>
          <w:tcPr>
            <w:tcW w:w="3513"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pStyle w:val="Nagwek"/>
              <w:tabs>
                <w:tab w:val="left" w:pos="426"/>
              </w:tabs>
              <w:spacing w:line="276" w:lineRule="auto"/>
              <w:rPr>
                <w:sz w:val="24"/>
                <w:szCs w:val="24"/>
              </w:rPr>
            </w:pPr>
            <w:r w:rsidRPr="00DE4E1C">
              <w:rPr>
                <w:bCs/>
                <w:sz w:val="22"/>
                <w:szCs w:val="22"/>
              </w:rPr>
              <w:t>Klauzula obiegu dokumentów</w:t>
            </w:r>
          </w:p>
        </w:tc>
        <w:tc>
          <w:tcPr>
            <w:tcW w:w="854"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r w:rsidRPr="00DE4E1C">
              <w:rPr>
                <w:sz w:val="22"/>
                <w:szCs w:val="22"/>
              </w:rPr>
              <w:t>F</w:t>
            </w:r>
          </w:p>
        </w:tc>
        <w:tc>
          <w:tcPr>
            <w:tcW w:w="1556"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r w:rsidRPr="00DE4E1C">
              <w:rPr>
                <w:sz w:val="22"/>
                <w:szCs w:val="22"/>
              </w:rPr>
              <w:t>10</w:t>
            </w:r>
          </w:p>
        </w:tc>
        <w:tc>
          <w:tcPr>
            <w:tcW w:w="567"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r w:rsidRPr="00DE4E1C">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r w:rsidRPr="00DE4E1C">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r w:rsidRPr="00DE4E1C">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DE4E1C" w:rsidRPr="00DE4E1C" w:rsidRDefault="00DE4E1C" w:rsidP="00B17FE9">
            <w:pPr>
              <w:spacing w:line="276" w:lineRule="auto"/>
              <w:jc w:val="center"/>
              <w:rPr>
                <w:sz w:val="22"/>
                <w:szCs w:val="22"/>
              </w:rPr>
            </w:pPr>
            <w:r w:rsidRPr="00DE4E1C">
              <w:rPr>
                <w:sz w:val="22"/>
                <w:szCs w:val="22"/>
              </w:rPr>
              <w:t>+</w:t>
            </w:r>
          </w:p>
        </w:tc>
      </w:tr>
    </w:tbl>
    <w:p w:rsidR="0098345B" w:rsidRPr="00247F4D" w:rsidRDefault="0098345B" w:rsidP="00B17FE9">
      <w:pPr>
        <w:spacing w:before="240" w:after="240" w:line="276" w:lineRule="auto"/>
        <w:rPr>
          <w:sz w:val="24"/>
          <w:szCs w:val="24"/>
        </w:rPr>
      </w:pPr>
      <w:r w:rsidRPr="00247F4D">
        <w:rPr>
          <w:sz w:val="24"/>
          <w:szCs w:val="24"/>
        </w:rPr>
        <w:t>Legenda do powyższej tabeli:</w:t>
      </w:r>
    </w:p>
    <w:tbl>
      <w:tblPr>
        <w:tblStyle w:val="Tabela-Siatka"/>
        <w:tblW w:w="10048" w:type="dxa"/>
        <w:jc w:val="center"/>
        <w:tblLayout w:type="fixed"/>
        <w:tblLook w:val="04A0" w:firstRow="1" w:lastRow="0" w:firstColumn="1" w:lastColumn="0" w:noHBand="0" w:noVBand="1"/>
      </w:tblPr>
      <w:tblGrid>
        <w:gridCol w:w="8846"/>
        <w:gridCol w:w="1202"/>
      </w:tblGrid>
      <w:tr w:rsidR="0098345B" w:rsidRPr="00DE4E1C" w:rsidTr="00921A35">
        <w:trPr>
          <w:trHeight w:val="420"/>
          <w:tblHeader/>
          <w:jc w:val="center"/>
        </w:trPr>
        <w:tc>
          <w:tcPr>
            <w:tcW w:w="8846" w:type="dxa"/>
            <w:tcBorders>
              <w:top w:val="single" w:sz="4" w:space="0" w:color="auto"/>
              <w:left w:val="single" w:sz="4" w:space="0" w:color="auto"/>
              <w:bottom w:val="single" w:sz="4" w:space="0" w:color="auto"/>
              <w:right w:val="single" w:sz="4" w:space="0" w:color="auto"/>
            </w:tcBorders>
            <w:vAlign w:val="center"/>
            <w:hideMark/>
          </w:tcPr>
          <w:p w:rsidR="0098345B" w:rsidRPr="00DE4E1C" w:rsidRDefault="0098345B" w:rsidP="00B17FE9">
            <w:pPr>
              <w:spacing w:line="276" w:lineRule="auto"/>
              <w:rPr>
                <w:b/>
                <w:sz w:val="22"/>
                <w:szCs w:val="22"/>
              </w:rPr>
            </w:pPr>
            <w:r w:rsidRPr="00DE4E1C">
              <w:rPr>
                <w:b/>
                <w:sz w:val="22"/>
                <w:szCs w:val="22"/>
              </w:rPr>
              <w:t>LEGENDA – zastosowanie klauzul do poszczególnych rodzajów ubezpieczeń</w:t>
            </w:r>
          </w:p>
        </w:tc>
        <w:tc>
          <w:tcPr>
            <w:tcW w:w="1202" w:type="dxa"/>
            <w:tcBorders>
              <w:top w:val="single" w:sz="4" w:space="0" w:color="auto"/>
              <w:left w:val="single" w:sz="4" w:space="0" w:color="auto"/>
              <w:bottom w:val="single" w:sz="4" w:space="0" w:color="auto"/>
              <w:right w:val="single" w:sz="4" w:space="0" w:color="auto"/>
            </w:tcBorders>
            <w:vAlign w:val="center"/>
            <w:hideMark/>
          </w:tcPr>
          <w:p w:rsidR="0098345B" w:rsidRPr="00DE4E1C" w:rsidRDefault="0098345B" w:rsidP="00B17FE9">
            <w:pPr>
              <w:spacing w:line="276" w:lineRule="auto"/>
              <w:jc w:val="center"/>
              <w:rPr>
                <w:b/>
                <w:sz w:val="22"/>
                <w:szCs w:val="22"/>
              </w:rPr>
            </w:pPr>
            <w:r w:rsidRPr="00DE4E1C">
              <w:rPr>
                <w:b/>
                <w:sz w:val="22"/>
                <w:szCs w:val="22"/>
              </w:rPr>
              <w:t>Skrót</w:t>
            </w:r>
          </w:p>
        </w:tc>
      </w:tr>
      <w:tr w:rsidR="0098345B" w:rsidRPr="00DE4E1C" w:rsidTr="00921A35">
        <w:trPr>
          <w:trHeight w:val="253"/>
          <w:tblHeader/>
          <w:jc w:val="center"/>
        </w:trPr>
        <w:tc>
          <w:tcPr>
            <w:tcW w:w="8846" w:type="dxa"/>
            <w:tcBorders>
              <w:top w:val="single" w:sz="4" w:space="0" w:color="auto"/>
              <w:left w:val="single" w:sz="4" w:space="0" w:color="auto"/>
              <w:bottom w:val="single" w:sz="4" w:space="0" w:color="auto"/>
              <w:right w:val="single" w:sz="4" w:space="0" w:color="auto"/>
            </w:tcBorders>
            <w:hideMark/>
          </w:tcPr>
          <w:p w:rsidR="0098345B" w:rsidRPr="00DE4E1C" w:rsidRDefault="0098345B" w:rsidP="00B17FE9">
            <w:pPr>
              <w:spacing w:line="276" w:lineRule="auto"/>
              <w:rPr>
                <w:sz w:val="22"/>
                <w:szCs w:val="22"/>
              </w:rPr>
            </w:pPr>
            <w:r w:rsidRPr="00DE4E1C">
              <w:rPr>
                <w:sz w:val="22"/>
                <w:szCs w:val="22"/>
              </w:rPr>
              <w:t>Obowiązkowe ubezpieczenie odpowiedzialności cywilnej posiadaczy pojazdów mechanicznych</w:t>
            </w:r>
          </w:p>
        </w:tc>
        <w:tc>
          <w:tcPr>
            <w:tcW w:w="1202" w:type="dxa"/>
            <w:tcBorders>
              <w:top w:val="single" w:sz="4" w:space="0" w:color="auto"/>
              <w:left w:val="single" w:sz="4" w:space="0" w:color="auto"/>
              <w:bottom w:val="single" w:sz="4" w:space="0" w:color="auto"/>
              <w:right w:val="single" w:sz="4" w:space="0" w:color="auto"/>
            </w:tcBorders>
            <w:hideMark/>
          </w:tcPr>
          <w:p w:rsidR="0098345B" w:rsidRPr="00DE4E1C" w:rsidRDefault="0098345B" w:rsidP="00B17FE9">
            <w:pPr>
              <w:spacing w:line="276" w:lineRule="auto"/>
              <w:jc w:val="center"/>
              <w:rPr>
                <w:sz w:val="22"/>
                <w:szCs w:val="22"/>
              </w:rPr>
            </w:pPr>
            <w:r w:rsidRPr="00DE4E1C">
              <w:rPr>
                <w:sz w:val="22"/>
                <w:szCs w:val="22"/>
              </w:rPr>
              <w:t>OC</w:t>
            </w:r>
          </w:p>
        </w:tc>
      </w:tr>
      <w:tr w:rsidR="0098345B" w:rsidRPr="00DE4E1C" w:rsidTr="00921A35">
        <w:trPr>
          <w:trHeight w:val="253"/>
          <w:tblHeader/>
          <w:jc w:val="center"/>
        </w:trPr>
        <w:tc>
          <w:tcPr>
            <w:tcW w:w="8846" w:type="dxa"/>
            <w:tcBorders>
              <w:top w:val="single" w:sz="4" w:space="0" w:color="auto"/>
              <w:left w:val="single" w:sz="4" w:space="0" w:color="auto"/>
              <w:bottom w:val="single" w:sz="4" w:space="0" w:color="auto"/>
              <w:right w:val="single" w:sz="4" w:space="0" w:color="auto"/>
            </w:tcBorders>
            <w:hideMark/>
          </w:tcPr>
          <w:p w:rsidR="0098345B" w:rsidRPr="00DE4E1C" w:rsidRDefault="0098345B" w:rsidP="00B17FE9">
            <w:pPr>
              <w:spacing w:line="276" w:lineRule="auto"/>
              <w:rPr>
                <w:sz w:val="22"/>
                <w:szCs w:val="22"/>
              </w:rPr>
            </w:pPr>
            <w:r w:rsidRPr="00DE4E1C">
              <w:rPr>
                <w:sz w:val="22"/>
                <w:szCs w:val="22"/>
              </w:rPr>
              <w:t>Ubezpieczenie Autocasco</w:t>
            </w:r>
          </w:p>
        </w:tc>
        <w:tc>
          <w:tcPr>
            <w:tcW w:w="1202" w:type="dxa"/>
            <w:tcBorders>
              <w:top w:val="single" w:sz="4" w:space="0" w:color="auto"/>
              <w:left w:val="single" w:sz="4" w:space="0" w:color="auto"/>
              <w:bottom w:val="single" w:sz="4" w:space="0" w:color="auto"/>
              <w:right w:val="single" w:sz="4" w:space="0" w:color="auto"/>
            </w:tcBorders>
            <w:hideMark/>
          </w:tcPr>
          <w:p w:rsidR="0098345B" w:rsidRPr="00DE4E1C" w:rsidRDefault="0098345B" w:rsidP="00B17FE9">
            <w:pPr>
              <w:spacing w:line="276" w:lineRule="auto"/>
              <w:jc w:val="center"/>
              <w:rPr>
                <w:sz w:val="22"/>
                <w:szCs w:val="22"/>
              </w:rPr>
            </w:pPr>
            <w:r w:rsidRPr="00DE4E1C">
              <w:rPr>
                <w:sz w:val="22"/>
                <w:szCs w:val="22"/>
              </w:rPr>
              <w:t>AC</w:t>
            </w:r>
          </w:p>
        </w:tc>
      </w:tr>
      <w:tr w:rsidR="0098345B" w:rsidRPr="00DE4E1C" w:rsidTr="00921A35">
        <w:trPr>
          <w:trHeight w:val="271"/>
          <w:tblHeader/>
          <w:jc w:val="center"/>
        </w:trPr>
        <w:tc>
          <w:tcPr>
            <w:tcW w:w="8846" w:type="dxa"/>
            <w:tcBorders>
              <w:top w:val="single" w:sz="4" w:space="0" w:color="auto"/>
              <w:left w:val="single" w:sz="4" w:space="0" w:color="auto"/>
              <w:bottom w:val="single" w:sz="4" w:space="0" w:color="auto"/>
              <w:right w:val="single" w:sz="4" w:space="0" w:color="auto"/>
            </w:tcBorders>
            <w:hideMark/>
          </w:tcPr>
          <w:p w:rsidR="0098345B" w:rsidRPr="00DE4E1C" w:rsidRDefault="0098345B" w:rsidP="00B17FE9">
            <w:pPr>
              <w:spacing w:line="276" w:lineRule="auto"/>
              <w:rPr>
                <w:sz w:val="22"/>
                <w:szCs w:val="22"/>
              </w:rPr>
            </w:pPr>
            <w:r w:rsidRPr="00DE4E1C">
              <w:rPr>
                <w:sz w:val="22"/>
                <w:szCs w:val="22"/>
              </w:rPr>
              <w:t>Ubezpieczenie następstw  nieszczęśliwych wypadków</w:t>
            </w:r>
          </w:p>
        </w:tc>
        <w:tc>
          <w:tcPr>
            <w:tcW w:w="1202" w:type="dxa"/>
            <w:tcBorders>
              <w:top w:val="single" w:sz="4" w:space="0" w:color="auto"/>
              <w:left w:val="single" w:sz="4" w:space="0" w:color="auto"/>
              <w:bottom w:val="single" w:sz="4" w:space="0" w:color="auto"/>
              <w:right w:val="single" w:sz="4" w:space="0" w:color="auto"/>
            </w:tcBorders>
            <w:hideMark/>
          </w:tcPr>
          <w:p w:rsidR="0098345B" w:rsidRPr="00DE4E1C" w:rsidRDefault="0098345B" w:rsidP="00B17FE9">
            <w:pPr>
              <w:spacing w:line="276" w:lineRule="auto"/>
              <w:jc w:val="center"/>
              <w:rPr>
                <w:sz w:val="22"/>
                <w:szCs w:val="22"/>
              </w:rPr>
            </w:pPr>
            <w:r w:rsidRPr="00DE4E1C">
              <w:rPr>
                <w:sz w:val="22"/>
                <w:szCs w:val="22"/>
              </w:rPr>
              <w:t>NNW</w:t>
            </w:r>
          </w:p>
        </w:tc>
      </w:tr>
      <w:tr w:rsidR="0098345B" w:rsidRPr="00DE4E1C" w:rsidTr="00921A35">
        <w:trPr>
          <w:trHeight w:val="253"/>
          <w:tblHeader/>
          <w:jc w:val="center"/>
        </w:trPr>
        <w:tc>
          <w:tcPr>
            <w:tcW w:w="8846" w:type="dxa"/>
            <w:tcBorders>
              <w:top w:val="single" w:sz="4" w:space="0" w:color="auto"/>
              <w:left w:val="single" w:sz="4" w:space="0" w:color="auto"/>
              <w:bottom w:val="single" w:sz="4" w:space="0" w:color="auto"/>
              <w:right w:val="single" w:sz="4" w:space="0" w:color="auto"/>
            </w:tcBorders>
            <w:hideMark/>
          </w:tcPr>
          <w:p w:rsidR="0098345B" w:rsidRPr="00DE4E1C" w:rsidRDefault="0098345B" w:rsidP="00B17FE9">
            <w:pPr>
              <w:spacing w:line="276" w:lineRule="auto"/>
              <w:rPr>
                <w:sz w:val="22"/>
                <w:szCs w:val="22"/>
              </w:rPr>
            </w:pPr>
            <w:r w:rsidRPr="00DE4E1C">
              <w:rPr>
                <w:sz w:val="22"/>
                <w:szCs w:val="22"/>
              </w:rPr>
              <w:t>Ubezpieczenie Assistance</w:t>
            </w:r>
          </w:p>
        </w:tc>
        <w:tc>
          <w:tcPr>
            <w:tcW w:w="1202" w:type="dxa"/>
            <w:tcBorders>
              <w:top w:val="single" w:sz="4" w:space="0" w:color="auto"/>
              <w:left w:val="single" w:sz="4" w:space="0" w:color="auto"/>
              <w:bottom w:val="single" w:sz="4" w:space="0" w:color="auto"/>
              <w:right w:val="single" w:sz="4" w:space="0" w:color="auto"/>
            </w:tcBorders>
            <w:hideMark/>
          </w:tcPr>
          <w:p w:rsidR="0098345B" w:rsidRPr="00DE4E1C" w:rsidRDefault="0098345B" w:rsidP="00B17FE9">
            <w:pPr>
              <w:spacing w:line="276" w:lineRule="auto"/>
              <w:jc w:val="center"/>
              <w:rPr>
                <w:sz w:val="22"/>
                <w:szCs w:val="22"/>
              </w:rPr>
            </w:pPr>
            <w:r w:rsidRPr="00DE4E1C">
              <w:rPr>
                <w:sz w:val="22"/>
                <w:szCs w:val="22"/>
              </w:rPr>
              <w:t>ASS</w:t>
            </w:r>
          </w:p>
        </w:tc>
      </w:tr>
      <w:tr w:rsidR="0098345B" w:rsidRPr="00DE4E1C" w:rsidTr="00921A35">
        <w:trPr>
          <w:trHeight w:val="420"/>
          <w:tblHeader/>
          <w:jc w:val="center"/>
        </w:trPr>
        <w:tc>
          <w:tcPr>
            <w:tcW w:w="8846" w:type="dxa"/>
            <w:tcBorders>
              <w:top w:val="single" w:sz="4" w:space="0" w:color="auto"/>
              <w:left w:val="single" w:sz="4" w:space="0" w:color="auto"/>
              <w:bottom w:val="single" w:sz="4" w:space="0" w:color="auto"/>
              <w:right w:val="single" w:sz="4" w:space="0" w:color="auto"/>
            </w:tcBorders>
            <w:vAlign w:val="center"/>
            <w:hideMark/>
          </w:tcPr>
          <w:p w:rsidR="0098345B" w:rsidRPr="00DE4E1C" w:rsidRDefault="0098345B" w:rsidP="00B17FE9">
            <w:pPr>
              <w:spacing w:line="276" w:lineRule="auto"/>
              <w:rPr>
                <w:b/>
                <w:sz w:val="22"/>
                <w:szCs w:val="22"/>
              </w:rPr>
            </w:pPr>
            <w:r w:rsidRPr="00DE4E1C">
              <w:rPr>
                <w:b/>
                <w:sz w:val="22"/>
                <w:szCs w:val="22"/>
              </w:rPr>
              <w:t>LEGENDA - status</w:t>
            </w:r>
          </w:p>
        </w:tc>
        <w:tc>
          <w:tcPr>
            <w:tcW w:w="1202" w:type="dxa"/>
            <w:tcBorders>
              <w:top w:val="single" w:sz="4" w:space="0" w:color="auto"/>
              <w:left w:val="single" w:sz="4" w:space="0" w:color="auto"/>
              <w:bottom w:val="single" w:sz="4" w:space="0" w:color="auto"/>
              <w:right w:val="single" w:sz="4" w:space="0" w:color="auto"/>
            </w:tcBorders>
            <w:vAlign w:val="center"/>
            <w:hideMark/>
          </w:tcPr>
          <w:p w:rsidR="0098345B" w:rsidRPr="00DE4E1C" w:rsidRDefault="0098345B" w:rsidP="00B17FE9">
            <w:pPr>
              <w:spacing w:line="276" w:lineRule="auto"/>
              <w:jc w:val="center"/>
              <w:rPr>
                <w:b/>
                <w:sz w:val="22"/>
                <w:szCs w:val="22"/>
              </w:rPr>
            </w:pPr>
            <w:r w:rsidRPr="00DE4E1C">
              <w:rPr>
                <w:b/>
                <w:sz w:val="22"/>
                <w:szCs w:val="22"/>
              </w:rPr>
              <w:t>Skrót</w:t>
            </w:r>
          </w:p>
        </w:tc>
      </w:tr>
      <w:tr w:rsidR="0098345B" w:rsidRPr="00DE4E1C" w:rsidTr="00921A35">
        <w:trPr>
          <w:trHeight w:val="271"/>
          <w:tblHeader/>
          <w:jc w:val="center"/>
        </w:trPr>
        <w:tc>
          <w:tcPr>
            <w:tcW w:w="8846" w:type="dxa"/>
            <w:tcBorders>
              <w:top w:val="single" w:sz="4" w:space="0" w:color="auto"/>
              <w:left w:val="single" w:sz="4" w:space="0" w:color="auto"/>
              <w:bottom w:val="single" w:sz="4" w:space="0" w:color="auto"/>
              <w:right w:val="single" w:sz="4" w:space="0" w:color="auto"/>
            </w:tcBorders>
            <w:hideMark/>
          </w:tcPr>
          <w:p w:rsidR="0098345B" w:rsidRPr="00DE4E1C" w:rsidRDefault="0098345B" w:rsidP="00B17FE9">
            <w:pPr>
              <w:spacing w:line="276" w:lineRule="auto"/>
              <w:rPr>
                <w:sz w:val="22"/>
                <w:szCs w:val="22"/>
              </w:rPr>
            </w:pPr>
            <w:r w:rsidRPr="00DE4E1C">
              <w:rPr>
                <w:sz w:val="22"/>
                <w:szCs w:val="22"/>
              </w:rPr>
              <w:t xml:space="preserve">Klauzula obligatoryjna </w:t>
            </w:r>
          </w:p>
        </w:tc>
        <w:tc>
          <w:tcPr>
            <w:tcW w:w="1202" w:type="dxa"/>
            <w:tcBorders>
              <w:top w:val="single" w:sz="4" w:space="0" w:color="auto"/>
              <w:left w:val="single" w:sz="4" w:space="0" w:color="auto"/>
              <w:bottom w:val="single" w:sz="4" w:space="0" w:color="auto"/>
              <w:right w:val="single" w:sz="4" w:space="0" w:color="auto"/>
            </w:tcBorders>
            <w:hideMark/>
          </w:tcPr>
          <w:p w:rsidR="0098345B" w:rsidRPr="00DE4E1C" w:rsidRDefault="0098345B" w:rsidP="00B17FE9">
            <w:pPr>
              <w:spacing w:line="276" w:lineRule="auto"/>
              <w:jc w:val="center"/>
              <w:rPr>
                <w:sz w:val="22"/>
                <w:szCs w:val="22"/>
              </w:rPr>
            </w:pPr>
            <w:r w:rsidRPr="00DE4E1C">
              <w:rPr>
                <w:sz w:val="22"/>
                <w:szCs w:val="22"/>
              </w:rPr>
              <w:t>O</w:t>
            </w:r>
          </w:p>
        </w:tc>
      </w:tr>
      <w:tr w:rsidR="0098345B" w:rsidRPr="00DE4E1C" w:rsidTr="00921A35">
        <w:trPr>
          <w:trHeight w:val="236"/>
          <w:tblHeader/>
          <w:jc w:val="center"/>
        </w:trPr>
        <w:tc>
          <w:tcPr>
            <w:tcW w:w="8846" w:type="dxa"/>
            <w:tcBorders>
              <w:top w:val="single" w:sz="4" w:space="0" w:color="auto"/>
              <w:left w:val="single" w:sz="4" w:space="0" w:color="auto"/>
              <w:bottom w:val="single" w:sz="4" w:space="0" w:color="auto"/>
              <w:right w:val="single" w:sz="4" w:space="0" w:color="auto"/>
            </w:tcBorders>
            <w:hideMark/>
          </w:tcPr>
          <w:p w:rsidR="0098345B" w:rsidRPr="00DE4E1C" w:rsidRDefault="0098345B" w:rsidP="00B17FE9">
            <w:pPr>
              <w:spacing w:line="276" w:lineRule="auto"/>
              <w:rPr>
                <w:sz w:val="22"/>
                <w:szCs w:val="22"/>
              </w:rPr>
            </w:pPr>
            <w:r w:rsidRPr="00DE4E1C">
              <w:rPr>
                <w:sz w:val="22"/>
                <w:szCs w:val="22"/>
              </w:rPr>
              <w:t>Klauzula fakultatywna</w:t>
            </w:r>
          </w:p>
        </w:tc>
        <w:tc>
          <w:tcPr>
            <w:tcW w:w="1202" w:type="dxa"/>
            <w:tcBorders>
              <w:top w:val="single" w:sz="4" w:space="0" w:color="auto"/>
              <w:left w:val="single" w:sz="4" w:space="0" w:color="auto"/>
              <w:bottom w:val="single" w:sz="4" w:space="0" w:color="auto"/>
              <w:right w:val="single" w:sz="4" w:space="0" w:color="auto"/>
            </w:tcBorders>
            <w:hideMark/>
          </w:tcPr>
          <w:p w:rsidR="0098345B" w:rsidRPr="00DE4E1C" w:rsidRDefault="0098345B" w:rsidP="00B17FE9">
            <w:pPr>
              <w:spacing w:line="276" w:lineRule="auto"/>
              <w:jc w:val="center"/>
              <w:rPr>
                <w:sz w:val="22"/>
                <w:szCs w:val="22"/>
              </w:rPr>
            </w:pPr>
            <w:r w:rsidRPr="00DE4E1C">
              <w:rPr>
                <w:sz w:val="22"/>
                <w:szCs w:val="22"/>
              </w:rPr>
              <w:t>F</w:t>
            </w:r>
          </w:p>
        </w:tc>
      </w:tr>
    </w:tbl>
    <w:p w:rsidR="0098345B" w:rsidRPr="00D4644E" w:rsidRDefault="0098345B" w:rsidP="00B17FE9">
      <w:pPr>
        <w:keepNext/>
        <w:tabs>
          <w:tab w:val="left" w:pos="0"/>
        </w:tabs>
        <w:spacing w:before="360" w:after="120" w:line="276" w:lineRule="auto"/>
        <w:jc w:val="center"/>
        <w:rPr>
          <w:b/>
          <w:bCs/>
          <w:sz w:val="28"/>
          <w:szCs w:val="28"/>
        </w:rPr>
      </w:pPr>
      <w:r w:rsidRPr="00D4644E">
        <w:rPr>
          <w:b/>
          <w:bCs/>
          <w:sz w:val="28"/>
          <w:szCs w:val="28"/>
        </w:rPr>
        <w:t>TREŚĆ KLAUZUL</w:t>
      </w:r>
    </w:p>
    <w:p w:rsidR="0098345B" w:rsidRPr="00D4644E" w:rsidRDefault="0098345B" w:rsidP="00B17FE9">
      <w:pPr>
        <w:keepNext/>
        <w:numPr>
          <w:ilvl w:val="0"/>
          <w:numId w:val="33"/>
        </w:numPr>
        <w:tabs>
          <w:tab w:val="left" w:pos="0"/>
        </w:tabs>
        <w:spacing w:line="276" w:lineRule="auto"/>
        <w:rPr>
          <w:b/>
          <w:bCs/>
          <w:sz w:val="24"/>
          <w:szCs w:val="24"/>
        </w:rPr>
      </w:pPr>
      <w:r w:rsidRPr="00D4644E">
        <w:rPr>
          <w:b/>
          <w:bCs/>
          <w:sz w:val="24"/>
          <w:szCs w:val="24"/>
        </w:rPr>
        <w:t>Klauzula akceptacji aktualnego stanu zabezpieczeń</w:t>
      </w:r>
    </w:p>
    <w:p w:rsidR="0098345B" w:rsidRPr="00D4644E" w:rsidRDefault="0098345B" w:rsidP="00B17FE9">
      <w:pPr>
        <w:keepNext/>
        <w:tabs>
          <w:tab w:val="left" w:pos="426"/>
        </w:tabs>
        <w:spacing w:line="276" w:lineRule="auto"/>
        <w:ind w:left="426"/>
        <w:jc w:val="both"/>
        <w:rPr>
          <w:bCs/>
          <w:sz w:val="24"/>
          <w:szCs w:val="24"/>
        </w:rPr>
      </w:pPr>
      <w:r w:rsidRPr="00D4644E">
        <w:rPr>
          <w:bCs/>
          <w:sz w:val="24"/>
          <w:szCs w:val="24"/>
        </w:rPr>
        <w:t>Na podstawie niniejszej klauzuli Ubezpieczyciel akceptuje rodzaj i ilość zamontowanych w pojeździe zabezpieczeń przeciwkradzieżowych, o ile pojazd dotychczas ubezpieczany był w zakresie kradzieży oraz dotychczasowy ubezpieczyciel akceptował ilość i rodzaj zabezpieczeń.</w:t>
      </w:r>
    </w:p>
    <w:p w:rsidR="0098345B" w:rsidRPr="00D4644E" w:rsidRDefault="0098345B" w:rsidP="00B17FE9">
      <w:pPr>
        <w:keepNext/>
        <w:numPr>
          <w:ilvl w:val="0"/>
          <w:numId w:val="33"/>
        </w:numPr>
        <w:tabs>
          <w:tab w:val="left" w:pos="0"/>
        </w:tabs>
        <w:spacing w:line="276" w:lineRule="auto"/>
        <w:rPr>
          <w:b/>
          <w:bCs/>
          <w:sz w:val="24"/>
          <w:szCs w:val="24"/>
        </w:rPr>
      </w:pPr>
      <w:r w:rsidRPr="00D4644E">
        <w:rPr>
          <w:b/>
          <w:bCs/>
          <w:sz w:val="24"/>
          <w:szCs w:val="24"/>
        </w:rPr>
        <w:t>Klauzula zachowania ochrony ubezpieczeniowej</w:t>
      </w:r>
    </w:p>
    <w:p w:rsidR="0098345B" w:rsidRPr="00D4644E" w:rsidRDefault="0098345B" w:rsidP="00B17FE9">
      <w:pPr>
        <w:keepNext/>
        <w:spacing w:line="276" w:lineRule="auto"/>
        <w:ind w:left="426"/>
        <w:jc w:val="both"/>
        <w:rPr>
          <w:bCs/>
          <w:sz w:val="24"/>
          <w:szCs w:val="24"/>
        </w:rPr>
      </w:pPr>
      <w:r w:rsidRPr="00D4644E">
        <w:rPr>
          <w:bCs/>
          <w:sz w:val="24"/>
          <w:szCs w:val="24"/>
        </w:rPr>
        <w:t>Na podstawie niniejszej klauzuli ochrona ubezpieczeniowa zachowuje ważność w przypadku wykupu pojazdu z leasingu (o ile pojazd ubezpieczany był w ramach umowy generalnej zawartej przez Ubezpieczającego) oraz w przypadku sprzedaży pojazdu pomiędzy podmiotami ubezpieczanymi w ramach jednej umowy generalnej. Ochrona nie jest zależna od wcześniejszego powiadomienia Ubezpieczyciela o powyższych okolicznościach.</w:t>
      </w:r>
    </w:p>
    <w:p w:rsidR="0098345B" w:rsidRPr="00D4644E" w:rsidRDefault="0098345B" w:rsidP="00B17FE9">
      <w:pPr>
        <w:keepNext/>
        <w:numPr>
          <w:ilvl w:val="0"/>
          <w:numId w:val="33"/>
        </w:numPr>
        <w:tabs>
          <w:tab w:val="left" w:pos="0"/>
        </w:tabs>
        <w:spacing w:line="276" w:lineRule="auto"/>
        <w:rPr>
          <w:b/>
          <w:bCs/>
          <w:sz w:val="24"/>
          <w:szCs w:val="24"/>
        </w:rPr>
      </w:pPr>
      <w:r w:rsidRPr="00D4644E">
        <w:rPr>
          <w:b/>
          <w:bCs/>
          <w:sz w:val="24"/>
          <w:szCs w:val="24"/>
        </w:rPr>
        <w:t>Klauzula ważności badań technicznych</w:t>
      </w:r>
    </w:p>
    <w:p w:rsidR="0098345B" w:rsidRDefault="0098345B" w:rsidP="00B17FE9">
      <w:pPr>
        <w:keepNext/>
        <w:tabs>
          <w:tab w:val="left" w:pos="426"/>
        </w:tabs>
        <w:spacing w:line="276" w:lineRule="auto"/>
        <w:ind w:left="426"/>
        <w:jc w:val="both"/>
        <w:rPr>
          <w:bCs/>
          <w:sz w:val="24"/>
          <w:szCs w:val="24"/>
        </w:rPr>
      </w:pPr>
      <w:r w:rsidRPr="00D4644E">
        <w:rPr>
          <w:bCs/>
          <w:sz w:val="24"/>
          <w:szCs w:val="24"/>
        </w:rPr>
        <w:t>Na podstawie niniejszej klauzuli Ubezpieczyciel wypłaci odszkodowanie jeśli w momencie powstania szkody pojazd nie posiadał ważnego okresowego badania technicznego, a stan techniczny pojazdu nie miał wpływu na powstanie i rozmiar szkody.</w:t>
      </w:r>
    </w:p>
    <w:p w:rsidR="0098345B" w:rsidRPr="00D4644E" w:rsidRDefault="0098345B" w:rsidP="00B17FE9">
      <w:pPr>
        <w:keepNext/>
        <w:numPr>
          <w:ilvl w:val="0"/>
          <w:numId w:val="33"/>
        </w:numPr>
        <w:tabs>
          <w:tab w:val="left" w:pos="0"/>
        </w:tabs>
        <w:spacing w:line="276" w:lineRule="auto"/>
        <w:rPr>
          <w:b/>
          <w:bCs/>
          <w:sz w:val="24"/>
          <w:szCs w:val="24"/>
        </w:rPr>
      </w:pPr>
      <w:r w:rsidRPr="00D4644E">
        <w:rPr>
          <w:b/>
          <w:bCs/>
          <w:sz w:val="24"/>
          <w:szCs w:val="24"/>
        </w:rPr>
        <w:t>Klauzula trwałych następstw zawału serca i udaru mózgu</w:t>
      </w:r>
    </w:p>
    <w:p w:rsidR="0098345B" w:rsidRPr="00D4644E" w:rsidRDefault="0098345B" w:rsidP="00B17FE9">
      <w:pPr>
        <w:spacing w:line="276" w:lineRule="auto"/>
        <w:ind w:left="426"/>
        <w:jc w:val="both"/>
        <w:rPr>
          <w:sz w:val="24"/>
          <w:szCs w:val="24"/>
        </w:rPr>
      </w:pPr>
      <w:r w:rsidRPr="00D4644E">
        <w:rPr>
          <w:sz w:val="24"/>
          <w:szCs w:val="24"/>
        </w:rPr>
        <w:t>Na podstawie niniejszej klauzuli ustala się, że ubezpieczeniem objęte są również trwałe następstwa zawału serca oraz udaru mózgu, powstałe u kierowcy podczas ruchu pojazdu mechanicznego.</w:t>
      </w:r>
    </w:p>
    <w:p w:rsidR="0098345B" w:rsidRPr="00D4644E" w:rsidRDefault="0098345B" w:rsidP="00B17FE9">
      <w:pPr>
        <w:keepNext/>
        <w:numPr>
          <w:ilvl w:val="0"/>
          <w:numId w:val="33"/>
        </w:numPr>
        <w:autoSpaceDE w:val="0"/>
        <w:autoSpaceDN w:val="0"/>
        <w:adjustRightInd w:val="0"/>
        <w:spacing w:line="276" w:lineRule="auto"/>
        <w:rPr>
          <w:b/>
          <w:bCs/>
          <w:sz w:val="24"/>
          <w:szCs w:val="24"/>
        </w:rPr>
      </w:pPr>
      <w:r w:rsidRPr="00D4644E">
        <w:rPr>
          <w:b/>
          <w:bCs/>
          <w:sz w:val="24"/>
          <w:szCs w:val="24"/>
        </w:rPr>
        <w:t>Klauzula współdziałania przy zbyciu pojazdu po szkodzie całkowitej</w:t>
      </w:r>
    </w:p>
    <w:p w:rsidR="0098345B" w:rsidRPr="00D4644E" w:rsidRDefault="0098345B" w:rsidP="00B17FE9">
      <w:pPr>
        <w:spacing w:line="276" w:lineRule="auto"/>
        <w:ind w:left="426" w:right="-2"/>
        <w:jc w:val="both"/>
        <w:rPr>
          <w:sz w:val="24"/>
          <w:szCs w:val="24"/>
        </w:rPr>
      </w:pPr>
      <w:r w:rsidRPr="00D4644E">
        <w:rPr>
          <w:sz w:val="24"/>
          <w:szCs w:val="24"/>
        </w:rPr>
        <w:t xml:space="preserve">Na podstawie niniejszej klauzuli ustala się, że na wypadek stwierdzenia szkody całkowitej ubezpieczonego pojazdu na wniosek Ubezpieczającego Ubezpieczyciel podejmie czynności zmierzające do zagospodarowania i zbycia pozostałości po szkodzie. </w:t>
      </w:r>
    </w:p>
    <w:p w:rsidR="0098345B" w:rsidRPr="00D4644E" w:rsidRDefault="0098345B" w:rsidP="00B17FE9">
      <w:pPr>
        <w:spacing w:line="276" w:lineRule="auto"/>
        <w:ind w:left="426" w:right="-2"/>
        <w:jc w:val="both"/>
        <w:rPr>
          <w:sz w:val="24"/>
          <w:szCs w:val="24"/>
        </w:rPr>
      </w:pPr>
      <w:r w:rsidRPr="00D4644E">
        <w:rPr>
          <w:sz w:val="24"/>
          <w:szCs w:val="24"/>
        </w:rPr>
        <w:t>Cena zbycia pozostałości po szkodzie (pod warunkiem uzyskania oferty) zostanie przyjęta jako wartość  pojazdu w stanie uszkodzonym. Warunkiem zbycia przez Ubezpieczyciela pozostałości po szkodzie jest akceptacja ceny sprzedaży przez Ubezpieczającego.</w:t>
      </w:r>
    </w:p>
    <w:p w:rsidR="0098345B" w:rsidRPr="00D4644E" w:rsidRDefault="0098345B" w:rsidP="00B17FE9">
      <w:pPr>
        <w:pStyle w:val="Tekstpodstawowy"/>
        <w:numPr>
          <w:ilvl w:val="0"/>
          <w:numId w:val="33"/>
        </w:numPr>
        <w:spacing w:line="276" w:lineRule="auto"/>
        <w:ind w:right="-2"/>
        <w:jc w:val="both"/>
        <w:rPr>
          <w:b/>
        </w:rPr>
      </w:pPr>
      <w:r w:rsidRPr="00D4644E">
        <w:rPr>
          <w:b/>
        </w:rPr>
        <w:t>Klauzula likwidatora szkód</w:t>
      </w:r>
    </w:p>
    <w:p w:rsidR="0098345B" w:rsidRPr="00D4644E" w:rsidRDefault="0098345B" w:rsidP="00B17FE9">
      <w:pPr>
        <w:pStyle w:val="Tekstpodstawowy"/>
        <w:spacing w:line="276" w:lineRule="auto"/>
        <w:ind w:left="397" w:right="-2"/>
        <w:jc w:val="both"/>
      </w:pPr>
      <w:r w:rsidRPr="00D4644E">
        <w:t xml:space="preserve">Na podstawie niniejszej klauzuli Ubezpieczyciel zobowiązuje się do oddelegowania likwidatora dedykowanego do obsługi szkód i roszczeń Ubezpieczonego.  Po zawarciu umowy Ubezpieczyciel wskaże imiennie likwidatora/ów wraz z podaniem jego/ich danych teleadresowych tj. nr telefonu, nr faxu i email. Ubezpieczony nie dopuszcza aby sposób kontaktowania się z likwidatorem odbywał się za pośrednictwem infolinii </w:t>
      </w:r>
      <w:r w:rsidRPr="00D4644E">
        <w:br/>
        <w:t xml:space="preserve">i ogólnego adresu email. O każdej zmianie likwidatora Ubezpieczyciel niezwłocznie poinformuje pisemnie Ubezpieczonego i reprezentującego go brokera. </w:t>
      </w:r>
    </w:p>
    <w:p w:rsidR="0098345B" w:rsidRPr="00F44319" w:rsidRDefault="0098345B" w:rsidP="00B17FE9">
      <w:pPr>
        <w:pStyle w:val="Tekstpodstawowy"/>
        <w:numPr>
          <w:ilvl w:val="0"/>
          <w:numId w:val="33"/>
        </w:numPr>
        <w:spacing w:line="276" w:lineRule="auto"/>
        <w:ind w:right="-2"/>
        <w:jc w:val="both"/>
        <w:rPr>
          <w:b/>
        </w:rPr>
      </w:pPr>
      <w:r w:rsidRPr="00F44319">
        <w:rPr>
          <w:b/>
        </w:rPr>
        <w:t>Klauzula złamania przepisów ruchu drogowego</w:t>
      </w:r>
    </w:p>
    <w:p w:rsidR="0098345B" w:rsidRPr="00F44319" w:rsidRDefault="0098345B" w:rsidP="00B17FE9">
      <w:pPr>
        <w:pStyle w:val="Tekstpodstawowy"/>
        <w:spacing w:line="276" w:lineRule="auto"/>
        <w:ind w:left="397" w:right="-2"/>
        <w:jc w:val="both"/>
      </w:pPr>
      <w:r w:rsidRPr="00F44319">
        <w:t>Na podstawie niniejszej klauzuli Ubezpieczyciel nie będzie ograniczał wysokości należnego odszkodowania w związku ze złamaniem przez kierującego pojazdem przepisów ruchu drogowego. Powyższe nie dotyczy szkód powstałych podczas kierowania pojazdem przez osobę w stanie nietrzeźwości albo w stanie po użyciu alkoholu, lub pod wpływem środków odurzających, substancji psychotropowych, środków zastępczych lub nowych substancji psychoaktywnych, w rozumieniu przepisów o przeciwdziałaniu narkomanii.</w:t>
      </w:r>
    </w:p>
    <w:p w:rsidR="0098345B" w:rsidRPr="00F44319" w:rsidRDefault="0098345B" w:rsidP="00B17FE9">
      <w:pPr>
        <w:pStyle w:val="Tekstpodstawowy"/>
        <w:numPr>
          <w:ilvl w:val="0"/>
          <w:numId w:val="33"/>
        </w:numPr>
        <w:spacing w:line="276" w:lineRule="auto"/>
        <w:ind w:right="-2"/>
        <w:jc w:val="both"/>
        <w:rPr>
          <w:b/>
        </w:rPr>
      </w:pPr>
      <w:r w:rsidRPr="00F44319">
        <w:rPr>
          <w:b/>
        </w:rPr>
        <w:t>Klauzula kluczy</w:t>
      </w:r>
    </w:p>
    <w:p w:rsidR="0098345B" w:rsidRDefault="0098345B" w:rsidP="00B17FE9">
      <w:pPr>
        <w:pStyle w:val="Tekstpodstawowy"/>
        <w:spacing w:line="276" w:lineRule="auto"/>
        <w:ind w:left="425"/>
        <w:jc w:val="both"/>
      </w:pPr>
      <w:r w:rsidRPr="00F44319">
        <w:t>Na podstawie niniejszej klauzuli Ubezpieczyciel zwróci udokumentowane koszty wymiany wkładek zamków i przekodowania zabezpieczeń przeciwkradzieżowych w przypadku utraty kluczy lub sterowników służących do otwarcia lub uruchomienia pojazdu, lub uruchomienia zabezpieczeń przeciwkradzieżowych.</w:t>
      </w:r>
    </w:p>
    <w:p w:rsidR="002261BA" w:rsidRPr="002261BA" w:rsidRDefault="002261BA" w:rsidP="00B17FE9">
      <w:pPr>
        <w:pStyle w:val="Tekstpodstawowy"/>
        <w:spacing w:line="276" w:lineRule="auto"/>
        <w:ind w:left="425"/>
        <w:jc w:val="both"/>
        <w:rPr>
          <w:i/>
          <w:color w:val="FF0000"/>
        </w:rPr>
      </w:pPr>
      <w:r w:rsidRPr="002261BA">
        <w:rPr>
          <w:i/>
          <w:color w:val="FF0000"/>
        </w:rPr>
        <w:t>Limit 5 000 zł na jedno i na wszystkie zdarzenia w okresie ubezpieczenia</w:t>
      </w:r>
    </w:p>
    <w:p w:rsidR="0098345B" w:rsidRPr="00D4644E" w:rsidRDefault="0098345B" w:rsidP="00B17FE9">
      <w:pPr>
        <w:keepNext/>
        <w:numPr>
          <w:ilvl w:val="0"/>
          <w:numId w:val="33"/>
        </w:numPr>
        <w:tabs>
          <w:tab w:val="left" w:pos="0"/>
        </w:tabs>
        <w:spacing w:line="276" w:lineRule="auto"/>
        <w:rPr>
          <w:b/>
          <w:bCs/>
          <w:sz w:val="24"/>
          <w:szCs w:val="24"/>
        </w:rPr>
      </w:pPr>
      <w:r w:rsidRPr="00D4644E">
        <w:rPr>
          <w:b/>
          <w:bCs/>
          <w:sz w:val="24"/>
          <w:szCs w:val="24"/>
        </w:rPr>
        <w:t>Klauzula stempla bankowego</w:t>
      </w:r>
    </w:p>
    <w:p w:rsidR="0098345B" w:rsidRPr="00D4644E" w:rsidRDefault="0098345B" w:rsidP="00B17FE9">
      <w:pPr>
        <w:pStyle w:val="Tekstpodstawowy"/>
        <w:tabs>
          <w:tab w:val="left" w:pos="6663"/>
        </w:tabs>
        <w:spacing w:line="276" w:lineRule="auto"/>
        <w:ind w:left="426" w:right="-2"/>
        <w:jc w:val="both"/>
      </w:pPr>
      <w:r w:rsidRPr="00D4644E">
        <w:t>Na podstawie niniejszej klauzuli ustala się, że za dzień zapłaty składki lub raty składki uznany zostaje dzień złożenia przez Ubezpieczającego polecenia przelewu/datę stempla uwidocznionego na przelewie bankowym/pocztowym/datę przelewu elektronicznego przy założeniu, że na koncie Ubezpieczającego jest kwota pozwalająca na realizację zlecenia/przelewu na rzez zakładu ubezpieczeń najpóźniej w dniu wskazanym na polisie lub innym dokumencie ubezpieczeniowym lub płatniczym jako termin zapłaty.</w:t>
      </w:r>
    </w:p>
    <w:p w:rsidR="0098345B" w:rsidRPr="00F44319" w:rsidRDefault="0098345B" w:rsidP="00B17FE9">
      <w:pPr>
        <w:pStyle w:val="Tekstpodstawowy"/>
        <w:numPr>
          <w:ilvl w:val="0"/>
          <w:numId w:val="33"/>
        </w:numPr>
        <w:spacing w:line="276" w:lineRule="auto"/>
        <w:ind w:right="-2"/>
        <w:jc w:val="both"/>
        <w:rPr>
          <w:b/>
        </w:rPr>
      </w:pPr>
      <w:r w:rsidRPr="00F44319">
        <w:rPr>
          <w:b/>
        </w:rPr>
        <w:t>Klauzula likwidacji szkód częściowych w wariancie serwisowym</w:t>
      </w:r>
    </w:p>
    <w:p w:rsidR="0098345B" w:rsidRPr="00F44319" w:rsidRDefault="0098345B" w:rsidP="00B17FE9">
      <w:pPr>
        <w:pStyle w:val="Tekstpodstawowy"/>
        <w:spacing w:line="276" w:lineRule="auto"/>
        <w:ind w:left="397" w:right="-2"/>
        <w:jc w:val="both"/>
      </w:pPr>
      <w:r w:rsidRPr="00F44319">
        <w:t>Na podstawie niniejszej klauzuli w przypadku zawarcia umowy AC w wariancie serwisowym odszkodowanie za szkodę częściową ustala się w oparciu o średnie stawki za roboczogodzinę stosowane przez warsztaty porównywalnej kategorii, działające na terenie województwa, w którym pojazd będzie naprawiany oraz ceny oryginalnych części. Ubezpieczyciel nie będzie ograniczał wysokości wypłaty odszkodowania w przypadku oferowania niższych cen usług i części dostępnych w sieci naprawczej Ubezpieczyciela.</w:t>
      </w:r>
    </w:p>
    <w:p w:rsidR="0098345B" w:rsidRPr="00F44319" w:rsidRDefault="0098345B" w:rsidP="00B17FE9">
      <w:pPr>
        <w:pStyle w:val="Nagwek"/>
        <w:numPr>
          <w:ilvl w:val="0"/>
          <w:numId w:val="33"/>
        </w:numPr>
        <w:tabs>
          <w:tab w:val="left" w:pos="426"/>
        </w:tabs>
        <w:spacing w:line="276" w:lineRule="auto"/>
        <w:jc w:val="both"/>
        <w:rPr>
          <w:b/>
          <w:sz w:val="24"/>
          <w:szCs w:val="24"/>
        </w:rPr>
      </w:pPr>
      <w:r w:rsidRPr="00F44319">
        <w:rPr>
          <w:b/>
          <w:sz w:val="24"/>
          <w:szCs w:val="24"/>
        </w:rPr>
        <w:t>Klauzula automatycznego pokrycia w OC komunikacyjnym</w:t>
      </w:r>
    </w:p>
    <w:p w:rsidR="0098345B" w:rsidRPr="00F44319" w:rsidRDefault="0098345B" w:rsidP="00B17FE9">
      <w:pPr>
        <w:spacing w:line="276" w:lineRule="auto"/>
        <w:ind w:left="426"/>
        <w:jc w:val="both"/>
        <w:rPr>
          <w:sz w:val="24"/>
          <w:szCs w:val="24"/>
        </w:rPr>
      </w:pPr>
      <w:r w:rsidRPr="00F44319">
        <w:rPr>
          <w:sz w:val="24"/>
          <w:szCs w:val="24"/>
        </w:rPr>
        <w:t xml:space="preserve">Na podstawie niniejszej klauzuli każdy nowonabyty pojazd będzie automatycznie objęty ochroną ubezpieczeniową w zakresie obowiązkowego ubezpieczenia odpowiedzialności cywilnej posiadaczy pojazdów mechanicznych od momentu zarejestrowania na Ubezpieczającego/ Ubezpieczonego, ale nie później, niż z chwilą wprowadzenia przez Ubezpieczającego/ Ubezpieczonego pojazdu do ruchu, na warunkach obowiązujących w ofercie. Ubezpieczający obowiązany jest zgłaszać takie przypadki najpóźniej do 3 dni roboczych od momentu zarejestrowania przez Ubezpieczającego/ Ubezpieczonego, ale nie później, niż z chwilą wprowadzenia przez Ubezpieczającego/ </w:t>
      </w:r>
      <w:r w:rsidR="005C2FF5">
        <w:rPr>
          <w:sz w:val="24"/>
          <w:szCs w:val="24"/>
        </w:rPr>
        <w:t>Ubezpieczonego pojazdu do ruchu</w:t>
      </w:r>
    </w:p>
    <w:p w:rsidR="0098345B" w:rsidRPr="00D4644E" w:rsidRDefault="0098345B" w:rsidP="00B17FE9">
      <w:pPr>
        <w:keepNext/>
        <w:numPr>
          <w:ilvl w:val="0"/>
          <w:numId w:val="33"/>
        </w:numPr>
        <w:tabs>
          <w:tab w:val="left" w:pos="0"/>
        </w:tabs>
        <w:spacing w:line="276" w:lineRule="auto"/>
        <w:rPr>
          <w:b/>
          <w:bCs/>
          <w:sz w:val="24"/>
          <w:szCs w:val="24"/>
        </w:rPr>
      </w:pPr>
      <w:r w:rsidRPr="00D4644E">
        <w:rPr>
          <w:b/>
          <w:bCs/>
          <w:sz w:val="24"/>
          <w:szCs w:val="24"/>
        </w:rPr>
        <w:t>Klauzula obiegu dokumentów</w:t>
      </w:r>
    </w:p>
    <w:p w:rsidR="0098345B" w:rsidRPr="00D4644E" w:rsidRDefault="0098345B" w:rsidP="00B17FE9">
      <w:pPr>
        <w:tabs>
          <w:tab w:val="left" w:pos="0"/>
        </w:tabs>
        <w:autoSpaceDE w:val="0"/>
        <w:autoSpaceDN w:val="0"/>
        <w:adjustRightInd w:val="0"/>
        <w:spacing w:line="276" w:lineRule="auto"/>
        <w:ind w:left="397"/>
        <w:jc w:val="both"/>
        <w:rPr>
          <w:sz w:val="24"/>
          <w:szCs w:val="24"/>
        </w:rPr>
      </w:pPr>
      <w:r w:rsidRPr="00D4644E">
        <w:rPr>
          <w:sz w:val="24"/>
          <w:szCs w:val="24"/>
        </w:rPr>
        <w:t>Na podstawie niniejszej klauzuli ustala się sposób obiegu dokumentów pomiędzy Ubezpieczonym, brokerem reprezentującym Ubezpieczonego oraz Ubezpieczycielem:</w:t>
      </w:r>
    </w:p>
    <w:p w:rsidR="0098345B" w:rsidRPr="00D4644E" w:rsidRDefault="0098345B" w:rsidP="00B17FE9">
      <w:pPr>
        <w:numPr>
          <w:ilvl w:val="0"/>
          <w:numId w:val="86"/>
        </w:numPr>
        <w:tabs>
          <w:tab w:val="left" w:pos="0"/>
        </w:tabs>
        <w:autoSpaceDE w:val="0"/>
        <w:autoSpaceDN w:val="0"/>
        <w:adjustRightInd w:val="0"/>
        <w:spacing w:line="276" w:lineRule="auto"/>
        <w:jc w:val="both"/>
        <w:rPr>
          <w:sz w:val="24"/>
          <w:szCs w:val="24"/>
        </w:rPr>
      </w:pPr>
      <w:r w:rsidRPr="00D4644E">
        <w:rPr>
          <w:sz w:val="24"/>
          <w:szCs w:val="24"/>
        </w:rPr>
        <w:t xml:space="preserve">Ubezpieczyciel zobowiązuje się do wystawienia dokumentów ubezpieczeniowych (w tym polis, aneksów, umów generalnych) maksymalnie w terminie 7 dni roboczych od otrzymania wniosku ubezpieczeniowego. W przypadku nabycia przez Ubezpieczonego pojazdu i zgłoszenia go do ubezpieczenia komunikacyjnego, Ubezpieczyciel, aby umożliwić Ubezpieczonemu jego użytkowanie, wystawia dokumenty niezwłocznie; </w:t>
      </w:r>
    </w:p>
    <w:p w:rsidR="0098345B" w:rsidRPr="00D4644E" w:rsidRDefault="0098345B" w:rsidP="00B17FE9">
      <w:pPr>
        <w:numPr>
          <w:ilvl w:val="0"/>
          <w:numId w:val="86"/>
        </w:numPr>
        <w:tabs>
          <w:tab w:val="left" w:pos="0"/>
        </w:tabs>
        <w:autoSpaceDE w:val="0"/>
        <w:autoSpaceDN w:val="0"/>
        <w:adjustRightInd w:val="0"/>
        <w:spacing w:line="276" w:lineRule="auto"/>
        <w:jc w:val="both"/>
        <w:rPr>
          <w:sz w:val="24"/>
          <w:szCs w:val="24"/>
        </w:rPr>
      </w:pPr>
      <w:r w:rsidRPr="00D4644E">
        <w:rPr>
          <w:sz w:val="24"/>
          <w:szCs w:val="24"/>
        </w:rPr>
        <w:t>skany wystawionych i podpisanych dokumentów ubezpieczeniowych Ubezpieczyciel przesyła do reprezentującego Ubezpieczonego brokera celem weryfikacji poprawności ich wystawienia;</w:t>
      </w:r>
    </w:p>
    <w:p w:rsidR="0098345B" w:rsidRPr="00D4644E" w:rsidRDefault="0098345B" w:rsidP="00B17FE9">
      <w:pPr>
        <w:numPr>
          <w:ilvl w:val="0"/>
          <w:numId w:val="86"/>
        </w:numPr>
        <w:tabs>
          <w:tab w:val="left" w:pos="0"/>
        </w:tabs>
        <w:autoSpaceDE w:val="0"/>
        <w:autoSpaceDN w:val="0"/>
        <w:adjustRightInd w:val="0"/>
        <w:spacing w:line="276" w:lineRule="auto"/>
        <w:jc w:val="both"/>
        <w:rPr>
          <w:sz w:val="24"/>
          <w:szCs w:val="24"/>
        </w:rPr>
      </w:pPr>
      <w:r w:rsidRPr="00D4644E">
        <w:rPr>
          <w:sz w:val="24"/>
          <w:szCs w:val="24"/>
        </w:rPr>
        <w:t>jeśli wystawione dokumenty zawierają błędy Ubezpieczyciel zobowiązany jest poprawić je w terminie 3 dni roboczych od ich zgłoszenia i przesłać skany poprawionych i podpisanych dokumentów do ponownej weryfikacji;</w:t>
      </w:r>
    </w:p>
    <w:p w:rsidR="0098345B" w:rsidRPr="00D4644E" w:rsidRDefault="0098345B" w:rsidP="00B17FE9">
      <w:pPr>
        <w:numPr>
          <w:ilvl w:val="0"/>
          <w:numId w:val="86"/>
        </w:numPr>
        <w:tabs>
          <w:tab w:val="left" w:pos="0"/>
        </w:tabs>
        <w:autoSpaceDE w:val="0"/>
        <w:autoSpaceDN w:val="0"/>
        <w:adjustRightInd w:val="0"/>
        <w:spacing w:line="276" w:lineRule="auto"/>
        <w:jc w:val="both"/>
        <w:rPr>
          <w:sz w:val="24"/>
          <w:szCs w:val="24"/>
        </w:rPr>
      </w:pPr>
      <w:r w:rsidRPr="00D4644E">
        <w:rPr>
          <w:sz w:val="24"/>
          <w:szCs w:val="24"/>
        </w:rPr>
        <w:t xml:space="preserve">w przypadku akceptacji dokumentów Ubezpieczyciel niezwłocznie przesyła je pocztą (oryginały i kopie do podpisu Ubezpieczonego) na adres wskazany przez brokera. </w:t>
      </w:r>
    </w:p>
    <w:p w:rsidR="005E0365" w:rsidRPr="0098345B" w:rsidRDefault="00E56742" w:rsidP="00B17FE9">
      <w:pPr>
        <w:pStyle w:val="Nagwek2"/>
        <w:spacing w:line="276" w:lineRule="auto"/>
      </w:pPr>
      <w:r>
        <w:t>CZĘŚĆ</w:t>
      </w:r>
      <w:r w:rsidRPr="0098345B">
        <w:t xml:space="preserve"> </w:t>
      </w:r>
      <w:r w:rsidR="005E0365" w:rsidRPr="0098345B">
        <w:t>II</w:t>
      </w:r>
      <w:r w:rsidR="005E0365">
        <w:t>I</w:t>
      </w:r>
    </w:p>
    <w:p w:rsidR="00C17004" w:rsidRPr="00B11B03" w:rsidRDefault="00C17004" w:rsidP="00B17FE9">
      <w:pPr>
        <w:pStyle w:val="Nagwek3"/>
        <w:spacing w:line="276" w:lineRule="auto"/>
      </w:pPr>
      <w:r w:rsidRPr="00B11B03">
        <w:t xml:space="preserve">UBEZPIECZENIE NASTĘPSTW NIESZCZĘŚLIWYCH WYPADKÓW </w:t>
      </w:r>
      <w:r w:rsidR="00E52845" w:rsidRPr="00B11B03">
        <w:t>OSP</w:t>
      </w:r>
    </w:p>
    <w:p w:rsidR="003E06FE" w:rsidRPr="00247F4D" w:rsidRDefault="001C16EB" w:rsidP="00B17FE9">
      <w:pPr>
        <w:autoSpaceDE w:val="0"/>
        <w:autoSpaceDN w:val="0"/>
        <w:adjustRightInd w:val="0"/>
        <w:spacing w:line="276" w:lineRule="auto"/>
        <w:rPr>
          <w:b/>
          <w:bCs/>
          <w:sz w:val="24"/>
          <w:szCs w:val="24"/>
        </w:rPr>
      </w:pPr>
      <w:r>
        <w:rPr>
          <w:b/>
          <w:bCs/>
          <w:sz w:val="24"/>
          <w:szCs w:val="24"/>
        </w:rPr>
        <w:t xml:space="preserve">Przedmiot </w:t>
      </w:r>
      <w:r w:rsidR="004A7F24">
        <w:rPr>
          <w:b/>
          <w:bCs/>
          <w:sz w:val="24"/>
          <w:szCs w:val="24"/>
        </w:rPr>
        <w:t xml:space="preserve">i zakres </w:t>
      </w:r>
      <w:r>
        <w:rPr>
          <w:b/>
          <w:bCs/>
          <w:sz w:val="24"/>
          <w:szCs w:val="24"/>
        </w:rPr>
        <w:t>ubezpieczenia:</w:t>
      </w:r>
    </w:p>
    <w:p w:rsidR="003E06FE" w:rsidRPr="00247F4D" w:rsidRDefault="00FB6C72" w:rsidP="00B17FE9">
      <w:pPr>
        <w:autoSpaceDE w:val="0"/>
        <w:autoSpaceDN w:val="0"/>
        <w:adjustRightInd w:val="0"/>
        <w:spacing w:line="276" w:lineRule="auto"/>
        <w:jc w:val="both"/>
        <w:rPr>
          <w:sz w:val="24"/>
          <w:szCs w:val="24"/>
        </w:rPr>
      </w:pPr>
      <w:r>
        <w:rPr>
          <w:sz w:val="24"/>
          <w:szCs w:val="24"/>
        </w:rPr>
        <w:t>Ubezpieczeniem objęte</w:t>
      </w:r>
      <w:r w:rsidR="003E06FE" w:rsidRPr="00247F4D">
        <w:rPr>
          <w:sz w:val="24"/>
          <w:szCs w:val="24"/>
        </w:rPr>
        <w:t xml:space="preserve"> są następstwa nieszczęśliwych wypadków, a w szczególności:</w:t>
      </w:r>
    </w:p>
    <w:p w:rsidR="003E06FE" w:rsidRPr="00A37245" w:rsidRDefault="003E06FE" w:rsidP="00B17FE9">
      <w:pPr>
        <w:numPr>
          <w:ilvl w:val="1"/>
          <w:numId w:val="12"/>
        </w:numPr>
        <w:tabs>
          <w:tab w:val="clear" w:pos="1440"/>
          <w:tab w:val="num" w:pos="0"/>
          <w:tab w:val="left" w:pos="284"/>
          <w:tab w:val="num" w:pos="1134"/>
        </w:tabs>
        <w:autoSpaceDE w:val="0"/>
        <w:autoSpaceDN w:val="0"/>
        <w:adjustRightInd w:val="0"/>
        <w:spacing w:line="276" w:lineRule="auto"/>
        <w:ind w:left="0" w:firstLine="0"/>
        <w:jc w:val="both"/>
        <w:rPr>
          <w:sz w:val="24"/>
          <w:szCs w:val="24"/>
        </w:rPr>
      </w:pPr>
      <w:r w:rsidRPr="00A37245">
        <w:rPr>
          <w:sz w:val="24"/>
          <w:szCs w:val="24"/>
        </w:rPr>
        <w:t>śmierć Ubezpieczonego w wyniku nieszczęśliwego wypadku w</w:t>
      </w:r>
      <w:r w:rsidR="00A37245">
        <w:rPr>
          <w:sz w:val="24"/>
          <w:szCs w:val="24"/>
        </w:rPr>
        <w:t xml:space="preserve"> </w:t>
      </w:r>
      <w:r w:rsidRPr="00A37245">
        <w:rPr>
          <w:sz w:val="24"/>
          <w:szCs w:val="24"/>
        </w:rPr>
        <w:t>czasie akcji lub ćwiczeń</w:t>
      </w:r>
      <w:r w:rsidR="00771112" w:rsidRPr="00A37245">
        <w:rPr>
          <w:sz w:val="24"/>
          <w:szCs w:val="24"/>
        </w:rPr>
        <w:t xml:space="preserve"> oraz w drodze na akcję/ćwiczenia oraz w drodze powrotnej</w:t>
      </w:r>
      <w:r w:rsidRPr="00A37245">
        <w:rPr>
          <w:sz w:val="24"/>
          <w:szCs w:val="24"/>
        </w:rPr>
        <w:t>;</w:t>
      </w:r>
    </w:p>
    <w:p w:rsidR="003E06FE" w:rsidRPr="00A37245" w:rsidRDefault="003E06FE" w:rsidP="00B17FE9">
      <w:pPr>
        <w:numPr>
          <w:ilvl w:val="1"/>
          <w:numId w:val="12"/>
        </w:numPr>
        <w:tabs>
          <w:tab w:val="num" w:pos="0"/>
          <w:tab w:val="left" w:pos="284"/>
          <w:tab w:val="num" w:pos="360"/>
        </w:tabs>
        <w:autoSpaceDE w:val="0"/>
        <w:autoSpaceDN w:val="0"/>
        <w:adjustRightInd w:val="0"/>
        <w:spacing w:line="276" w:lineRule="auto"/>
        <w:ind w:left="0" w:firstLine="0"/>
        <w:jc w:val="both"/>
        <w:rPr>
          <w:sz w:val="24"/>
          <w:szCs w:val="24"/>
        </w:rPr>
      </w:pPr>
      <w:r w:rsidRPr="00A37245">
        <w:rPr>
          <w:sz w:val="24"/>
          <w:szCs w:val="24"/>
        </w:rPr>
        <w:t xml:space="preserve">trwały uszczerbek na zdrowiu </w:t>
      </w:r>
      <w:r w:rsidR="00FD0F94">
        <w:rPr>
          <w:sz w:val="24"/>
          <w:szCs w:val="24"/>
        </w:rPr>
        <w:t>U</w:t>
      </w:r>
      <w:r w:rsidRPr="00A37245">
        <w:rPr>
          <w:sz w:val="24"/>
          <w:szCs w:val="24"/>
        </w:rPr>
        <w:t>bezpieczonego w wyniku</w:t>
      </w:r>
      <w:r w:rsidR="00A37245">
        <w:rPr>
          <w:sz w:val="24"/>
          <w:szCs w:val="24"/>
        </w:rPr>
        <w:t xml:space="preserve"> </w:t>
      </w:r>
      <w:r w:rsidRPr="00A37245">
        <w:rPr>
          <w:sz w:val="24"/>
          <w:szCs w:val="24"/>
        </w:rPr>
        <w:t>nieszczęśliwego wypadku w czasie akcji lub ćwiczeń</w:t>
      </w:r>
      <w:r w:rsidR="00771112" w:rsidRPr="00A37245">
        <w:rPr>
          <w:sz w:val="24"/>
          <w:szCs w:val="24"/>
        </w:rPr>
        <w:t xml:space="preserve"> oraz w drodze na akcję/ćwiczenia oraz w drodze powrotnej</w:t>
      </w:r>
      <w:r w:rsidRPr="00A37245">
        <w:rPr>
          <w:sz w:val="24"/>
          <w:szCs w:val="24"/>
        </w:rPr>
        <w:t>,</w:t>
      </w:r>
    </w:p>
    <w:p w:rsidR="003E06FE" w:rsidRPr="00247F4D" w:rsidRDefault="003E06FE" w:rsidP="00B17FE9">
      <w:pPr>
        <w:numPr>
          <w:ilvl w:val="1"/>
          <w:numId w:val="12"/>
        </w:numPr>
        <w:tabs>
          <w:tab w:val="num" w:pos="0"/>
          <w:tab w:val="left" w:pos="284"/>
          <w:tab w:val="num" w:pos="360"/>
        </w:tabs>
        <w:autoSpaceDE w:val="0"/>
        <w:autoSpaceDN w:val="0"/>
        <w:adjustRightInd w:val="0"/>
        <w:spacing w:line="276" w:lineRule="auto"/>
        <w:ind w:left="0" w:firstLine="0"/>
        <w:jc w:val="both"/>
        <w:rPr>
          <w:sz w:val="24"/>
          <w:szCs w:val="24"/>
        </w:rPr>
      </w:pPr>
      <w:r w:rsidRPr="00247F4D">
        <w:rPr>
          <w:sz w:val="24"/>
          <w:szCs w:val="24"/>
        </w:rPr>
        <w:t>pobyt Ubezpieczonego w szpitalu, trwający nieprzerwanie 24 godziny w następstwie</w:t>
      </w:r>
    </w:p>
    <w:p w:rsidR="003E06FE" w:rsidRPr="00247F4D" w:rsidRDefault="003E06FE" w:rsidP="00B17FE9">
      <w:pPr>
        <w:tabs>
          <w:tab w:val="num" w:pos="0"/>
          <w:tab w:val="left" w:pos="284"/>
        </w:tabs>
        <w:autoSpaceDE w:val="0"/>
        <w:autoSpaceDN w:val="0"/>
        <w:adjustRightInd w:val="0"/>
        <w:spacing w:line="276" w:lineRule="auto"/>
        <w:jc w:val="both"/>
        <w:rPr>
          <w:sz w:val="24"/>
          <w:szCs w:val="24"/>
        </w:rPr>
      </w:pPr>
      <w:r w:rsidRPr="00247F4D">
        <w:rPr>
          <w:sz w:val="24"/>
          <w:szCs w:val="24"/>
        </w:rPr>
        <w:t xml:space="preserve">nieszczęśliwego wypadku w czasie akcji lub ćwiczeń jakich mogą doznać </w:t>
      </w:r>
      <w:r w:rsidR="00FD0F94">
        <w:rPr>
          <w:sz w:val="24"/>
          <w:szCs w:val="24"/>
        </w:rPr>
        <w:t xml:space="preserve">Ubezpieczeni </w:t>
      </w:r>
      <w:r w:rsidRPr="00247F4D">
        <w:rPr>
          <w:sz w:val="24"/>
          <w:szCs w:val="24"/>
        </w:rPr>
        <w:t>działający na terenie gminy, w czasie prowadzonej akcji lub ćwiczeń oraz w drodze na akcję/ćwiczenia oraz w drodze powrotnej.</w:t>
      </w:r>
    </w:p>
    <w:p w:rsidR="00C17004" w:rsidRDefault="00C17004" w:rsidP="00B17FE9">
      <w:pPr>
        <w:spacing w:before="120" w:after="120" w:line="276" w:lineRule="auto"/>
        <w:jc w:val="both"/>
        <w:rPr>
          <w:b/>
          <w:bCs/>
          <w:sz w:val="24"/>
          <w:szCs w:val="24"/>
        </w:rPr>
      </w:pPr>
      <w:r w:rsidRPr="00247F4D">
        <w:rPr>
          <w:b/>
          <w:bCs/>
          <w:sz w:val="24"/>
          <w:szCs w:val="24"/>
        </w:rPr>
        <w:t>Odszkodowania objęte umową</w:t>
      </w:r>
      <w:r w:rsidR="004A7F24">
        <w:rPr>
          <w:b/>
          <w:bCs/>
          <w:sz w:val="24"/>
          <w:szCs w:val="24"/>
        </w:rPr>
        <w:t xml:space="preserve"> (na osobę)</w:t>
      </w:r>
      <w:r w:rsidRPr="00247F4D">
        <w:rPr>
          <w:b/>
          <w:bCs/>
          <w:sz w:val="24"/>
          <w:szCs w:val="24"/>
        </w:rPr>
        <w:t>:</w:t>
      </w:r>
    </w:p>
    <w:p w:rsidR="00C17004" w:rsidRDefault="00771112" w:rsidP="00B17FE9">
      <w:pPr>
        <w:numPr>
          <w:ilvl w:val="3"/>
          <w:numId w:val="26"/>
        </w:numPr>
        <w:tabs>
          <w:tab w:val="clear" w:pos="2880"/>
          <w:tab w:val="num" w:pos="284"/>
        </w:tabs>
        <w:spacing w:line="276" w:lineRule="auto"/>
        <w:ind w:hanging="2880"/>
        <w:jc w:val="both"/>
        <w:rPr>
          <w:sz w:val="24"/>
          <w:szCs w:val="24"/>
        </w:rPr>
      </w:pPr>
      <w:r>
        <w:rPr>
          <w:sz w:val="24"/>
          <w:szCs w:val="24"/>
        </w:rPr>
        <w:t>O</w:t>
      </w:r>
      <w:r w:rsidR="00C17004" w:rsidRPr="00247F4D">
        <w:rPr>
          <w:sz w:val="24"/>
          <w:szCs w:val="24"/>
        </w:rPr>
        <w:t>dszkodowanie z tytułu śmierci</w:t>
      </w:r>
      <w:r w:rsidR="007C2600">
        <w:rPr>
          <w:sz w:val="24"/>
          <w:szCs w:val="24"/>
        </w:rPr>
        <w:t>,</w:t>
      </w:r>
    </w:p>
    <w:p w:rsidR="00771112" w:rsidRPr="003E06FE" w:rsidRDefault="00771112" w:rsidP="00B17FE9">
      <w:pPr>
        <w:autoSpaceDE w:val="0"/>
        <w:autoSpaceDN w:val="0"/>
        <w:adjustRightInd w:val="0"/>
        <w:spacing w:before="120" w:after="120" w:line="276" w:lineRule="auto"/>
        <w:jc w:val="both"/>
        <w:rPr>
          <w:sz w:val="24"/>
          <w:szCs w:val="24"/>
        </w:rPr>
      </w:pPr>
      <w:r w:rsidRPr="00247F4D">
        <w:rPr>
          <w:b/>
          <w:bCs/>
          <w:sz w:val="24"/>
          <w:szCs w:val="24"/>
        </w:rPr>
        <w:t>Suma ubezpieczenia:</w:t>
      </w:r>
      <w:r w:rsidR="004A7F24">
        <w:rPr>
          <w:b/>
          <w:bCs/>
          <w:sz w:val="24"/>
          <w:szCs w:val="24"/>
        </w:rPr>
        <w:t xml:space="preserve"> </w:t>
      </w:r>
      <w:r w:rsidR="00190009">
        <w:rPr>
          <w:b/>
          <w:bCs/>
          <w:sz w:val="24"/>
          <w:szCs w:val="24"/>
        </w:rPr>
        <w:t>20 000</w:t>
      </w:r>
      <w:r w:rsidR="004A7F24">
        <w:rPr>
          <w:b/>
          <w:bCs/>
          <w:sz w:val="24"/>
          <w:szCs w:val="24"/>
        </w:rPr>
        <w:t xml:space="preserve"> zł</w:t>
      </w:r>
    </w:p>
    <w:p w:rsidR="00771112" w:rsidRDefault="00771112" w:rsidP="00B17FE9">
      <w:pPr>
        <w:numPr>
          <w:ilvl w:val="3"/>
          <w:numId w:val="26"/>
        </w:numPr>
        <w:tabs>
          <w:tab w:val="clear" w:pos="2880"/>
          <w:tab w:val="num" w:pos="284"/>
        </w:tabs>
        <w:spacing w:line="276" w:lineRule="auto"/>
        <w:ind w:hanging="2880"/>
        <w:jc w:val="both"/>
        <w:rPr>
          <w:sz w:val="24"/>
          <w:szCs w:val="24"/>
        </w:rPr>
      </w:pPr>
      <w:r>
        <w:rPr>
          <w:sz w:val="24"/>
          <w:szCs w:val="24"/>
        </w:rPr>
        <w:t>O</w:t>
      </w:r>
      <w:r w:rsidRPr="00247F4D">
        <w:rPr>
          <w:sz w:val="24"/>
          <w:szCs w:val="24"/>
        </w:rPr>
        <w:t>dszkodowanie w razie doznania stałego lub długotrwałego uszczerbku na zdrowiu</w:t>
      </w:r>
      <w:r>
        <w:rPr>
          <w:sz w:val="24"/>
          <w:szCs w:val="24"/>
        </w:rPr>
        <w:t>,</w:t>
      </w:r>
    </w:p>
    <w:p w:rsidR="004A7F24" w:rsidRPr="003E06FE" w:rsidRDefault="004A7F24" w:rsidP="00B17FE9">
      <w:pPr>
        <w:autoSpaceDE w:val="0"/>
        <w:autoSpaceDN w:val="0"/>
        <w:adjustRightInd w:val="0"/>
        <w:spacing w:before="120" w:after="120" w:line="276" w:lineRule="auto"/>
        <w:jc w:val="both"/>
        <w:rPr>
          <w:sz w:val="24"/>
          <w:szCs w:val="24"/>
        </w:rPr>
      </w:pPr>
      <w:r w:rsidRPr="00247F4D">
        <w:rPr>
          <w:b/>
          <w:bCs/>
          <w:sz w:val="24"/>
          <w:szCs w:val="24"/>
        </w:rPr>
        <w:t>Suma ubezpieczenia:</w:t>
      </w:r>
      <w:r>
        <w:rPr>
          <w:b/>
          <w:bCs/>
          <w:sz w:val="24"/>
          <w:szCs w:val="24"/>
        </w:rPr>
        <w:t xml:space="preserve"> </w:t>
      </w:r>
      <w:r w:rsidR="00190009">
        <w:rPr>
          <w:b/>
          <w:bCs/>
          <w:sz w:val="24"/>
          <w:szCs w:val="24"/>
        </w:rPr>
        <w:t>20 000</w:t>
      </w:r>
      <w:r>
        <w:rPr>
          <w:b/>
          <w:bCs/>
          <w:sz w:val="24"/>
          <w:szCs w:val="24"/>
        </w:rPr>
        <w:t xml:space="preserve"> zł</w:t>
      </w:r>
    </w:p>
    <w:p w:rsidR="00771112" w:rsidRPr="00771112" w:rsidRDefault="0030427A" w:rsidP="00B17FE9">
      <w:pPr>
        <w:spacing w:line="276" w:lineRule="auto"/>
        <w:jc w:val="both"/>
        <w:rPr>
          <w:b/>
          <w:bCs/>
          <w:sz w:val="24"/>
          <w:szCs w:val="24"/>
        </w:rPr>
      </w:pPr>
      <w:r w:rsidRPr="0030427A">
        <w:rPr>
          <w:b/>
          <w:bCs/>
          <w:sz w:val="24"/>
          <w:szCs w:val="24"/>
        </w:rPr>
        <w:t>Pozostałe s</w:t>
      </w:r>
      <w:r w:rsidR="00771112" w:rsidRPr="0030427A">
        <w:rPr>
          <w:b/>
          <w:bCs/>
          <w:sz w:val="24"/>
          <w:szCs w:val="24"/>
        </w:rPr>
        <w:t>umy</w:t>
      </w:r>
      <w:r w:rsidR="00771112" w:rsidRPr="00771112">
        <w:rPr>
          <w:b/>
          <w:bCs/>
          <w:sz w:val="24"/>
          <w:szCs w:val="24"/>
        </w:rPr>
        <w:t xml:space="preserve"> ubezpieczenia</w:t>
      </w:r>
    </w:p>
    <w:p w:rsidR="006A7489" w:rsidRPr="007C2600" w:rsidRDefault="007C2600" w:rsidP="00B17FE9">
      <w:pPr>
        <w:numPr>
          <w:ilvl w:val="0"/>
          <w:numId w:val="87"/>
        </w:numPr>
        <w:spacing w:line="276" w:lineRule="auto"/>
        <w:jc w:val="both"/>
        <w:rPr>
          <w:sz w:val="24"/>
          <w:szCs w:val="24"/>
        </w:rPr>
      </w:pPr>
      <w:r w:rsidRPr="007C2600">
        <w:rPr>
          <w:sz w:val="24"/>
          <w:szCs w:val="24"/>
        </w:rPr>
        <w:t>Koszty nabycia przedmiotów ortopedycznych i środków pomocniczych</w:t>
      </w:r>
      <w:r w:rsidR="006A7489">
        <w:rPr>
          <w:sz w:val="24"/>
          <w:szCs w:val="24"/>
        </w:rPr>
        <w:t xml:space="preserve"> - </w:t>
      </w:r>
      <w:r w:rsidR="00190009">
        <w:rPr>
          <w:sz w:val="24"/>
          <w:szCs w:val="24"/>
        </w:rPr>
        <w:t xml:space="preserve">3 000 </w:t>
      </w:r>
      <w:r w:rsidRPr="007C2600">
        <w:rPr>
          <w:sz w:val="24"/>
          <w:szCs w:val="24"/>
        </w:rPr>
        <w:t>zł</w:t>
      </w:r>
      <w:r w:rsidR="006A7489">
        <w:rPr>
          <w:sz w:val="24"/>
          <w:szCs w:val="24"/>
        </w:rPr>
        <w:t>;</w:t>
      </w:r>
    </w:p>
    <w:p w:rsidR="006A7489" w:rsidRPr="006A7489" w:rsidRDefault="007C2600" w:rsidP="00B17FE9">
      <w:pPr>
        <w:numPr>
          <w:ilvl w:val="0"/>
          <w:numId w:val="87"/>
        </w:numPr>
        <w:spacing w:line="276" w:lineRule="auto"/>
        <w:jc w:val="both"/>
        <w:rPr>
          <w:sz w:val="24"/>
          <w:szCs w:val="24"/>
        </w:rPr>
      </w:pPr>
      <w:r w:rsidRPr="006A7489">
        <w:rPr>
          <w:sz w:val="24"/>
          <w:szCs w:val="24"/>
        </w:rPr>
        <w:t>Koszty przeszkolenia zawodowego inwalidów</w:t>
      </w:r>
      <w:r w:rsidR="006A7489" w:rsidRPr="00B11B03">
        <w:rPr>
          <w:sz w:val="24"/>
          <w:szCs w:val="24"/>
        </w:rPr>
        <w:t xml:space="preserve"> - </w:t>
      </w:r>
      <w:r w:rsidR="00190009" w:rsidRPr="00B11B03">
        <w:rPr>
          <w:sz w:val="24"/>
          <w:szCs w:val="24"/>
        </w:rPr>
        <w:t>2 500</w:t>
      </w:r>
      <w:r w:rsidRPr="00B11B03">
        <w:rPr>
          <w:sz w:val="24"/>
          <w:szCs w:val="24"/>
        </w:rPr>
        <w:t xml:space="preserve"> zł</w:t>
      </w:r>
      <w:r w:rsidR="006A7489">
        <w:rPr>
          <w:sz w:val="24"/>
          <w:szCs w:val="24"/>
        </w:rPr>
        <w:t>;</w:t>
      </w:r>
    </w:p>
    <w:p w:rsidR="006A7489" w:rsidRPr="006A7489" w:rsidRDefault="007C2600" w:rsidP="00B17FE9">
      <w:pPr>
        <w:numPr>
          <w:ilvl w:val="0"/>
          <w:numId w:val="87"/>
        </w:numPr>
        <w:spacing w:line="276" w:lineRule="auto"/>
        <w:jc w:val="both"/>
        <w:rPr>
          <w:sz w:val="24"/>
          <w:szCs w:val="24"/>
        </w:rPr>
      </w:pPr>
      <w:r w:rsidRPr="00B11B03">
        <w:rPr>
          <w:sz w:val="24"/>
          <w:szCs w:val="24"/>
        </w:rPr>
        <w:t>Koszty leczenia</w:t>
      </w:r>
      <w:r w:rsidR="006A7489" w:rsidRPr="00B11B03">
        <w:rPr>
          <w:sz w:val="24"/>
          <w:szCs w:val="24"/>
        </w:rPr>
        <w:t xml:space="preserve"> - </w:t>
      </w:r>
      <w:r w:rsidR="00190009" w:rsidRPr="00B11B03">
        <w:rPr>
          <w:sz w:val="24"/>
          <w:szCs w:val="24"/>
        </w:rPr>
        <w:t xml:space="preserve">1 500 </w:t>
      </w:r>
      <w:r w:rsidRPr="00B11B03">
        <w:rPr>
          <w:sz w:val="24"/>
          <w:szCs w:val="24"/>
        </w:rPr>
        <w:t>zł</w:t>
      </w:r>
      <w:r w:rsidR="006A7489">
        <w:rPr>
          <w:sz w:val="24"/>
          <w:szCs w:val="24"/>
        </w:rPr>
        <w:t>;</w:t>
      </w:r>
    </w:p>
    <w:p w:rsidR="006A7489" w:rsidRPr="006A7489" w:rsidRDefault="007C2600" w:rsidP="00B17FE9">
      <w:pPr>
        <w:numPr>
          <w:ilvl w:val="0"/>
          <w:numId w:val="87"/>
        </w:numPr>
        <w:spacing w:line="276" w:lineRule="auto"/>
        <w:jc w:val="both"/>
        <w:rPr>
          <w:sz w:val="24"/>
          <w:szCs w:val="24"/>
        </w:rPr>
      </w:pPr>
      <w:r w:rsidRPr="00B11B03">
        <w:rPr>
          <w:sz w:val="24"/>
          <w:szCs w:val="24"/>
        </w:rPr>
        <w:t>Oparzenia i odmrożenia</w:t>
      </w:r>
      <w:r w:rsidR="006A7489" w:rsidRPr="00B11B03">
        <w:rPr>
          <w:sz w:val="24"/>
          <w:szCs w:val="24"/>
        </w:rPr>
        <w:t xml:space="preserve"> - </w:t>
      </w:r>
      <w:r w:rsidR="00190009" w:rsidRPr="00B11B03">
        <w:rPr>
          <w:sz w:val="24"/>
          <w:szCs w:val="24"/>
        </w:rPr>
        <w:t xml:space="preserve">3 000 </w:t>
      </w:r>
      <w:r w:rsidRPr="00B11B03">
        <w:rPr>
          <w:sz w:val="24"/>
          <w:szCs w:val="24"/>
        </w:rPr>
        <w:t>zł</w:t>
      </w:r>
      <w:r w:rsidR="006A7489">
        <w:rPr>
          <w:sz w:val="24"/>
          <w:szCs w:val="24"/>
        </w:rPr>
        <w:t>;</w:t>
      </w:r>
    </w:p>
    <w:p w:rsidR="00771112" w:rsidRPr="00B11B03" w:rsidRDefault="00771112" w:rsidP="00B17FE9">
      <w:pPr>
        <w:numPr>
          <w:ilvl w:val="0"/>
          <w:numId w:val="87"/>
        </w:numPr>
        <w:spacing w:line="276" w:lineRule="auto"/>
        <w:jc w:val="both"/>
        <w:rPr>
          <w:sz w:val="24"/>
          <w:szCs w:val="24"/>
        </w:rPr>
      </w:pPr>
      <w:r w:rsidRPr="00B11B03">
        <w:rPr>
          <w:sz w:val="24"/>
          <w:szCs w:val="24"/>
        </w:rPr>
        <w:t>Dieta szpitalna</w:t>
      </w:r>
      <w:r w:rsidR="006A7489" w:rsidRPr="00B11B03">
        <w:rPr>
          <w:sz w:val="24"/>
          <w:szCs w:val="24"/>
        </w:rPr>
        <w:t xml:space="preserve"> - </w:t>
      </w:r>
      <w:r w:rsidR="00190009" w:rsidRPr="00B11B03">
        <w:rPr>
          <w:sz w:val="24"/>
          <w:szCs w:val="24"/>
        </w:rPr>
        <w:t xml:space="preserve">150 </w:t>
      </w:r>
      <w:r w:rsidRPr="00B11B03">
        <w:rPr>
          <w:sz w:val="24"/>
          <w:szCs w:val="24"/>
        </w:rPr>
        <w:t>zł za jeden dzień</w:t>
      </w:r>
      <w:r w:rsidR="005C2FF5">
        <w:rPr>
          <w:sz w:val="24"/>
          <w:szCs w:val="24"/>
        </w:rPr>
        <w:t>.</w:t>
      </w:r>
    </w:p>
    <w:p w:rsidR="007C2600" w:rsidRPr="00771112" w:rsidRDefault="007C2600" w:rsidP="00B17FE9">
      <w:pPr>
        <w:spacing w:before="120" w:after="120" w:line="276" w:lineRule="auto"/>
        <w:jc w:val="both"/>
        <w:rPr>
          <w:sz w:val="24"/>
          <w:szCs w:val="24"/>
        </w:rPr>
      </w:pPr>
      <w:r w:rsidRPr="00771112">
        <w:rPr>
          <w:sz w:val="24"/>
          <w:szCs w:val="24"/>
        </w:rPr>
        <w:t>Ubezpieczeniem ma być objęte także ryzyko zawału serca i udaru mózgu.</w:t>
      </w:r>
    </w:p>
    <w:p w:rsidR="004F6F16" w:rsidRPr="004F6F16" w:rsidRDefault="00C17004" w:rsidP="004F6F16">
      <w:pPr>
        <w:pStyle w:val="Tekstpodstawowy"/>
        <w:spacing w:line="276" w:lineRule="auto"/>
      </w:pPr>
      <w:r w:rsidRPr="004D0CB2">
        <w:rPr>
          <w:b/>
          <w:bCs/>
        </w:rPr>
        <w:t>Ubezpieczony:</w:t>
      </w:r>
      <w:r w:rsidR="004D0CB2" w:rsidRPr="004D0CB2">
        <w:rPr>
          <w:b/>
          <w:bCs/>
          <w:color w:val="000000"/>
        </w:rPr>
        <w:br/>
      </w:r>
      <w:r w:rsidR="004F6F16" w:rsidRPr="004F6F16">
        <w:t>Strażacy ratownicy OSP. Liczba osób: 42</w:t>
      </w:r>
      <w:r w:rsidR="004F6F16" w:rsidRPr="004F6F16">
        <w:br/>
        <w:t>Kandydaci na strażaka ratownika OSP. Liczba osób: 2 </w:t>
      </w:r>
    </w:p>
    <w:p w:rsidR="004F6F16" w:rsidRPr="004F6F16" w:rsidRDefault="004F6F16" w:rsidP="004F6F16">
      <w:pPr>
        <w:pStyle w:val="NormalnyWeb"/>
        <w:tabs>
          <w:tab w:val="left" w:pos="0"/>
          <w:tab w:val="left" w:pos="708"/>
        </w:tabs>
        <w:spacing w:before="240" w:beforeAutospacing="0" w:after="0" w:afterAutospacing="0" w:line="276" w:lineRule="auto"/>
        <w:ind w:right="284"/>
        <w:rPr>
          <w:rFonts w:ascii="Verdana" w:hAnsi="Verdana"/>
        </w:rPr>
      </w:pPr>
      <w:r w:rsidRPr="004F6F16">
        <w:t>Członkowie Jednostek OSP. Liczba osób: 79 Liczba drużyn 2</w:t>
      </w:r>
      <w:r w:rsidRPr="004F6F16">
        <w:br/>
        <w:t>Członkowie i Opiekunowie Młodzieżowych Drużyn Pożarniczych. Liczba osób: 12 Liczba drużyn 1</w:t>
      </w:r>
      <w:r w:rsidRPr="004F6F16">
        <w:br/>
        <w:t>Członkowie i Opiekunowie Dziecięcych Drużyn Pożarniczych. Liczba osób: 0 Liczba drużyn 0</w:t>
      </w:r>
      <w:r>
        <w:t>.</w:t>
      </w:r>
    </w:p>
    <w:p w:rsidR="00C17004" w:rsidRPr="00247F4D" w:rsidRDefault="00C17004" w:rsidP="004F6F16">
      <w:pPr>
        <w:pStyle w:val="NormalnyWeb"/>
        <w:tabs>
          <w:tab w:val="left" w:pos="0"/>
          <w:tab w:val="left" w:pos="708"/>
        </w:tabs>
        <w:spacing w:before="240" w:beforeAutospacing="0" w:after="0" w:afterAutospacing="0" w:line="276" w:lineRule="auto"/>
        <w:ind w:right="284"/>
        <w:rPr>
          <w:b/>
          <w:bCs/>
        </w:rPr>
      </w:pPr>
      <w:r w:rsidRPr="00247F4D">
        <w:rPr>
          <w:b/>
          <w:bCs/>
        </w:rPr>
        <w:t>Udział własny: brak</w:t>
      </w:r>
    </w:p>
    <w:p w:rsidR="00C17004" w:rsidRPr="00247F4D" w:rsidRDefault="00C17004" w:rsidP="00B17FE9">
      <w:pPr>
        <w:pStyle w:val="NormalnyWeb"/>
        <w:tabs>
          <w:tab w:val="left" w:pos="0"/>
          <w:tab w:val="left" w:pos="708"/>
        </w:tabs>
        <w:spacing w:before="0" w:beforeAutospacing="0" w:after="0" w:afterAutospacing="0" w:line="276" w:lineRule="auto"/>
        <w:ind w:right="283"/>
        <w:jc w:val="both"/>
        <w:rPr>
          <w:b/>
          <w:bCs/>
        </w:rPr>
      </w:pPr>
      <w:r w:rsidRPr="00247F4D">
        <w:rPr>
          <w:b/>
          <w:bCs/>
        </w:rPr>
        <w:t>Franszyza integralna: brak</w:t>
      </w:r>
    </w:p>
    <w:p w:rsidR="00C17004" w:rsidRPr="00247F4D" w:rsidRDefault="00C17004" w:rsidP="00B17FE9">
      <w:pPr>
        <w:pStyle w:val="NormalnyWeb"/>
        <w:tabs>
          <w:tab w:val="left" w:pos="0"/>
          <w:tab w:val="left" w:pos="708"/>
        </w:tabs>
        <w:spacing w:before="0" w:beforeAutospacing="0" w:after="0" w:afterAutospacing="0" w:line="276" w:lineRule="auto"/>
        <w:ind w:right="283"/>
        <w:jc w:val="both"/>
        <w:rPr>
          <w:b/>
          <w:bCs/>
        </w:rPr>
      </w:pPr>
      <w:r w:rsidRPr="00247F4D">
        <w:rPr>
          <w:b/>
          <w:bCs/>
        </w:rPr>
        <w:t>Franszyza redukcyjna: brak</w:t>
      </w:r>
    </w:p>
    <w:p w:rsidR="00FF54AE" w:rsidRPr="00B11B03" w:rsidRDefault="00FF54AE" w:rsidP="00B17FE9">
      <w:pPr>
        <w:pStyle w:val="Nagwek4"/>
        <w:numPr>
          <w:ilvl w:val="0"/>
          <w:numId w:val="0"/>
        </w:numPr>
        <w:spacing w:line="276" w:lineRule="auto"/>
        <w:ind w:left="720"/>
      </w:pPr>
      <w:r w:rsidRPr="00B11B03">
        <w:t>KLAUZULE DODATKOWE - INFORMACJA DLA WYKONAWCÓW</w:t>
      </w:r>
    </w:p>
    <w:p w:rsidR="00FF54AE" w:rsidRPr="00B11B03" w:rsidRDefault="00FF54AE" w:rsidP="00B17FE9">
      <w:pPr>
        <w:numPr>
          <w:ilvl w:val="0"/>
          <w:numId w:val="88"/>
        </w:numPr>
        <w:spacing w:line="276" w:lineRule="auto"/>
        <w:rPr>
          <w:sz w:val="24"/>
          <w:szCs w:val="24"/>
        </w:rPr>
      </w:pPr>
      <w:r w:rsidRPr="00B11B03">
        <w:rPr>
          <w:sz w:val="24"/>
          <w:szCs w:val="24"/>
        </w:rPr>
        <w:t>Adekwatnie do ryzyk, w których mają zastosowanie, w programie ubezpieczeniowym obowiązują klauzule dodatkowe.</w:t>
      </w:r>
    </w:p>
    <w:p w:rsidR="00FF54AE" w:rsidRPr="00B11B03" w:rsidRDefault="00FF54AE" w:rsidP="00B17FE9">
      <w:pPr>
        <w:numPr>
          <w:ilvl w:val="0"/>
          <w:numId w:val="88"/>
        </w:numPr>
        <w:spacing w:line="276" w:lineRule="auto"/>
        <w:rPr>
          <w:sz w:val="24"/>
          <w:szCs w:val="24"/>
        </w:rPr>
      </w:pPr>
      <w:r w:rsidRPr="00B11B03">
        <w:rPr>
          <w:sz w:val="24"/>
          <w:szCs w:val="24"/>
        </w:rPr>
        <w:t xml:space="preserve">Klauzule dodatkowe to zarówno klauzule obligatoryjne jak i fakultatywne. Status </w:t>
      </w:r>
      <w:r w:rsidRPr="00B11B03">
        <w:rPr>
          <w:sz w:val="24"/>
          <w:szCs w:val="24"/>
        </w:rPr>
        <w:br/>
        <w:t xml:space="preserve">i treść poszczególnych klauzul określono </w:t>
      </w:r>
      <w:r w:rsidR="00310EB7" w:rsidRPr="00B11B03">
        <w:rPr>
          <w:sz w:val="24"/>
          <w:szCs w:val="24"/>
        </w:rPr>
        <w:t>poniżej</w:t>
      </w:r>
      <w:r w:rsidRPr="00B11B03">
        <w:rPr>
          <w:sz w:val="24"/>
          <w:szCs w:val="24"/>
        </w:rPr>
        <w:t>.</w:t>
      </w:r>
    </w:p>
    <w:p w:rsidR="00FF54AE" w:rsidRPr="00B11B03" w:rsidRDefault="00FF54AE" w:rsidP="00B17FE9">
      <w:pPr>
        <w:numPr>
          <w:ilvl w:val="0"/>
          <w:numId w:val="88"/>
        </w:numPr>
        <w:spacing w:line="276" w:lineRule="auto"/>
        <w:rPr>
          <w:sz w:val="24"/>
          <w:szCs w:val="24"/>
        </w:rPr>
      </w:pPr>
      <w:r w:rsidRPr="00B11B03">
        <w:rPr>
          <w:sz w:val="24"/>
          <w:szCs w:val="24"/>
        </w:rPr>
        <w:t xml:space="preserve">Klauzule obligatoryjne muszą zostać przez Wykonawcę bezwzględnie przyjęte. </w:t>
      </w:r>
    </w:p>
    <w:p w:rsidR="00FF54AE" w:rsidRPr="00B11B03" w:rsidRDefault="00FF54AE" w:rsidP="00B17FE9">
      <w:pPr>
        <w:numPr>
          <w:ilvl w:val="0"/>
          <w:numId w:val="88"/>
        </w:numPr>
        <w:spacing w:line="276" w:lineRule="auto"/>
        <w:rPr>
          <w:sz w:val="24"/>
          <w:szCs w:val="24"/>
        </w:rPr>
      </w:pPr>
      <w:r w:rsidRPr="00B11B03">
        <w:rPr>
          <w:sz w:val="24"/>
          <w:szCs w:val="24"/>
        </w:rPr>
        <w:t>Za przyjęcie klauzuli fakultatywnej Wykonawca otrzyma liczbę punktów przypisaną danej klauzuli.</w:t>
      </w:r>
    </w:p>
    <w:p w:rsidR="00FF54AE" w:rsidRPr="00B11B03" w:rsidRDefault="00FF54AE" w:rsidP="00B17FE9">
      <w:pPr>
        <w:numPr>
          <w:ilvl w:val="0"/>
          <w:numId w:val="88"/>
        </w:numPr>
        <w:spacing w:after="240" w:line="276" w:lineRule="auto"/>
        <w:rPr>
          <w:sz w:val="24"/>
          <w:szCs w:val="24"/>
        </w:rPr>
      </w:pPr>
      <w:r w:rsidRPr="00B11B03">
        <w:rPr>
          <w:sz w:val="24"/>
          <w:szCs w:val="24"/>
        </w:rPr>
        <w:t>Przyjęcie danej klauzuli oznacza iż jest ona przyjęta do wszystkich rodzajów ryzyk i ubezpieczeń w których ma zastosowanie.</w:t>
      </w:r>
    </w:p>
    <w:tbl>
      <w:tblPr>
        <w:tblW w:w="8364" w:type="dxa"/>
        <w:tblInd w:w="-639" w:type="dxa"/>
        <w:tblCellMar>
          <w:left w:w="70" w:type="dxa"/>
          <w:right w:w="70" w:type="dxa"/>
        </w:tblCellMar>
        <w:tblLook w:val="04A0" w:firstRow="1" w:lastRow="0" w:firstColumn="1" w:lastColumn="0" w:noHBand="0" w:noVBand="1"/>
      </w:tblPr>
      <w:tblGrid>
        <w:gridCol w:w="567"/>
        <w:gridCol w:w="5104"/>
        <w:gridCol w:w="708"/>
        <w:gridCol w:w="993"/>
        <w:gridCol w:w="992"/>
      </w:tblGrid>
      <w:tr w:rsidR="003C7210" w:rsidRPr="00247F4D" w:rsidTr="003C7210">
        <w:trPr>
          <w:trHeight w:val="3837"/>
        </w:trPr>
        <w:tc>
          <w:tcPr>
            <w:tcW w:w="567" w:type="dxa"/>
            <w:tcBorders>
              <w:top w:val="nil"/>
              <w:left w:val="nil"/>
              <w:bottom w:val="nil"/>
              <w:right w:val="nil"/>
            </w:tcBorders>
            <w:shd w:val="clear" w:color="auto" w:fill="auto"/>
            <w:noWrap/>
            <w:vAlign w:val="bottom"/>
            <w:hideMark/>
          </w:tcPr>
          <w:p w:rsidR="003C7210" w:rsidRPr="00247F4D" w:rsidRDefault="003C7210" w:rsidP="00B17FE9">
            <w:pPr>
              <w:spacing w:line="276" w:lineRule="auto"/>
            </w:pPr>
          </w:p>
        </w:tc>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7210" w:rsidRPr="00247F4D" w:rsidRDefault="003C7210" w:rsidP="00B17FE9">
            <w:pPr>
              <w:spacing w:line="276" w:lineRule="auto"/>
              <w:rPr>
                <w:color w:val="000000"/>
              </w:rPr>
            </w:pPr>
            <w:r w:rsidRPr="00247F4D">
              <w:rPr>
                <w:color w:val="000000"/>
              </w:rPr>
              <w:t> </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3C7210" w:rsidRPr="00247F4D" w:rsidRDefault="003C7210" w:rsidP="00B17FE9">
            <w:pPr>
              <w:spacing w:line="276" w:lineRule="auto"/>
              <w:rPr>
                <w:b/>
                <w:bCs/>
                <w:color w:val="000000"/>
              </w:rPr>
            </w:pPr>
            <w:r w:rsidRPr="00247F4D">
              <w:rPr>
                <w:b/>
                <w:bCs/>
                <w:color w:val="000000"/>
              </w:rPr>
              <w:t>Status</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tcPr>
          <w:p w:rsidR="003C7210" w:rsidRPr="00247F4D" w:rsidRDefault="003C7210" w:rsidP="00B17FE9">
            <w:pPr>
              <w:spacing w:line="276" w:lineRule="auto"/>
              <w:rPr>
                <w:b/>
                <w:bCs/>
                <w:color w:val="000000"/>
              </w:rPr>
            </w:pPr>
            <w:r w:rsidRPr="00247F4D">
              <w:rPr>
                <w:b/>
                <w:bCs/>
                <w:color w:val="000000"/>
              </w:rPr>
              <w:t>Liczba punktów za przyjęcie klauzuli</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rsidR="003C7210" w:rsidRPr="00247F4D" w:rsidRDefault="003C7210" w:rsidP="00B17FE9">
            <w:pPr>
              <w:spacing w:line="276" w:lineRule="auto"/>
              <w:rPr>
                <w:b/>
                <w:bCs/>
                <w:color w:val="000000"/>
              </w:rPr>
            </w:pPr>
            <w:r w:rsidRPr="00247F4D">
              <w:rPr>
                <w:b/>
                <w:bCs/>
                <w:color w:val="000000"/>
              </w:rPr>
              <w:t xml:space="preserve">Ubezpieczenie </w:t>
            </w:r>
            <w:r>
              <w:rPr>
                <w:b/>
                <w:bCs/>
                <w:color w:val="000000"/>
              </w:rPr>
              <w:t>następstw nieszczęśliwych wypadków OSP</w:t>
            </w:r>
          </w:p>
        </w:tc>
      </w:tr>
      <w:tr w:rsidR="003C7210" w:rsidRPr="00247F4D" w:rsidTr="003C7210">
        <w:trPr>
          <w:trHeight w:val="28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7210" w:rsidRPr="00247F4D" w:rsidRDefault="003C7210" w:rsidP="00B17FE9">
            <w:pPr>
              <w:numPr>
                <w:ilvl w:val="0"/>
                <w:numId w:val="35"/>
              </w:numPr>
              <w:spacing w:line="276" w:lineRule="auto"/>
              <w:jc w:val="right"/>
              <w:rPr>
                <w:color w:val="000000"/>
              </w:rPr>
            </w:pPr>
          </w:p>
        </w:tc>
        <w:tc>
          <w:tcPr>
            <w:tcW w:w="5104" w:type="dxa"/>
            <w:tcBorders>
              <w:top w:val="single" w:sz="4" w:space="0" w:color="auto"/>
              <w:bottom w:val="single" w:sz="4" w:space="0" w:color="auto"/>
              <w:right w:val="single" w:sz="4" w:space="0" w:color="auto"/>
            </w:tcBorders>
            <w:vAlign w:val="center"/>
            <w:hideMark/>
          </w:tcPr>
          <w:p w:rsidR="003C7210" w:rsidRPr="001412CC" w:rsidRDefault="003C7210" w:rsidP="00B17FE9">
            <w:pPr>
              <w:spacing w:line="276" w:lineRule="auto"/>
              <w:rPr>
                <w:b/>
                <w:bCs/>
                <w:color w:val="000000"/>
              </w:rPr>
            </w:pPr>
            <w:r w:rsidRPr="001412CC">
              <w:rPr>
                <w:b/>
                <w:bCs/>
                <w:color w:val="000000"/>
              </w:rPr>
              <w:t>Klauzula likwidatora szkód</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C7210" w:rsidRPr="001412CC" w:rsidRDefault="003C7210" w:rsidP="00B17FE9">
            <w:pPr>
              <w:spacing w:line="276" w:lineRule="auto"/>
              <w:jc w:val="center"/>
              <w:rPr>
                <w:b/>
                <w:bCs/>
              </w:rPr>
            </w:pPr>
            <w:r w:rsidRPr="001412CC">
              <w:rPr>
                <w:b/>
                <w:bCs/>
              </w:rPr>
              <w:t>F</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7210" w:rsidRPr="001412CC" w:rsidRDefault="003C7210" w:rsidP="00B17FE9">
            <w:pPr>
              <w:spacing w:line="276" w:lineRule="auto"/>
              <w:jc w:val="center"/>
              <w:rPr>
                <w:b/>
                <w:bCs/>
              </w:rPr>
            </w:pPr>
            <w:r w:rsidRPr="001412CC">
              <w:rPr>
                <w:b/>
                <w:bCs/>
              </w:rPr>
              <w:t>20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3C7210" w:rsidRPr="00247F4D" w:rsidRDefault="003C7210" w:rsidP="00B17FE9">
            <w:pPr>
              <w:spacing w:line="276" w:lineRule="auto"/>
              <w:jc w:val="center"/>
              <w:rPr>
                <w:b/>
                <w:bCs/>
              </w:rPr>
            </w:pPr>
            <w:r w:rsidRPr="00D4644E">
              <w:rPr>
                <w:b/>
                <w:bCs/>
                <w:sz w:val="22"/>
                <w:szCs w:val="22"/>
              </w:rPr>
              <w:t>+</w:t>
            </w:r>
          </w:p>
        </w:tc>
      </w:tr>
      <w:tr w:rsidR="003C7210" w:rsidRPr="00247F4D" w:rsidTr="003C7210">
        <w:trPr>
          <w:trHeight w:val="86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C7210" w:rsidRPr="00247F4D" w:rsidRDefault="003C7210" w:rsidP="00B17FE9">
            <w:pPr>
              <w:numPr>
                <w:ilvl w:val="0"/>
                <w:numId w:val="35"/>
              </w:numPr>
              <w:spacing w:line="276" w:lineRule="auto"/>
              <w:ind w:left="355"/>
              <w:jc w:val="right"/>
              <w:rPr>
                <w:color w:val="000000"/>
              </w:rPr>
            </w:pPr>
          </w:p>
        </w:tc>
        <w:tc>
          <w:tcPr>
            <w:tcW w:w="5104" w:type="dxa"/>
            <w:tcBorders>
              <w:top w:val="single" w:sz="4" w:space="0" w:color="auto"/>
              <w:bottom w:val="single" w:sz="4" w:space="0" w:color="auto"/>
              <w:right w:val="single" w:sz="4" w:space="0" w:color="auto"/>
            </w:tcBorders>
            <w:vAlign w:val="center"/>
            <w:hideMark/>
          </w:tcPr>
          <w:p w:rsidR="003C7210" w:rsidRPr="001412CC" w:rsidRDefault="003C7210" w:rsidP="00B17FE9">
            <w:pPr>
              <w:spacing w:line="276" w:lineRule="auto"/>
              <w:rPr>
                <w:b/>
                <w:bCs/>
                <w:color w:val="000000"/>
              </w:rPr>
            </w:pPr>
            <w:r w:rsidRPr="001412CC">
              <w:rPr>
                <w:b/>
                <w:bCs/>
                <w:color w:val="000000"/>
              </w:rPr>
              <w:t>Klauzula stempla bankowego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C7210" w:rsidRPr="001412CC" w:rsidRDefault="003C7210" w:rsidP="00B17FE9">
            <w:pPr>
              <w:spacing w:line="276" w:lineRule="auto"/>
              <w:jc w:val="center"/>
              <w:rPr>
                <w:b/>
                <w:bCs/>
              </w:rPr>
            </w:pPr>
            <w:r w:rsidRPr="001412CC">
              <w:rPr>
                <w:b/>
                <w:bCs/>
              </w:rPr>
              <w:t>F</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7210" w:rsidRPr="001412CC" w:rsidRDefault="003C7210" w:rsidP="00B17FE9">
            <w:pPr>
              <w:spacing w:line="276" w:lineRule="auto"/>
              <w:jc w:val="center"/>
              <w:rPr>
                <w:b/>
                <w:bCs/>
              </w:rPr>
            </w:pPr>
            <w:r w:rsidRPr="001412CC">
              <w:rPr>
                <w:b/>
                <w:bCs/>
              </w:rPr>
              <w:t>10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3C7210" w:rsidRPr="00247F4D" w:rsidRDefault="003C7210" w:rsidP="00B17FE9">
            <w:pPr>
              <w:spacing w:line="276" w:lineRule="auto"/>
              <w:jc w:val="center"/>
              <w:rPr>
                <w:b/>
                <w:bCs/>
              </w:rPr>
            </w:pPr>
            <w:r w:rsidRPr="00D4644E">
              <w:rPr>
                <w:b/>
                <w:bCs/>
                <w:sz w:val="22"/>
                <w:szCs w:val="22"/>
              </w:rPr>
              <w:t>+</w:t>
            </w:r>
          </w:p>
        </w:tc>
      </w:tr>
      <w:tr w:rsidR="003C7210" w:rsidRPr="00247F4D" w:rsidTr="003C7210">
        <w:trPr>
          <w:trHeight w:val="28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210" w:rsidRPr="00247F4D" w:rsidRDefault="003C7210" w:rsidP="00B17FE9">
            <w:pPr>
              <w:numPr>
                <w:ilvl w:val="0"/>
                <w:numId w:val="35"/>
              </w:numPr>
              <w:spacing w:line="276" w:lineRule="auto"/>
              <w:ind w:left="355"/>
              <w:jc w:val="right"/>
              <w:rPr>
                <w:color w:val="000000"/>
              </w:rPr>
            </w:pPr>
          </w:p>
        </w:tc>
        <w:tc>
          <w:tcPr>
            <w:tcW w:w="5104" w:type="dxa"/>
            <w:tcBorders>
              <w:top w:val="single" w:sz="4" w:space="0" w:color="auto"/>
              <w:bottom w:val="single" w:sz="4" w:space="0" w:color="auto"/>
              <w:right w:val="single" w:sz="4" w:space="0" w:color="auto"/>
            </w:tcBorders>
            <w:vAlign w:val="center"/>
            <w:hideMark/>
          </w:tcPr>
          <w:p w:rsidR="003C7210" w:rsidRPr="001412CC" w:rsidRDefault="003C7210" w:rsidP="00B17FE9">
            <w:pPr>
              <w:spacing w:line="276" w:lineRule="auto"/>
              <w:rPr>
                <w:b/>
                <w:bCs/>
              </w:rPr>
            </w:pPr>
            <w:r w:rsidRPr="001412CC">
              <w:rPr>
                <w:b/>
                <w:bCs/>
                <w:color w:val="000000"/>
              </w:rPr>
              <w:t>Klauzula obiegu dokumentów</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C7210" w:rsidRPr="001412CC" w:rsidRDefault="003C7210" w:rsidP="00B17FE9">
            <w:pPr>
              <w:spacing w:line="276" w:lineRule="auto"/>
              <w:jc w:val="center"/>
              <w:rPr>
                <w:b/>
                <w:bCs/>
              </w:rPr>
            </w:pPr>
            <w:r w:rsidRPr="001412CC">
              <w:rPr>
                <w:b/>
                <w:bCs/>
              </w:rPr>
              <w:t>F</w:t>
            </w:r>
          </w:p>
        </w:tc>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7210" w:rsidRPr="001412CC" w:rsidRDefault="003C7210" w:rsidP="00B17FE9">
            <w:pPr>
              <w:spacing w:line="276" w:lineRule="auto"/>
              <w:jc w:val="center"/>
              <w:rPr>
                <w:b/>
                <w:bCs/>
              </w:rPr>
            </w:pPr>
            <w:r w:rsidRPr="001412CC">
              <w:rPr>
                <w:b/>
                <w:bCs/>
              </w:rPr>
              <w:t>10</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3C7210" w:rsidRPr="00247F4D" w:rsidRDefault="003C7210" w:rsidP="00B17FE9">
            <w:pPr>
              <w:spacing w:line="276" w:lineRule="auto"/>
              <w:jc w:val="center"/>
              <w:rPr>
                <w:b/>
                <w:bCs/>
              </w:rPr>
            </w:pPr>
            <w:r w:rsidRPr="00D4644E">
              <w:rPr>
                <w:b/>
                <w:bCs/>
                <w:sz w:val="22"/>
                <w:szCs w:val="22"/>
              </w:rPr>
              <w:t>+</w:t>
            </w:r>
          </w:p>
        </w:tc>
      </w:tr>
    </w:tbl>
    <w:p w:rsidR="007614FE" w:rsidRPr="00B11B03" w:rsidRDefault="007614FE" w:rsidP="00B17FE9">
      <w:pPr>
        <w:spacing w:line="276" w:lineRule="auto"/>
      </w:pPr>
    </w:p>
    <w:tbl>
      <w:tblPr>
        <w:tblW w:w="6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2547"/>
      </w:tblGrid>
      <w:tr w:rsidR="00130AD2" w:rsidRPr="00247F4D" w:rsidTr="00DE0D34">
        <w:trPr>
          <w:trHeight w:val="308"/>
          <w:jc w:val="center"/>
        </w:trPr>
        <w:tc>
          <w:tcPr>
            <w:tcW w:w="3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AD2" w:rsidRPr="007614FE" w:rsidRDefault="00130AD2" w:rsidP="00B17FE9">
            <w:pPr>
              <w:spacing w:line="276" w:lineRule="auto"/>
              <w:rPr>
                <w:b/>
                <w:sz w:val="24"/>
                <w:szCs w:val="24"/>
              </w:rPr>
            </w:pPr>
            <w:r w:rsidRPr="007614FE">
              <w:rPr>
                <w:b/>
                <w:sz w:val="24"/>
                <w:szCs w:val="24"/>
              </w:rPr>
              <w:t>LEGENDA - status</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AD2" w:rsidRPr="007614FE" w:rsidRDefault="00130AD2" w:rsidP="00B17FE9">
            <w:pPr>
              <w:spacing w:line="276" w:lineRule="auto"/>
              <w:jc w:val="center"/>
              <w:rPr>
                <w:b/>
                <w:sz w:val="24"/>
                <w:szCs w:val="24"/>
              </w:rPr>
            </w:pPr>
            <w:r w:rsidRPr="007614FE">
              <w:rPr>
                <w:b/>
                <w:sz w:val="24"/>
                <w:szCs w:val="24"/>
              </w:rPr>
              <w:t>Skrót</w:t>
            </w:r>
          </w:p>
        </w:tc>
      </w:tr>
      <w:tr w:rsidR="00130AD2" w:rsidRPr="00247F4D" w:rsidTr="00DE0D34">
        <w:trPr>
          <w:trHeight w:val="199"/>
          <w:jc w:val="center"/>
        </w:trPr>
        <w:tc>
          <w:tcPr>
            <w:tcW w:w="3627" w:type="dxa"/>
            <w:tcBorders>
              <w:top w:val="single" w:sz="4" w:space="0" w:color="auto"/>
              <w:left w:val="single" w:sz="4" w:space="0" w:color="auto"/>
              <w:bottom w:val="single" w:sz="4" w:space="0" w:color="auto"/>
              <w:right w:val="single" w:sz="4" w:space="0" w:color="auto"/>
            </w:tcBorders>
            <w:shd w:val="clear" w:color="auto" w:fill="auto"/>
            <w:hideMark/>
          </w:tcPr>
          <w:p w:rsidR="00130AD2" w:rsidRPr="007614FE" w:rsidRDefault="00130AD2" w:rsidP="00B17FE9">
            <w:pPr>
              <w:spacing w:line="276" w:lineRule="auto"/>
              <w:rPr>
                <w:sz w:val="24"/>
                <w:szCs w:val="24"/>
              </w:rPr>
            </w:pPr>
            <w:r w:rsidRPr="007614FE">
              <w:rPr>
                <w:sz w:val="24"/>
                <w:szCs w:val="24"/>
              </w:rPr>
              <w:t xml:space="preserve">Klauzula obligatoryjna </w:t>
            </w: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130AD2" w:rsidRPr="007614FE" w:rsidRDefault="00130AD2" w:rsidP="00B17FE9">
            <w:pPr>
              <w:spacing w:line="276" w:lineRule="auto"/>
              <w:jc w:val="center"/>
              <w:rPr>
                <w:sz w:val="24"/>
                <w:szCs w:val="24"/>
              </w:rPr>
            </w:pPr>
            <w:r w:rsidRPr="007614FE">
              <w:rPr>
                <w:sz w:val="24"/>
                <w:szCs w:val="24"/>
              </w:rPr>
              <w:t>O</w:t>
            </w:r>
          </w:p>
        </w:tc>
      </w:tr>
      <w:tr w:rsidR="00130AD2" w:rsidRPr="00247F4D" w:rsidTr="00DE0D34">
        <w:trPr>
          <w:trHeight w:val="212"/>
          <w:jc w:val="center"/>
        </w:trPr>
        <w:tc>
          <w:tcPr>
            <w:tcW w:w="3627" w:type="dxa"/>
            <w:tcBorders>
              <w:top w:val="single" w:sz="4" w:space="0" w:color="auto"/>
              <w:left w:val="single" w:sz="4" w:space="0" w:color="auto"/>
              <w:bottom w:val="single" w:sz="4" w:space="0" w:color="auto"/>
              <w:right w:val="single" w:sz="4" w:space="0" w:color="auto"/>
            </w:tcBorders>
            <w:shd w:val="clear" w:color="auto" w:fill="auto"/>
            <w:hideMark/>
          </w:tcPr>
          <w:p w:rsidR="00130AD2" w:rsidRPr="007614FE" w:rsidRDefault="00130AD2" w:rsidP="00B17FE9">
            <w:pPr>
              <w:spacing w:line="276" w:lineRule="auto"/>
              <w:rPr>
                <w:sz w:val="24"/>
                <w:szCs w:val="24"/>
              </w:rPr>
            </w:pPr>
            <w:r w:rsidRPr="007614FE">
              <w:rPr>
                <w:sz w:val="24"/>
                <w:szCs w:val="24"/>
              </w:rPr>
              <w:t>Klauzula fakultatywna</w:t>
            </w:r>
          </w:p>
        </w:tc>
        <w:tc>
          <w:tcPr>
            <w:tcW w:w="2547" w:type="dxa"/>
            <w:tcBorders>
              <w:top w:val="single" w:sz="4" w:space="0" w:color="auto"/>
              <w:left w:val="single" w:sz="4" w:space="0" w:color="auto"/>
              <w:bottom w:val="single" w:sz="4" w:space="0" w:color="auto"/>
              <w:right w:val="single" w:sz="4" w:space="0" w:color="auto"/>
            </w:tcBorders>
            <w:shd w:val="clear" w:color="auto" w:fill="auto"/>
            <w:hideMark/>
          </w:tcPr>
          <w:p w:rsidR="00130AD2" w:rsidRPr="007614FE" w:rsidRDefault="00130AD2" w:rsidP="00B17FE9">
            <w:pPr>
              <w:spacing w:line="276" w:lineRule="auto"/>
              <w:jc w:val="center"/>
              <w:rPr>
                <w:sz w:val="24"/>
                <w:szCs w:val="24"/>
              </w:rPr>
            </w:pPr>
            <w:r w:rsidRPr="007614FE">
              <w:rPr>
                <w:sz w:val="24"/>
                <w:szCs w:val="24"/>
              </w:rPr>
              <w:t>F</w:t>
            </w:r>
          </w:p>
        </w:tc>
      </w:tr>
    </w:tbl>
    <w:p w:rsidR="001412CC" w:rsidRPr="006A7489" w:rsidRDefault="001412CC" w:rsidP="00B17FE9">
      <w:pPr>
        <w:pStyle w:val="Nagwek4"/>
        <w:numPr>
          <w:ilvl w:val="0"/>
          <w:numId w:val="0"/>
        </w:numPr>
        <w:spacing w:line="276" w:lineRule="auto"/>
        <w:ind w:left="720"/>
        <w:rPr>
          <w:sz w:val="28"/>
          <w:szCs w:val="28"/>
        </w:rPr>
      </w:pPr>
      <w:r w:rsidRPr="006A7489">
        <w:rPr>
          <w:sz w:val="28"/>
          <w:szCs w:val="28"/>
        </w:rPr>
        <w:t>TREŚĆ KLAUZUL DODATKOWYCH</w:t>
      </w:r>
    </w:p>
    <w:p w:rsidR="001412CC" w:rsidRPr="00D4644E" w:rsidRDefault="001412CC" w:rsidP="00B17FE9">
      <w:pPr>
        <w:pStyle w:val="Tekstpodstawowy"/>
        <w:numPr>
          <w:ilvl w:val="0"/>
          <w:numId w:val="36"/>
        </w:numPr>
        <w:spacing w:line="276" w:lineRule="auto"/>
        <w:ind w:right="-2"/>
        <w:jc w:val="both"/>
        <w:rPr>
          <w:b/>
        </w:rPr>
      </w:pPr>
      <w:r w:rsidRPr="00D4644E">
        <w:rPr>
          <w:b/>
        </w:rPr>
        <w:t>Klauzula likwidatora szkód</w:t>
      </w:r>
    </w:p>
    <w:p w:rsidR="001412CC" w:rsidRPr="00D4644E" w:rsidRDefault="001412CC" w:rsidP="00B17FE9">
      <w:pPr>
        <w:pStyle w:val="Tekstpodstawowy"/>
        <w:widowControl w:val="0"/>
        <w:spacing w:line="276" w:lineRule="auto"/>
        <w:ind w:left="397"/>
        <w:jc w:val="both"/>
      </w:pPr>
      <w:r w:rsidRPr="00D4644E">
        <w:t xml:space="preserve">Na podstawie niniejszej klauzuli Ubezpieczyciel zobowiązuje się do oddelegowania likwidatora dedykowanego do obsługi szkód i roszczeń Ubezpieczonego.  Po zawarciu umowy Ubezpieczyciel wskaże imiennie likwidatora/ów wraz z podaniem jego/ich danych teleadresowych tj. nr telefonu, nr faxu i email. Ubezpieczony nie dopuszcza aby sposób kontaktowania się z likwidatorem odbywał się za pośrednictwem infolinii </w:t>
      </w:r>
      <w:r w:rsidRPr="00D4644E">
        <w:br/>
        <w:t>i ogólnego adresu email. O każdej zmianie likwidatora Ubezpieczyciel niezwłocznie poinformuje pisemnie Ubezpieczonego i reprezentującego go brokera.</w:t>
      </w:r>
    </w:p>
    <w:p w:rsidR="001412CC" w:rsidRPr="00D4644E" w:rsidRDefault="001412CC" w:rsidP="00B17FE9">
      <w:pPr>
        <w:keepNext/>
        <w:numPr>
          <w:ilvl w:val="0"/>
          <w:numId w:val="36"/>
        </w:numPr>
        <w:tabs>
          <w:tab w:val="left" w:pos="0"/>
        </w:tabs>
        <w:spacing w:line="276" w:lineRule="auto"/>
        <w:rPr>
          <w:b/>
          <w:bCs/>
          <w:sz w:val="24"/>
          <w:szCs w:val="24"/>
        </w:rPr>
      </w:pPr>
      <w:r w:rsidRPr="00D4644E">
        <w:rPr>
          <w:b/>
          <w:bCs/>
          <w:sz w:val="24"/>
          <w:szCs w:val="24"/>
        </w:rPr>
        <w:t>Klauzula stempla bankowego</w:t>
      </w:r>
    </w:p>
    <w:p w:rsidR="001412CC" w:rsidRPr="00D4644E" w:rsidRDefault="001412CC" w:rsidP="00B17FE9">
      <w:pPr>
        <w:pStyle w:val="Tekstpodstawowy"/>
        <w:tabs>
          <w:tab w:val="left" w:pos="6663"/>
        </w:tabs>
        <w:spacing w:line="276" w:lineRule="auto"/>
        <w:ind w:left="426" w:right="-2"/>
        <w:jc w:val="both"/>
      </w:pPr>
      <w:r w:rsidRPr="00D4644E">
        <w:t>Na podstawie niniejszej klauzuli ustala się, że za dzień zapłaty składki lub raty składki uznany zostaje dzień złożenia przez Ubezpieczającego polecenia przelewu/datę stempla uwidocznionego na przelewie bankowym/pocztowym/datę przelewu elektronicznego przy założeniu, że na koncie Ubezpieczającego jest kwota pozwalająca na realizację zlecenia/przelewu na rzez zakładu ubezpieczeń najpóźniej w dniu wskazanym na polisie lub innym dokumencie ubezpieczeniowym lub płatniczym jako termin zapłaty.</w:t>
      </w:r>
    </w:p>
    <w:p w:rsidR="001412CC" w:rsidRPr="00D4644E" w:rsidRDefault="001412CC" w:rsidP="00B17FE9">
      <w:pPr>
        <w:numPr>
          <w:ilvl w:val="0"/>
          <w:numId w:val="36"/>
        </w:numPr>
        <w:tabs>
          <w:tab w:val="left" w:pos="284"/>
        </w:tabs>
        <w:autoSpaceDE w:val="0"/>
        <w:autoSpaceDN w:val="0"/>
        <w:adjustRightInd w:val="0"/>
        <w:spacing w:line="276" w:lineRule="auto"/>
        <w:jc w:val="both"/>
        <w:rPr>
          <w:b/>
          <w:bCs/>
          <w:sz w:val="24"/>
          <w:szCs w:val="24"/>
        </w:rPr>
      </w:pPr>
      <w:r w:rsidRPr="00D4644E">
        <w:rPr>
          <w:b/>
          <w:bCs/>
          <w:sz w:val="24"/>
          <w:szCs w:val="24"/>
        </w:rPr>
        <w:t>Klauzula obiegu dokumentów</w:t>
      </w:r>
    </w:p>
    <w:p w:rsidR="001412CC" w:rsidRPr="00D4644E" w:rsidRDefault="001412CC" w:rsidP="00B17FE9">
      <w:pPr>
        <w:tabs>
          <w:tab w:val="left" w:pos="0"/>
        </w:tabs>
        <w:autoSpaceDE w:val="0"/>
        <w:autoSpaceDN w:val="0"/>
        <w:adjustRightInd w:val="0"/>
        <w:spacing w:line="276" w:lineRule="auto"/>
        <w:ind w:left="397"/>
        <w:jc w:val="both"/>
        <w:rPr>
          <w:sz w:val="24"/>
          <w:szCs w:val="24"/>
        </w:rPr>
      </w:pPr>
      <w:r w:rsidRPr="00D4644E">
        <w:rPr>
          <w:sz w:val="24"/>
          <w:szCs w:val="24"/>
        </w:rPr>
        <w:t>Na podstawie niniejszej klauzuli ustala się sposób obiegu dokumentów pomiędzy Ubezpieczonym, brokerem reprezentującym Ubezpieczonego oraz Ubezpieczycielem:</w:t>
      </w:r>
    </w:p>
    <w:p w:rsidR="001412CC" w:rsidRPr="00D4644E" w:rsidRDefault="001412CC" w:rsidP="00B17FE9">
      <w:pPr>
        <w:tabs>
          <w:tab w:val="left" w:pos="0"/>
        </w:tabs>
        <w:autoSpaceDE w:val="0"/>
        <w:autoSpaceDN w:val="0"/>
        <w:adjustRightInd w:val="0"/>
        <w:spacing w:line="276" w:lineRule="auto"/>
        <w:ind w:left="397"/>
        <w:jc w:val="both"/>
        <w:rPr>
          <w:sz w:val="24"/>
          <w:szCs w:val="24"/>
        </w:rPr>
      </w:pPr>
      <w:r w:rsidRPr="00D4644E">
        <w:rPr>
          <w:sz w:val="24"/>
          <w:szCs w:val="24"/>
        </w:rPr>
        <w:t>- Ubezpieczyciel zobowiązuje się  do wystawienia dokumentów ubezpieczeniowych (w tym polis, aneksów, umów generalnych) maksymalnie w terminie 7 dni roboczych od otrzy</w:t>
      </w:r>
      <w:r>
        <w:rPr>
          <w:sz w:val="24"/>
          <w:szCs w:val="24"/>
        </w:rPr>
        <w:t>mania wniosku ubezpieczeniowego</w:t>
      </w:r>
      <w:r w:rsidRPr="00D4644E">
        <w:rPr>
          <w:sz w:val="24"/>
          <w:szCs w:val="24"/>
        </w:rPr>
        <w:t xml:space="preserve">; </w:t>
      </w:r>
    </w:p>
    <w:p w:rsidR="001412CC" w:rsidRPr="00D4644E" w:rsidRDefault="001412CC" w:rsidP="00B17FE9">
      <w:pPr>
        <w:tabs>
          <w:tab w:val="left" w:pos="0"/>
        </w:tabs>
        <w:autoSpaceDE w:val="0"/>
        <w:autoSpaceDN w:val="0"/>
        <w:adjustRightInd w:val="0"/>
        <w:spacing w:line="276" w:lineRule="auto"/>
        <w:ind w:left="397"/>
        <w:jc w:val="both"/>
        <w:rPr>
          <w:sz w:val="24"/>
          <w:szCs w:val="24"/>
        </w:rPr>
      </w:pPr>
      <w:r w:rsidRPr="00D4644E">
        <w:rPr>
          <w:sz w:val="24"/>
          <w:szCs w:val="24"/>
        </w:rPr>
        <w:t>- skany wystawionych i podpisanych dokumentów ubezpieczeniowych Ubezpieczyciel przesyła do reprezentującego Ubezpieczonego brokera celem weryfikacji poprawności ich wystawienia;</w:t>
      </w:r>
    </w:p>
    <w:p w:rsidR="001412CC" w:rsidRPr="00D4644E" w:rsidRDefault="001412CC" w:rsidP="00B17FE9">
      <w:pPr>
        <w:tabs>
          <w:tab w:val="left" w:pos="0"/>
        </w:tabs>
        <w:autoSpaceDE w:val="0"/>
        <w:autoSpaceDN w:val="0"/>
        <w:adjustRightInd w:val="0"/>
        <w:spacing w:line="276" w:lineRule="auto"/>
        <w:ind w:left="397"/>
        <w:jc w:val="both"/>
        <w:rPr>
          <w:sz w:val="24"/>
          <w:szCs w:val="24"/>
        </w:rPr>
      </w:pPr>
      <w:r w:rsidRPr="00D4644E">
        <w:rPr>
          <w:sz w:val="24"/>
          <w:szCs w:val="24"/>
        </w:rPr>
        <w:t>- jeśli wystawione dokumenty zawierają błędy Ubezpieczyciel zobowiązany jest poprawić je w terminie 3 dni roboczych od ich zgłoszenia i przesłać skany poprawionych i podpisanych dokumentów do ponownej weryfikacji;</w:t>
      </w:r>
    </w:p>
    <w:p w:rsidR="001412CC" w:rsidRDefault="001412CC" w:rsidP="00B17FE9">
      <w:pPr>
        <w:tabs>
          <w:tab w:val="left" w:pos="0"/>
        </w:tabs>
        <w:autoSpaceDE w:val="0"/>
        <w:autoSpaceDN w:val="0"/>
        <w:adjustRightInd w:val="0"/>
        <w:spacing w:line="276" w:lineRule="auto"/>
        <w:ind w:left="397"/>
        <w:jc w:val="both"/>
        <w:rPr>
          <w:sz w:val="24"/>
          <w:szCs w:val="24"/>
        </w:rPr>
      </w:pPr>
      <w:r w:rsidRPr="00D4644E">
        <w:rPr>
          <w:sz w:val="24"/>
          <w:szCs w:val="24"/>
        </w:rPr>
        <w:t xml:space="preserve">- w przypadku akceptacji dokumentów Ubezpieczyciel niezwłocznie przesyła je pocztą (oryginały i kopie do podpisu Ubezpieczonego) na adres wskazany przez brokera.  </w:t>
      </w:r>
    </w:p>
    <w:p w:rsidR="00A401AD" w:rsidRPr="003C7210" w:rsidRDefault="00A401AD" w:rsidP="00B17FE9">
      <w:pPr>
        <w:pStyle w:val="Nagwek5"/>
        <w:spacing w:line="276" w:lineRule="auto"/>
      </w:pPr>
      <w:bookmarkStart w:id="3" w:name="_Hlk76542954"/>
      <w:r w:rsidRPr="003C7210">
        <w:t xml:space="preserve">ZAŁOŻENIA DO WSZYSTKICH RODZAJÓW UBEZPIECZEŃ (WSZYSTKICH </w:t>
      </w:r>
      <w:r w:rsidR="00E56742">
        <w:t>CZĘŚCI</w:t>
      </w:r>
      <w:r w:rsidRPr="003C7210">
        <w:t>)</w:t>
      </w:r>
    </w:p>
    <w:p w:rsidR="00A401AD" w:rsidRPr="003C7210" w:rsidRDefault="00A401AD" w:rsidP="00B17FE9">
      <w:pPr>
        <w:spacing w:line="276" w:lineRule="auto"/>
        <w:ind w:right="-2"/>
        <w:jc w:val="both"/>
        <w:rPr>
          <w:sz w:val="24"/>
          <w:szCs w:val="24"/>
        </w:rPr>
      </w:pPr>
      <w:r w:rsidRPr="003C7210">
        <w:rPr>
          <w:sz w:val="24"/>
          <w:szCs w:val="24"/>
        </w:rPr>
        <w:t>Zamawiający potwierdza pierwszeństwo zapisów SWZ wobec OWU. W sprawach nieuregulowanych zapisami SWZ zastosowanie mają zapisy OWU w tym wyłączenia w nich określone.</w:t>
      </w:r>
    </w:p>
    <w:p w:rsidR="00A401AD" w:rsidRPr="003C7210" w:rsidRDefault="00A401AD" w:rsidP="00B17FE9">
      <w:pPr>
        <w:spacing w:line="276" w:lineRule="auto"/>
      </w:pPr>
      <w:r w:rsidRPr="003C7210">
        <w:rPr>
          <w:sz w:val="24"/>
          <w:szCs w:val="24"/>
        </w:rPr>
        <w:t>Podane w SWZ limity będą miały zastosowanie chociażby nie zostały przewidziane w OWU.</w:t>
      </w:r>
    </w:p>
    <w:p w:rsidR="00062970" w:rsidRPr="003C7210" w:rsidRDefault="00A401AD" w:rsidP="00B17FE9">
      <w:pPr>
        <w:spacing w:line="276" w:lineRule="auto"/>
        <w:ind w:right="-2"/>
        <w:jc w:val="both"/>
        <w:rPr>
          <w:szCs w:val="24"/>
        </w:rPr>
      </w:pPr>
      <w:r w:rsidRPr="003C7210">
        <w:rPr>
          <w:sz w:val="24"/>
          <w:szCs w:val="24"/>
        </w:rPr>
        <w:t>Podane sumy gwarancyjne, sumy ubezpieczenia oraz limity określone zostały w agregacie rocznym.</w:t>
      </w:r>
      <w:bookmarkEnd w:id="3"/>
    </w:p>
    <w:sectPr w:rsidR="00062970" w:rsidRPr="003C7210" w:rsidSect="00A7092C">
      <w:headerReference w:type="default" r:id="rId8"/>
      <w:footerReference w:type="default" r:id="rId9"/>
      <w:pgSz w:w="11906" w:h="16838" w:code="9"/>
      <w:pgMar w:top="1560" w:right="1361" w:bottom="907" w:left="1560" w:header="454" w:footer="283" w:gutter="0"/>
      <w:cols w:space="708"/>
      <w:rtlGutter/>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13CEB" w16cex:dateUtc="2023-01-05T11:11:00Z"/>
  <w16cex:commentExtensible w16cex:durableId="277E4D0F" w16cex:dateUtc="2023-01-27T12:15:00Z"/>
  <w16cex:commentExtensible w16cex:durableId="27613F50" w16cex:dateUtc="2023-01-05T11:21:00Z"/>
  <w16cex:commentExtensible w16cex:durableId="27613FD1" w16cex:dateUtc="2023-01-05T11:23:00Z"/>
  <w16cex:commentExtensible w16cex:durableId="2761658D" w16cex:dateUtc="2023-01-05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8FA34" w16cid:durableId="27613CEB"/>
  <w16cid:commentId w16cid:paraId="63897379" w16cid:durableId="277E4D0F"/>
  <w16cid:commentId w16cid:paraId="6B9ACFD5" w16cid:durableId="27613F50"/>
  <w16cid:commentId w16cid:paraId="6FF679BB" w16cid:durableId="27613EA3"/>
  <w16cid:commentId w16cid:paraId="37413941" w16cid:durableId="27613EA2"/>
  <w16cid:commentId w16cid:paraId="5D1BEEE8" w16cid:durableId="27613EA4"/>
  <w16cid:commentId w16cid:paraId="59D18B49" w16cid:durableId="27613EA5"/>
  <w16cid:commentId w16cid:paraId="68D1C0BD" w16cid:durableId="27613EA6"/>
  <w16cid:commentId w16cid:paraId="51DC00A7" w16cid:durableId="27613FD1"/>
  <w16cid:commentId w16cid:paraId="4977EAB8" w16cid:durableId="276165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847" w:rsidRDefault="00551847">
      <w:r>
        <w:separator/>
      </w:r>
    </w:p>
  </w:endnote>
  <w:endnote w:type="continuationSeparator" w:id="0">
    <w:p w:rsidR="00551847" w:rsidRDefault="0055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06545"/>
      <w:docPartObj>
        <w:docPartGallery w:val="Page Numbers (Bottom of Page)"/>
        <w:docPartUnique/>
      </w:docPartObj>
    </w:sdtPr>
    <w:sdtEndPr/>
    <w:sdtContent>
      <w:p w:rsidR="002261BA" w:rsidRDefault="00F70B06">
        <w:pPr>
          <w:pStyle w:val="Stopka"/>
          <w:jc w:val="right"/>
        </w:pPr>
        <w:r>
          <w:fldChar w:fldCharType="begin"/>
        </w:r>
        <w:r>
          <w:instrText>PAGE   \* MERGEFORMAT</w:instrText>
        </w:r>
        <w:r>
          <w:fldChar w:fldCharType="separate"/>
        </w:r>
        <w:r>
          <w:rPr>
            <w:noProof/>
          </w:rPr>
          <w:t>32</w:t>
        </w:r>
        <w:r>
          <w:rPr>
            <w:noProof/>
          </w:rPr>
          <w:fldChar w:fldCharType="end"/>
        </w:r>
      </w:p>
    </w:sdtContent>
  </w:sdt>
  <w:p w:rsidR="002261BA" w:rsidRPr="00044A7B" w:rsidRDefault="002261BA" w:rsidP="00044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847" w:rsidRDefault="00551847">
      <w:r>
        <w:separator/>
      </w:r>
    </w:p>
  </w:footnote>
  <w:footnote w:type="continuationSeparator" w:id="0">
    <w:p w:rsidR="00551847" w:rsidRDefault="0055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1BA" w:rsidRDefault="002261BA" w:rsidP="00044A7B">
    <w:pPr>
      <w:pStyle w:val="Nagwek"/>
      <w:framePr w:wrap="around" w:vAnchor="text" w:hAnchor="margin" w:xAlign="right" w:y="1"/>
      <w:rPr>
        <w:rStyle w:val="Numerstrony"/>
      </w:rPr>
    </w:pPr>
  </w:p>
  <w:p w:rsidR="002261BA" w:rsidRPr="008859FB" w:rsidRDefault="002261BA" w:rsidP="00044A7B">
    <w:pPr>
      <w:pStyle w:val="Nagwek"/>
      <w:ind w:right="360"/>
      <w:rPr>
        <w:sz w:val="18"/>
        <w:szCs w:val="18"/>
      </w:rPr>
    </w:pPr>
    <w:r>
      <w:rPr>
        <w:snapToGrid w:val="0"/>
      </w:rPr>
      <w:tab/>
    </w:r>
    <w:r>
      <w:rPr>
        <w:snapToGrid w:val="0"/>
      </w:rPr>
      <w:tab/>
    </w:r>
    <w:r w:rsidRPr="008859FB">
      <w:rPr>
        <w:snapToGrid w:val="0"/>
        <w:sz w:val="18"/>
        <w:szCs w:val="18"/>
      </w:rPr>
      <w:t xml:space="preserve">Strona </w:t>
    </w:r>
    <w:r w:rsidRPr="008859FB">
      <w:rPr>
        <w:snapToGrid w:val="0"/>
        <w:sz w:val="18"/>
        <w:szCs w:val="18"/>
      </w:rPr>
      <w:fldChar w:fldCharType="begin"/>
    </w:r>
    <w:r w:rsidRPr="008859FB">
      <w:rPr>
        <w:snapToGrid w:val="0"/>
        <w:sz w:val="18"/>
        <w:szCs w:val="18"/>
      </w:rPr>
      <w:instrText xml:space="preserve"> PAGE </w:instrText>
    </w:r>
    <w:r w:rsidRPr="008859FB">
      <w:rPr>
        <w:snapToGrid w:val="0"/>
        <w:sz w:val="18"/>
        <w:szCs w:val="18"/>
      </w:rPr>
      <w:fldChar w:fldCharType="separate"/>
    </w:r>
    <w:r w:rsidR="00F70B06">
      <w:rPr>
        <w:noProof/>
        <w:snapToGrid w:val="0"/>
        <w:sz w:val="18"/>
        <w:szCs w:val="18"/>
      </w:rPr>
      <w:t>32</w:t>
    </w:r>
    <w:r w:rsidRPr="008859FB">
      <w:rPr>
        <w:snapToGrid w:val="0"/>
        <w:sz w:val="18"/>
        <w:szCs w:val="18"/>
      </w:rPr>
      <w:fldChar w:fldCharType="end"/>
    </w:r>
    <w:r w:rsidRPr="008859FB">
      <w:rPr>
        <w:snapToGrid w:val="0"/>
        <w:sz w:val="18"/>
        <w:szCs w:val="18"/>
      </w:rPr>
      <w:t xml:space="preserve"> z </w:t>
    </w:r>
    <w:r w:rsidRPr="008859FB">
      <w:rPr>
        <w:snapToGrid w:val="0"/>
        <w:sz w:val="18"/>
        <w:szCs w:val="18"/>
      </w:rPr>
      <w:fldChar w:fldCharType="begin"/>
    </w:r>
    <w:r w:rsidRPr="008859FB">
      <w:rPr>
        <w:snapToGrid w:val="0"/>
        <w:sz w:val="18"/>
        <w:szCs w:val="18"/>
      </w:rPr>
      <w:instrText xml:space="preserve"> NUMPAGES </w:instrText>
    </w:r>
    <w:r w:rsidRPr="008859FB">
      <w:rPr>
        <w:snapToGrid w:val="0"/>
        <w:sz w:val="18"/>
        <w:szCs w:val="18"/>
      </w:rPr>
      <w:fldChar w:fldCharType="separate"/>
    </w:r>
    <w:r w:rsidR="00F70B06">
      <w:rPr>
        <w:noProof/>
        <w:snapToGrid w:val="0"/>
        <w:sz w:val="18"/>
        <w:szCs w:val="18"/>
      </w:rPr>
      <w:t>39</w:t>
    </w:r>
    <w:r w:rsidRPr="008859FB">
      <w:rPr>
        <w:snapToGrid w:val="0"/>
        <w:sz w:val="18"/>
        <w:szCs w:val="18"/>
      </w:rPr>
      <w:fldChar w:fldCharType="end"/>
    </w:r>
    <w:r w:rsidR="00F70B06">
      <w:rPr>
        <w:noProof/>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8.85pt;margin-top:-26.2pt;width:108pt;height:101.2pt;z-index:-251658752;mso-wrap-edited:f;mso-position-horizontal-relative:text;mso-position-vertical-relative:text" wrapcoords="-138 0 -138 21452 21600 21452 21600 0 -138 0" o:allowincell="f">
          <v:imagedata r:id="rId1" o:title=""/>
        </v:shape>
        <o:OLEObject Type="Embed" ProgID="PBrush" ShapeID="_x0000_s2051" DrawAspect="Content" ObjectID="_1758543332" r:id="rId2"/>
      </w:object>
    </w:r>
  </w:p>
  <w:p w:rsidR="002261BA" w:rsidRDefault="002261BA" w:rsidP="00044A7B">
    <w:pPr>
      <w:pStyle w:val="Nagwek"/>
      <w:rPr>
        <w:b/>
        <w:sz w:val="24"/>
        <w:vertAlign w:val="superscript"/>
      </w:rPr>
    </w:pPr>
    <w:r>
      <w:rPr>
        <w:b/>
        <w:sz w:val="28"/>
      </w:rPr>
      <w:t xml:space="preserve">             SUPRA BROKERS </w:t>
    </w:r>
    <w:r>
      <w:rPr>
        <w:sz w:val="28"/>
        <w:vertAlign w:val="superscript"/>
      </w:rPr>
      <w:t>®</w:t>
    </w:r>
  </w:p>
  <w:p w:rsidR="002261BA" w:rsidRPr="00D97BAB" w:rsidRDefault="002261BA" w:rsidP="00392EEE">
    <w:pPr>
      <w:jc w:val="right"/>
      <w:rPr>
        <w:sz w:val="18"/>
        <w:szCs w:val="18"/>
      </w:rPr>
    </w:pPr>
    <w:r w:rsidRPr="008859FB">
      <w:rPr>
        <w:sz w:val="18"/>
        <w:szCs w:val="18"/>
      </w:rPr>
      <w:t>F</w:t>
    </w:r>
    <w:r>
      <w:rPr>
        <w:sz w:val="18"/>
        <w:szCs w:val="18"/>
      </w:rPr>
      <w:t xml:space="preserve">337 </w:t>
    </w:r>
    <w:r w:rsidRPr="00D97BAB">
      <w:rPr>
        <w:sz w:val="18"/>
        <w:szCs w:val="18"/>
      </w:rPr>
      <w:t>Dokument chroniony prawem autorskim</w:t>
    </w:r>
  </w:p>
  <w:p w:rsidR="002261BA" w:rsidRPr="00D97BAB" w:rsidRDefault="002261BA" w:rsidP="00392EEE">
    <w:pPr>
      <w:pStyle w:val="Tekstpodstawowy"/>
      <w:jc w:val="right"/>
      <w:rPr>
        <w:sz w:val="18"/>
      </w:rPr>
    </w:pPr>
    <w:r w:rsidRPr="00D97BAB">
      <w:rPr>
        <w:sz w:val="18"/>
      </w:rPr>
      <w:t xml:space="preserve">      © Supra Brokers S.A.</w:t>
    </w:r>
  </w:p>
  <w:p w:rsidR="002261BA" w:rsidRDefault="002261BA" w:rsidP="00392EEE">
    <w:pPr>
      <w:pStyle w:val="Stopka"/>
      <w:jc w:val="right"/>
      <w:rPr>
        <w:sz w:val="24"/>
      </w:rPr>
    </w:pPr>
    <w:r>
      <w:rPr>
        <w:sz w:val="22"/>
      </w:rPr>
      <w:t>_____________________________________________________________________________</w:t>
    </w:r>
  </w:p>
  <w:p w:rsidR="002261BA" w:rsidRPr="00F54224" w:rsidRDefault="002261BA" w:rsidP="00044A7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E86B754"/>
    <w:name w:val="WW8Num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8"/>
    <w:multiLevelType w:val="multilevel"/>
    <w:tmpl w:val="00000018"/>
    <w:name w:val="WW8Num25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7B0BE5"/>
    <w:multiLevelType w:val="hybridMultilevel"/>
    <w:tmpl w:val="168A2A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1263EC7"/>
    <w:multiLevelType w:val="hybridMultilevel"/>
    <w:tmpl w:val="5400E5A6"/>
    <w:lvl w:ilvl="0" w:tplc="B896F19A">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2C60C4A"/>
    <w:multiLevelType w:val="hybridMultilevel"/>
    <w:tmpl w:val="4F76C3C0"/>
    <w:lvl w:ilvl="0" w:tplc="8EA255A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09274336"/>
    <w:multiLevelType w:val="hybridMultilevel"/>
    <w:tmpl w:val="552284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9FB0EF7"/>
    <w:multiLevelType w:val="hybridMultilevel"/>
    <w:tmpl w:val="D2187B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662EA"/>
    <w:multiLevelType w:val="hybridMultilevel"/>
    <w:tmpl w:val="C9287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9F6177"/>
    <w:multiLevelType w:val="hybridMultilevel"/>
    <w:tmpl w:val="57224B90"/>
    <w:lvl w:ilvl="0" w:tplc="0415000F">
      <w:start w:val="1"/>
      <w:numFmt w:val="decimal"/>
      <w:lvlText w:val="%1."/>
      <w:lvlJc w:val="left"/>
      <w:pPr>
        <w:tabs>
          <w:tab w:val="num" w:pos="400"/>
        </w:tabs>
        <w:ind w:left="400" w:hanging="34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7F7170"/>
    <w:multiLevelType w:val="singleLevel"/>
    <w:tmpl w:val="818EA074"/>
    <w:lvl w:ilvl="0">
      <w:start w:val="1"/>
      <w:numFmt w:val="lowerLetter"/>
      <w:lvlText w:val="%1)"/>
      <w:lvlJc w:val="left"/>
      <w:pPr>
        <w:tabs>
          <w:tab w:val="num" w:pos="360"/>
        </w:tabs>
        <w:ind w:left="360" w:hanging="360"/>
      </w:pPr>
      <w:rPr>
        <w:b w:val="0"/>
        <w:bCs w:val="0"/>
        <w:i w:val="0"/>
        <w:iCs w:val="0"/>
      </w:rPr>
    </w:lvl>
  </w:abstractNum>
  <w:abstractNum w:abstractNumId="10" w15:restartNumberingAfterBreak="0">
    <w:nsid w:val="0E870863"/>
    <w:multiLevelType w:val="hybridMultilevel"/>
    <w:tmpl w:val="FC061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FF0133A"/>
    <w:multiLevelType w:val="hybridMultilevel"/>
    <w:tmpl w:val="61902A9E"/>
    <w:lvl w:ilvl="0" w:tplc="61BCDC9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A2B3C"/>
    <w:multiLevelType w:val="hybridMultilevel"/>
    <w:tmpl w:val="B27013F2"/>
    <w:lvl w:ilvl="0" w:tplc="A560C8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694DCC"/>
    <w:multiLevelType w:val="hybridMultilevel"/>
    <w:tmpl w:val="4D6ED694"/>
    <w:lvl w:ilvl="0" w:tplc="5A20E450">
      <w:start w:val="18"/>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44556DC"/>
    <w:multiLevelType w:val="multilevel"/>
    <w:tmpl w:val="71367D02"/>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7570C7E"/>
    <w:multiLevelType w:val="hybridMultilevel"/>
    <w:tmpl w:val="28406ED6"/>
    <w:lvl w:ilvl="0" w:tplc="E8DE52C2">
      <w:start w:val="1"/>
      <w:numFmt w:val="decimal"/>
      <w:lvlText w:val="%1."/>
      <w:lvlJc w:val="left"/>
      <w:pPr>
        <w:tabs>
          <w:tab w:val="num" w:pos="720"/>
        </w:tabs>
        <w:ind w:left="720" w:hanging="360"/>
      </w:pPr>
      <w:rPr>
        <w:rFonts w:hint="default"/>
      </w:rPr>
    </w:lvl>
    <w:lvl w:ilvl="1" w:tplc="A2BA329E">
      <w:start w:val="1"/>
      <w:numFmt w:val="decimal"/>
      <w:lvlText w:val="%2."/>
      <w:lvlJc w:val="left"/>
      <w:pPr>
        <w:tabs>
          <w:tab w:val="num" w:pos="1440"/>
        </w:tabs>
        <w:ind w:left="1440" w:hanging="360"/>
      </w:pPr>
      <w:rPr>
        <w:rFonts w:hint="default"/>
        <w:b w:val="0"/>
        <w:bCs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A3521AE"/>
    <w:multiLevelType w:val="hybridMultilevel"/>
    <w:tmpl w:val="0F0A4BDA"/>
    <w:lvl w:ilvl="0" w:tplc="771CF4A8">
      <w:start w:val="1"/>
      <w:numFmt w:val="decimal"/>
      <w:pStyle w:val="Nagwek4"/>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A625B43"/>
    <w:multiLevelType w:val="hybridMultilevel"/>
    <w:tmpl w:val="EBE2D4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F556B9"/>
    <w:multiLevelType w:val="hybridMultilevel"/>
    <w:tmpl w:val="58CCFB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58762E"/>
    <w:multiLevelType w:val="hybridMultilevel"/>
    <w:tmpl w:val="3EF81EC2"/>
    <w:lvl w:ilvl="0" w:tplc="8B5CD4E8">
      <w:start w:val="2"/>
      <w:numFmt w:val="decimal"/>
      <w:lvlText w:val="%1."/>
      <w:lvlJc w:val="left"/>
      <w:pPr>
        <w:tabs>
          <w:tab w:val="num" w:pos="567"/>
        </w:tabs>
        <w:ind w:left="510" w:hanging="34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2751C8C"/>
    <w:multiLevelType w:val="singleLevel"/>
    <w:tmpl w:val="818EA074"/>
    <w:lvl w:ilvl="0">
      <w:start w:val="1"/>
      <w:numFmt w:val="lowerLetter"/>
      <w:lvlText w:val="%1)"/>
      <w:lvlJc w:val="left"/>
      <w:pPr>
        <w:tabs>
          <w:tab w:val="num" w:pos="360"/>
        </w:tabs>
        <w:ind w:left="360" w:hanging="360"/>
      </w:pPr>
      <w:rPr>
        <w:b w:val="0"/>
        <w:bCs w:val="0"/>
        <w:i w:val="0"/>
        <w:iCs w:val="0"/>
      </w:rPr>
    </w:lvl>
  </w:abstractNum>
  <w:abstractNum w:abstractNumId="21" w15:restartNumberingAfterBreak="0">
    <w:nsid w:val="229039E7"/>
    <w:multiLevelType w:val="hybridMultilevel"/>
    <w:tmpl w:val="D7FEA774"/>
    <w:lvl w:ilvl="0" w:tplc="04150011">
      <w:start w:val="1"/>
      <w:numFmt w:val="decimal"/>
      <w:lvlText w:val="%1)"/>
      <w:lvlJc w:val="left"/>
      <w:pPr>
        <w:tabs>
          <w:tab w:val="num" w:pos="567"/>
        </w:tabs>
        <w:ind w:left="567" w:hanging="397"/>
      </w:pPr>
      <w:rPr>
        <w:rFonts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4B029F4"/>
    <w:multiLevelType w:val="hybridMultilevel"/>
    <w:tmpl w:val="2FB83638"/>
    <w:lvl w:ilvl="0" w:tplc="8EA255AE">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3" w15:restartNumberingAfterBreak="0">
    <w:nsid w:val="2620420A"/>
    <w:multiLevelType w:val="hybridMultilevel"/>
    <w:tmpl w:val="CFDA66B4"/>
    <w:lvl w:ilvl="0" w:tplc="FFFFFFFF">
      <w:start w:val="1"/>
      <w:numFmt w:val="decimal"/>
      <w:lvlText w:val="%1."/>
      <w:lvlJc w:val="left"/>
      <w:pPr>
        <w:ind w:left="1434" w:hanging="360"/>
      </w:pPr>
      <w:rPr>
        <w:rFonts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24" w15:restartNumberingAfterBreak="0">
    <w:nsid w:val="272E5C4D"/>
    <w:multiLevelType w:val="singleLevel"/>
    <w:tmpl w:val="53F0A910"/>
    <w:lvl w:ilvl="0">
      <w:start w:val="4"/>
      <w:numFmt w:val="decimal"/>
      <w:lvlText w:val="%1)"/>
      <w:lvlJc w:val="left"/>
      <w:pPr>
        <w:ind w:left="720" w:hanging="360"/>
      </w:pPr>
      <w:rPr>
        <w:rFonts w:hint="default"/>
        <w:b/>
        <w:bCs w:val="0"/>
        <w:i w:val="0"/>
        <w:sz w:val="24"/>
      </w:rPr>
    </w:lvl>
  </w:abstractNum>
  <w:abstractNum w:abstractNumId="25" w15:restartNumberingAfterBreak="0">
    <w:nsid w:val="28934BB3"/>
    <w:multiLevelType w:val="hybridMultilevel"/>
    <w:tmpl w:val="A3BE33B6"/>
    <w:lvl w:ilvl="0" w:tplc="18F26E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C27CF5"/>
    <w:multiLevelType w:val="hybridMultilevel"/>
    <w:tmpl w:val="2E10A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1A344F"/>
    <w:multiLevelType w:val="hybridMultilevel"/>
    <w:tmpl w:val="A300E3EC"/>
    <w:lvl w:ilvl="0" w:tplc="E960A11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8F18D3"/>
    <w:multiLevelType w:val="hybridMultilevel"/>
    <w:tmpl w:val="6BD08420"/>
    <w:lvl w:ilvl="0" w:tplc="063C8E6C">
      <w:start w:val="3"/>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2E55314F"/>
    <w:multiLevelType w:val="multilevel"/>
    <w:tmpl w:val="C0D6527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30846685"/>
    <w:multiLevelType w:val="hybridMultilevel"/>
    <w:tmpl w:val="FB660682"/>
    <w:lvl w:ilvl="0" w:tplc="8EA255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2702648"/>
    <w:multiLevelType w:val="multilevel"/>
    <w:tmpl w:val="8E829060"/>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2" w15:restartNumberingAfterBreak="0">
    <w:nsid w:val="32AD61CC"/>
    <w:multiLevelType w:val="hybridMultilevel"/>
    <w:tmpl w:val="87B0FB7E"/>
    <w:lvl w:ilvl="0" w:tplc="8EA255AE">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3" w15:restartNumberingAfterBreak="0">
    <w:nsid w:val="32E06DA8"/>
    <w:multiLevelType w:val="hybridMultilevel"/>
    <w:tmpl w:val="0D6E755E"/>
    <w:lvl w:ilvl="0" w:tplc="8EA255A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4124967"/>
    <w:multiLevelType w:val="hybridMultilevel"/>
    <w:tmpl w:val="A802D644"/>
    <w:lvl w:ilvl="0" w:tplc="D50A8884">
      <w:start w:val="2"/>
      <w:numFmt w:val="upperRoman"/>
      <w:lvlText w:val="%1&gt;"/>
      <w:lvlJc w:val="left"/>
      <w:pPr>
        <w:ind w:left="1139" w:hanging="720"/>
      </w:pPr>
      <w:rPr>
        <w:rFonts w:hint="default"/>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35" w15:restartNumberingAfterBreak="0">
    <w:nsid w:val="341557B9"/>
    <w:multiLevelType w:val="hybridMultilevel"/>
    <w:tmpl w:val="516CFE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376619"/>
    <w:multiLevelType w:val="hybridMultilevel"/>
    <w:tmpl w:val="045C8E4C"/>
    <w:lvl w:ilvl="0" w:tplc="6AE2E66C">
      <w:start w:val="1"/>
      <w:numFmt w:val="bullet"/>
      <w:lvlText w:val="-"/>
      <w:lvlJc w:val="left"/>
      <w:pPr>
        <w:tabs>
          <w:tab w:val="num" w:pos="851"/>
        </w:tabs>
        <w:ind w:left="851" w:hanging="511"/>
      </w:pPr>
      <w:rPr>
        <w:rFonts w:ascii="Times New Roman" w:hAnsi="Times New Roman" w:cs="Times New Roman"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372243F9"/>
    <w:multiLevelType w:val="hybridMultilevel"/>
    <w:tmpl w:val="445A83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141552"/>
    <w:multiLevelType w:val="hybridMultilevel"/>
    <w:tmpl w:val="4A945D2E"/>
    <w:lvl w:ilvl="0" w:tplc="063C8E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8E285A"/>
    <w:multiLevelType w:val="hybridMultilevel"/>
    <w:tmpl w:val="CA662E3A"/>
    <w:lvl w:ilvl="0" w:tplc="04150011">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E22017"/>
    <w:multiLevelType w:val="hybridMultilevel"/>
    <w:tmpl w:val="A61E72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887F2A"/>
    <w:multiLevelType w:val="hybridMultilevel"/>
    <w:tmpl w:val="8FA6384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A00649"/>
    <w:multiLevelType w:val="hybridMultilevel"/>
    <w:tmpl w:val="9C084D00"/>
    <w:lvl w:ilvl="0" w:tplc="0415000F">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3" w15:restartNumberingAfterBreak="0">
    <w:nsid w:val="41EF2EC3"/>
    <w:multiLevelType w:val="hybridMultilevel"/>
    <w:tmpl w:val="A49A4B54"/>
    <w:lvl w:ilvl="0" w:tplc="0E18021E">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630503"/>
    <w:multiLevelType w:val="hybridMultilevel"/>
    <w:tmpl w:val="DBC48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F443BE"/>
    <w:multiLevelType w:val="hybridMultilevel"/>
    <w:tmpl w:val="26304736"/>
    <w:lvl w:ilvl="0" w:tplc="8EA255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5B57A71"/>
    <w:multiLevelType w:val="hybridMultilevel"/>
    <w:tmpl w:val="F6326AC2"/>
    <w:lvl w:ilvl="0" w:tplc="F2B4AC2E">
      <w:start w:val="1"/>
      <w:numFmt w:val="decimal"/>
      <w:lvlText w:val="%1."/>
      <w:lvlJc w:val="left"/>
      <w:pPr>
        <w:tabs>
          <w:tab w:val="num" w:pos="397"/>
        </w:tabs>
        <w:ind w:left="397" w:hanging="397"/>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FC0F4A"/>
    <w:multiLevelType w:val="hybridMultilevel"/>
    <w:tmpl w:val="128E3D96"/>
    <w:lvl w:ilvl="0" w:tplc="249254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BE32F7"/>
    <w:multiLevelType w:val="hybridMultilevel"/>
    <w:tmpl w:val="A300E3EC"/>
    <w:lvl w:ilvl="0" w:tplc="E960A11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F939E9"/>
    <w:multiLevelType w:val="hybridMultilevel"/>
    <w:tmpl w:val="21E6D1F0"/>
    <w:lvl w:ilvl="0" w:tplc="9F4CA4E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A1437CA"/>
    <w:multiLevelType w:val="hybridMultilevel"/>
    <w:tmpl w:val="72F2452E"/>
    <w:lvl w:ilvl="0" w:tplc="8EA255AE">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51" w15:restartNumberingAfterBreak="0">
    <w:nsid w:val="4BBF1F60"/>
    <w:multiLevelType w:val="hybridMultilevel"/>
    <w:tmpl w:val="DD049AA0"/>
    <w:lvl w:ilvl="0" w:tplc="B6A2123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C90441"/>
    <w:multiLevelType w:val="multilevel"/>
    <w:tmpl w:val="8E829060"/>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3" w15:restartNumberingAfterBreak="0">
    <w:nsid w:val="4D4C2D32"/>
    <w:multiLevelType w:val="hybridMultilevel"/>
    <w:tmpl w:val="5726BC4A"/>
    <w:lvl w:ilvl="0" w:tplc="8EA255A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4EBC41A8"/>
    <w:multiLevelType w:val="hybridMultilevel"/>
    <w:tmpl w:val="FED86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F650AF8"/>
    <w:multiLevelType w:val="hybridMultilevel"/>
    <w:tmpl w:val="4FE80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7A4F12"/>
    <w:multiLevelType w:val="hybridMultilevel"/>
    <w:tmpl w:val="745209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847B4C"/>
    <w:multiLevelType w:val="hybridMultilevel"/>
    <w:tmpl w:val="B2A608B0"/>
    <w:lvl w:ilvl="0" w:tplc="7E8A0742">
      <w:start w:val="1"/>
      <w:numFmt w:val="decimal"/>
      <w:lvlText w:val="%1."/>
      <w:lvlJc w:val="left"/>
      <w:pPr>
        <w:tabs>
          <w:tab w:val="num" w:pos="400"/>
        </w:tabs>
        <w:ind w:left="400" w:hanging="34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58" w15:restartNumberingAfterBreak="0">
    <w:nsid w:val="52973551"/>
    <w:multiLevelType w:val="hybridMultilevel"/>
    <w:tmpl w:val="24BA58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44B06C3"/>
    <w:multiLevelType w:val="hybridMultilevel"/>
    <w:tmpl w:val="3ABCAA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9F181C"/>
    <w:multiLevelType w:val="hybridMultilevel"/>
    <w:tmpl w:val="560CA50E"/>
    <w:lvl w:ilvl="0" w:tplc="BA3AF9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6E70CA"/>
    <w:multiLevelType w:val="multilevel"/>
    <w:tmpl w:val="F57C615C"/>
    <w:name w:val="WW8Num53"/>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57E70782"/>
    <w:multiLevelType w:val="hybridMultilevel"/>
    <w:tmpl w:val="939091F0"/>
    <w:lvl w:ilvl="0" w:tplc="085AE3B8">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8712712"/>
    <w:multiLevelType w:val="hybridMultilevel"/>
    <w:tmpl w:val="61FA2D8C"/>
    <w:lvl w:ilvl="0" w:tplc="DF5682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D33311"/>
    <w:multiLevelType w:val="hybridMultilevel"/>
    <w:tmpl w:val="5756D4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8914A5"/>
    <w:multiLevelType w:val="hybridMultilevel"/>
    <w:tmpl w:val="4370B0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CA5349"/>
    <w:multiLevelType w:val="hybridMultilevel"/>
    <w:tmpl w:val="3AB6CBCA"/>
    <w:lvl w:ilvl="0" w:tplc="CA7219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B0D5B15"/>
    <w:multiLevelType w:val="hybridMultilevel"/>
    <w:tmpl w:val="AE9E833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6D2CC2"/>
    <w:multiLevelType w:val="hybridMultilevel"/>
    <w:tmpl w:val="B16874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904827"/>
    <w:multiLevelType w:val="hybridMultilevel"/>
    <w:tmpl w:val="4DF2A31E"/>
    <w:lvl w:ilvl="0" w:tplc="5B6E19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F33292"/>
    <w:multiLevelType w:val="multilevel"/>
    <w:tmpl w:val="BF246C1E"/>
    <w:lvl w:ilvl="0">
      <w:start w:val="1"/>
      <w:numFmt w:val="decimal"/>
      <w:lvlText w:val="%1."/>
      <w:lvlJc w:val="left"/>
      <w:pPr>
        <w:tabs>
          <w:tab w:val="num" w:pos="480"/>
        </w:tabs>
        <w:ind w:left="48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FB15C06"/>
    <w:multiLevelType w:val="hybridMultilevel"/>
    <w:tmpl w:val="22FC649C"/>
    <w:lvl w:ilvl="0" w:tplc="AEEE94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901843"/>
    <w:multiLevelType w:val="multilevel"/>
    <w:tmpl w:val="367A6C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625A4FF9"/>
    <w:multiLevelType w:val="hybridMultilevel"/>
    <w:tmpl w:val="F4DA15CC"/>
    <w:lvl w:ilvl="0" w:tplc="7B9215B4">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74" w15:restartNumberingAfterBreak="0">
    <w:nsid w:val="637437B1"/>
    <w:multiLevelType w:val="hybridMultilevel"/>
    <w:tmpl w:val="A22AD19A"/>
    <w:lvl w:ilvl="0" w:tplc="622EE09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37F383D"/>
    <w:multiLevelType w:val="hybridMultilevel"/>
    <w:tmpl w:val="3A008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7466D9"/>
    <w:multiLevelType w:val="hybridMultilevel"/>
    <w:tmpl w:val="A9D27E78"/>
    <w:name w:val="WW8Num52"/>
    <w:lvl w:ilvl="0" w:tplc="CAD6306A">
      <w:start w:val="1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65D5189"/>
    <w:multiLevelType w:val="hybridMultilevel"/>
    <w:tmpl w:val="8474F77A"/>
    <w:lvl w:ilvl="0" w:tplc="415236F6">
      <w:start w:val="18"/>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66E53133"/>
    <w:multiLevelType w:val="hybridMultilevel"/>
    <w:tmpl w:val="60D2AB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7A60E28"/>
    <w:multiLevelType w:val="hybridMultilevel"/>
    <w:tmpl w:val="B9DCA0EE"/>
    <w:lvl w:ilvl="0" w:tplc="E9EC9744">
      <w:start w:val="1"/>
      <w:numFmt w:val="upperRoman"/>
      <w:lvlText w:val="%1."/>
      <w:lvlJc w:val="left"/>
      <w:pPr>
        <w:ind w:left="1140" w:hanging="72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0" w15:restartNumberingAfterBreak="0">
    <w:nsid w:val="6BE57BBD"/>
    <w:multiLevelType w:val="hybridMultilevel"/>
    <w:tmpl w:val="9280DAFE"/>
    <w:lvl w:ilvl="0" w:tplc="8EA255AE">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81" w15:restartNumberingAfterBreak="0">
    <w:nsid w:val="71353FEB"/>
    <w:multiLevelType w:val="hybridMultilevel"/>
    <w:tmpl w:val="11E4AECE"/>
    <w:lvl w:ilvl="0" w:tplc="02387DF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21307DE"/>
    <w:multiLevelType w:val="hybridMultilevel"/>
    <w:tmpl w:val="0C14A0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2711BA4"/>
    <w:multiLevelType w:val="hybridMultilevel"/>
    <w:tmpl w:val="A22AD19A"/>
    <w:lvl w:ilvl="0" w:tplc="622EE09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381742B"/>
    <w:multiLevelType w:val="hybridMultilevel"/>
    <w:tmpl w:val="BBA65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A66013"/>
    <w:multiLevelType w:val="hybridMultilevel"/>
    <w:tmpl w:val="05D65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9C130E0"/>
    <w:multiLevelType w:val="hybridMultilevel"/>
    <w:tmpl w:val="990AAE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A55538F"/>
    <w:multiLevelType w:val="hybridMultilevel"/>
    <w:tmpl w:val="03426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AAB3E2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E0009D5"/>
    <w:multiLevelType w:val="hybridMultilevel"/>
    <w:tmpl w:val="D7428D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49"/>
  </w:num>
  <w:num w:numId="9">
    <w:abstractNumId w:val="86"/>
  </w:num>
  <w:num w:numId="10">
    <w:abstractNumId w:val="21"/>
    <w:lvlOverride w:ilvl="0">
      <w:startOverride w:val="1"/>
    </w:lvlOverride>
    <w:lvlOverride w:ilvl="1"/>
    <w:lvlOverride w:ilvl="2"/>
    <w:lvlOverride w:ilvl="3"/>
    <w:lvlOverride w:ilvl="4"/>
    <w:lvlOverride w:ilvl="5"/>
    <w:lvlOverride w:ilvl="6"/>
    <w:lvlOverride w:ilvl="7"/>
    <w:lvlOverride w:ilvl="8"/>
  </w:num>
  <w:num w:numId="1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78"/>
  </w:num>
  <w:num w:numId="14">
    <w:abstractNumId w:val="36"/>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5"/>
  </w:num>
  <w:num w:numId="18">
    <w:abstractNumId w:val="47"/>
  </w:num>
  <w:num w:numId="19">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70"/>
  </w:num>
  <w:num w:numId="2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61"/>
  </w:num>
  <w:num w:numId="2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num>
  <w:num w:numId="29">
    <w:abstractNumId w:val="10"/>
  </w:num>
  <w:num w:numId="30">
    <w:abstractNumId w:val="1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48"/>
  </w:num>
  <w:num w:numId="34">
    <w:abstractNumId w:val="23"/>
  </w:num>
  <w:num w:numId="35">
    <w:abstractNumId w:val="87"/>
  </w:num>
  <w:num w:numId="36">
    <w:abstractNumId w:val="46"/>
  </w:num>
  <w:num w:numId="37">
    <w:abstractNumId w:val="43"/>
  </w:num>
  <w:num w:numId="38">
    <w:abstractNumId w:val="6"/>
  </w:num>
  <w:num w:numId="39">
    <w:abstractNumId w:val="83"/>
  </w:num>
  <w:num w:numId="40">
    <w:abstractNumId w:val="27"/>
  </w:num>
  <w:num w:numId="41">
    <w:abstractNumId w:val="21"/>
  </w:num>
  <w:num w:numId="42">
    <w:abstractNumId w:val="2"/>
  </w:num>
  <w:num w:numId="43">
    <w:abstractNumId w:val="26"/>
  </w:num>
  <w:num w:numId="44">
    <w:abstractNumId w:val="12"/>
  </w:num>
  <w:num w:numId="45">
    <w:abstractNumId w:val="31"/>
  </w:num>
  <w:num w:numId="46">
    <w:abstractNumId w:val="8"/>
  </w:num>
  <w:num w:numId="47">
    <w:abstractNumId w:val="42"/>
  </w:num>
  <w:num w:numId="48">
    <w:abstractNumId w:val="86"/>
  </w:num>
  <w:num w:numId="49">
    <w:abstractNumId w:val="35"/>
  </w:num>
  <w:num w:numId="50">
    <w:abstractNumId w:val="17"/>
  </w:num>
  <w:num w:numId="51">
    <w:abstractNumId w:val="56"/>
  </w:num>
  <w:num w:numId="52">
    <w:abstractNumId w:val="52"/>
  </w:num>
  <w:num w:numId="53">
    <w:abstractNumId w:val="60"/>
  </w:num>
  <w:num w:numId="54">
    <w:abstractNumId w:val="59"/>
  </w:num>
  <w:num w:numId="55">
    <w:abstractNumId w:val="45"/>
  </w:num>
  <w:num w:numId="56">
    <w:abstractNumId w:val="4"/>
  </w:num>
  <w:num w:numId="57">
    <w:abstractNumId w:val="11"/>
  </w:num>
  <w:num w:numId="58">
    <w:abstractNumId w:val="7"/>
  </w:num>
  <w:num w:numId="59">
    <w:abstractNumId w:val="51"/>
  </w:num>
  <w:num w:numId="60">
    <w:abstractNumId w:val="88"/>
  </w:num>
  <w:num w:numId="61">
    <w:abstractNumId w:val="44"/>
  </w:num>
  <w:num w:numId="62">
    <w:abstractNumId w:val="75"/>
  </w:num>
  <w:num w:numId="63">
    <w:abstractNumId w:val="66"/>
  </w:num>
  <w:num w:numId="64">
    <w:abstractNumId w:val="68"/>
  </w:num>
  <w:num w:numId="65">
    <w:abstractNumId w:val="84"/>
  </w:num>
  <w:num w:numId="66">
    <w:abstractNumId w:val="81"/>
  </w:num>
  <w:num w:numId="67">
    <w:abstractNumId w:val="41"/>
  </w:num>
  <w:num w:numId="68">
    <w:abstractNumId w:val="67"/>
  </w:num>
  <w:num w:numId="69">
    <w:abstractNumId w:val="79"/>
  </w:num>
  <w:num w:numId="70">
    <w:abstractNumId w:val="34"/>
  </w:num>
  <w:num w:numId="71">
    <w:abstractNumId w:val="32"/>
  </w:num>
  <w:num w:numId="72">
    <w:abstractNumId w:val="50"/>
  </w:num>
  <w:num w:numId="73">
    <w:abstractNumId w:val="33"/>
  </w:num>
  <w:num w:numId="74">
    <w:abstractNumId w:val="53"/>
  </w:num>
  <w:num w:numId="75">
    <w:abstractNumId w:val="80"/>
  </w:num>
  <w:num w:numId="76">
    <w:abstractNumId w:val="64"/>
  </w:num>
  <w:num w:numId="77">
    <w:abstractNumId w:val="71"/>
  </w:num>
  <w:num w:numId="78">
    <w:abstractNumId w:val="30"/>
  </w:num>
  <w:num w:numId="79">
    <w:abstractNumId w:val="3"/>
  </w:num>
  <w:num w:numId="80">
    <w:abstractNumId w:val="38"/>
  </w:num>
  <w:num w:numId="81">
    <w:abstractNumId w:val="28"/>
  </w:num>
  <w:num w:numId="82">
    <w:abstractNumId w:val="85"/>
  </w:num>
  <w:num w:numId="83">
    <w:abstractNumId w:val="18"/>
  </w:num>
  <w:num w:numId="84">
    <w:abstractNumId w:val="89"/>
  </w:num>
  <w:num w:numId="85">
    <w:abstractNumId w:val="62"/>
  </w:num>
  <w:num w:numId="86">
    <w:abstractNumId w:val="22"/>
  </w:num>
  <w:num w:numId="87">
    <w:abstractNumId w:val="25"/>
  </w:num>
  <w:num w:numId="88">
    <w:abstractNumId w:val="65"/>
  </w:num>
  <w:num w:numId="89">
    <w:abstractNumId w:val="63"/>
  </w:num>
  <w:num w:numId="90">
    <w:abstractNumId w:val="37"/>
  </w:num>
  <w:num w:numId="91">
    <w:abstractNumId w:val="4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EC"/>
    <w:rsid w:val="00000CE4"/>
    <w:rsid w:val="0000211D"/>
    <w:rsid w:val="00002D1E"/>
    <w:rsid w:val="00005839"/>
    <w:rsid w:val="00007572"/>
    <w:rsid w:val="00007906"/>
    <w:rsid w:val="00007DA8"/>
    <w:rsid w:val="0001028A"/>
    <w:rsid w:val="0001488D"/>
    <w:rsid w:val="000157A6"/>
    <w:rsid w:val="000163B2"/>
    <w:rsid w:val="000163C4"/>
    <w:rsid w:val="00017582"/>
    <w:rsid w:val="000222C4"/>
    <w:rsid w:val="00024BBF"/>
    <w:rsid w:val="000268F1"/>
    <w:rsid w:val="00027A7E"/>
    <w:rsid w:val="000304BA"/>
    <w:rsid w:val="00030983"/>
    <w:rsid w:val="00030B1A"/>
    <w:rsid w:val="00031A85"/>
    <w:rsid w:val="0003201B"/>
    <w:rsid w:val="000326FE"/>
    <w:rsid w:val="0003670F"/>
    <w:rsid w:val="00040B94"/>
    <w:rsid w:val="00041BE0"/>
    <w:rsid w:val="000426C6"/>
    <w:rsid w:val="000429D6"/>
    <w:rsid w:val="00043121"/>
    <w:rsid w:val="000443F6"/>
    <w:rsid w:val="00044A7B"/>
    <w:rsid w:val="00045E5E"/>
    <w:rsid w:val="00045F51"/>
    <w:rsid w:val="0005016D"/>
    <w:rsid w:val="000506EA"/>
    <w:rsid w:val="00055342"/>
    <w:rsid w:val="00062970"/>
    <w:rsid w:val="00065704"/>
    <w:rsid w:val="000662F1"/>
    <w:rsid w:val="000664CC"/>
    <w:rsid w:val="00067A9C"/>
    <w:rsid w:val="00070661"/>
    <w:rsid w:val="00071963"/>
    <w:rsid w:val="00071A2D"/>
    <w:rsid w:val="00073644"/>
    <w:rsid w:val="000738FD"/>
    <w:rsid w:val="0007436B"/>
    <w:rsid w:val="00074C5F"/>
    <w:rsid w:val="00074DB7"/>
    <w:rsid w:val="00074F75"/>
    <w:rsid w:val="000761B0"/>
    <w:rsid w:val="00076383"/>
    <w:rsid w:val="00077534"/>
    <w:rsid w:val="0008012E"/>
    <w:rsid w:val="00082243"/>
    <w:rsid w:val="00083A5A"/>
    <w:rsid w:val="0008406B"/>
    <w:rsid w:val="0008645C"/>
    <w:rsid w:val="00093895"/>
    <w:rsid w:val="00094E23"/>
    <w:rsid w:val="000A008E"/>
    <w:rsid w:val="000A05AE"/>
    <w:rsid w:val="000A0EF5"/>
    <w:rsid w:val="000A1180"/>
    <w:rsid w:val="000A2046"/>
    <w:rsid w:val="000A5BA6"/>
    <w:rsid w:val="000A60DF"/>
    <w:rsid w:val="000B01A4"/>
    <w:rsid w:val="000B0B6D"/>
    <w:rsid w:val="000B40D4"/>
    <w:rsid w:val="000B79C8"/>
    <w:rsid w:val="000C13E0"/>
    <w:rsid w:val="000C14E1"/>
    <w:rsid w:val="000C18C8"/>
    <w:rsid w:val="000C2130"/>
    <w:rsid w:val="000C51E2"/>
    <w:rsid w:val="000C592B"/>
    <w:rsid w:val="000C6D55"/>
    <w:rsid w:val="000D18B7"/>
    <w:rsid w:val="000D1D3E"/>
    <w:rsid w:val="000D22B4"/>
    <w:rsid w:val="000D2A8D"/>
    <w:rsid w:val="000D3700"/>
    <w:rsid w:val="000D4456"/>
    <w:rsid w:val="000D515F"/>
    <w:rsid w:val="000D634E"/>
    <w:rsid w:val="000D702D"/>
    <w:rsid w:val="000E0AD9"/>
    <w:rsid w:val="000E0CAB"/>
    <w:rsid w:val="000E116F"/>
    <w:rsid w:val="000E13D9"/>
    <w:rsid w:val="000E1E86"/>
    <w:rsid w:val="000E4CC5"/>
    <w:rsid w:val="000E6653"/>
    <w:rsid w:val="000E6F11"/>
    <w:rsid w:val="000F0630"/>
    <w:rsid w:val="000F1959"/>
    <w:rsid w:val="000F22D5"/>
    <w:rsid w:val="0010275F"/>
    <w:rsid w:val="00104688"/>
    <w:rsid w:val="001048B2"/>
    <w:rsid w:val="00104A33"/>
    <w:rsid w:val="0011224F"/>
    <w:rsid w:val="00113E10"/>
    <w:rsid w:val="001158A4"/>
    <w:rsid w:val="00115C5D"/>
    <w:rsid w:val="00121E63"/>
    <w:rsid w:val="00121E64"/>
    <w:rsid w:val="00123131"/>
    <w:rsid w:val="00123202"/>
    <w:rsid w:val="0012561A"/>
    <w:rsid w:val="001262F8"/>
    <w:rsid w:val="00126B72"/>
    <w:rsid w:val="00127EBC"/>
    <w:rsid w:val="00130AD2"/>
    <w:rsid w:val="00136FC7"/>
    <w:rsid w:val="00140494"/>
    <w:rsid w:val="001412CC"/>
    <w:rsid w:val="00141913"/>
    <w:rsid w:val="00141FF9"/>
    <w:rsid w:val="00142592"/>
    <w:rsid w:val="00142A0D"/>
    <w:rsid w:val="00146565"/>
    <w:rsid w:val="00152797"/>
    <w:rsid w:val="0015369D"/>
    <w:rsid w:val="00153797"/>
    <w:rsid w:val="00155DFC"/>
    <w:rsid w:val="00156B9E"/>
    <w:rsid w:val="00160B0E"/>
    <w:rsid w:val="00162357"/>
    <w:rsid w:val="00164564"/>
    <w:rsid w:val="00166F11"/>
    <w:rsid w:val="00170001"/>
    <w:rsid w:val="00170230"/>
    <w:rsid w:val="00170A64"/>
    <w:rsid w:val="001723C1"/>
    <w:rsid w:val="00173B25"/>
    <w:rsid w:val="0017404B"/>
    <w:rsid w:val="001760F9"/>
    <w:rsid w:val="00176871"/>
    <w:rsid w:val="0017715D"/>
    <w:rsid w:val="00177E57"/>
    <w:rsid w:val="00181779"/>
    <w:rsid w:val="00181C65"/>
    <w:rsid w:val="00182387"/>
    <w:rsid w:val="00183473"/>
    <w:rsid w:val="00185341"/>
    <w:rsid w:val="00186E0A"/>
    <w:rsid w:val="00190009"/>
    <w:rsid w:val="00190646"/>
    <w:rsid w:val="001933F4"/>
    <w:rsid w:val="00193DA5"/>
    <w:rsid w:val="0019470A"/>
    <w:rsid w:val="0019517F"/>
    <w:rsid w:val="00195465"/>
    <w:rsid w:val="00195B30"/>
    <w:rsid w:val="001970DC"/>
    <w:rsid w:val="001A23B5"/>
    <w:rsid w:val="001A2655"/>
    <w:rsid w:val="001A26A5"/>
    <w:rsid w:val="001A2FFC"/>
    <w:rsid w:val="001A479B"/>
    <w:rsid w:val="001A5EFC"/>
    <w:rsid w:val="001A6147"/>
    <w:rsid w:val="001A6400"/>
    <w:rsid w:val="001A665B"/>
    <w:rsid w:val="001A7374"/>
    <w:rsid w:val="001B144A"/>
    <w:rsid w:val="001B66BF"/>
    <w:rsid w:val="001C16EB"/>
    <w:rsid w:val="001C22C1"/>
    <w:rsid w:val="001C2C2A"/>
    <w:rsid w:val="001C3F4B"/>
    <w:rsid w:val="001C4383"/>
    <w:rsid w:val="001C46F1"/>
    <w:rsid w:val="001C7A56"/>
    <w:rsid w:val="001C7E01"/>
    <w:rsid w:val="001D0AA9"/>
    <w:rsid w:val="001D280A"/>
    <w:rsid w:val="001D2AAD"/>
    <w:rsid w:val="001D6158"/>
    <w:rsid w:val="001D6B22"/>
    <w:rsid w:val="001D7596"/>
    <w:rsid w:val="001F083C"/>
    <w:rsid w:val="001F36AA"/>
    <w:rsid w:val="001F3957"/>
    <w:rsid w:val="001F3A6A"/>
    <w:rsid w:val="001F4283"/>
    <w:rsid w:val="001F55A4"/>
    <w:rsid w:val="00201030"/>
    <w:rsid w:val="00204893"/>
    <w:rsid w:val="002057EB"/>
    <w:rsid w:val="00206516"/>
    <w:rsid w:val="002113D9"/>
    <w:rsid w:val="002127C4"/>
    <w:rsid w:val="002148A1"/>
    <w:rsid w:val="0021593A"/>
    <w:rsid w:val="00216F6F"/>
    <w:rsid w:val="00217A90"/>
    <w:rsid w:val="00220645"/>
    <w:rsid w:val="00220F4D"/>
    <w:rsid w:val="00221288"/>
    <w:rsid w:val="00223C27"/>
    <w:rsid w:val="0022450A"/>
    <w:rsid w:val="002261BA"/>
    <w:rsid w:val="00226DA1"/>
    <w:rsid w:val="002311E4"/>
    <w:rsid w:val="00232598"/>
    <w:rsid w:val="00232756"/>
    <w:rsid w:val="00233E54"/>
    <w:rsid w:val="00234635"/>
    <w:rsid w:val="002356BE"/>
    <w:rsid w:val="00236A1F"/>
    <w:rsid w:val="00237517"/>
    <w:rsid w:val="00240328"/>
    <w:rsid w:val="00242342"/>
    <w:rsid w:val="00243463"/>
    <w:rsid w:val="002439D2"/>
    <w:rsid w:val="00243A24"/>
    <w:rsid w:val="00243B1A"/>
    <w:rsid w:val="0024514E"/>
    <w:rsid w:val="00246C3B"/>
    <w:rsid w:val="00246E97"/>
    <w:rsid w:val="002478E1"/>
    <w:rsid w:val="00247ABB"/>
    <w:rsid w:val="00247F4D"/>
    <w:rsid w:val="00251AB2"/>
    <w:rsid w:val="00251D51"/>
    <w:rsid w:val="00253FF5"/>
    <w:rsid w:val="00254B39"/>
    <w:rsid w:val="002550C5"/>
    <w:rsid w:val="00255F64"/>
    <w:rsid w:val="002613E4"/>
    <w:rsid w:val="00261A1A"/>
    <w:rsid w:val="00261E67"/>
    <w:rsid w:val="002625A5"/>
    <w:rsid w:val="00263176"/>
    <w:rsid w:val="002653B3"/>
    <w:rsid w:val="002658BF"/>
    <w:rsid w:val="00270EF5"/>
    <w:rsid w:val="002714F6"/>
    <w:rsid w:val="002737F1"/>
    <w:rsid w:val="00274A61"/>
    <w:rsid w:val="0027696A"/>
    <w:rsid w:val="0027724D"/>
    <w:rsid w:val="00281197"/>
    <w:rsid w:val="002822A4"/>
    <w:rsid w:val="00282903"/>
    <w:rsid w:val="002833AC"/>
    <w:rsid w:val="00283EC4"/>
    <w:rsid w:val="002855CC"/>
    <w:rsid w:val="00292364"/>
    <w:rsid w:val="00292A0A"/>
    <w:rsid w:val="00292C42"/>
    <w:rsid w:val="0029322C"/>
    <w:rsid w:val="00295127"/>
    <w:rsid w:val="002A072E"/>
    <w:rsid w:val="002A3C74"/>
    <w:rsid w:val="002A400F"/>
    <w:rsid w:val="002A50FF"/>
    <w:rsid w:val="002A5522"/>
    <w:rsid w:val="002A6530"/>
    <w:rsid w:val="002A7F4B"/>
    <w:rsid w:val="002B0A5D"/>
    <w:rsid w:val="002B2B5C"/>
    <w:rsid w:val="002B2DEE"/>
    <w:rsid w:val="002B441E"/>
    <w:rsid w:val="002C37B9"/>
    <w:rsid w:val="002C3D02"/>
    <w:rsid w:val="002D0A8D"/>
    <w:rsid w:val="002D3DFC"/>
    <w:rsid w:val="002D40A1"/>
    <w:rsid w:val="002D6C64"/>
    <w:rsid w:val="002D7375"/>
    <w:rsid w:val="002E0104"/>
    <w:rsid w:val="002E557D"/>
    <w:rsid w:val="002F3649"/>
    <w:rsid w:val="00302A9B"/>
    <w:rsid w:val="00303098"/>
    <w:rsid w:val="00303CD1"/>
    <w:rsid w:val="0030427A"/>
    <w:rsid w:val="00305188"/>
    <w:rsid w:val="003053F2"/>
    <w:rsid w:val="00310B34"/>
    <w:rsid w:val="00310EB7"/>
    <w:rsid w:val="0031204B"/>
    <w:rsid w:val="0031257B"/>
    <w:rsid w:val="0031289E"/>
    <w:rsid w:val="0031312C"/>
    <w:rsid w:val="0031314B"/>
    <w:rsid w:val="00313B8E"/>
    <w:rsid w:val="003158B3"/>
    <w:rsid w:val="00316063"/>
    <w:rsid w:val="00317564"/>
    <w:rsid w:val="00320675"/>
    <w:rsid w:val="0032196C"/>
    <w:rsid w:val="00324ADE"/>
    <w:rsid w:val="00324BA7"/>
    <w:rsid w:val="00324FF0"/>
    <w:rsid w:val="00327352"/>
    <w:rsid w:val="003276AE"/>
    <w:rsid w:val="003306E8"/>
    <w:rsid w:val="00331D32"/>
    <w:rsid w:val="003348FF"/>
    <w:rsid w:val="00335168"/>
    <w:rsid w:val="003361B5"/>
    <w:rsid w:val="00342951"/>
    <w:rsid w:val="0034347F"/>
    <w:rsid w:val="0034730E"/>
    <w:rsid w:val="003549AE"/>
    <w:rsid w:val="00356B36"/>
    <w:rsid w:val="00357001"/>
    <w:rsid w:val="0036609F"/>
    <w:rsid w:val="00367647"/>
    <w:rsid w:val="00370180"/>
    <w:rsid w:val="003704ED"/>
    <w:rsid w:val="00370A67"/>
    <w:rsid w:val="003729BE"/>
    <w:rsid w:val="00374248"/>
    <w:rsid w:val="00382B77"/>
    <w:rsid w:val="00382BF4"/>
    <w:rsid w:val="0038447F"/>
    <w:rsid w:val="0038473F"/>
    <w:rsid w:val="003860A4"/>
    <w:rsid w:val="00390591"/>
    <w:rsid w:val="00390AC0"/>
    <w:rsid w:val="003925F5"/>
    <w:rsid w:val="003927AC"/>
    <w:rsid w:val="00392EEE"/>
    <w:rsid w:val="00395CE0"/>
    <w:rsid w:val="0039722E"/>
    <w:rsid w:val="00397541"/>
    <w:rsid w:val="00397E87"/>
    <w:rsid w:val="003A0250"/>
    <w:rsid w:val="003A08AF"/>
    <w:rsid w:val="003A25FE"/>
    <w:rsid w:val="003A46A9"/>
    <w:rsid w:val="003A47EB"/>
    <w:rsid w:val="003A5007"/>
    <w:rsid w:val="003B1163"/>
    <w:rsid w:val="003B1707"/>
    <w:rsid w:val="003B2C37"/>
    <w:rsid w:val="003B2F06"/>
    <w:rsid w:val="003B3A06"/>
    <w:rsid w:val="003B5C09"/>
    <w:rsid w:val="003C1B31"/>
    <w:rsid w:val="003C2146"/>
    <w:rsid w:val="003C2F93"/>
    <w:rsid w:val="003C5419"/>
    <w:rsid w:val="003C6C85"/>
    <w:rsid w:val="003C7210"/>
    <w:rsid w:val="003D0551"/>
    <w:rsid w:val="003D1468"/>
    <w:rsid w:val="003D34A9"/>
    <w:rsid w:val="003D5C84"/>
    <w:rsid w:val="003E0064"/>
    <w:rsid w:val="003E06FE"/>
    <w:rsid w:val="003E47F7"/>
    <w:rsid w:val="003E60B9"/>
    <w:rsid w:val="003E63F6"/>
    <w:rsid w:val="003E7AF5"/>
    <w:rsid w:val="003F18A7"/>
    <w:rsid w:val="00400478"/>
    <w:rsid w:val="00400C6E"/>
    <w:rsid w:val="00401572"/>
    <w:rsid w:val="004062FD"/>
    <w:rsid w:val="00412B81"/>
    <w:rsid w:val="00414735"/>
    <w:rsid w:val="00415616"/>
    <w:rsid w:val="00415A98"/>
    <w:rsid w:val="00416290"/>
    <w:rsid w:val="00421337"/>
    <w:rsid w:val="00426398"/>
    <w:rsid w:val="0043025D"/>
    <w:rsid w:val="00430BDD"/>
    <w:rsid w:val="00431755"/>
    <w:rsid w:val="004333AF"/>
    <w:rsid w:val="00433478"/>
    <w:rsid w:val="00434BF4"/>
    <w:rsid w:val="00435261"/>
    <w:rsid w:val="004362F1"/>
    <w:rsid w:val="004412B7"/>
    <w:rsid w:val="00441817"/>
    <w:rsid w:val="00442A32"/>
    <w:rsid w:val="0044314C"/>
    <w:rsid w:val="00443653"/>
    <w:rsid w:val="0044369B"/>
    <w:rsid w:val="00445722"/>
    <w:rsid w:val="004474CD"/>
    <w:rsid w:val="004475D5"/>
    <w:rsid w:val="00452D0B"/>
    <w:rsid w:val="00454360"/>
    <w:rsid w:val="00454596"/>
    <w:rsid w:val="00454E86"/>
    <w:rsid w:val="00454F2C"/>
    <w:rsid w:val="004551C6"/>
    <w:rsid w:val="00460C84"/>
    <w:rsid w:val="004617A8"/>
    <w:rsid w:val="004638BA"/>
    <w:rsid w:val="00464510"/>
    <w:rsid w:val="00464BC1"/>
    <w:rsid w:val="0046793A"/>
    <w:rsid w:val="0047021F"/>
    <w:rsid w:val="004716AA"/>
    <w:rsid w:val="004720FF"/>
    <w:rsid w:val="00472695"/>
    <w:rsid w:val="004739AF"/>
    <w:rsid w:val="00474530"/>
    <w:rsid w:val="00476843"/>
    <w:rsid w:val="00476BA1"/>
    <w:rsid w:val="004770AB"/>
    <w:rsid w:val="00477414"/>
    <w:rsid w:val="004774E5"/>
    <w:rsid w:val="004819B5"/>
    <w:rsid w:val="00484EBE"/>
    <w:rsid w:val="00486761"/>
    <w:rsid w:val="004930AE"/>
    <w:rsid w:val="004A0B03"/>
    <w:rsid w:val="004A1B0B"/>
    <w:rsid w:val="004A1B0D"/>
    <w:rsid w:val="004A2EE3"/>
    <w:rsid w:val="004A4ACB"/>
    <w:rsid w:val="004A6723"/>
    <w:rsid w:val="004A7F24"/>
    <w:rsid w:val="004B0364"/>
    <w:rsid w:val="004B2F24"/>
    <w:rsid w:val="004B4D7E"/>
    <w:rsid w:val="004B75A0"/>
    <w:rsid w:val="004B763B"/>
    <w:rsid w:val="004C1B24"/>
    <w:rsid w:val="004C2610"/>
    <w:rsid w:val="004C3EA4"/>
    <w:rsid w:val="004C6457"/>
    <w:rsid w:val="004C65E9"/>
    <w:rsid w:val="004C6D8B"/>
    <w:rsid w:val="004C6F20"/>
    <w:rsid w:val="004C76D2"/>
    <w:rsid w:val="004C7FA9"/>
    <w:rsid w:val="004D045A"/>
    <w:rsid w:val="004D0CB2"/>
    <w:rsid w:val="004D4C6F"/>
    <w:rsid w:val="004D5CAF"/>
    <w:rsid w:val="004D5E55"/>
    <w:rsid w:val="004D63BF"/>
    <w:rsid w:val="004D6476"/>
    <w:rsid w:val="004D649F"/>
    <w:rsid w:val="004E182F"/>
    <w:rsid w:val="004E1C4D"/>
    <w:rsid w:val="004E3675"/>
    <w:rsid w:val="004E3A08"/>
    <w:rsid w:val="004F0032"/>
    <w:rsid w:val="004F1482"/>
    <w:rsid w:val="004F34E1"/>
    <w:rsid w:val="004F3EFF"/>
    <w:rsid w:val="004F6F16"/>
    <w:rsid w:val="004F7373"/>
    <w:rsid w:val="004F775F"/>
    <w:rsid w:val="00500640"/>
    <w:rsid w:val="00501032"/>
    <w:rsid w:val="00501119"/>
    <w:rsid w:val="005067F8"/>
    <w:rsid w:val="00510DB5"/>
    <w:rsid w:val="00510E6B"/>
    <w:rsid w:val="00511248"/>
    <w:rsid w:val="00511FF6"/>
    <w:rsid w:val="00512D7F"/>
    <w:rsid w:val="0051356E"/>
    <w:rsid w:val="0051428A"/>
    <w:rsid w:val="0051608E"/>
    <w:rsid w:val="00516287"/>
    <w:rsid w:val="00516948"/>
    <w:rsid w:val="005201E2"/>
    <w:rsid w:val="005206B8"/>
    <w:rsid w:val="00520B6C"/>
    <w:rsid w:val="00522ACC"/>
    <w:rsid w:val="00526115"/>
    <w:rsid w:val="0052647E"/>
    <w:rsid w:val="00527219"/>
    <w:rsid w:val="0052732C"/>
    <w:rsid w:val="00527526"/>
    <w:rsid w:val="00527673"/>
    <w:rsid w:val="00533667"/>
    <w:rsid w:val="0053408A"/>
    <w:rsid w:val="0053451A"/>
    <w:rsid w:val="0053718E"/>
    <w:rsid w:val="005421BA"/>
    <w:rsid w:val="0054304E"/>
    <w:rsid w:val="00543484"/>
    <w:rsid w:val="00545AFF"/>
    <w:rsid w:val="00545D48"/>
    <w:rsid w:val="00547DBE"/>
    <w:rsid w:val="00551847"/>
    <w:rsid w:val="00552CB7"/>
    <w:rsid w:val="005548CD"/>
    <w:rsid w:val="005554B5"/>
    <w:rsid w:val="00566B4A"/>
    <w:rsid w:val="0057150E"/>
    <w:rsid w:val="00571622"/>
    <w:rsid w:val="00573A49"/>
    <w:rsid w:val="0057485A"/>
    <w:rsid w:val="005754C9"/>
    <w:rsid w:val="0057686B"/>
    <w:rsid w:val="005805C1"/>
    <w:rsid w:val="00582845"/>
    <w:rsid w:val="00582B34"/>
    <w:rsid w:val="005862B3"/>
    <w:rsid w:val="00586F9A"/>
    <w:rsid w:val="00590963"/>
    <w:rsid w:val="0059162F"/>
    <w:rsid w:val="00591F30"/>
    <w:rsid w:val="00592034"/>
    <w:rsid w:val="00592B35"/>
    <w:rsid w:val="005933D8"/>
    <w:rsid w:val="005948C1"/>
    <w:rsid w:val="00595438"/>
    <w:rsid w:val="00596F49"/>
    <w:rsid w:val="00597788"/>
    <w:rsid w:val="005A06B8"/>
    <w:rsid w:val="005A15CB"/>
    <w:rsid w:val="005A1905"/>
    <w:rsid w:val="005A1DC6"/>
    <w:rsid w:val="005A27CC"/>
    <w:rsid w:val="005A5650"/>
    <w:rsid w:val="005B31A3"/>
    <w:rsid w:val="005B4C00"/>
    <w:rsid w:val="005B61D8"/>
    <w:rsid w:val="005C13BC"/>
    <w:rsid w:val="005C2FF5"/>
    <w:rsid w:val="005C5517"/>
    <w:rsid w:val="005C564E"/>
    <w:rsid w:val="005C6500"/>
    <w:rsid w:val="005C74C9"/>
    <w:rsid w:val="005D331F"/>
    <w:rsid w:val="005D3C6C"/>
    <w:rsid w:val="005D3CEC"/>
    <w:rsid w:val="005E014C"/>
    <w:rsid w:val="005E0365"/>
    <w:rsid w:val="005E16C0"/>
    <w:rsid w:val="005E3A1F"/>
    <w:rsid w:val="005E4888"/>
    <w:rsid w:val="005E4D27"/>
    <w:rsid w:val="005F1792"/>
    <w:rsid w:val="005F2AB1"/>
    <w:rsid w:val="005F5D83"/>
    <w:rsid w:val="005F6D2E"/>
    <w:rsid w:val="005F6D40"/>
    <w:rsid w:val="005F7945"/>
    <w:rsid w:val="00600DC4"/>
    <w:rsid w:val="00600F9A"/>
    <w:rsid w:val="006015CD"/>
    <w:rsid w:val="00601767"/>
    <w:rsid w:val="00604033"/>
    <w:rsid w:val="00606E60"/>
    <w:rsid w:val="0060704D"/>
    <w:rsid w:val="00607634"/>
    <w:rsid w:val="00611D20"/>
    <w:rsid w:val="00612A54"/>
    <w:rsid w:val="00612FDC"/>
    <w:rsid w:val="00613A4F"/>
    <w:rsid w:val="0061492B"/>
    <w:rsid w:val="00614CE2"/>
    <w:rsid w:val="00620AB7"/>
    <w:rsid w:val="00621F49"/>
    <w:rsid w:val="00623A08"/>
    <w:rsid w:val="00623D62"/>
    <w:rsid w:val="00625CE4"/>
    <w:rsid w:val="00627187"/>
    <w:rsid w:val="0062734E"/>
    <w:rsid w:val="0063118B"/>
    <w:rsid w:val="00632D1F"/>
    <w:rsid w:val="00633BA4"/>
    <w:rsid w:val="00634AFD"/>
    <w:rsid w:val="006351C4"/>
    <w:rsid w:val="00635F45"/>
    <w:rsid w:val="0064048F"/>
    <w:rsid w:val="006412D0"/>
    <w:rsid w:val="0064263F"/>
    <w:rsid w:val="0064278A"/>
    <w:rsid w:val="00642AB2"/>
    <w:rsid w:val="00651B07"/>
    <w:rsid w:val="006538B1"/>
    <w:rsid w:val="00654DA6"/>
    <w:rsid w:val="006569AD"/>
    <w:rsid w:val="00656CF9"/>
    <w:rsid w:val="006600CE"/>
    <w:rsid w:val="00660A83"/>
    <w:rsid w:val="006636D4"/>
    <w:rsid w:val="00663A25"/>
    <w:rsid w:val="00666966"/>
    <w:rsid w:val="00671578"/>
    <w:rsid w:val="00672D8A"/>
    <w:rsid w:val="0067459B"/>
    <w:rsid w:val="00674B69"/>
    <w:rsid w:val="0067628B"/>
    <w:rsid w:val="006805FC"/>
    <w:rsid w:val="006817F5"/>
    <w:rsid w:val="00681EA7"/>
    <w:rsid w:val="00682E43"/>
    <w:rsid w:val="0069093C"/>
    <w:rsid w:val="00691BCB"/>
    <w:rsid w:val="00693867"/>
    <w:rsid w:val="00697162"/>
    <w:rsid w:val="006979A5"/>
    <w:rsid w:val="00697D83"/>
    <w:rsid w:val="00697E45"/>
    <w:rsid w:val="006A0892"/>
    <w:rsid w:val="006A08D9"/>
    <w:rsid w:val="006A0D0E"/>
    <w:rsid w:val="006A1762"/>
    <w:rsid w:val="006A360C"/>
    <w:rsid w:val="006A36EC"/>
    <w:rsid w:val="006A3A58"/>
    <w:rsid w:val="006A5815"/>
    <w:rsid w:val="006A7025"/>
    <w:rsid w:val="006A7489"/>
    <w:rsid w:val="006A7A30"/>
    <w:rsid w:val="006B0AEA"/>
    <w:rsid w:val="006B1AFA"/>
    <w:rsid w:val="006B1FEC"/>
    <w:rsid w:val="006B267E"/>
    <w:rsid w:val="006C29FF"/>
    <w:rsid w:val="006C2C9D"/>
    <w:rsid w:val="006C4213"/>
    <w:rsid w:val="006C45D4"/>
    <w:rsid w:val="006C6AA3"/>
    <w:rsid w:val="006C711D"/>
    <w:rsid w:val="006D5306"/>
    <w:rsid w:val="006E3D11"/>
    <w:rsid w:val="006E4B7C"/>
    <w:rsid w:val="006E525C"/>
    <w:rsid w:val="006F218A"/>
    <w:rsid w:val="006F222A"/>
    <w:rsid w:val="006F2D5B"/>
    <w:rsid w:val="006F4C94"/>
    <w:rsid w:val="006F62B7"/>
    <w:rsid w:val="006F7A83"/>
    <w:rsid w:val="006F7C14"/>
    <w:rsid w:val="00700FD8"/>
    <w:rsid w:val="00702886"/>
    <w:rsid w:val="00703821"/>
    <w:rsid w:val="00704E72"/>
    <w:rsid w:val="0070711F"/>
    <w:rsid w:val="00707F88"/>
    <w:rsid w:val="00714710"/>
    <w:rsid w:val="007156C9"/>
    <w:rsid w:val="0071698F"/>
    <w:rsid w:val="00716ACF"/>
    <w:rsid w:val="00716AF3"/>
    <w:rsid w:val="00717918"/>
    <w:rsid w:val="00722C0E"/>
    <w:rsid w:val="007247BE"/>
    <w:rsid w:val="00726CB7"/>
    <w:rsid w:val="007279E6"/>
    <w:rsid w:val="00727AFD"/>
    <w:rsid w:val="007302A8"/>
    <w:rsid w:val="0073075E"/>
    <w:rsid w:val="0073098C"/>
    <w:rsid w:val="00731111"/>
    <w:rsid w:val="0073131C"/>
    <w:rsid w:val="00731B94"/>
    <w:rsid w:val="00733363"/>
    <w:rsid w:val="00734AEA"/>
    <w:rsid w:val="0073604D"/>
    <w:rsid w:val="007406ED"/>
    <w:rsid w:val="00745AFF"/>
    <w:rsid w:val="00746255"/>
    <w:rsid w:val="007471B2"/>
    <w:rsid w:val="00752950"/>
    <w:rsid w:val="00754415"/>
    <w:rsid w:val="00756BD9"/>
    <w:rsid w:val="00757C26"/>
    <w:rsid w:val="007614FE"/>
    <w:rsid w:val="007617D4"/>
    <w:rsid w:val="00761EFA"/>
    <w:rsid w:val="0076200E"/>
    <w:rsid w:val="00762527"/>
    <w:rsid w:val="00765130"/>
    <w:rsid w:val="007656EA"/>
    <w:rsid w:val="00765C30"/>
    <w:rsid w:val="007702D0"/>
    <w:rsid w:val="00771112"/>
    <w:rsid w:val="00774643"/>
    <w:rsid w:val="007755E7"/>
    <w:rsid w:val="00775B80"/>
    <w:rsid w:val="0077692E"/>
    <w:rsid w:val="00776BAA"/>
    <w:rsid w:val="0077756C"/>
    <w:rsid w:val="00783C36"/>
    <w:rsid w:val="00785E4A"/>
    <w:rsid w:val="007862CA"/>
    <w:rsid w:val="007920AE"/>
    <w:rsid w:val="00794E80"/>
    <w:rsid w:val="00795B23"/>
    <w:rsid w:val="00795F6A"/>
    <w:rsid w:val="00797FCF"/>
    <w:rsid w:val="007A06EF"/>
    <w:rsid w:val="007A1E41"/>
    <w:rsid w:val="007A3169"/>
    <w:rsid w:val="007A45B2"/>
    <w:rsid w:val="007A75E3"/>
    <w:rsid w:val="007A7E47"/>
    <w:rsid w:val="007B00CB"/>
    <w:rsid w:val="007B262E"/>
    <w:rsid w:val="007B4677"/>
    <w:rsid w:val="007C001D"/>
    <w:rsid w:val="007C0426"/>
    <w:rsid w:val="007C2600"/>
    <w:rsid w:val="007C38D4"/>
    <w:rsid w:val="007C5631"/>
    <w:rsid w:val="007D06AC"/>
    <w:rsid w:val="007D27F0"/>
    <w:rsid w:val="007D2A0E"/>
    <w:rsid w:val="007D6C07"/>
    <w:rsid w:val="007E0067"/>
    <w:rsid w:val="007E1108"/>
    <w:rsid w:val="007E21B1"/>
    <w:rsid w:val="007E2EDF"/>
    <w:rsid w:val="007E313B"/>
    <w:rsid w:val="007E31C1"/>
    <w:rsid w:val="007E6A54"/>
    <w:rsid w:val="007F0320"/>
    <w:rsid w:val="007F0C30"/>
    <w:rsid w:val="007F16EE"/>
    <w:rsid w:val="007F313A"/>
    <w:rsid w:val="007F50C6"/>
    <w:rsid w:val="007F570E"/>
    <w:rsid w:val="0080056A"/>
    <w:rsid w:val="00800F0D"/>
    <w:rsid w:val="00801C5E"/>
    <w:rsid w:val="008021A0"/>
    <w:rsid w:val="00802278"/>
    <w:rsid w:val="00802C75"/>
    <w:rsid w:val="00804AF8"/>
    <w:rsid w:val="00805EE2"/>
    <w:rsid w:val="00807225"/>
    <w:rsid w:val="00810B85"/>
    <w:rsid w:val="00812713"/>
    <w:rsid w:val="00812C36"/>
    <w:rsid w:val="00814DB6"/>
    <w:rsid w:val="00816621"/>
    <w:rsid w:val="0082296A"/>
    <w:rsid w:val="00824A28"/>
    <w:rsid w:val="0082657E"/>
    <w:rsid w:val="008303A3"/>
    <w:rsid w:val="008311E0"/>
    <w:rsid w:val="00834B60"/>
    <w:rsid w:val="00835421"/>
    <w:rsid w:val="00836CB9"/>
    <w:rsid w:val="00837155"/>
    <w:rsid w:val="0083770F"/>
    <w:rsid w:val="00840B53"/>
    <w:rsid w:val="008418A7"/>
    <w:rsid w:val="00846AAA"/>
    <w:rsid w:val="00851042"/>
    <w:rsid w:val="00851B45"/>
    <w:rsid w:val="0085210D"/>
    <w:rsid w:val="00852164"/>
    <w:rsid w:val="00854295"/>
    <w:rsid w:val="00856A24"/>
    <w:rsid w:val="00857089"/>
    <w:rsid w:val="00863CE5"/>
    <w:rsid w:val="00865EC5"/>
    <w:rsid w:val="00871B50"/>
    <w:rsid w:val="0087667B"/>
    <w:rsid w:val="00877C6B"/>
    <w:rsid w:val="00880097"/>
    <w:rsid w:val="0088246B"/>
    <w:rsid w:val="008835FE"/>
    <w:rsid w:val="00884325"/>
    <w:rsid w:val="0088497C"/>
    <w:rsid w:val="00884A76"/>
    <w:rsid w:val="00884DB7"/>
    <w:rsid w:val="00887901"/>
    <w:rsid w:val="00887BC7"/>
    <w:rsid w:val="00887FC5"/>
    <w:rsid w:val="00890D0F"/>
    <w:rsid w:val="008915D0"/>
    <w:rsid w:val="00891B0A"/>
    <w:rsid w:val="008A0C58"/>
    <w:rsid w:val="008A1452"/>
    <w:rsid w:val="008A14B2"/>
    <w:rsid w:val="008A3B94"/>
    <w:rsid w:val="008A4A19"/>
    <w:rsid w:val="008B2CA7"/>
    <w:rsid w:val="008B4CA1"/>
    <w:rsid w:val="008B5ED4"/>
    <w:rsid w:val="008C128B"/>
    <w:rsid w:val="008C38D2"/>
    <w:rsid w:val="008C5066"/>
    <w:rsid w:val="008C55EB"/>
    <w:rsid w:val="008C5664"/>
    <w:rsid w:val="008C66ED"/>
    <w:rsid w:val="008D1FE0"/>
    <w:rsid w:val="008D7A1C"/>
    <w:rsid w:val="008E023B"/>
    <w:rsid w:val="008E12BD"/>
    <w:rsid w:val="008E12C2"/>
    <w:rsid w:val="008E2104"/>
    <w:rsid w:val="008E4E54"/>
    <w:rsid w:val="008E62D1"/>
    <w:rsid w:val="008F0F18"/>
    <w:rsid w:val="008F10E8"/>
    <w:rsid w:val="008F1513"/>
    <w:rsid w:val="008F4D0E"/>
    <w:rsid w:val="008F5011"/>
    <w:rsid w:val="008F5029"/>
    <w:rsid w:val="008F5F9C"/>
    <w:rsid w:val="009027E5"/>
    <w:rsid w:val="0090440E"/>
    <w:rsid w:val="00910052"/>
    <w:rsid w:val="00910A3C"/>
    <w:rsid w:val="009115A8"/>
    <w:rsid w:val="009140B1"/>
    <w:rsid w:val="009155CE"/>
    <w:rsid w:val="009161C4"/>
    <w:rsid w:val="00921659"/>
    <w:rsid w:val="0092199E"/>
    <w:rsid w:val="00921A35"/>
    <w:rsid w:val="00922B98"/>
    <w:rsid w:val="009236A9"/>
    <w:rsid w:val="009309C2"/>
    <w:rsid w:val="0093544C"/>
    <w:rsid w:val="00935A39"/>
    <w:rsid w:val="009420BB"/>
    <w:rsid w:val="009459C8"/>
    <w:rsid w:val="00945F75"/>
    <w:rsid w:val="00950BB2"/>
    <w:rsid w:val="00950CE9"/>
    <w:rsid w:val="00951E17"/>
    <w:rsid w:val="00952600"/>
    <w:rsid w:val="00953F1B"/>
    <w:rsid w:val="00954363"/>
    <w:rsid w:val="009552D2"/>
    <w:rsid w:val="00957180"/>
    <w:rsid w:val="00960014"/>
    <w:rsid w:val="00961402"/>
    <w:rsid w:val="009635BC"/>
    <w:rsid w:val="0096557C"/>
    <w:rsid w:val="009659F9"/>
    <w:rsid w:val="00966E3B"/>
    <w:rsid w:val="009674DF"/>
    <w:rsid w:val="009725B3"/>
    <w:rsid w:val="0097283E"/>
    <w:rsid w:val="00972E16"/>
    <w:rsid w:val="00973351"/>
    <w:rsid w:val="00974831"/>
    <w:rsid w:val="00974AE5"/>
    <w:rsid w:val="00975EB4"/>
    <w:rsid w:val="00975EFA"/>
    <w:rsid w:val="00976C7B"/>
    <w:rsid w:val="00977C88"/>
    <w:rsid w:val="0098108E"/>
    <w:rsid w:val="0098345B"/>
    <w:rsid w:val="00984584"/>
    <w:rsid w:val="0098463F"/>
    <w:rsid w:val="00984FA3"/>
    <w:rsid w:val="009850FE"/>
    <w:rsid w:val="00985CBC"/>
    <w:rsid w:val="009914E3"/>
    <w:rsid w:val="009934F0"/>
    <w:rsid w:val="00993CD8"/>
    <w:rsid w:val="00993E6F"/>
    <w:rsid w:val="00995384"/>
    <w:rsid w:val="009968D0"/>
    <w:rsid w:val="009974DA"/>
    <w:rsid w:val="009A104D"/>
    <w:rsid w:val="009A1E1C"/>
    <w:rsid w:val="009A2261"/>
    <w:rsid w:val="009A3449"/>
    <w:rsid w:val="009A4534"/>
    <w:rsid w:val="009A4935"/>
    <w:rsid w:val="009A4BAA"/>
    <w:rsid w:val="009A6358"/>
    <w:rsid w:val="009A74FE"/>
    <w:rsid w:val="009A75CC"/>
    <w:rsid w:val="009A7B85"/>
    <w:rsid w:val="009B1789"/>
    <w:rsid w:val="009B1B27"/>
    <w:rsid w:val="009B4E30"/>
    <w:rsid w:val="009B6CD2"/>
    <w:rsid w:val="009B7706"/>
    <w:rsid w:val="009C0E62"/>
    <w:rsid w:val="009C2110"/>
    <w:rsid w:val="009C3261"/>
    <w:rsid w:val="009C37D0"/>
    <w:rsid w:val="009C3879"/>
    <w:rsid w:val="009C4237"/>
    <w:rsid w:val="009D3C8F"/>
    <w:rsid w:val="009D4B8B"/>
    <w:rsid w:val="009D577A"/>
    <w:rsid w:val="009D5FA8"/>
    <w:rsid w:val="009E56EF"/>
    <w:rsid w:val="009F0AC9"/>
    <w:rsid w:val="009F110D"/>
    <w:rsid w:val="009F1DC5"/>
    <w:rsid w:val="009F25D1"/>
    <w:rsid w:val="009F334B"/>
    <w:rsid w:val="00A02C1C"/>
    <w:rsid w:val="00A03A1C"/>
    <w:rsid w:val="00A0418A"/>
    <w:rsid w:val="00A0479E"/>
    <w:rsid w:val="00A10343"/>
    <w:rsid w:val="00A1040D"/>
    <w:rsid w:val="00A1096B"/>
    <w:rsid w:val="00A1282A"/>
    <w:rsid w:val="00A1455E"/>
    <w:rsid w:val="00A20205"/>
    <w:rsid w:val="00A2055E"/>
    <w:rsid w:val="00A21B08"/>
    <w:rsid w:val="00A21B45"/>
    <w:rsid w:val="00A21BE7"/>
    <w:rsid w:val="00A22E53"/>
    <w:rsid w:val="00A23B49"/>
    <w:rsid w:val="00A2683D"/>
    <w:rsid w:val="00A3129A"/>
    <w:rsid w:val="00A316B7"/>
    <w:rsid w:val="00A32989"/>
    <w:rsid w:val="00A32D88"/>
    <w:rsid w:val="00A34C30"/>
    <w:rsid w:val="00A34DE5"/>
    <w:rsid w:val="00A355E8"/>
    <w:rsid w:val="00A37245"/>
    <w:rsid w:val="00A401AD"/>
    <w:rsid w:val="00A4206E"/>
    <w:rsid w:val="00A42F7A"/>
    <w:rsid w:val="00A43E6A"/>
    <w:rsid w:val="00A450CC"/>
    <w:rsid w:val="00A460C9"/>
    <w:rsid w:val="00A528AE"/>
    <w:rsid w:val="00A53003"/>
    <w:rsid w:val="00A54F1D"/>
    <w:rsid w:val="00A5542F"/>
    <w:rsid w:val="00A574E8"/>
    <w:rsid w:val="00A60192"/>
    <w:rsid w:val="00A6045C"/>
    <w:rsid w:val="00A60F13"/>
    <w:rsid w:val="00A640AD"/>
    <w:rsid w:val="00A64151"/>
    <w:rsid w:val="00A64B60"/>
    <w:rsid w:val="00A66942"/>
    <w:rsid w:val="00A67A3C"/>
    <w:rsid w:val="00A7092C"/>
    <w:rsid w:val="00A72992"/>
    <w:rsid w:val="00A76713"/>
    <w:rsid w:val="00A76B00"/>
    <w:rsid w:val="00A77077"/>
    <w:rsid w:val="00A777CB"/>
    <w:rsid w:val="00A77E83"/>
    <w:rsid w:val="00A80AE0"/>
    <w:rsid w:val="00A820EC"/>
    <w:rsid w:val="00A82264"/>
    <w:rsid w:val="00A82896"/>
    <w:rsid w:val="00A845C2"/>
    <w:rsid w:val="00A8485F"/>
    <w:rsid w:val="00A84ABD"/>
    <w:rsid w:val="00A85111"/>
    <w:rsid w:val="00A861A5"/>
    <w:rsid w:val="00A871FD"/>
    <w:rsid w:val="00A904A7"/>
    <w:rsid w:val="00A9380A"/>
    <w:rsid w:val="00A966CC"/>
    <w:rsid w:val="00AA0BFD"/>
    <w:rsid w:val="00AA11E3"/>
    <w:rsid w:val="00AA297F"/>
    <w:rsid w:val="00AA2A77"/>
    <w:rsid w:val="00AB0E03"/>
    <w:rsid w:val="00AB11EB"/>
    <w:rsid w:val="00AB3F2A"/>
    <w:rsid w:val="00AB70D8"/>
    <w:rsid w:val="00AB73FD"/>
    <w:rsid w:val="00AB789E"/>
    <w:rsid w:val="00AC27E9"/>
    <w:rsid w:val="00AC38E7"/>
    <w:rsid w:val="00AC5EC7"/>
    <w:rsid w:val="00AC66CF"/>
    <w:rsid w:val="00AD0194"/>
    <w:rsid w:val="00AD06D0"/>
    <w:rsid w:val="00AD0EA0"/>
    <w:rsid w:val="00AD4B6C"/>
    <w:rsid w:val="00AE2B20"/>
    <w:rsid w:val="00AE37F0"/>
    <w:rsid w:val="00AE391B"/>
    <w:rsid w:val="00AE66A3"/>
    <w:rsid w:val="00AF050C"/>
    <w:rsid w:val="00AF22DB"/>
    <w:rsid w:val="00AF33E8"/>
    <w:rsid w:val="00AF39C2"/>
    <w:rsid w:val="00AF3FDE"/>
    <w:rsid w:val="00AF73F0"/>
    <w:rsid w:val="00B0032A"/>
    <w:rsid w:val="00B01AC9"/>
    <w:rsid w:val="00B06D20"/>
    <w:rsid w:val="00B07DE9"/>
    <w:rsid w:val="00B11B03"/>
    <w:rsid w:val="00B11B86"/>
    <w:rsid w:val="00B129C4"/>
    <w:rsid w:val="00B163DE"/>
    <w:rsid w:val="00B1710F"/>
    <w:rsid w:val="00B173BD"/>
    <w:rsid w:val="00B17FE9"/>
    <w:rsid w:val="00B20493"/>
    <w:rsid w:val="00B24408"/>
    <w:rsid w:val="00B31D30"/>
    <w:rsid w:val="00B3573B"/>
    <w:rsid w:val="00B36CE0"/>
    <w:rsid w:val="00B3770C"/>
    <w:rsid w:val="00B37BC3"/>
    <w:rsid w:val="00B439E4"/>
    <w:rsid w:val="00B502E2"/>
    <w:rsid w:val="00B5095F"/>
    <w:rsid w:val="00B51A7F"/>
    <w:rsid w:val="00B529D4"/>
    <w:rsid w:val="00B52D6F"/>
    <w:rsid w:val="00B53928"/>
    <w:rsid w:val="00B55500"/>
    <w:rsid w:val="00B633D5"/>
    <w:rsid w:val="00B6414B"/>
    <w:rsid w:val="00B647D9"/>
    <w:rsid w:val="00B67B8E"/>
    <w:rsid w:val="00B70833"/>
    <w:rsid w:val="00B70941"/>
    <w:rsid w:val="00B75E4A"/>
    <w:rsid w:val="00B834E5"/>
    <w:rsid w:val="00B835DF"/>
    <w:rsid w:val="00B842C7"/>
    <w:rsid w:val="00B90616"/>
    <w:rsid w:val="00B91729"/>
    <w:rsid w:val="00B91B2F"/>
    <w:rsid w:val="00B94C27"/>
    <w:rsid w:val="00B9588E"/>
    <w:rsid w:val="00B969CF"/>
    <w:rsid w:val="00B97E3B"/>
    <w:rsid w:val="00BA3002"/>
    <w:rsid w:val="00BA366D"/>
    <w:rsid w:val="00BA36E3"/>
    <w:rsid w:val="00BA46BC"/>
    <w:rsid w:val="00BA53AC"/>
    <w:rsid w:val="00BA6099"/>
    <w:rsid w:val="00BA6696"/>
    <w:rsid w:val="00BB0AEF"/>
    <w:rsid w:val="00BB1206"/>
    <w:rsid w:val="00BB2606"/>
    <w:rsid w:val="00BB62E7"/>
    <w:rsid w:val="00BB6F95"/>
    <w:rsid w:val="00BB7DC2"/>
    <w:rsid w:val="00BC1715"/>
    <w:rsid w:val="00BC4556"/>
    <w:rsid w:val="00BC755A"/>
    <w:rsid w:val="00BD097E"/>
    <w:rsid w:val="00BD0EEA"/>
    <w:rsid w:val="00BD401B"/>
    <w:rsid w:val="00BD4165"/>
    <w:rsid w:val="00BD4CDA"/>
    <w:rsid w:val="00BE3C4B"/>
    <w:rsid w:val="00BE7EB4"/>
    <w:rsid w:val="00BF217C"/>
    <w:rsid w:val="00BF4361"/>
    <w:rsid w:val="00BF476C"/>
    <w:rsid w:val="00BF62A8"/>
    <w:rsid w:val="00C02309"/>
    <w:rsid w:val="00C03922"/>
    <w:rsid w:val="00C070D9"/>
    <w:rsid w:val="00C07493"/>
    <w:rsid w:val="00C07758"/>
    <w:rsid w:val="00C111CC"/>
    <w:rsid w:val="00C1319B"/>
    <w:rsid w:val="00C13766"/>
    <w:rsid w:val="00C148FD"/>
    <w:rsid w:val="00C15C22"/>
    <w:rsid w:val="00C1636B"/>
    <w:rsid w:val="00C17004"/>
    <w:rsid w:val="00C228D3"/>
    <w:rsid w:val="00C22FD6"/>
    <w:rsid w:val="00C241BC"/>
    <w:rsid w:val="00C27EF8"/>
    <w:rsid w:val="00C30519"/>
    <w:rsid w:val="00C30677"/>
    <w:rsid w:val="00C3502F"/>
    <w:rsid w:val="00C35AD4"/>
    <w:rsid w:val="00C36B54"/>
    <w:rsid w:val="00C40703"/>
    <w:rsid w:val="00C416D6"/>
    <w:rsid w:val="00C421F3"/>
    <w:rsid w:val="00C4491A"/>
    <w:rsid w:val="00C449D3"/>
    <w:rsid w:val="00C4549C"/>
    <w:rsid w:val="00C45B6E"/>
    <w:rsid w:val="00C46027"/>
    <w:rsid w:val="00C47156"/>
    <w:rsid w:val="00C5108B"/>
    <w:rsid w:val="00C5139B"/>
    <w:rsid w:val="00C526A5"/>
    <w:rsid w:val="00C5309E"/>
    <w:rsid w:val="00C53DB5"/>
    <w:rsid w:val="00C53FED"/>
    <w:rsid w:val="00C63A60"/>
    <w:rsid w:val="00C63F81"/>
    <w:rsid w:val="00C64A9A"/>
    <w:rsid w:val="00C668FC"/>
    <w:rsid w:val="00C6696E"/>
    <w:rsid w:val="00C67005"/>
    <w:rsid w:val="00C6755E"/>
    <w:rsid w:val="00C70F69"/>
    <w:rsid w:val="00C72230"/>
    <w:rsid w:val="00C74611"/>
    <w:rsid w:val="00C74849"/>
    <w:rsid w:val="00C7707C"/>
    <w:rsid w:val="00C77597"/>
    <w:rsid w:val="00C77CFC"/>
    <w:rsid w:val="00C8568A"/>
    <w:rsid w:val="00C859FF"/>
    <w:rsid w:val="00C85F3B"/>
    <w:rsid w:val="00C86865"/>
    <w:rsid w:val="00C90C03"/>
    <w:rsid w:val="00C91E9E"/>
    <w:rsid w:val="00C93F38"/>
    <w:rsid w:val="00C942CE"/>
    <w:rsid w:val="00C94A54"/>
    <w:rsid w:val="00C94DEA"/>
    <w:rsid w:val="00C96302"/>
    <w:rsid w:val="00CA0F99"/>
    <w:rsid w:val="00CA132B"/>
    <w:rsid w:val="00CA33B2"/>
    <w:rsid w:val="00CB0096"/>
    <w:rsid w:val="00CB11D6"/>
    <w:rsid w:val="00CB219A"/>
    <w:rsid w:val="00CB2E5D"/>
    <w:rsid w:val="00CB389B"/>
    <w:rsid w:val="00CB609A"/>
    <w:rsid w:val="00CB6384"/>
    <w:rsid w:val="00CB79C5"/>
    <w:rsid w:val="00CC17D3"/>
    <w:rsid w:val="00CC2C01"/>
    <w:rsid w:val="00CC3ADF"/>
    <w:rsid w:val="00CC7006"/>
    <w:rsid w:val="00CD10B4"/>
    <w:rsid w:val="00CD17B4"/>
    <w:rsid w:val="00CD353A"/>
    <w:rsid w:val="00CD4676"/>
    <w:rsid w:val="00CD575C"/>
    <w:rsid w:val="00CD5E18"/>
    <w:rsid w:val="00CD7A5E"/>
    <w:rsid w:val="00CE197B"/>
    <w:rsid w:val="00CE49E3"/>
    <w:rsid w:val="00CE5258"/>
    <w:rsid w:val="00CE7181"/>
    <w:rsid w:val="00CF1635"/>
    <w:rsid w:val="00CF2E9B"/>
    <w:rsid w:val="00CF48DC"/>
    <w:rsid w:val="00CF6D23"/>
    <w:rsid w:val="00CF719B"/>
    <w:rsid w:val="00D03BD5"/>
    <w:rsid w:val="00D046D2"/>
    <w:rsid w:val="00D04BC6"/>
    <w:rsid w:val="00D07BF1"/>
    <w:rsid w:val="00D118F0"/>
    <w:rsid w:val="00D11F12"/>
    <w:rsid w:val="00D128A9"/>
    <w:rsid w:val="00D12A88"/>
    <w:rsid w:val="00D13C2D"/>
    <w:rsid w:val="00D146C3"/>
    <w:rsid w:val="00D17CC9"/>
    <w:rsid w:val="00D20D34"/>
    <w:rsid w:val="00D234F4"/>
    <w:rsid w:val="00D24196"/>
    <w:rsid w:val="00D252E1"/>
    <w:rsid w:val="00D326E9"/>
    <w:rsid w:val="00D336E1"/>
    <w:rsid w:val="00D33C90"/>
    <w:rsid w:val="00D368D0"/>
    <w:rsid w:val="00D36A74"/>
    <w:rsid w:val="00D36E51"/>
    <w:rsid w:val="00D41760"/>
    <w:rsid w:val="00D426FD"/>
    <w:rsid w:val="00D43C86"/>
    <w:rsid w:val="00D44665"/>
    <w:rsid w:val="00D46A98"/>
    <w:rsid w:val="00D46F3C"/>
    <w:rsid w:val="00D505F4"/>
    <w:rsid w:val="00D55087"/>
    <w:rsid w:val="00D557AD"/>
    <w:rsid w:val="00D6008C"/>
    <w:rsid w:val="00D60103"/>
    <w:rsid w:val="00D64860"/>
    <w:rsid w:val="00D64945"/>
    <w:rsid w:val="00D64946"/>
    <w:rsid w:val="00D67162"/>
    <w:rsid w:val="00D676D7"/>
    <w:rsid w:val="00D71A99"/>
    <w:rsid w:val="00D7224A"/>
    <w:rsid w:val="00D7255C"/>
    <w:rsid w:val="00D74050"/>
    <w:rsid w:val="00D7541A"/>
    <w:rsid w:val="00D7571B"/>
    <w:rsid w:val="00D77FE4"/>
    <w:rsid w:val="00D800F9"/>
    <w:rsid w:val="00D80A32"/>
    <w:rsid w:val="00D81ED8"/>
    <w:rsid w:val="00D8303F"/>
    <w:rsid w:val="00D84046"/>
    <w:rsid w:val="00D8582D"/>
    <w:rsid w:val="00D86A69"/>
    <w:rsid w:val="00D9275F"/>
    <w:rsid w:val="00D94CB6"/>
    <w:rsid w:val="00D95025"/>
    <w:rsid w:val="00DA0105"/>
    <w:rsid w:val="00DA2AE6"/>
    <w:rsid w:val="00DA2C44"/>
    <w:rsid w:val="00DA378B"/>
    <w:rsid w:val="00DA4C17"/>
    <w:rsid w:val="00DA5414"/>
    <w:rsid w:val="00DB09AE"/>
    <w:rsid w:val="00DB0F80"/>
    <w:rsid w:val="00DB6F29"/>
    <w:rsid w:val="00DC1AD1"/>
    <w:rsid w:val="00DC2FC1"/>
    <w:rsid w:val="00DC30A8"/>
    <w:rsid w:val="00DC383D"/>
    <w:rsid w:val="00DC5719"/>
    <w:rsid w:val="00DC5C49"/>
    <w:rsid w:val="00DC6B43"/>
    <w:rsid w:val="00DC75F3"/>
    <w:rsid w:val="00DD0B33"/>
    <w:rsid w:val="00DD399B"/>
    <w:rsid w:val="00DD44D0"/>
    <w:rsid w:val="00DD581F"/>
    <w:rsid w:val="00DD6128"/>
    <w:rsid w:val="00DD6E76"/>
    <w:rsid w:val="00DD7DF1"/>
    <w:rsid w:val="00DE0D34"/>
    <w:rsid w:val="00DE3213"/>
    <w:rsid w:val="00DE4E1C"/>
    <w:rsid w:val="00DE6414"/>
    <w:rsid w:val="00DE70E6"/>
    <w:rsid w:val="00DF1E0A"/>
    <w:rsid w:val="00DF2BB2"/>
    <w:rsid w:val="00DF39C0"/>
    <w:rsid w:val="00E0212B"/>
    <w:rsid w:val="00E0326B"/>
    <w:rsid w:val="00E054FE"/>
    <w:rsid w:val="00E0697C"/>
    <w:rsid w:val="00E06DF3"/>
    <w:rsid w:val="00E07464"/>
    <w:rsid w:val="00E116E1"/>
    <w:rsid w:val="00E130B7"/>
    <w:rsid w:val="00E229E6"/>
    <w:rsid w:val="00E2348D"/>
    <w:rsid w:val="00E23B6F"/>
    <w:rsid w:val="00E26B6A"/>
    <w:rsid w:val="00E30DD0"/>
    <w:rsid w:val="00E31B10"/>
    <w:rsid w:val="00E33524"/>
    <w:rsid w:val="00E33CF8"/>
    <w:rsid w:val="00E346DF"/>
    <w:rsid w:val="00E36206"/>
    <w:rsid w:val="00E4074E"/>
    <w:rsid w:val="00E409B8"/>
    <w:rsid w:val="00E43EC2"/>
    <w:rsid w:val="00E46185"/>
    <w:rsid w:val="00E46B0E"/>
    <w:rsid w:val="00E47A09"/>
    <w:rsid w:val="00E50039"/>
    <w:rsid w:val="00E50DF7"/>
    <w:rsid w:val="00E52845"/>
    <w:rsid w:val="00E56742"/>
    <w:rsid w:val="00E5757C"/>
    <w:rsid w:val="00E605A2"/>
    <w:rsid w:val="00E62AB2"/>
    <w:rsid w:val="00E62FC7"/>
    <w:rsid w:val="00E63A50"/>
    <w:rsid w:val="00E64304"/>
    <w:rsid w:val="00E65B4B"/>
    <w:rsid w:val="00E663A8"/>
    <w:rsid w:val="00E72E92"/>
    <w:rsid w:val="00E75DAB"/>
    <w:rsid w:val="00E80695"/>
    <w:rsid w:val="00E85220"/>
    <w:rsid w:val="00E86C6E"/>
    <w:rsid w:val="00E87984"/>
    <w:rsid w:val="00E91A93"/>
    <w:rsid w:val="00E94FED"/>
    <w:rsid w:val="00E95886"/>
    <w:rsid w:val="00E95B4C"/>
    <w:rsid w:val="00E96218"/>
    <w:rsid w:val="00E96929"/>
    <w:rsid w:val="00E96C85"/>
    <w:rsid w:val="00E96D1D"/>
    <w:rsid w:val="00E9799D"/>
    <w:rsid w:val="00EA1393"/>
    <w:rsid w:val="00EA1874"/>
    <w:rsid w:val="00EA21CF"/>
    <w:rsid w:val="00EA2DF6"/>
    <w:rsid w:val="00EA4931"/>
    <w:rsid w:val="00EA5128"/>
    <w:rsid w:val="00EA5546"/>
    <w:rsid w:val="00EA5DFF"/>
    <w:rsid w:val="00EA6F8A"/>
    <w:rsid w:val="00EB24B0"/>
    <w:rsid w:val="00EB24D3"/>
    <w:rsid w:val="00EB2A6C"/>
    <w:rsid w:val="00EB5263"/>
    <w:rsid w:val="00EC2808"/>
    <w:rsid w:val="00EC42B9"/>
    <w:rsid w:val="00EC4E20"/>
    <w:rsid w:val="00EC600E"/>
    <w:rsid w:val="00EC6FBD"/>
    <w:rsid w:val="00EC7E6A"/>
    <w:rsid w:val="00ED1443"/>
    <w:rsid w:val="00ED1A89"/>
    <w:rsid w:val="00ED27AA"/>
    <w:rsid w:val="00ED2D93"/>
    <w:rsid w:val="00ED2F8F"/>
    <w:rsid w:val="00ED36FD"/>
    <w:rsid w:val="00ED5AD9"/>
    <w:rsid w:val="00EE03AB"/>
    <w:rsid w:val="00EE18AC"/>
    <w:rsid w:val="00EE21B3"/>
    <w:rsid w:val="00EE221B"/>
    <w:rsid w:val="00EE2A8A"/>
    <w:rsid w:val="00EE45B8"/>
    <w:rsid w:val="00EE6D7D"/>
    <w:rsid w:val="00EF3140"/>
    <w:rsid w:val="00EF44E5"/>
    <w:rsid w:val="00EF55AD"/>
    <w:rsid w:val="00EF631A"/>
    <w:rsid w:val="00EF6E44"/>
    <w:rsid w:val="00EF730E"/>
    <w:rsid w:val="00F00D4C"/>
    <w:rsid w:val="00F01360"/>
    <w:rsid w:val="00F0301B"/>
    <w:rsid w:val="00F074A5"/>
    <w:rsid w:val="00F106F7"/>
    <w:rsid w:val="00F158FC"/>
    <w:rsid w:val="00F2431A"/>
    <w:rsid w:val="00F2494F"/>
    <w:rsid w:val="00F250A9"/>
    <w:rsid w:val="00F26097"/>
    <w:rsid w:val="00F26215"/>
    <w:rsid w:val="00F263B8"/>
    <w:rsid w:val="00F27BB2"/>
    <w:rsid w:val="00F31376"/>
    <w:rsid w:val="00F31F7F"/>
    <w:rsid w:val="00F32599"/>
    <w:rsid w:val="00F33A7C"/>
    <w:rsid w:val="00F34A3F"/>
    <w:rsid w:val="00F36093"/>
    <w:rsid w:val="00F37AEA"/>
    <w:rsid w:val="00F40025"/>
    <w:rsid w:val="00F41963"/>
    <w:rsid w:val="00F4279C"/>
    <w:rsid w:val="00F455CF"/>
    <w:rsid w:val="00F474A4"/>
    <w:rsid w:val="00F47BD4"/>
    <w:rsid w:val="00F50216"/>
    <w:rsid w:val="00F5054D"/>
    <w:rsid w:val="00F522F2"/>
    <w:rsid w:val="00F52304"/>
    <w:rsid w:val="00F52473"/>
    <w:rsid w:val="00F52861"/>
    <w:rsid w:val="00F5316D"/>
    <w:rsid w:val="00F54070"/>
    <w:rsid w:val="00F563ED"/>
    <w:rsid w:val="00F60928"/>
    <w:rsid w:val="00F60EBB"/>
    <w:rsid w:val="00F62219"/>
    <w:rsid w:val="00F63790"/>
    <w:rsid w:val="00F64D90"/>
    <w:rsid w:val="00F64FEB"/>
    <w:rsid w:val="00F70B06"/>
    <w:rsid w:val="00F73E0E"/>
    <w:rsid w:val="00F7425E"/>
    <w:rsid w:val="00F74B8D"/>
    <w:rsid w:val="00F81B46"/>
    <w:rsid w:val="00F81C40"/>
    <w:rsid w:val="00F83049"/>
    <w:rsid w:val="00F832D1"/>
    <w:rsid w:val="00F83881"/>
    <w:rsid w:val="00F8538E"/>
    <w:rsid w:val="00F858FA"/>
    <w:rsid w:val="00F914B4"/>
    <w:rsid w:val="00F94519"/>
    <w:rsid w:val="00F94FDB"/>
    <w:rsid w:val="00F97E00"/>
    <w:rsid w:val="00FA3759"/>
    <w:rsid w:val="00FA4C48"/>
    <w:rsid w:val="00FB023C"/>
    <w:rsid w:val="00FB2149"/>
    <w:rsid w:val="00FB2BC4"/>
    <w:rsid w:val="00FB4816"/>
    <w:rsid w:val="00FB51CA"/>
    <w:rsid w:val="00FB55C7"/>
    <w:rsid w:val="00FB62F7"/>
    <w:rsid w:val="00FB6C72"/>
    <w:rsid w:val="00FC0978"/>
    <w:rsid w:val="00FC0B44"/>
    <w:rsid w:val="00FC2F46"/>
    <w:rsid w:val="00FC489B"/>
    <w:rsid w:val="00FD0F94"/>
    <w:rsid w:val="00FD136F"/>
    <w:rsid w:val="00FD2554"/>
    <w:rsid w:val="00FD67F2"/>
    <w:rsid w:val="00FE2455"/>
    <w:rsid w:val="00FE4278"/>
    <w:rsid w:val="00FE5089"/>
    <w:rsid w:val="00FE57ED"/>
    <w:rsid w:val="00FE619F"/>
    <w:rsid w:val="00FE790A"/>
    <w:rsid w:val="00FF052E"/>
    <w:rsid w:val="00FF1F44"/>
    <w:rsid w:val="00FF3907"/>
    <w:rsid w:val="00FF54AE"/>
    <w:rsid w:val="00FF7253"/>
    <w:rsid w:val="00FF7F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BB73F1E9-F763-4464-B575-AA5D20F7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60A4"/>
  </w:style>
  <w:style w:type="paragraph" w:styleId="Nagwek1">
    <w:name w:val="heading 1"/>
    <w:basedOn w:val="Normalny"/>
    <w:next w:val="Normalny"/>
    <w:link w:val="Nagwek1Znak"/>
    <w:qFormat/>
    <w:rsid w:val="00B17FE9"/>
    <w:pPr>
      <w:keepNext/>
      <w:jc w:val="right"/>
      <w:outlineLvl w:val="0"/>
    </w:pPr>
    <w:rPr>
      <w:b/>
      <w:sz w:val="24"/>
      <w:szCs w:val="24"/>
    </w:rPr>
  </w:style>
  <w:style w:type="paragraph" w:styleId="Nagwek2">
    <w:name w:val="heading 2"/>
    <w:basedOn w:val="Normalny"/>
    <w:next w:val="Normalny"/>
    <w:link w:val="Nagwek2Znak"/>
    <w:qFormat/>
    <w:rsid w:val="00B11B03"/>
    <w:pPr>
      <w:keepNext/>
      <w:spacing w:before="240" w:after="240"/>
      <w:outlineLvl w:val="1"/>
    </w:pPr>
    <w:rPr>
      <w:b/>
      <w:sz w:val="24"/>
      <w:szCs w:val="24"/>
    </w:rPr>
  </w:style>
  <w:style w:type="paragraph" w:styleId="Nagwek3">
    <w:name w:val="heading 3"/>
    <w:basedOn w:val="Normalny"/>
    <w:next w:val="Normalny"/>
    <w:link w:val="Nagwek3Znak"/>
    <w:autoRedefine/>
    <w:qFormat/>
    <w:rsid w:val="009659F9"/>
    <w:pPr>
      <w:keepNext/>
      <w:spacing w:before="360" w:after="360"/>
      <w:outlineLvl w:val="2"/>
    </w:pPr>
    <w:rPr>
      <w:b/>
      <w:bCs/>
      <w:sz w:val="28"/>
      <w:szCs w:val="32"/>
    </w:rPr>
  </w:style>
  <w:style w:type="paragraph" w:styleId="Nagwek4">
    <w:name w:val="heading 4"/>
    <w:basedOn w:val="Normalny"/>
    <w:next w:val="Normalny"/>
    <w:link w:val="Nagwek4Znak"/>
    <w:autoRedefine/>
    <w:qFormat/>
    <w:rsid w:val="00A66942"/>
    <w:pPr>
      <w:keepNext/>
      <w:numPr>
        <w:numId w:val="7"/>
      </w:numPr>
      <w:spacing w:before="240" w:after="240"/>
      <w:outlineLvl w:val="3"/>
    </w:pPr>
    <w:rPr>
      <w:b/>
      <w:bCs/>
      <w:sz w:val="24"/>
      <w:szCs w:val="24"/>
    </w:rPr>
  </w:style>
  <w:style w:type="paragraph" w:styleId="Nagwek5">
    <w:name w:val="heading 5"/>
    <w:basedOn w:val="Normalny"/>
    <w:next w:val="Normalny"/>
    <w:link w:val="Nagwek5Znak"/>
    <w:qFormat/>
    <w:rsid w:val="000738FD"/>
    <w:pPr>
      <w:keepNext/>
      <w:spacing w:before="240" w:after="240"/>
      <w:ind w:left="60"/>
      <w:outlineLvl w:val="4"/>
    </w:pPr>
    <w:rPr>
      <w:b/>
      <w:bCs/>
      <w:sz w:val="28"/>
      <w:szCs w:val="28"/>
    </w:rPr>
  </w:style>
  <w:style w:type="paragraph" w:styleId="Nagwek6">
    <w:name w:val="heading 6"/>
    <w:basedOn w:val="Normalny"/>
    <w:next w:val="Normalny"/>
    <w:link w:val="Nagwek6Znak"/>
    <w:qFormat/>
    <w:rsid w:val="000738FD"/>
    <w:pPr>
      <w:keepNext/>
      <w:outlineLvl w:val="5"/>
    </w:pPr>
    <w:rPr>
      <w:b/>
      <w:bCs/>
      <w:sz w:val="24"/>
      <w:szCs w:val="24"/>
    </w:rPr>
  </w:style>
  <w:style w:type="paragraph" w:styleId="Nagwek7">
    <w:name w:val="heading 7"/>
    <w:basedOn w:val="Normalny"/>
    <w:next w:val="Normalny"/>
    <w:link w:val="Nagwek7Znak"/>
    <w:qFormat/>
    <w:rsid w:val="00A9380A"/>
    <w:pPr>
      <w:keepNext/>
      <w:outlineLvl w:val="6"/>
    </w:pPr>
    <w:rPr>
      <w:b/>
      <w:bCs/>
      <w:sz w:val="28"/>
      <w:szCs w:val="28"/>
    </w:rPr>
  </w:style>
  <w:style w:type="paragraph" w:styleId="Nagwek8">
    <w:name w:val="heading 8"/>
    <w:basedOn w:val="Normalny"/>
    <w:next w:val="Normalny"/>
    <w:link w:val="Nagwek8Znak"/>
    <w:qFormat/>
    <w:rsid w:val="00A9380A"/>
    <w:pPr>
      <w:keepNext/>
      <w:jc w:val="both"/>
      <w:outlineLvl w:val="7"/>
    </w:pPr>
    <w:rPr>
      <w:b/>
      <w:bCs/>
      <w:sz w:val="24"/>
      <w:szCs w:val="24"/>
    </w:rPr>
  </w:style>
  <w:style w:type="paragraph" w:styleId="Nagwek9">
    <w:name w:val="heading 9"/>
    <w:basedOn w:val="Normalny"/>
    <w:next w:val="Normalny"/>
    <w:link w:val="Nagwek9Znak"/>
    <w:qFormat/>
    <w:rsid w:val="00A9380A"/>
    <w:pPr>
      <w:keepNext/>
      <w:outlineLvl w:val="8"/>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17FE9"/>
    <w:rPr>
      <w:b/>
      <w:sz w:val="24"/>
      <w:szCs w:val="24"/>
    </w:rPr>
  </w:style>
  <w:style w:type="character" w:customStyle="1" w:styleId="Nagwek2Znak">
    <w:name w:val="Nagłówek 2 Znak"/>
    <w:link w:val="Nagwek2"/>
    <w:locked/>
    <w:rsid w:val="00B11B03"/>
    <w:rPr>
      <w:b/>
      <w:sz w:val="24"/>
      <w:szCs w:val="24"/>
    </w:rPr>
  </w:style>
  <w:style w:type="character" w:customStyle="1" w:styleId="Nagwek3Znak">
    <w:name w:val="Nagłówek 3 Znak"/>
    <w:link w:val="Nagwek3"/>
    <w:rsid w:val="009659F9"/>
    <w:rPr>
      <w:b/>
      <w:bCs/>
      <w:sz w:val="28"/>
      <w:szCs w:val="32"/>
    </w:rPr>
  </w:style>
  <w:style w:type="character" w:customStyle="1" w:styleId="Nagwek4Znak">
    <w:name w:val="Nagłówek 4 Znak"/>
    <w:link w:val="Nagwek4"/>
    <w:rsid w:val="00A66942"/>
    <w:rPr>
      <w:b/>
      <w:bCs/>
      <w:sz w:val="24"/>
      <w:szCs w:val="24"/>
    </w:rPr>
  </w:style>
  <w:style w:type="character" w:customStyle="1" w:styleId="Nagwek5Znak">
    <w:name w:val="Nagłówek 5 Znak"/>
    <w:link w:val="Nagwek5"/>
    <w:rsid w:val="000738FD"/>
    <w:rPr>
      <w:b/>
      <w:bCs/>
      <w:sz w:val="28"/>
      <w:szCs w:val="28"/>
    </w:rPr>
  </w:style>
  <w:style w:type="character" w:customStyle="1" w:styleId="Nagwek6Znak">
    <w:name w:val="Nagłówek 6 Znak"/>
    <w:link w:val="Nagwek6"/>
    <w:rsid w:val="000738FD"/>
    <w:rPr>
      <w:b/>
      <w:bCs/>
      <w:sz w:val="24"/>
      <w:szCs w:val="24"/>
    </w:rPr>
  </w:style>
  <w:style w:type="character" w:customStyle="1" w:styleId="Nagwek7Znak">
    <w:name w:val="Nagłówek 7 Znak"/>
    <w:link w:val="Nagwek7"/>
    <w:uiPriority w:val="99"/>
    <w:semiHidden/>
    <w:rsid w:val="00835AD0"/>
    <w:rPr>
      <w:rFonts w:ascii="Calibri" w:eastAsia="Times New Roman" w:hAnsi="Calibri" w:cs="Times New Roman"/>
      <w:sz w:val="24"/>
      <w:szCs w:val="24"/>
    </w:rPr>
  </w:style>
  <w:style w:type="character" w:customStyle="1" w:styleId="Nagwek8Znak">
    <w:name w:val="Nagłówek 8 Znak"/>
    <w:link w:val="Nagwek8"/>
    <w:uiPriority w:val="99"/>
    <w:semiHidden/>
    <w:rsid w:val="00835AD0"/>
    <w:rPr>
      <w:rFonts w:ascii="Calibri" w:eastAsia="Times New Roman" w:hAnsi="Calibri" w:cs="Times New Roman"/>
      <w:i/>
      <w:iCs/>
      <w:sz w:val="24"/>
      <w:szCs w:val="24"/>
    </w:rPr>
  </w:style>
  <w:style w:type="character" w:customStyle="1" w:styleId="Nagwek9Znak">
    <w:name w:val="Nagłówek 9 Znak"/>
    <w:link w:val="Nagwek9"/>
    <w:uiPriority w:val="99"/>
    <w:semiHidden/>
    <w:rsid w:val="00835AD0"/>
    <w:rPr>
      <w:rFonts w:ascii="Cambria" w:eastAsia="Times New Roman" w:hAnsi="Cambria" w:cs="Times New Roman"/>
    </w:rPr>
  </w:style>
  <w:style w:type="paragraph" w:styleId="Nagwek">
    <w:name w:val="header"/>
    <w:aliases w:val="Nagłówek strony"/>
    <w:basedOn w:val="Normalny"/>
    <w:link w:val="NagwekZnak"/>
    <w:uiPriority w:val="99"/>
    <w:rsid w:val="00A9380A"/>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C94A54"/>
  </w:style>
  <w:style w:type="paragraph" w:styleId="Stopka">
    <w:name w:val="footer"/>
    <w:basedOn w:val="Normalny"/>
    <w:link w:val="StopkaZnak"/>
    <w:uiPriority w:val="99"/>
    <w:rsid w:val="00A9380A"/>
    <w:pPr>
      <w:tabs>
        <w:tab w:val="center" w:pos="4536"/>
        <w:tab w:val="right" w:pos="9072"/>
      </w:tabs>
    </w:pPr>
  </w:style>
  <w:style w:type="character" w:customStyle="1" w:styleId="StopkaZnak">
    <w:name w:val="Stopka Znak"/>
    <w:basedOn w:val="Domylnaczcionkaakapitu"/>
    <w:link w:val="Stopka"/>
    <w:uiPriority w:val="99"/>
    <w:locked/>
    <w:rsid w:val="00C94A54"/>
  </w:style>
  <w:style w:type="character" w:styleId="Hipercze">
    <w:name w:val="Hyperlink"/>
    <w:uiPriority w:val="99"/>
    <w:rsid w:val="00A9380A"/>
    <w:rPr>
      <w:color w:val="0000FF"/>
      <w:u w:val="single"/>
    </w:rPr>
  </w:style>
  <w:style w:type="paragraph" w:styleId="Tekstpodstawowy">
    <w:name w:val="Body Text"/>
    <w:basedOn w:val="Normalny"/>
    <w:link w:val="TekstpodstawowyZnak"/>
    <w:uiPriority w:val="99"/>
    <w:rsid w:val="00A9380A"/>
    <w:rPr>
      <w:sz w:val="24"/>
      <w:szCs w:val="24"/>
    </w:rPr>
  </w:style>
  <w:style w:type="character" w:customStyle="1" w:styleId="TekstpodstawowyZnak">
    <w:name w:val="Tekst podstawowy Znak"/>
    <w:link w:val="Tekstpodstawowy"/>
    <w:uiPriority w:val="99"/>
    <w:locked/>
    <w:rsid w:val="0073604D"/>
    <w:rPr>
      <w:sz w:val="24"/>
      <w:szCs w:val="24"/>
    </w:rPr>
  </w:style>
  <w:style w:type="character" w:styleId="Numerstrony">
    <w:name w:val="page number"/>
    <w:basedOn w:val="Domylnaczcionkaakapitu"/>
    <w:rsid w:val="00A9380A"/>
  </w:style>
  <w:style w:type="paragraph" w:styleId="Tekstpodstawowy2">
    <w:name w:val="Body Text 2"/>
    <w:basedOn w:val="Normalny"/>
    <w:link w:val="Tekstpodstawowy2Znak"/>
    <w:rsid w:val="00A9380A"/>
    <w:rPr>
      <w:b/>
      <w:bCs/>
      <w:sz w:val="28"/>
      <w:szCs w:val="28"/>
    </w:rPr>
  </w:style>
  <w:style w:type="character" w:customStyle="1" w:styleId="Tekstpodstawowy2Znak">
    <w:name w:val="Tekst podstawowy 2 Znak"/>
    <w:link w:val="Tekstpodstawowy2"/>
    <w:uiPriority w:val="99"/>
    <w:semiHidden/>
    <w:rsid w:val="00835AD0"/>
    <w:rPr>
      <w:sz w:val="20"/>
      <w:szCs w:val="20"/>
    </w:rPr>
  </w:style>
  <w:style w:type="paragraph" w:styleId="Tekstpodstawowy3">
    <w:name w:val="Body Text 3"/>
    <w:basedOn w:val="Normalny"/>
    <w:link w:val="Tekstpodstawowy3Znak"/>
    <w:rsid w:val="00A9380A"/>
    <w:rPr>
      <w:b/>
      <w:bCs/>
      <w:sz w:val="28"/>
      <w:szCs w:val="28"/>
      <w:u w:val="single"/>
    </w:rPr>
  </w:style>
  <w:style w:type="character" w:customStyle="1" w:styleId="Tekstpodstawowy3Znak">
    <w:name w:val="Tekst podstawowy 3 Znak"/>
    <w:link w:val="Tekstpodstawowy3"/>
    <w:uiPriority w:val="99"/>
    <w:semiHidden/>
    <w:rsid w:val="00835AD0"/>
    <w:rPr>
      <w:sz w:val="16"/>
      <w:szCs w:val="16"/>
    </w:rPr>
  </w:style>
  <w:style w:type="paragraph" w:styleId="Tekstpodstawowywcity">
    <w:name w:val="Body Text Indent"/>
    <w:basedOn w:val="Normalny"/>
    <w:link w:val="TekstpodstawowywcityZnak"/>
    <w:rsid w:val="00A9380A"/>
    <w:pPr>
      <w:ind w:firstLine="142"/>
      <w:jc w:val="center"/>
    </w:pPr>
    <w:rPr>
      <w:b/>
      <w:bCs/>
      <w:sz w:val="32"/>
      <w:szCs w:val="32"/>
      <w:u w:val="single"/>
    </w:rPr>
  </w:style>
  <w:style w:type="character" w:customStyle="1" w:styleId="TekstpodstawowywcityZnak">
    <w:name w:val="Tekst podstawowy wcięty Znak"/>
    <w:link w:val="Tekstpodstawowywcity"/>
    <w:uiPriority w:val="99"/>
    <w:locked/>
    <w:rsid w:val="003860A4"/>
    <w:rPr>
      <w:b/>
      <w:bCs/>
      <w:sz w:val="32"/>
      <w:szCs w:val="32"/>
      <w:u w:val="single"/>
    </w:rPr>
  </w:style>
  <w:style w:type="paragraph" w:styleId="Tekstpodstawowywcity2">
    <w:name w:val="Body Text Indent 2"/>
    <w:basedOn w:val="Normalny"/>
    <w:link w:val="Tekstpodstawowywcity2Znak"/>
    <w:rsid w:val="00A9380A"/>
    <w:pPr>
      <w:ind w:left="4395" w:firstLine="708"/>
      <w:jc w:val="center"/>
    </w:pPr>
    <w:rPr>
      <w:sz w:val="22"/>
      <w:szCs w:val="22"/>
    </w:rPr>
  </w:style>
  <w:style w:type="character" w:customStyle="1" w:styleId="Tekstpodstawowywcity2Znak">
    <w:name w:val="Tekst podstawowy wcięty 2 Znak"/>
    <w:link w:val="Tekstpodstawowywcity2"/>
    <w:uiPriority w:val="99"/>
    <w:semiHidden/>
    <w:rsid w:val="00835AD0"/>
    <w:rPr>
      <w:sz w:val="20"/>
      <w:szCs w:val="20"/>
    </w:rPr>
  </w:style>
  <w:style w:type="paragraph" w:styleId="Tekstpodstawowywcity3">
    <w:name w:val="Body Text Indent 3"/>
    <w:basedOn w:val="Normalny"/>
    <w:link w:val="Tekstpodstawowywcity3Znak"/>
    <w:rsid w:val="00A9380A"/>
    <w:pPr>
      <w:ind w:left="360"/>
      <w:jc w:val="both"/>
    </w:pPr>
    <w:rPr>
      <w:sz w:val="24"/>
      <w:szCs w:val="24"/>
    </w:rPr>
  </w:style>
  <w:style w:type="character" w:customStyle="1" w:styleId="Tekstpodstawowywcity3Znak">
    <w:name w:val="Tekst podstawowy wcięty 3 Znak"/>
    <w:link w:val="Tekstpodstawowywcity3"/>
    <w:uiPriority w:val="99"/>
    <w:rsid w:val="00835AD0"/>
    <w:rPr>
      <w:sz w:val="16"/>
      <w:szCs w:val="16"/>
    </w:rPr>
  </w:style>
  <w:style w:type="character" w:styleId="UyteHipercze">
    <w:name w:val="FollowedHyperlink"/>
    <w:uiPriority w:val="99"/>
    <w:rsid w:val="00A9380A"/>
    <w:rPr>
      <w:color w:val="800080"/>
      <w:u w:val="single"/>
    </w:rPr>
  </w:style>
  <w:style w:type="paragraph" w:styleId="Tytu">
    <w:name w:val="Title"/>
    <w:basedOn w:val="Normalny"/>
    <w:link w:val="TytuZnak"/>
    <w:qFormat/>
    <w:rsid w:val="00A9380A"/>
    <w:pPr>
      <w:jc w:val="center"/>
    </w:pPr>
    <w:rPr>
      <w:rFonts w:ascii="Arial" w:hAnsi="Arial" w:cs="Arial"/>
      <w:b/>
      <w:bCs/>
      <w:sz w:val="24"/>
      <w:szCs w:val="24"/>
    </w:rPr>
  </w:style>
  <w:style w:type="character" w:customStyle="1" w:styleId="TytuZnak">
    <w:name w:val="Tytuł Znak"/>
    <w:link w:val="Tytu"/>
    <w:uiPriority w:val="99"/>
    <w:rsid w:val="00835AD0"/>
    <w:rPr>
      <w:rFonts w:ascii="Cambria" w:eastAsia="Times New Roman" w:hAnsi="Cambria" w:cs="Times New Roman"/>
      <w:b/>
      <w:bCs/>
      <w:kern w:val="28"/>
      <w:sz w:val="32"/>
      <w:szCs w:val="32"/>
    </w:rPr>
  </w:style>
  <w:style w:type="paragraph" w:styleId="NormalnyWeb">
    <w:name w:val="Normal (Web)"/>
    <w:basedOn w:val="Normalny"/>
    <w:uiPriority w:val="99"/>
    <w:rsid w:val="00A9380A"/>
    <w:pPr>
      <w:spacing w:before="100" w:beforeAutospacing="1" w:after="100" w:afterAutospacing="1"/>
    </w:pPr>
    <w:rPr>
      <w:sz w:val="24"/>
      <w:szCs w:val="24"/>
    </w:rPr>
  </w:style>
  <w:style w:type="paragraph" w:customStyle="1" w:styleId="Standard">
    <w:name w:val="Standard"/>
    <w:uiPriority w:val="99"/>
    <w:rsid w:val="00A9380A"/>
    <w:pPr>
      <w:widowControl w:val="0"/>
    </w:pPr>
    <w:rPr>
      <w:sz w:val="24"/>
      <w:szCs w:val="24"/>
    </w:rPr>
  </w:style>
  <w:style w:type="paragraph" w:customStyle="1" w:styleId="ust">
    <w:name w:val="ust"/>
    <w:basedOn w:val="Normalny"/>
    <w:next w:val="Normalny"/>
    <w:uiPriority w:val="99"/>
    <w:rsid w:val="00123202"/>
    <w:pPr>
      <w:autoSpaceDE w:val="0"/>
      <w:autoSpaceDN w:val="0"/>
      <w:adjustRightInd w:val="0"/>
    </w:pPr>
    <w:rPr>
      <w:sz w:val="24"/>
      <w:szCs w:val="24"/>
    </w:rPr>
  </w:style>
  <w:style w:type="paragraph" w:customStyle="1" w:styleId="pkt">
    <w:name w:val="pkt"/>
    <w:basedOn w:val="Normalny"/>
    <w:next w:val="Normalny"/>
    <w:uiPriority w:val="99"/>
    <w:rsid w:val="00123202"/>
    <w:pPr>
      <w:autoSpaceDE w:val="0"/>
      <w:autoSpaceDN w:val="0"/>
      <w:adjustRightInd w:val="0"/>
    </w:pPr>
    <w:rPr>
      <w:sz w:val="24"/>
      <w:szCs w:val="24"/>
    </w:rPr>
  </w:style>
  <w:style w:type="paragraph" w:styleId="Tekstkomentarza">
    <w:name w:val="annotation text"/>
    <w:basedOn w:val="Normalny"/>
    <w:link w:val="TekstkomentarzaZnak"/>
    <w:uiPriority w:val="99"/>
    <w:rsid w:val="00E4074E"/>
  </w:style>
  <w:style w:type="character" w:customStyle="1" w:styleId="TekstkomentarzaZnak">
    <w:name w:val="Tekst komentarza Znak"/>
    <w:basedOn w:val="Domylnaczcionkaakapitu"/>
    <w:link w:val="Tekstkomentarza"/>
    <w:uiPriority w:val="99"/>
    <w:locked/>
    <w:rsid w:val="00E4074E"/>
  </w:style>
  <w:style w:type="paragraph" w:styleId="Akapitzlist">
    <w:name w:val="List Paragraph"/>
    <w:basedOn w:val="Normalny"/>
    <w:link w:val="AkapitzlistZnak"/>
    <w:uiPriority w:val="34"/>
    <w:qFormat/>
    <w:rsid w:val="0098463F"/>
    <w:pPr>
      <w:ind w:left="708"/>
    </w:pPr>
  </w:style>
  <w:style w:type="character" w:customStyle="1" w:styleId="ZnakZnak1">
    <w:name w:val="Znak Znak1"/>
    <w:uiPriority w:val="99"/>
    <w:locked/>
    <w:rsid w:val="0003670F"/>
    <w:rPr>
      <w:sz w:val="24"/>
      <w:szCs w:val="24"/>
      <w:lang w:val="pl-PL" w:eastAsia="pl-PL"/>
    </w:rPr>
  </w:style>
  <w:style w:type="table" w:styleId="Tabela-Siatka">
    <w:name w:val="Table Grid"/>
    <w:basedOn w:val="Standardowy"/>
    <w:uiPriority w:val="59"/>
    <w:rsid w:val="001A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8835FE"/>
    <w:rPr>
      <w:rFonts w:ascii="Tahoma" w:hAnsi="Tahoma" w:cs="Tahoma"/>
      <w:sz w:val="16"/>
      <w:szCs w:val="16"/>
    </w:rPr>
  </w:style>
  <w:style w:type="character" w:customStyle="1" w:styleId="TekstdymkaZnak">
    <w:name w:val="Tekst dymka Znak"/>
    <w:link w:val="Tekstdymka"/>
    <w:locked/>
    <w:rsid w:val="008835FE"/>
    <w:rPr>
      <w:rFonts w:ascii="Tahoma" w:hAnsi="Tahoma" w:cs="Tahoma"/>
      <w:sz w:val="16"/>
      <w:szCs w:val="16"/>
    </w:rPr>
  </w:style>
  <w:style w:type="paragraph" w:customStyle="1" w:styleId="section1">
    <w:name w:val="section1"/>
    <w:basedOn w:val="Normalny"/>
    <w:uiPriority w:val="99"/>
    <w:rsid w:val="00F37AEA"/>
    <w:pPr>
      <w:spacing w:before="100" w:beforeAutospacing="1" w:after="100" w:afterAutospacing="1"/>
    </w:pPr>
    <w:rPr>
      <w:sz w:val="24"/>
      <w:szCs w:val="24"/>
    </w:rPr>
  </w:style>
  <w:style w:type="paragraph" w:customStyle="1" w:styleId="Styl1">
    <w:name w:val="Styl1"/>
    <w:basedOn w:val="Nagwek2"/>
    <w:uiPriority w:val="99"/>
    <w:rsid w:val="00846AAA"/>
    <w:pPr>
      <w:spacing w:after="60"/>
      <w:jc w:val="both"/>
    </w:pPr>
    <w:rPr>
      <w:rFonts w:ascii="Arial" w:hAnsi="Arial" w:cs="Arial"/>
      <w:b w:val="0"/>
      <w:bCs/>
      <w:sz w:val="22"/>
      <w:szCs w:val="22"/>
    </w:rPr>
  </w:style>
  <w:style w:type="paragraph" w:customStyle="1" w:styleId="Tekstpodstawowywcity21">
    <w:name w:val="Tekst podstawowy wcięty 21"/>
    <w:basedOn w:val="Normalny"/>
    <w:uiPriority w:val="99"/>
    <w:rsid w:val="00846AAA"/>
    <w:pPr>
      <w:ind w:left="284"/>
      <w:jc w:val="both"/>
    </w:pPr>
    <w:rPr>
      <w:sz w:val="22"/>
      <w:szCs w:val="22"/>
    </w:rPr>
  </w:style>
  <w:style w:type="character" w:customStyle="1" w:styleId="AkapitzlistZnak">
    <w:name w:val="Akapit z listą Znak"/>
    <w:link w:val="Akapitzlist"/>
    <w:uiPriority w:val="34"/>
    <w:locked/>
    <w:rsid w:val="000662F1"/>
  </w:style>
  <w:style w:type="character" w:customStyle="1" w:styleId="NagwekZnak1">
    <w:name w:val="Nagłówek Znak1"/>
    <w:aliases w:val="Nagłówek strony Znak1"/>
    <w:basedOn w:val="Domylnaczcionkaakapitu"/>
    <w:uiPriority w:val="99"/>
    <w:semiHidden/>
    <w:rsid w:val="00C17004"/>
  </w:style>
  <w:style w:type="character" w:customStyle="1" w:styleId="1Znak">
    <w:name w:val="1) Znak"/>
    <w:basedOn w:val="Domylnaczcionkaakapitu"/>
    <w:link w:val="1"/>
    <w:locked/>
    <w:rsid w:val="00B529D4"/>
    <w:rPr>
      <w:rFonts w:ascii="Arial" w:hAnsi="Arial" w:cs="Arial"/>
    </w:rPr>
  </w:style>
  <w:style w:type="paragraph" w:customStyle="1" w:styleId="1">
    <w:name w:val="1)"/>
    <w:basedOn w:val="Normalny"/>
    <w:link w:val="1Znak"/>
    <w:rsid w:val="00B529D4"/>
    <w:pPr>
      <w:autoSpaceDE w:val="0"/>
      <w:autoSpaceDN w:val="0"/>
      <w:spacing w:before="120" w:after="120"/>
      <w:ind w:left="1070" w:hanging="360"/>
      <w:jc w:val="both"/>
    </w:pPr>
    <w:rPr>
      <w:rFonts w:ascii="Arial" w:hAnsi="Arial" w:cs="Arial"/>
    </w:rPr>
  </w:style>
  <w:style w:type="paragraph" w:customStyle="1" w:styleId="Default">
    <w:name w:val="Default"/>
    <w:basedOn w:val="Normalny"/>
    <w:rsid w:val="00D557AD"/>
    <w:pPr>
      <w:autoSpaceDE w:val="0"/>
      <w:autoSpaceDN w:val="0"/>
    </w:pPr>
    <w:rPr>
      <w:rFonts w:ascii="Cambria" w:eastAsiaTheme="minorHAnsi" w:hAnsi="Cambria"/>
      <w:color w:val="000000"/>
      <w:sz w:val="24"/>
      <w:szCs w:val="24"/>
      <w:lang w:eastAsia="en-US"/>
    </w:rPr>
  </w:style>
  <w:style w:type="character" w:styleId="Odwoaniedokomentarza">
    <w:name w:val="annotation reference"/>
    <w:rsid w:val="00130AD2"/>
    <w:rPr>
      <w:sz w:val="16"/>
      <w:szCs w:val="16"/>
    </w:rPr>
  </w:style>
  <w:style w:type="character" w:styleId="Pogrubienie">
    <w:name w:val="Strong"/>
    <w:qFormat/>
    <w:locked/>
    <w:rsid w:val="00130AD2"/>
    <w:rPr>
      <w:b/>
      <w:bCs/>
    </w:rPr>
  </w:style>
  <w:style w:type="paragraph" w:customStyle="1" w:styleId="WW-Tekstpodstawowywcity2">
    <w:name w:val="WW-Tekst podstawowy wcięty 2"/>
    <w:basedOn w:val="Normalny"/>
    <w:rsid w:val="00130AD2"/>
    <w:pPr>
      <w:suppressAutoHyphens/>
      <w:ind w:left="284" w:firstLine="1"/>
      <w:jc w:val="both"/>
    </w:pPr>
    <w:rPr>
      <w:rFonts w:ascii="Arial Narrow" w:hAnsi="Arial Narrow"/>
      <w:sz w:val="24"/>
    </w:rPr>
  </w:style>
  <w:style w:type="character" w:customStyle="1" w:styleId="ZnakZnak">
    <w:name w:val="Znak Znak"/>
    <w:locked/>
    <w:rsid w:val="00130AD2"/>
    <w:rPr>
      <w:sz w:val="24"/>
      <w:lang w:val="pl-PL" w:eastAsia="pl-PL" w:bidi="ar-SA"/>
    </w:rPr>
  </w:style>
  <w:style w:type="paragraph" w:customStyle="1" w:styleId="Akapitzlist1">
    <w:name w:val="Akapit z listą1"/>
    <w:basedOn w:val="Normalny"/>
    <w:link w:val="ListParagraphChar"/>
    <w:rsid w:val="00130AD2"/>
    <w:pPr>
      <w:ind w:left="708"/>
    </w:pPr>
  </w:style>
  <w:style w:type="paragraph" w:customStyle="1" w:styleId="BodyTextIndentZnak">
    <w:name w:val="Body Text Indent Znak"/>
    <w:basedOn w:val="Normalny"/>
    <w:link w:val="BodyTextIndentZnakZnak"/>
    <w:rsid w:val="00130AD2"/>
    <w:pPr>
      <w:ind w:firstLine="142"/>
      <w:jc w:val="center"/>
    </w:pPr>
    <w:rPr>
      <w:b/>
      <w:sz w:val="32"/>
      <w:u w:val="single"/>
    </w:rPr>
  </w:style>
  <w:style w:type="character" w:customStyle="1" w:styleId="BodyTextIndentZnakZnak">
    <w:name w:val="Body Text Indent Znak Znak"/>
    <w:link w:val="BodyTextIndentZnak"/>
    <w:rsid w:val="00130AD2"/>
    <w:rPr>
      <w:b/>
      <w:sz w:val="32"/>
      <w:u w:val="single"/>
    </w:rPr>
  </w:style>
  <w:style w:type="character" w:customStyle="1" w:styleId="BodyTextChar">
    <w:name w:val="Body Text Char"/>
    <w:rsid w:val="00130AD2"/>
    <w:rPr>
      <w:rFonts w:cs="Times New Roman"/>
      <w:sz w:val="24"/>
    </w:rPr>
  </w:style>
  <w:style w:type="character" w:customStyle="1" w:styleId="BodyTextIndentChar">
    <w:name w:val="Body Text Indent Char"/>
    <w:rsid w:val="00130AD2"/>
    <w:rPr>
      <w:rFonts w:cs="Times New Roman"/>
      <w:b/>
      <w:sz w:val="32"/>
      <w:u w:val="single"/>
    </w:rPr>
  </w:style>
  <w:style w:type="character" w:customStyle="1" w:styleId="HeaderChar">
    <w:name w:val="Header Char"/>
    <w:aliases w:val="Nagłówek strony Char"/>
    <w:rsid w:val="00130AD2"/>
    <w:rPr>
      <w:rFonts w:cs="Times New Roman"/>
    </w:rPr>
  </w:style>
  <w:style w:type="character" w:customStyle="1" w:styleId="ListParagraphChar">
    <w:name w:val="List Paragraph Char"/>
    <w:link w:val="Akapitzlist1"/>
    <w:rsid w:val="00130AD2"/>
  </w:style>
  <w:style w:type="paragraph" w:customStyle="1" w:styleId="Akapitzlist10">
    <w:name w:val="Akapit z listą1"/>
    <w:basedOn w:val="Normalny"/>
    <w:uiPriority w:val="99"/>
    <w:rsid w:val="00130AD2"/>
    <w:pPr>
      <w:ind w:left="708"/>
    </w:pPr>
  </w:style>
  <w:style w:type="paragraph" w:customStyle="1" w:styleId="Tekstpodstawowy21">
    <w:name w:val="Tekst podstawowy 21"/>
    <w:basedOn w:val="Normalny"/>
    <w:rsid w:val="00130AD2"/>
    <w:pPr>
      <w:overflowPunct w:val="0"/>
      <w:autoSpaceDE w:val="0"/>
      <w:autoSpaceDN w:val="0"/>
      <w:adjustRightInd w:val="0"/>
      <w:textAlignment w:val="baseline"/>
    </w:pPr>
    <w:rPr>
      <w:b/>
      <w:sz w:val="24"/>
    </w:rPr>
  </w:style>
  <w:style w:type="paragraph" w:customStyle="1" w:styleId="Tekstpodstawowywcity22">
    <w:name w:val="Tekst podstawowy wcięty 22"/>
    <w:basedOn w:val="Normalny"/>
    <w:rsid w:val="00130AD2"/>
    <w:pPr>
      <w:overflowPunct w:val="0"/>
      <w:autoSpaceDE w:val="0"/>
      <w:autoSpaceDN w:val="0"/>
      <w:adjustRightInd w:val="0"/>
      <w:ind w:left="135"/>
      <w:textAlignment w:val="baseline"/>
    </w:pPr>
    <w:rPr>
      <w:sz w:val="24"/>
    </w:rPr>
  </w:style>
  <w:style w:type="paragraph" w:customStyle="1" w:styleId="Tekstpodstawowywcity1">
    <w:name w:val="Tekst podstawowy wcięty1"/>
    <w:basedOn w:val="Normalny"/>
    <w:rsid w:val="00130AD2"/>
    <w:pPr>
      <w:ind w:firstLine="142"/>
      <w:jc w:val="center"/>
    </w:pPr>
  </w:style>
  <w:style w:type="paragraph" w:customStyle="1" w:styleId="podstawaprawna">
    <w:name w:val=".podstawaprawna"/>
    <w:uiPriority w:val="99"/>
    <w:rsid w:val="00130AD2"/>
    <w:pPr>
      <w:widowControl w:val="0"/>
      <w:autoSpaceDE w:val="0"/>
      <w:autoSpaceDN w:val="0"/>
      <w:adjustRightInd w:val="0"/>
      <w:spacing w:before="60" w:after="60" w:line="40" w:lineRule="atLeast"/>
      <w:ind w:left="60" w:right="60"/>
      <w:jc w:val="both"/>
    </w:pPr>
    <w:rPr>
      <w:rFonts w:ascii="Helvetica" w:hAnsi="Helvetica" w:cs="Helvetica"/>
      <w:color w:val="000000"/>
      <w:sz w:val="18"/>
      <w:szCs w:val="18"/>
    </w:rPr>
  </w:style>
  <w:style w:type="paragraph" w:customStyle="1" w:styleId="h1maintyt">
    <w:name w:val="h1.maintyt"/>
    <w:uiPriority w:val="99"/>
    <w:rsid w:val="00130AD2"/>
    <w:pPr>
      <w:widowControl w:val="0"/>
      <w:autoSpaceDE w:val="0"/>
      <w:autoSpaceDN w:val="0"/>
      <w:adjustRightInd w:val="0"/>
      <w:spacing w:line="40" w:lineRule="atLeast"/>
      <w:jc w:val="center"/>
    </w:pPr>
    <w:rPr>
      <w:rFonts w:ascii="Helvetica" w:hAnsi="Helvetica" w:cs="Helvetica"/>
      <w:b/>
      <w:bCs/>
      <w:color w:val="000000"/>
      <w:sz w:val="18"/>
      <w:szCs w:val="18"/>
    </w:rPr>
  </w:style>
  <w:style w:type="paragraph" w:styleId="Tematkomentarza">
    <w:name w:val="annotation subject"/>
    <w:basedOn w:val="Tekstkomentarza"/>
    <w:next w:val="Tekstkomentarza"/>
    <w:link w:val="TematkomentarzaZnak"/>
    <w:rsid w:val="00130AD2"/>
    <w:rPr>
      <w:b/>
      <w:bCs/>
    </w:rPr>
  </w:style>
  <w:style w:type="character" w:customStyle="1" w:styleId="TematkomentarzaZnak">
    <w:name w:val="Temat komentarza Znak"/>
    <w:basedOn w:val="TekstkomentarzaZnak"/>
    <w:link w:val="Tematkomentarza"/>
    <w:rsid w:val="00130AD2"/>
    <w:rPr>
      <w:b/>
      <w:bCs/>
    </w:rPr>
  </w:style>
  <w:style w:type="paragraph" w:customStyle="1" w:styleId="Akapitzlist2">
    <w:name w:val="Akapit z listą2"/>
    <w:basedOn w:val="Normalny"/>
    <w:uiPriority w:val="99"/>
    <w:rsid w:val="001412C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7377">
      <w:bodyDiv w:val="1"/>
      <w:marLeft w:val="0"/>
      <w:marRight w:val="0"/>
      <w:marTop w:val="0"/>
      <w:marBottom w:val="0"/>
      <w:divBdr>
        <w:top w:val="none" w:sz="0" w:space="0" w:color="auto"/>
        <w:left w:val="none" w:sz="0" w:space="0" w:color="auto"/>
        <w:bottom w:val="none" w:sz="0" w:space="0" w:color="auto"/>
        <w:right w:val="none" w:sz="0" w:space="0" w:color="auto"/>
      </w:divBdr>
    </w:div>
    <w:div w:id="43138504">
      <w:bodyDiv w:val="1"/>
      <w:marLeft w:val="0"/>
      <w:marRight w:val="0"/>
      <w:marTop w:val="0"/>
      <w:marBottom w:val="0"/>
      <w:divBdr>
        <w:top w:val="none" w:sz="0" w:space="0" w:color="auto"/>
        <w:left w:val="none" w:sz="0" w:space="0" w:color="auto"/>
        <w:bottom w:val="none" w:sz="0" w:space="0" w:color="auto"/>
        <w:right w:val="none" w:sz="0" w:space="0" w:color="auto"/>
      </w:divBdr>
    </w:div>
    <w:div w:id="79328610">
      <w:bodyDiv w:val="1"/>
      <w:marLeft w:val="0"/>
      <w:marRight w:val="0"/>
      <w:marTop w:val="0"/>
      <w:marBottom w:val="0"/>
      <w:divBdr>
        <w:top w:val="none" w:sz="0" w:space="0" w:color="auto"/>
        <w:left w:val="none" w:sz="0" w:space="0" w:color="auto"/>
        <w:bottom w:val="none" w:sz="0" w:space="0" w:color="auto"/>
        <w:right w:val="none" w:sz="0" w:space="0" w:color="auto"/>
      </w:divBdr>
    </w:div>
    <w:div w:id="101456645">
      <w:bodyDiv w:val="1"/>
      <w:marLeft w:val="0"/>
      <w:marRight w:val="0"/>
      <w:marTop w:val="0"/>
      <w:marBottom w:val="0"/>
      <w:divBdr>
        <w:top w:val="none" w:sz="0" w:space="0" w:color="auto"/>
        <w:left w:val="none" w:sz="0" w:space="0" w:color="auto"/>
        <w:bottom w:val="none" w:sz="0" w:space="0" w:color="auto"/>
        <w:right w:val="none" w:sz="0" w:space="0" w:color="auto"/>
      </w:divBdr>
    </w:div>
    <w:div w:id="131873237">
      <w:bodyDiv w:val="1"/>
      <w:marLeft w:val="0"/>
      <w:marRight w:val="0"/>
      <w:marTop w:val="0"/>
      <w:marBottom w:val="0"/>
      <w:divBdr>
        <w:top w:val="none" w:sz="0" w:space="0" w:color="auto"/>
        <w:left w:val="none" w:sz="0" w:space="0" w:color="auto"/>
        <w:bottom w:val="none" w:sz="0" w:space="0" w:color="auto"/>
        <w:right w:val="none" w:sz="0" w:space="0" w:color="auto"/>
      </w:divBdr>
    </w:div>
    <w:div w:id="156386346">
      <w:bodyDiv w:val="1"/>
      <w:marLeft w:val="0"/>
      <w:marRight w:val="0"/>
      <w:marTop w:val="0"/>
      <w:marBottom w:val="0"/>
      <w:divBdr>
        <w:top w:val="none" w:sz="0" w:space="0" w:color="auto"/>
        <w:left w:val="none" w:sz="0" w:space="0" w:color="auto"/>
        <w:bottom w:val="none" w:sz="0" w:space="0" w:color="auto"/>
        <w:right w:val="none" w:sz="0" w:space="0" w:color="auto"/>
      </w:divBdr>
    </w:div>
    <w:div w:id="200024251">
      <w:bodyDiv w:val="1"/>
      <w:marLeft w:val="0"/>
      <w:marRight w:val="0"/>
      <w:marTop w:val="0"/>
      <w:marBottom w:val="0"/>
      <w:divBdr>
        <w:top w:val="none" w:sz="0" w:space="0" w:color="auto"/>
        <w:left w:val="none" w:sz="0" w:space="0" w:color="auto"/>
        <w:bottom w:val="none" w:sz="0" w:space="0" w:color="auto"/>
        <w:right w:val="none" w:sz="0" w:space="0" w:color="auto"/>
      </w:divBdr>
    </w:div>
    <w:div w:id="252709120">
      <w:bodyDiv w:val="1"/>
      <w:marLeft w:val="0"/>
      <w:marRight w:val="0"/>
      <w:marTop w:val="0"/>
      <w:marBottom w:val="0"/>
      <w:divBdr>
        <w:top w:val="none" w:sz="0" w:space="0" w:color="auto"/>
        <w:left w:val="none" w:sz="0" w:space="0" w:color="auto"/>
        <w:bottom w:val="none" w:sz="0" w:space="0" w:color="auto"/>
        <w:right w:val="none" w:sz="0" w:space="0" w:color="auto"/>
      </w:divBdr>
    </w:div>
    <w:div w:id="254440257">
      <w:bodyDiv w:val="1"/>
      <w:marLeft w:val="0"/>
      <w:marRight w:val="0"/>
      <w:marTop w:val="0"/>
      <w:marBottom w:val="0"/>
      <w:divBdr>
        <w:top w:val="none" w:sz="0" w:space="0" w:color="auto"/>
        <w:left w:val="none" w:sz="0" w:space="0" w:color="auto"/>
        <w:bottom w:val="none" w:sz="0" w:space="0" w:color="auto"/>
        <w:right w:val="none" w:sz="0" w:space="0" w:color="auto"/>
      </w:divBdr>
    </w:div>
    <w:div w:id="273751396">
      <w:bodyDiv w:val="1"/>
      <w:marLeft w:val="0"/>
      <w:marRight w:val="0"/>
      <w:marTop w:val="0"/>
      <w:marBottom w:val="0"/>
      <w:divBdr>
        <w:top w:val="none" w:sz="0" w:space="0" w:color="auto"/>
        <w:left w:val="none" w:sz="0" w:space="0" w:color="auto"/>
        <w:bottom w:val="none" w:sz="0" w:space="0" w:color="auto"/>
        <w:right w:val="none" w:sz="0" w:space="0" w:color="auto"/>
      </w:divBdr>
    </w:div>
    <w:div w:id="277105522">
      <w:bodyDiv w:val="1"/>
      <w:marLeft w:val="0"/>
      <w:marRight w:val="0"/>
      <w:marTop w:val="0"/>
      <w:marBottom w:val="0"/>
      <w:divBdr>
        <w:top w:val="none" w:sz="0" w:space="0" w:color="auto"/>
        <w:left w:val="none" w:sz="0" w:space="0" w:color="auto"/>
        <w:bottom w:val="none" w:sz="0" w:space="0" w:color="auto"/>
        <w:right w:val="none" w:sz="0" w:space="0" w:color="auto"/>
      </w:divBdr>
    </w:div>
    <w:div w:id="299966676">
      <w:bodyDiv w:val="1"/>
      <w:marLeft w:val="0"/>
      <w:marRight w:val="0"/>
      <w:marTop w:val="0"/>
      <w:marBottom w:val="0"/>
      <w:divBdr>
        <w:top w:val="none" w:sz="0" w:space="0" w:color="auto"/>
        <w:left w:val="none" w:sz="0" w:space="0" w:color="auto"/>
        <w:bottom w:val="none" w:sz="0" w:space="0" w:color="auto"/>
        <w:right w:val="none" w:sz="0" w:space="0" w:color="auto"/>
      </w:divBdr>
    </w:div>
    <w:div w:id="312148300">
      <w:bodyDiv w:val="1"/>
      <w:marLeft w:val="0"/>
      <w:marRight w:val="0"/>
      <w:marTop w:val="0"/>
      <w:marBottom w:val="0"/>
      <w:divBdr>
        <w:top w:val="none" w:sz="0" w:space="0" w:color="auto"/>
        <w:left w:val="none" w:sz="0" w:space="0" w:color="auto"/>
        <w:bottom w:val="none" w:sz="0" w:space="0" w:color="auto"/>
        <w:right w:val="none" w:sz="0" w:space="0" w:color="auto"/>
      </w:divBdr>
    </w:div>
    <w:div w:id="321280719">
      <w:bodyDiv w:val="1"/>
      <w:marLeft w:val="0"/>
      <w:marRight w:val="0"/>
      <w:marTop w:val="0"/>
      <w:marBottom w:val="0"/>
      <w:divBdr>
        <w:top w:val="none" w:sz="0" w:space="0" w:color="auto"/>
        <w:left w:val="none" w:sz="0" w:space="0" w:color="auto"/>
        <w:bottom w:val="none" w:sz="0" w:space="0" w:color="auto"/>
        <w:right w:val="none" w:sz="0" w:space="0" w:color="auto"/>
      </w:divBdr>
    </w:div>
    <w:div w:id="329023465">
      <w:bodyDiv w:val="1"/>
      <w:marLeft w:val="0"/>
      <w:marRight w:val="0"/>
      <w:marTop w:val="0"/>
      <w:marBottom w:val="0"/>
      <w:divBdr>
        <w:top w:val="none" w:sz="0" w:space="0" w:color="auto"/>
        <w:left w:val="none" w:sz="0" w:space="0" w:color="auto"/>
        <w:bottom w:val="none" w:sz="0" w:space="0" w:color="auto"/>
        <w:right w:val="none" w:sz="0" w:space="0" w:color="auto"/>
      </w:divBdr>
    </w:div>
    <w:div w:id="360666918">
      <w:bodyDiv w:val="1"/>
      <w:marLeft w:val="0"/>
      <w:marRight w:val="0"/>
      <w:marTop w:val="0"/>
      <w:marBottom w:val="0"/>
      <w:divBdr>
        <w:top w:val="none" w:sz="0" w:space="0" w:color="auto"/>
        <w:left w:val="none" w:sz="0" w:space="0" w:color="auto"/>
        <w:bottom w:val="none" w:sz="0" w:space="0" w:color="auto"/>
        <w:right w:val="none" w:sz="0" w:space="0" w:color="auto"/>
      </w:divBdr>
      <w:divsChild>
        <w:div w:id="1600680368">
          <w:marLeft w:val="0"/>
          <w:marRight w:val="0"/>
          <w:marTop w:val="0"/>
          <w:marBottom w:val="0"/>
          <w:divBdr>
            <w:top w:val="none" w:sz="0" w:space="0" w:color="auto"/>
            <w:left w:val="none" w:sz="0" w:space="0" w:color="auto"/>
            <w:bottom w:val="none" w:sz="0" w:space="0" w:color="auto"/>
            <w:right w:val="none" w:sz="0" w:space="0" w:color="auto"/>
          </w:divBdr>
        </w:div>
      </w:divsChild>
    </w:div>
    <w:div w:id="364139534">
      <w:bodyDiv w:val="1"/>
      <w:marLeft w:val="0"/>
      <w:marRight w:val="0"/>
      <w:marTop w:val="0"/>
      <w:marBottom w:val="0"/>
      <w:divBdr>
        <w:top w:val="none" w:sz="0" w:space="0" w:color="auto"/>
        <w:left w:val="none" w:sz="0" w:space="0" w:color="auto"/>
        <w:bottom w:val="none" w:sz="0" w:space="0" w:color="auto"/>
        <w:right w:val="none" w:sz="0" w:space="0" w:color="auto"/>
      </w:divBdr>
    </w:div>
    <w:div w:id="423110175">
      <w:bodyDiv w:val="1"/>
      <w:marLeft w:val="0"/>
      <w:marRight w:val="0"/>
      <w:marTop w:val="0"/>
      <w:marBottom w:val="0"/>
      <w:divBdr>
        <w:top w:val="none" w:sz="0" w:space="0" w:color="auto"/>
        <w:left w:val="none" w:sz="0" w:space="0" w:color="auto"/>
        <w:bottom w:val="none" w:sz="0" w:space="0" w:color="auto"/>
        <w:right w:val="none" w:sz="0" w:space="0" w:color="auto"/>
      </w:divBdr>
    </w:div>
    <w:div w:id="444152585">
      <w:bodyDiv w:val="1"/>
      <w:marLeft w:val="0"/>
      <w:marRight w:val="0"/>
      <w:marTop w:val="0"/>
      <w:marBottom w:val="0"/>
      <w:divBdr>
        <w:top w:val="none" w:sz="0" w:space="0" w:color="auto"/>
        <w:left w:val="none" w:sz="0" w:space="0" w:color="auto"/>
        <w:bottom w:val="none" w:sz="0" w:space="0" w:color="auto"/>
        <w:right w:val="none" w:sz="0" w:space="0" w:color="auto"/>
      </w:divBdr>
    </w:div>
    <w:div w:id="462160532">
      <w:marLeft w:val="0"/>
      <w:marRight w:val="0"/>
      <w:marTop w:val="0"/>
      <w:marBottom w:val="0"/>
      <w:divBdr>
        <w:top w:val="none" w:sz="0" w:space="0" w:color="auto"/>
        <w:left w:val="none" w:sz="0" w:space="0" w:color="auto"/>
        <w:bottom w:val="none" w:sz="0" w:space="0" w:color="auto"/>
        <w:right w:val="none" w:sz="0" w:space="0" w:color="auto"/>
      </w:divBdr>
    </w:div>
    <w:div w:id="462160533">
      <w:marLeft w:val="0"/>
      <w:marRight w:val="0"/>
      <w:marTop w:val="0"/>
      <w:marBottom w:val="0"/>
      <w:divBdr>
        <w:top w:val="none" w:sz="0" w:space="0" w:color="auto"/>
        <w:left w:val="none" w:sz="0" w:space="0" w:color="auto"/>
        <w:bottom w:val="none" w:sz="0" w:space="0" w:color="auto"/>
        <w:right w:val="none" w:sz="0" w:space="0" w:color="auto"/>
      </w:divBdr>
    </w:div>
    <w:div w:id="462160534">
      <w:marLeft w:val="0"/>
      <w:marRight w:val="0"/>
      <w:marTop w:val="0"/>
      <w:marBottom w:val="0"/>
      <w:divBdr>
        <w:top w:val="none" w:sz="0" w:space="0" w:color="auto"/>
        <w:left w:val="none" w:sz="0" w:space="0" w:color="auto"/>
        <w:bottom w:val="none" w:sz="0" w:space="0" w:color="auto"/>
        <w:right w:val="none" w:sz="0" w:space="0" w:color="auto"/>
      </w:divBdr>
    </w:div>
    <w:div w:id="462160535">
      <w:marLeft w:val="0"/>
      <w:marRight w:val="0"/>
      <w:marTop w:val="0"/>
      <w:marBottom w:val="0"/>
      <w:divBdr>
        <w:top w:val="none" w:sz="0" w:space="0" w:color="auto"/>
        <w:left w:val="none" w:sz="0" w:space="0" w:color="auto"/>
        <w:bottom w:val="none" w:sz="0" w:space="0" w:color="auto"/>
        <w:right w:val="none" w:sz="0" w:space="0" w:color="auto"/>
      </w:divBdr>
    </w:div>
    <w:div w:id="462160536">
      <w:marLeft w:val="0"/>
      <w:marRight w:val="0"/>
      <w:marTop w:val="0"/>
      <w:marBottom w:val="0"/>
      <w:divBdr>
        <w:top w:val="none" w:sz="0" w:space="0" w:color="auto"/>
        <w:left w:val="none" w:sz="0" w:space="0" w:color="auto"/>
        <w:bottom w:val="none" w:sz="0" w:space="0" w:color="auto"/>
        <w:right w:val="none" w:sz="0" w:space="0" w:color="auto"/>
      </w:divBdr>
    </w:div>
    <w:div w:id="462160537">
      <w:marLeft w:val="0"/>
      <w:marRight w:val="0"/>
      <w:marTop w:val="0"/>
      <w:marBottom w:val="0"/>
      <w:divBdr>
        <w:top w:val="none" w:sz="0" w:space="0" w:color="auto"/>
        <w:left w:val="none" w:sz="0" w:space="0" w:color="auto"/>
        <w:bottom w:val="none" w:sz="0" w:space="0" w:color="auto"/>
        <w:right w:val="none" w:sz="0" w:space="0" w:color="auto"/>
      </w:divBdr>
    </w:div>
    <w:div w:id="462160538">
      <w:marLeft w:val="0"/>
      <w:marRight w:val="0"/>
      <w:marTop w:val="0"/>
      <w:marBottom w:val="0"/>
      <w:divBdr>
        <w:top w:val="none" w:sz="0" w:space="0" w:color="auto"/>
        <w:left w:val="none" w:sz="0" w:space="0" w:color="auto"/>
        <w:bottom w:val="none" w:sz="0" w:space="0" w:color="auto"/>
        <w:right w:val="none" w:sz="0" w:space="0" w:color="auto"/>
      </w:divBdr>
    </w:div>
    <w:div w:id="462160539">
      <w:marLeft w:val="0"/>
      <w:marRight w:val="0"/>
      <w:marTop w:val="0"/>
      <w:marBottom w:val="0"/>
      <w:divBdr>
        <w:top w:val="none" w:sz="0" w:space="0" w:color="auto"/>
        <w:left w:val="none" w:sz="0" w:space="0" w:color="auto"/>
        <w:bottom w:val="none" w:sz="0" w:space="0" w:color="auto"/>
        <w:right w:val="none" w:sz="0" w:space="0" w:color="auto"/>
      </w:divBdr>
    </w:div>
    <w:div w:id="462160540">
      <w:marLeft w:val="0"/>
      <w:marRight w:val="0"/>
      <w:marTop w:val="0"/>
      <w:marBottom w:val="0"/>
      <w:divBdr>
        <w:top w:val="none" w:sz="0" w:space="0" w:color="auto"/>
        <w:left w:val="none" w:sz="0" w:space="0" w:color="auto"/>
        <w:bottom w:val="none" w:sz="0" w:space="0" w:color="auto"/>
        <w:right w:val="none" w:sz="0" w:space="0" w:color="auto"/>
      </w:divBdr>
    </w:div>
    <w:div w:id="462160541">
      <w:marLeft w:val="0"/>
      <w:marRight w:val="0"/>
      <w:marTop w:val="0"/>
      <w:marBottom w:val="0"/>
      <w:divBdr>
        <w:top w:val="none" w:sz="0" w:space="0" w:color="auto"/>
        <w:left w:val="none" w:sz="0" w:space="0" w:color="auto"/>
        <w:bottom w:val="none" w:sz="0" w:space="0" w:color="auto"/>
        <w:right w:val="none" w:sz="0" w:space="0" w:color="auto"/>
      </w:divBdr>
    </w:div>
    <w:div w:id="462160542">
      <w:marLeft w:val="0"/>
      <w:marRight w:val="0"/>
      <w:marTop w:val="0"/>
      <w:marBottom w:val="0"/>
      <w:divBdr>
        <w:top w:val="none" w:sz="0" w:space="0" w:color="auto"/>
        <w:left w:val="none" w:sz="0" w:space="0" w:color="auto"/>
        <w:bottom w:val="none" w:sz="0" w:space="0" w:color="auto"/>
        <w:right w:val="none" w:sz="0" w:space="0" w:color="auto"/>
      </w:divBdr>
    </w:div>
    <w:div w:id="462160543">
      <w:marLeft w:val="0"/>
      <w:marRight w:val="0"/>
      <w:marTop w:val="0"/>
      <w:marBottom w:val="0"/>
      <w:divBdr>
        <w:top w:val="none" w:sz="0" w:space="0" w:color="auto"/>
        <w:left w:val="none" w:sz="0" w:space="0" w:color="auto"/>
        <w:bottom w:val="none" w:sz="0" w:space="0" w:color="auto"/>
        <w:right w:val="none" w:sz="0" w:space="0" w:color="auto"/>
      </w:divBdr>
    </w:div>
    <w:div w:id="462160544">
      <w:marLeft w:val="0"/>
      <w:marRight w:val="0"/>
      <w:marTop w:val="0"/>
      <w:marBottom w:val="0"/>
      <w:divBdr>
        <w:top w:val="none" w:sz="0" w:space="0" w:color="auto"/>
        <w:left w:val="none" w:sz="0" w:space="0" w:color="auto"/>
        <w:bottom w:val="none" w:sz="0" w:space="0" w:color="auto"/>
        <w:right w:val="none" w:sz="0" w:space="0" w:color="auto"/>
      </w:divBdr>
    </w:div>
    <w:div w:id="462160545">
      <w:marLeft w:val="0"/>
      <w:marRight w:val="0"/>
      <w:marTop w:val="0"/>
      <w:marBottom w:val="0"/>
      <w:divBdr>
        <w:top w:val="none" w:sz="0" w:space="0" w:color="auto"/>
        <w:left w:val="none" w:sz="0" w:space="0" w:color="auto"/>
        <w:bottom w:val="none" w:sz="0" w:space="0" w:color="auto"/>
        <w:right w:val="none" w:sz="0" w:space="0" w:color="auto"/>
      </w:divBdr>
    </w:div>
    <w:div w:id="462160546">
      <w:marLeft w:val="0"/>
      <w:marRight w:val="0"/>
      <w:marTop w:val="0"/>
      <w:marBottom w:val="0"/>
      <w:divBdr>
        <w:top w:val="none" w:sz="0" w:space="0" w:color="auto"/>
        <w:left w:val="none" w:sz="0" w:space="0" w:color="auto"/>
        <w:bottom w:val="none" w:sz="0" w:space="0" w:color="auto"/>
        <w:right w:val="none" w:sz="0" w:space="0" w:color="auto"/>
      </w:divBdr>
    </w:div>
    <w:div w:id="462160547">
      <w:marLeft w:val="0"/>
      <w:marRight w:val="0"/>
      <w:marTop w:val="0"/>
      <w:marBottom w:val="0"/>
      <w:divBdr>
        <w:top w:val="none" w:sz="0" w:space="0" w:color="auto"/>
        <w:left w:val="none" w:sz="0" w:space="0" w:color="auto"/>
        <w:bottom w:val="none" w:sz="0" w:space="0" w:color="auto"/>
        <w:right w:val="none" w:sz="0" w:space="0" w:color="auto"/>
      </w:divBdr>
    </w:div>
    <w:div w:id="462160548">
      <w:marLeft w:val="0"/>
      <w:marRight w:val="0"/>
      <w:marTop w:val="0"/>
      <w:marBottom w:val="0"/>
      <w:divBdr>
        <w:top w:val="none" w:sz="0" w:space="0" w:color="auto"/>
        <w:left w:val="none" w:sz="0" w:space="0" w:color="auto"/>
        <w:bottom w:val="none" w:sz="0" w:space="0" w:color="auto"/>
        <w:right w:val="none" w:sz="0" w:space="0" w:color="auto"/>
      </w:divBdr>
    </w:div>
    <w:div w:id="462160549">
      <w:marLeft w:val="0"/>
      <w:marRight w:val="0"/>
      <w:marTop w:val="0"/>
      <w:marBottom w:val="0"/>
      <w:divBdr>
        <w:top w:val="none" w:sz="0" w:space="0" w:color="auto"/>
        <w:left w:val="none" w:sz="0" w:space="0" w:color="auto"/>
        <w:bottom w:val="none" w:sz="0" w:space="0" w:color="auto"/>
        <w:right w:val="none" w:sz="0" w:space="0" w:color="auto"/>
      </w:divBdr>
    </w:div>
    <w:div w:id="462160550">
      <w:marLeft w:val="0"/>
      <w:marRight w:val="0"/>
      <w:marTop w:val="0"/>
      <w:marBottom w:val="0"/>
      <w:divBdr>
        <w:top w:val="none" w:sz="0" w:space="0" w:color="auto"/>
        <w:left w:val="none" w:sz="0" w:space="0" w:color="auto"/>
        <w:bottom w:val="none" w:sz="0" w:space="0" w:color="auto"/>
        <w:right w:val="none" w:sz="0" w:space="0" w:color="auto"/>
      </w:divBdr>
    </w:div>
    <w:div w:id="462160551">
      <w:marLeft w:val="0"/>
      <w:marRight w:val="0"/>
      <w:marTop w:val="0"/>
      <w:marBottom w:val="0"/>
      <w:divBdr>
        <w:top w:val="none" w:sz="0" w:space="0" w:color="auto"/>
        <w:left w:val="none" w:sz="0" w:space="0" w:color="auto"/>
        <w:bottom w:val="none" w:sz="0" w:space="0" w:color="auto"/>
        <w:right w:val="none" w:sz="0" w:space="0" w:color="auto"/>
      </w:divBdr>
    </w:div>
    <w:div w:id="462160552">
      <w:marLeft w:val="0"/>
      <w:marRight w:val="0"/>
      <w:marTop w:val="0"/>
      <w:marBottom w:val="0"/>
      <w:divBdr>
        <w:top w:val="none" w:sz="0" w:space="0" w:color="auto"/>
        <w:left w:val="none" w:sz="0" w:space="0" w:color="auto"/>
        <w:bottom w:val="none" w:sz="0" w:space="0" w:color="auto"/>
        <w:right w:val="none" w:sz="0" w:space="0" w:color="auto"/>
      </w:divBdr>
    </w:div>
    <w:div w:id="462160553">
      <w:marLeft w:val="0"/>
      <w:marRight w:val="0"/>
      <w:marTop w:val="0"/>
      <w:marBottom w:val="0"/>
      <w:divBdr>
        <w:top w:val="none" w:sz="0" w:space="0" w:color="auto"/>
        <w:left w:val="none" w:sz="0" w:space="0" w:color="auto"/>
        <w:bottom w:val="none" w:sz="0" w:space="0" w:color="auto"/>
        <w:right w:val="none" w:sz="0" w:space="0" w:color="auto"/>
      </w:divBdr>
    </w:div>
    <w:div w:id="462160554">
      <w:marLeft w:val="0"/>
      <w:marRight w:val="0"/>
      <w:marTop w:val="0"/>
      <w:marBottom w:val="0"/>
      <w:divBdr>
        <w:top w:val="none" w:sz="0" w:space="0" w:color="auto"/>
        <w:left w:val="none" w:sz="0" w:space="0" w:color="auto"/>
        <w:bottom w:val="none" w:sz="0" w:space="0" w:color="auto"/>
        <w:right w:val="none" w:sz="0" w:space="0" w:color="auto"/>
      </w:divBdr>
    </w:div>
    <w:div w:id="462160555">
      <w:marLeft w:val="0"/>
      <w:marRight w:val="0"/>
      <w:marTop w:val="0"/>
      <w:marBottom w:val="0"/>
      <w:divBdr>
        <w:top w:val="none" w:sz="0" w:space="0" w:color="auto"/>
        <w:left w:val="none" w:sz="0" w:space="0" w:color="auto"/>
        <w:bottom w:val="none" w:sz="0" w:space="0" w:color="auto"/>
        <w:right w:val="none" w:sz="0" w:space="0" w:color="auto"/>
      </w:divBdr>
    </w:div>
    <w:div w:id="462160556">
      <w:marLeft w:val="0"/>
      <w:marRight w:val="0"/>
      <w:marTop w:val="0"/>
      <w:marBottom w:val="0"/>
      <w:divBdr>
        <w:top w:val="none" w:sz="0" w:space="0" w:color="auto"/>
        <w:left w:val="none" w:sz="0" w:space="0" w:color="auto"/>
        <w:bottom w:val="none" w:sz="0" w:space="0" w:color="auto"/>
        <w:right w:val="none" w:sz="0" w:space="0" w:color="auto"/>
      </w:divBdr>
    </w:div>
    <w:div w:id="462160557">
      <w:marLeft w:val="0"/>
      <w:marRight w:val="0"/>
      <w:marTop w:val="0"/>
      <w:marBottom w:val="0"/>
      <w:divBdr>
        <w:top w:val="none" w:sz="0" w:space="0" w:color="auto"/>
        <w:left w:val="none" w:sz="0" w:space="0" w:color="auto"/>
        <w:bottom w:val="none" w:sz="0" w:space="0" w:color="auto"/>
        <w:right w:val="none" w:sz="0" w:space="0" w:color="auto"/>
      </w:divBdr>
    </w:div>
    <w:div w:id="462160558">
      <w:marLeft w:val="0"/>
      <w:marRight w:val="0"/>
      <w:marTop w:val="0"/>
      <w:marBottom w:val="0"/>
      <w:divBdr>
        <w:top w:val="none" w:sz="0" w:space="0" w:color="auto"/>
        <w:left w:val="none" w:sz="0" w:space="0" w:color="auto"/>
        <w:bottom w:val="none" w:sz="0" w:space="0" w:color="auto"/>
        <w:right w:val="none" w:sz="0" w:space="0" w:color="auto"/>
      </w:divBdr>
    </w:div>
    <w:div w:id="464126728">
      <w:bodyDiv w:val="1"/>
      <w:marLeft w:val="0"/>
      <w:marRight w:val="0"/>
      <w:marTop w:val="0"/>
      <w:marBottom w:val="0"/>
      <w:divBdr>
        <w:top w:val="none" w:sz="0" w:space="0" w:color="auto"/>
        <w:left w:val="none" w:sz="0" w:space="0" w:color="auto"/>
        <w:bottom w:val="none" w:sz="0" w:space="0" w:color="auto"/>
        <w:right w:val="none" w:sz="0" w:space="0" w:color="auto"/>
      </w:divBdr>
    </w:div>
    <w:div w:id="468591687">
      <w:bodyDiv w:val="1"/>
      <w:marLeft w:val="0"/>
      <w:marRight w:val="0"/>
      <w:marTop w:val="0"/>
      <w:marBottom w:val="0"/>
      <w:divBdr>
        <w:top w:val="none" w:sz="0" w:space="0" w:color="auto"/>
        <w:left w:val="none" w:sz="0" w:space="0" w:color="auto"/>
        <w:bottom w:val="none" w:sz="0" w:space="0" w:color="auto"/>
        <w:right w:val="none" w:sz="0" w:space="0" w:color="auto"/>
      </w:divBdr>
    </w:div>
    <w:div w:id="486672767">
      <w:bodyDiv w:val="1"/>
      <w:marLeft w:val="0"/>
      <w:marRight w:val="0"/>
      <w:marTop w:val="0"/>
      <w:marBottom w:val="0"/>
      <w:divBdr>
        <w:top w:val="none" w:sz="0" w:space="0" w:color="auto"/>
        <w:left w:val="none" w:sz="0" w:space="0" w:color="auto"/>
        <w:bottom w:val="none" w:sz="0" w:space="0" w:color="auto"/>
        <w:right w:val="none" w:sz="0" w:space="0" w:color="auto"/>
      </w:divBdr>
    </w:div>
    <w:div w:id="497423136">
      <w:bodyDiv w:val="1"/>
      <w:marLeft w:val="0"/>
      <w:marRight w:val="0"/>
      <w:marTop w:val="0"/>
      <w:marBottom w:val="0"/>
      <w:divBdr>
        <w:top w:val="none" w:sz="0" w:space="0" w:color="auto"/>
        <w:left w:val="none" w:sz="0" w:space="0" w:color="auto"/>
        <w:bottom w:val="none" w:sz="0" w:space="0" w:color="auto"/>
        <w:right w:val="none" w:sz="0" w:space="0" w:color="auto"/>
      </w:divBdr>
    </w:div>
    <w:div w:id="522089852">
      <w:bodyDiv w:val="1"/>
      <w:marLeft w:val="0"/>
      <w:marRight w:val="0"/>
      <w:marTop w:val="0"/>
      <w:marBottom w:val="0"/>
      <w:divBdr>
        <w:top w:val="none" w:sz="0" w:space="0" w:color="auto"/>
        <w:left w:val="none" w:sz="0" w:space="0" w:color="auto"/>
        <w:bottom w:val="none" w:sz="0" w:space="0" w:color="auto"/>
        <w:right w:val="none" w:sz="0" w:space="0" w:color="auto"/>
      </w:divBdr>
    </w:div>
    <w:div w:id="551037715">
      <w:bodyDiv w:val="1"/>
      <w:marLeft w:val="0"/>
      <w:marRight w:val="0"/>
      <w:marTop w:val="0"/>
      <w:marBottom w:val="0"/>
      <w:divBdr>
        <w:top w:val="none" w:sz="0" w:space="0" w:color="auto"/>
        <w:left w:val="none" w:sz="0" w:space="0" w:color="auto"/>
        <w:bottom w:val="none" w:sz="0" w:space="0" w:color="auto"/>
        <w:right w:val="none" w:sz="0" w:space="0" w:color="auto"/>
      </w:divBdr>
    </w:div>
    <w:div w:id="606352679">
      <w:bodyDiv w:val="1"/>
      <w:marLeft w:val="0"/>
      <w:marRight w:val="0"/>
      <w:marTop w:val="0"/>
      <w:marBottom w:val="0"/>
      <w:divBdr>
        <w:top w:val="none" w:sz="0" w:space="0" w:color="auto"/>
        <w:left w:val="none" w:sz="0" w:space="0" w:color="auto"/>
        <w:bottom w:val="none" w:sz="0" w:space="0" w:color="auto"/>
        <w:right w:val="none" w:sz="0" w:space="0" w:color="auto"/>
      </w:divBdr>
    </w:div>
    <w:div w:id="630015406">
      <w:bodyDiv w:val="1"/>
      <w:marLeft w:val="0"/>
      <w:marRight w:val="0"/>
      <w:marTop w:val="0"/>
      <w:marBottom w:val="0"/>
      <w:divBdr>
        <w:top w:val="none" w:sz="0" w:space="0" w:color="auto"/>
        <w:left w:val="none" w:sz="0" w:space="0" w:color="auto"/>
        <w:bottom w:val="none" w:sz="0" w:space="0" w:color="auto"/>
        <w:right w:val="none" w:sz="0" w:space="0" w:color="auto"/>
      </w:divBdr>
    </w:div>
    <w:div w:id="693075657">
      <w:bodyDiv w:val="1"/>
      <w:marLeft w:val="0"/>
      <w:marRight w:val="0"/>
      <w:marTop w:val="0"/>
      <w:marBottom w:val="0"/>
      <w:divBdr>
        <w:top w:val="none" w:sz="0" w:space="0" w:color="auto"/>
        <w:left w:val="none" w:sz="0" w:space="0" w:color="auto"/>
        <w:bottom w:val="none" w:sz="0" w:space="0" w:color="auto"/>
        <w:right w:val="none" w:sz="0" w:space="0" w:color="auto"/>
      </w:divBdr>
    </w:div>
    <w:div w:id="752161178">
      <w:bodyDiv w:val="1"/>
      <w:marLeft w:val="0"/>
      <w:marRight w:val="0"/>
      <w:marTop w:val="0"/>
      <w:marBottom w:val="0"/>
      <w:divBdr>
        <w:top w:val="none" w:sz="0" w:space="0" w:color="auto"/>
        <w:left w:val="none" w:sz="0" w:space="0" w:color="auto"/>
        <w:bottom w:val="none" w:sz="0" w:space="0" w:color="auto"/>
        <w:right w:val="none" w:sz="0" w:space="0" w:color="auto"/>
      </w:divBdr>
    </w:div>
    <w:div w:id="781536636">
      <w:bodyDiv w:val="1"/>
      <w:marLeft w:val="0"/>
      <w:marRight w:val="0"/>
      <w:marTop w:val="0"/>
      <w:marBottom w:val="0"/>
      <w:divBdr>
        <w:top w:val="none" w:sz="0" w:space="0" w:color="auto"/>
        <w:left w:val="none" w:sz="0" w:space="0" w:color="auto"/>
        <w:bottom w:val="none" w:sz="0" w:space="0" w:color="auto"/>
        <w:right w:val="none" w:sz="0" w:space="0" w:color="auto"/>
      </w:divBdr>
    </w:div>
    <w:div w:id="922644508">
      <w:bodyDiv w:val="1"/>
      <w:marLeft w:val="0"/>
      <w:marRight w:val="0"/>
      <w:marTop w:val="0"/>
      <w:marBottom w:val="0"/>
      <w:divBdr>
        <w:top w:val="none" w:sz="0" w:space="0" w:color="auto"/>
        <w:left w:val="none" w:sz="0" w:space="0" w:color="auto"/>
        <w:bottom w:val="none" w:sz="0" w:space="0" w:color="auto"/>
        <w:right w:val="none" w:sz="0" w:space="0" w:color="auto"/>
      </w:divBdr>
    </w:div>
    <w:div w:id="939291105">
      <w:bodyDiv w:val="1"/>
      <w:marLeft w:val="0"/>
      <w:marRight w:val="0"/>
      <w:marTop w:val="0"/>
      <w:marBottom w:val="0"/>
      <w:divBdr>
        <w:top w:val="none" w:sz="0" w:space="0" w:color="auto"/>
        <w:left w:val="none" w:sz="0" w:space="0" w:color="auto"/>
        <w:bottom w:val="none" w:sz="0" w:space="0" w:color="auto"/>
        <w:right w:val="none" w:sz="0" w:space="0" w:color="auto"/>
      </w:divBdr>
    </w:div>
    <w:div w:id="1044063359">
      <w:bodyDiv w:val="1"/>
      <w:marLeft w:val="0"/>
      <w:marRight w:val="0"/>
      <w:marTop w:val="0"/>
      <w:marBottom w:val="0"/>
      <w:divBdr>
        <w:top w:val="none" w:sz="0" w:space="0" w:color="auto"/>
        <w:left w:val="none" w:sz="0" w:space="0" w:color="auto"/>
        <w:bottom w:val="none" w:sz="0" w:space="0" w:color="auto"/>
        <w:right w:val="none" w:sz="0" w:space="0" w:color="auto"/>
      </w:divBdr>
    </w:div>
    <w:div w:id="1044135479">
      <w:bodyDiv w:val="1"/>
      <w:marLeft w:val="0"/>
      <w:marRight w:val="0"/>
      <w:marTop w:val="0"/>
      <w:marBottom w:val="0"/>
      <w:divBdr>
        <w:top w:val="none" w:sz="0" w:space="0" w:color="auto"/>
        <w:left w:val="none" w:sz="0" w:space="0" w:color="auto"/>
        <w:bottom w:val="none" w:sz="0" w:space="0" w:color="auto"/>
        <w:right w:val="none" w:sz="0" w:space="0" w:color="auto"/>
      </w:divBdr>
    </w:div>
    <w:div w:id="1114135872">
      <w:bodyDiv w:val="1"/>
      <w:marLeft w:val="0"/>
      <w:marRight w:val="0"/>
      <w:marTop w:val="0"/>
      <w:marBottom w:val="0"/>
      <w:divBdr>
        <w:top w:val="none" w:sz="0" w:space="0" w:color="auto"/>
        <w:left w:val="none" w:sz="0" w:space="0" w:color="auto"/>
        <w:bottom w:val="none" w:sz="0" w:space="0" w:color="auto"/>
        <w:right w:val="none" w:sz="0" w:space="0" w:color="auto"/>
      </w:divBdr>
    </w:div>
    <w:div w:id="1143041890">
      <w:bodyDiv w:val="1"/>
      <w:marLeft w:val="0"/>
      <w:marRight w:val="0"/>
      <w:marTop w:val="0"/>
      <w:marBottom w:val="0"/>
      <w:divBdr>
        <w:top w:val="none" w:sz="0" w:space="0" w:color="auto"/>
        <w:left w:val="none" w:sz="0" w:space="0" w:color="auto"/>
        <w:bottom w:val="none" w:sz="0" w:space="0" w:color="auto"/>
        <w:right w:val="none" w:sz="0" w:space="0" w:color="auto"/>
      </w:divBdr>
    </w:div>
    <w:div w:id="1160656561">
      <w:bodyDiv w:val="1"/>
      <w:marLeft w:val="0"/>
      <w:marRight w:val="0"/>
      <w:marTop w:val="0"/>
      <w:marBottom w:val="0"/>
      <w:divBdr>
        <w:top w:val="none" w:sz="0" w:space="0" w:color="auto"/>
        <w:left w:val="none" w:sz="0" w:space="0" w:color="auto"/>
        <w:bottom w:val="none" w:sz="0" w:space="0" w:color="auto"/>
        <w:right w:val="none" w:sz="0" w:space="0" w:color="auto"/>
      </w:divBdr>
    </w:div>
    <w:div w:id="1192761140">
      <w:bodyDiv w:val="1"/>
      <w:marLeft w:val="0"/>
      <w:marRight w:val="0"/>
      <w:marTop w:val="0"/>
      <w:marBottom w:val="0"/>
      <w:divBdr>
        <w:top w:val="none" w:sz="0" w:space="0" w:color="auto"/>
        <w:left w:val="none" w:sz="0" w:space="0" w:color="auto"/>
        <w:bottom w:val="none" w:sz="0" w:space="0" w:color="auto"/>
        <w:right w:val="none" w:sz="0" w:space="0" w:color="auto"/>
      </w:divBdr>
    </w:div>
    <w:div w:id="1231649001">
      <w:bodyDiv w:val="1"/>
      <w:marLeft w:val="0"/>
      <w:marRight w:val="0"/>
      <w:marTop w:val="0"/>
      <w:marBottom w:val="0"/>
      <w:divBdr>
        <w:top w:val="none" w:sz="0" w:space="0" w:color="auto"/>
        <w:left w:val="none" w:sz="0" w:space="0" w:color="auto"/>
        <w:bottom w:val="none" w:sz="0" w:space="0" w:color="auto"/>
        <w:right w:val="none" w:sz="0" w:space="0" w:color="auto"/>
      </w:divBdr>
    </w:div>
    <w:div w:id="1262302811">
      <w:bodyDiv w:val="1"/>
      <w:marLeft w:val="0"/>
      <w:marRight w:val="0"/>
      <w:marTop w:val="0"/>
      <w:marBottom w:val="0"/>
      <w:divBdr>
        <w:top w:val="none" w:sz="0" w:space="0" w:color="auto"/>
        <w:left w:val="none" w:sz="0" w:space="0" w:color="auto"/>
        <w:bottom w:val="none" w:sz="0" w:space="0" w:color="auto"/>
        <w:right w:val="none" w:sz="0" w:space="0" w:color="auto"/>
      </w:divBdr>
    </w:div>
    <w:div w:id="1281884700">
      <w:bodyDiv w:val="1"/>
      <w:marLeft w:val="0"/>
      <w:marRight w:val="0"/>
      <w:marTop w:val="0"/>
      <w:marBottom w:val="0"/>
      <w:divBdr>
        <w:top w:val="none" w:sz="0" w:space="0" w:color="auto"/>
        <w:left w:val="none" w:sz="0" w:space="0" w:color="auto"/>
        <w:bottom w:val="none" w:sz="0" w:space="0" w:color="auto"/>
        <w:right w:val="none" w:sz="0" w:space="0" w:color="auto"/>
      </w:divBdr>
    </w:div>
    <w:div w:id="1338312729">
      <w:bodyDiv w:val="1"/>
      <w:marLeft w:val="0"/>
      <w:marRight w:val="0"/>
      <w:marTop w:val="0"/>
      <w:marBottom w:val="0"/>
      <w:divBdr>
        <w:top w:val="none" w:sz="0" w:space="0" w:color="auto"/>
        <w:left w:val="none" w:sz="0" w:space="0" w:color="auto"/>
        <w:bottom w:val="none" w:sz="0" w:space="0" w:color="auto"/>
        <w:right w:val="none" w:sz="0" w:space="0" w:color="auto"/>
      </w:divBdr>
    </w:div>
    <w:div w:id="1340935423">
      <w:bodyDiv w:val="1"/>
      <w:marLeft w:val="0"/>
      <w:marRight w:val="0"/>
      <w:marTop w:val="0"/>
      <w:marBottom w:val="0"/>
      <w:divBdr>
        <w:top w:val="none" w:sz="0" w:space="0" w:color="auto"/>
        <w:left w:val="none" w:sz="0" w:space="0" w:color="auto"/>
        <w:bottom w:val="none" w:sz="0" w:space="0" w:color="auto"/>
        <w:right w:val="none" w:sz="0" w:space="0" w:color="auto"/>
      </w:divBdr>
    </w:div>
    <w:div w:id="1342245775">
      <w:bodyDiv w:val="1"/>
      <w:marLeft w:val="0"/>
      <w:marRight w:val="0"/>
      <w:marTop w:val="0"/>
      <w:marBottom w:val="0"/>
      <w:divBdr>
        <w:top w:val="none" w:sz="0" w:space="0" w:color="auto"/>
        <w:left w:val="none" w:sz="0" w:space="0" w:color="auto"/>
        <w:bottom w:val="none" w:sz="0" w:space="0" w:color="auto"/>
        <w:right w:val="none" w:sz="0" w:space="0" w:color="auto"/>
      </w:divBdr>
    </w:div>
    <w:div w:id="1346051877">
      <w:bodyDiv w:val="1"/>
      <w:marLeft w:val="0"/>
      <w:marRight w:val="0"/>
      <w:marTop w:val="0"/>
      <w:marBottom w:val="0"/>
      <w:divBdr>
        <w:top w:val="none" w:sz="0" w:space="0" w:color="auto"/>
        <w:left w:val="none" w:sz="0" w:space="0" w:color="auto"/>
        <w:bottom w:val="none" w:sz="0" w:space="0" w:color="auto"/>
        <w:right w:val="none" w:sz="0" w:space="0" w:color="auto"/>
      </w:divBdr>
    </w:div>
    <w:div w:id="1449857769">
      <w:bodyDiv w:val="1"/>
      <w:marLeft w:val="0"/>
      <w:marRight w:val="0"/>
      <w:marTop w:val="0"/>
      <w:marBottom w:val="0"/>
      <w:divBdr>
        <w:top w:val="none" w:sz="0" w:space="0" w:color="auto"/>
        <w:left w:val="none" w:sz="0" w:space="0" w:color="auto"/>
        <w:bottom w:val="none" w:sz="0" w:space="0" w:color="auto"/>
        <w:right w:val="none" w:sz="0" w:space="0" w:color="auto"/>
      </w:divBdr>
    </w:div>
    <w:div w:id="1642617446">
      <w:bodyDiv w:val="1"/>
      <w:marLeft w:val="0"/>
      <w:marRight w:val="0"/>
      <w:marTop w:val="0"/>
      <w:marBottom w:val="0"/>
      <w:divBdr>
        <w:top w:val="none" w:sz="0" w:space="0" w:color="auto"/>
        <w:left w:val="none" w:sz="0" w:space="0" w:color="auto"/>
        <w:bottom w:val="none" w:sz="0" w:space="0" w:color="auto"/>
        <w:right w:val="none" w:sz="0" w:space="0" w:color="auto"/>
      </w:divBdr>
    </w:div>
    <w:div w:id="1682704159">
      <w:bodyDiv w:val="1"/>
      <w:marLeft w:val="0"/>
      <w:marRight w:val="0"/>
      <w:marTop w:val="0"/>
      <w:marBottom w:val="0"/>
      <w:divBdr>
        <w:top w:val="none" w:sz="0" w:space="0" w:color="auto"/>
        <w:left w:val="none" w:sz="0" w:space="0" w:color="auto"/>
        <w:bottom w:val="none" w:sz="0" w:space="0" w:color="auto"/>
        <w:right w:val="none" w:sz="0" w:space="0" w:color="auto"/>
      </w:divBdr>
    </w:div>
    <w:div w:id="1694531252">
      <w:bodyDiv w:val="1"/>
      <w:marLeft w:val="0"/>
      <w:marRight w:val="0"/>
      <w:marTop w:val="0"/>
      <w:marBottom w:val="0"/>
      <w:divBdr>
        <w:top w:val="none" w:sz="0" w:space="0" w:color="auto"/>
        <w:left w:val="none" w:sz="0" w:space="0" w:color="auto"/>
        <w:bottom w:val="none" w:sz="0" w:space="0" w:color="auto"/>
        <w:right w:val="none" w:sz="0" w:space="0" w:color="auto"/>
      </w:divBdr>
    </w:div>
    <w:div w:id="1715083034">
      <w:bodyDiv w:val="1"/>
      <w:marLeft w:val="0"/>
      <w:marRight w:val="0"/>
      <w:marTop w:val="0"/>
      <w:marBottom w:val="0"/>
      <w:divBdr>
        <w:top w:val="none" w:sz="0" w:space="0" w:color="auto"/>
        <w:left w:val="none" w:sz="0" w:space="0" w:color="auto"/>
        <w:bottom w:val="none" w:sz="0" w:space="0" w:color="auto"/>
        <w:right w:val="none" w:sz="0" w:space="0" w:color="auto"/>
      </w:divBdr>
    </w:div>
    <w:div w:id="1731997243">
      <w:bodyDiv w:val="1"/>
      <w:marLeft w:val="0"/>
      <w:marRight w:val="0"/>
      <w:marTop w:val="0"/>
      <w:marBottom w:val="0"/>
      <w:divBdr>
        <w:top w:val="none" w:sz="0" w:space="0" w:color="auto"/>
        <w:left w:val="none" w:sz="0" w:space="0" w:color="auto"/>
        <w:bottom w:val="none" w:sz="0" w:space="0" w:color="auto"/>
        <w:right w:val="none" w:sz="0" w:space="0" w:color="auto"/>
      </w:divBdr>
    </w:div>
    <w:div w:id="1761482680">
      <w:bodyDiv w:val="1"/>
      <w:marLeft w:val="0"/>
      <w:marRight w:val="0"/>
      <w:marTop w:val="0"/>
      <w:marBottom w:val="0"/>
      <w:divBdr>
        <w:top w:val="none" w:sz="0" w:space="0" w:color="auto"/>
        <w:left w:val="none" w:sz="0" w:space="0" w:color="auto"/>
        <w:bottom w:val="none" w:sz="0" w:space="0" w:color="auto"/>
        <w:right w:val="none" w:sz="0" w:space="0" w:color="auto"/>
      </w:divBdr>
    </w:div>
    <w:div w:id="1795833332">
      <w:bodyDiv w:val="1"/>
      <w:marLeft w:val="0"/>
      <w:marRight w:val="0"/>
      <w:marTop w:val="0"/>
      <w:marBottom w:val="0"/>
      <w:divBdr>
        <w:top w:val="none" w:sz="0" w:space="0" w:color="auto"/>
        <w:left w:val="none" w:sz="0" w:space="0" w:color="auto"/>
        <w:bottom w:val="none" w:sz="0" w:space="0" w:color="auto"/>
        <w:right w:val="none" w:sz="0" w:space="0" w:color="auto"/>
      </w:divBdr>
    </w:div>
    <w:div w:id="1856310083">
      <w:bodyDiv w:val="1"/>
      <w:marLeft w:val="0"/>
      <w:marRight w:val="0"/>
      <w:marTop w:val="0"/>
      <w:marBottom w:val="0"/>
      <w:divBdr>
        <w:top w:val="none" w:sz="0" w:space="0" w:color="auto"/>
        <w:left w:val="none" w:sz="0" w:space="0" w:color="auto"/>
        <w:bottom w:val="none" w:sz="0" w:space="0" w:color="auto"/>
        <w:right w:val="none" w:sz="0" w:space="0" w:color="auto"/>
      </w:divBdr>
    </w:div>
    <w:div w:id="1944458758">
      <w:bodyDiv w:val="1"/>
      <w:marLeft w:val="0"/>
      <w:marRight w:val="0"/>
      <w:marTop w:val="0"/>
      <w:marBottom w:val="0"/>
      <w:divBdr>
        <w:top w:val="none" w:sz="0" w:space="0" w:color="auto"/>
        <w:left w:val="none" w:sz="0" w:space="0" w:color="auto"/>
        <w:bottom w:val="none" w:sz="0" w:space="0" w:color="auto"/>
        <w:right w:val="none" w:sz="0" w:space="0" w:color="auto"/>
      </w:divBdr>
    </w:div>
    <w:div w:id="2011987331">
      <w:bodyDiv w:val="1"/>
      <w:marLeft w:val="0"/>
      <w:marRight w:val="0"/>
      <w:marTop w:val="0"/>
      <w:marBottom w:val="0"/>
      <w:divBdr>
        <w:top w:val="none" w:sz="0" w:space="0" w:color="auto"/>
        <w:left w:val="none" w:sz="0" w:space="0" w:color="auto"/>
        <w:bottom w:val="none" w:sz="0" w:space="0" w:color="auto"/>
        <w:right w:val="none" w:sz="0" w:space="0" w:color="auto"/>
      </w:divBdr>
    </w:div>
    <w:div w:id="2095776900">
      <w:bodyDiv w:val="1"/>
      <w:marLeft w:val="0"/>
      <w:marRight w:val="0"/>
      <w:marTop w:val="0"/>
      <w:marBottom w:val="0"/>
      <w:divBdr>
        <w:top w:val="none" w:sz="0" w:space="0" w:color="auto"/>
        <w:left w:val="none" w:sz="0" w:space="0" w:color="auto"/>
        <w:bottom w:val="none" w:sz="0" w:space="0" w:color="auto"/>
        <w:right w:val="none" w:sz="0" w:space="0" w:color="auto"/>
      </w:divBdr>
    </w:div>
    <w:div w:id="212457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5A344-6AAF-4FF6-83D0-9BC4E0EF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12611</Words>
  <Characters>75667</Characters>
  <Application>Microsoft Office Word</Application>
  <DocSecurity>4</DocSecurity>
  <Lines>630</Lines>
  <Paragraphs>176</Paragraphs>
  <ScaleCrop>false</ScaleCrop>
  <HeadingPairs>
    <vt:vector size="2" baseType="variant">
      <vt:variant>
        <vt:lpstr>Tytuł</vt:lpstr>
      </vt:variant>
      <vt:variant>
        <vt:i4>1</vt:i4>
      </vt:variant>
    </vt:vector>
  </HeadingPairs>
  <TitlesOfParts>
    <vt:vector size="1" baseType="lpstr">
      <vt:lpstr>Szczegółowe warunki ubezpieczenia - załącznik do SIWZ</vt:lpstr>
    </vt:vector>
  </TitlesOfParts>
  <Company>Supra Brokres sp. z o.o.</Company>
  <LinksUpToDate>false</LinksUpToDate>
  <CharactersWithSpaces>88102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ubezpieczenia - załącznik do SIWZ</dc:title>
  <dc:creator>Kryspin Wróblewski</dc:creator>
  <cp:keywords>SIWZ</cp:keywords>
  <cp:lastModifiedBy>Wioletta Błaszczak</cp:lastModifiedBy>
  <cp:revision>2</cp:revision>
  <cp:lastPrinted>2023-10-04T09:08:00Z</cp:lastPrinted>
  <dcterms:created xsi:type="dcterms:W3CDTF">2023-10-11T13:29:00Z</dcterms:created>
  <dcterms:modified xsi:type="dcterms:W3CDTF">2023-10-11T13:29:00Z</dcterms:modified>
</cp:coreProperties>
</file>