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DF0097E" w14:textId="77777777" w:rsidR="00021B23" w:rsidRDefault="00021B23" w:rsidP="00021B23">
      <w:pPr>
        <w:rPr>
          <w:rFonts w:ascii="Cambria" w:hAnsi="Cambria" w:cs="Calibri-Bold"/>
          <w:sz w:val="24"/>
          <w:szCs w:val="24"/>
        </w:rPr>
      </w:pPr>
      <w:r>
        <w:rPr>
          <w:rFonts w:ascii="Cambria" w:hAnsi="Cambria" w:cs="Calibri-Bold"/>
          <w:sz w:val="24"/>
          <w:szCs w:val="24"/>
        </w:rPr>
        <w:t xml:space="preserve">TP 80/24 </w:t>
      </w:r>
      <w:proofErr w:type="spellStart"/>
      <w:r w:rsidRPr="00021B23">
        <w:rPr>
          <w:rFonts w:ascii="Cambria" w:hAnsi="Cambria" w:cs="Calibri-Bold"/>
          <w:sz w:val="24"/>
          <w:szCs w:val="24"/>
        </w:rPr>
        <w:t>Benchmarking</w:t>
      </w:r>
      <w:proofErr w:type="spellEnd"/>
      <w:r w:rsidRPr="00021B23">
        <w:rPr>
          <w:rFonts w:ascii="Cambria" w:hAnsi="Cambria" w:cs="Calibri-Bold"/>
          <w:sz w:val="24"/>
          <w:szCs w:val="24"/>
        </w:rPr>
        <w:t xml:space="preserve"> i Ocena Pracy Szpitala oraz usługa doradczej optymalizacja wskaźnika średniej wartości hospitalizacji</w:t>
      </w:r>
      <w:r>
        <w:rPr>
          <w:rFonts w:ascii="Cambria" w:hAnsi="Cambria" w:cs="Calibri-Bold"/>
          <w:sz w:val="24"/>
          <w:szCs w:val="24"/>
        </w:rPr>
        <w:t xml:space="preserve"> </w:t>
      </w:r>
    </w:p>
    <w:p w14:paraId="30334344" w14:textId="165D220D" w:rsidR="00094C72" w:rsidRDefault="00094C72" w:rsidP="00094C72">
      <w:pPr>
        <w:jc w:val="right"/>
        <w:rPr>
          <w:rFonts w:ascii="Cambria" w:hAnsi="Cambria"/>
        </w:rPr>
      </w:pPr>
      <w:r w:rsidRPr="00094C72">
        <w:rPr>
          <w:rFonts w:ascii="Cambria" w:hAnsi="Cambria"/>
        </w:rPr>
        <w:t xml:space="preserve">Załącznik nr 4 </w:t>
      </w:r>
      <w:r>
        <w:rPr>
          <w:rFonts w:ascii="Cambria" w:hAnsi="Cambria"/>
        </w:rPr>
        <w:t>–</w:t>
      </w:r>
      <w:r w:rsidRPr="00094C72">
        <w:rPr>
          <w:rFonts w:ascii="Cambria" w:hAnsi="Cambria"/>
        </w:rPr>
        <w:t xml:space="preserve"> OPZ</w:t>
      </w:r>
    </w:p>
    <w:p w14:paraId="22247B0D" w14:textId="77777777" w:rsidR="00094C72" w:rsidRPr="00094C72" w:rsidRDefault="00094C72" w:rsidP="00094C72">
      <w:pPr>
        <w:jc w:val="right"/>
        <w:rPr>
          <w:rFonts w:ascii="Cambria" w:hAnsi="Cambria"/>
        </w:rPr>
      </w:pPr>
    </w:p>
    <w:p w14:paraId="724B3E35" w14:textId="2BE4009F" w:rsidR="00D27FAC" w:rsidRPr="00094C72" w:rsidRDefault="005C32B3" w:rsidP="00D27FAC">
      <w:pPr>
        <w:jc w:val="both"/>
        <w:rPr>
          <w:rFonts w:ascii="Cambria" w:hAnsi="Cambria"/>
        </w:rPr>
      </w:pPr>
      <w:r w:rsidRPr="00094C72">
        <w:rPr>
          <w:rFonts w:ascii="Cambria" w:hAnsi="Cambria"/>
        </w:rPr>
        <w:t xml:space="preserve">Przedmiot zamówienia obejmuje wykonanie przez Wykonawcę </w:t>
      </w:r>
      <w:r w:rsidRPr="00021B23">
        <w:rPr>
          <w:rFonts w:ascii="Cambria" w:hAnsi="Cambria"/>
        </w:rPr>
        <w:t>usługi doradczej w zakresie</w:t>
      </w:r>
      <w:r w:rsidR="00D27FAC" w:rsidRPr="00021B23">
        <w:rPr>
          <w:rFonts w:ascii="Cambria" w:hAnsi="Cambria"/>
        </w:rPr>
        <w:t xml:space="preserve"> </w:t>
      </w:r>
      <w:proofErr w:type="spellStart"/>
      <w:r w:rsidRPr="00021B23">
        <w:rPr>
          <w:rFonts w:ascii="Cambria" w:hAnsi="Cambria"/>
        </w:rPr>
        <w:t>benchmarking</w:t>
      </w:r>
      <w:r w:rsidR="0011195C" w:rsidRPr="00021B23">
        <w:rPr>
          <w:rFonts w:ascii="Cambria" w:hAnsi="Cambria"/>
        </w:rPr>
        <w:t>u</w:t>
      </w:r>
      <w:proofErr w:type="spellEnd"/>
      <w:r w:rsidRPr="00021B23">
        <w:rPr>
          <w:rFonts w:ascii="Cambria" w:hAnsi="Cambria"/>
        </w:rPr>
        <w:t xml:space="preserve"> i</w:t>
      </w:r>
      <w:r w:rsidRPr="00094C72">
        <w:rPr>
          <w:rFonts w:ascii="Cambria" w:hAnsi="Cambria"/>
          <w:b/>
          <w:bCs/>
        </w:rPr>
        <w:t xml:space="preserve"> </w:t>
      </w:r>
      <w:r w:rsidR="00021B23" w:rsidRPr="00021B23">
        <w:rPr>
          <w:rFonts w:ascii="Cambria" w:hAnsi="Cambria" w:cs="Calibri-Bold"/>
          <w:sz w:val="24"/>
          <w:szCs w:val="24"/>
        </w:rPr>
        <w:t xml:space="preserve"> Ocena Pracy Szpitala oraz usługa doradczej optymalizacja wskaźnika średniej wartości hospitalizacji</w:t>
      </w:r>
      <w:r w:rsidR="00021B23">
        <w:rPr>
          <w:rFonts w:ascii="Cambria" w:hAnsi="Cambria" w:cs="Calibri-Bold"/>
          <w:sz w:val="24"/>
          <w:szCs w:val="24"/>
        </w:rPr>
        <w:t xml:space="preserve"> </w:t>
      </w:r>
      <w:r w:rsidRPr="00094C72">
        <w:rPr>
          <w:rFonts w:ascii="Cambria" w:hAnsi="Cambria"/>
        </w:rPr>
        <w:t xml:space="preserve">na podstawie przekazanych danych, zawierające szczególności: </w:t>
      </w:r>
    </w:p>
    <w:p w14:paraId="1887BEC5" w14:textId="3FF97AB9" w:rsidR="00D27FAC" w:rsidRPr="00094C72" w:rsidRDefault="005C32B3" w:rsidP="00D27FAC">
      <w:pPr>
        <w:jc w:val="both"/>
        <w:rPr>
          <w:rFonts w:ascii="Cambria" w:hAnsi="Cambria"/>
        </w:rPr>
      </w:pPr>
      <w:r w:rsidRPr="00094C72">
        <w:rPr>
          <w:rFonts w:ascii="Cambria" w:hAnsi="Cambria"/>
        </w:rPr>
        <w:t xml:space="preserve">1. Opracowanie </w:t>
      </w:r>
      <w:r w:rsidR="00D27FAC" w:rsidRPr="00094C72">
        <w:rPr>
          <w:rFonts w:ascii="Cambria" w:hAnsi="Cambria"/>
        </w:rPr>
        <w:t>sześciu</w:t>
      </w:r>
      <w:r w:rsidRPr="00094C72">
        <w:rPr>
          <w:rFonts w:ascii="Cambria" w:hAnsi="Cambria"/>
        </w:rPr>
        <w:t xml:space="preserve"> kwartalnych raportów Pracy Szpitala w wersji elektronicznej i udostępnienie ich zamawiającemu na portalu internetowym wskazanym przez wykonawcę – za okres </w:t>
      </w:r>
      <w:r w:rsidR="00D27FAC" w:rsidRPr="00094C72">
        <w:rPr>
          <w:rFonts w:ascii="Cambria" w:hAnsi="Cambria"/>
        </w:rPr>
        <w:t>01</w:t>
      </w:r>
      <w:r w:rsidRPr="00094C72">
        <w:rPr>
          <w:rFonts w:ascii="Cambria" w:hAnsi="Cambria"/>
        </w:rPr>
        <w:t>.0</w:t>
      </w:r>
      <w:r w:rsidR="00D27FAC" w:rsidRPr="00094C72">
        <w:rPr>
          <w:rFonts w:ascii="Cambria" w:hAnsi="Cambria"/>
        </w:rPr>
        <w:t>7</w:t>
      </w:r>
      <w:r w:rsidRPr="00094C72">
        <w:rPr>
          <w:rFonts w:ascii="Cambria" w:hAnsi="Cambria"/>
        </w:rPr>
        <w:t xml:space="preserve">.2024r. - 30.12.2025r. zawierających kwartalne kalkulacje wskaźników efektywności pracy Zamawiającego prezentowanych narastająco (czas pobytu, zyski/straty, przychody, udział kosztów rodzajowych) w odniesieniu do jednostek organizacyjnych i przypadków medycznych, wraz z udostępnieniem funkcji do samodzielnego modelowania zmian w pracy Zamawiającego na bazie osiąganych wyników. </w:t>
      </w:r>
    </w:p>
    <w:p w14:paraId="7AD1EDDD" w14:textId="7336A9DF" w:rsidR="00D27FAC" w:rsidRPr="00094C72" w:rsidRDefault="005C32B3" w:rsidP="00D27FAC">
      <w:pPr>
        <w:jc w:val="both"/>
        <w:rPr>
          <w:rFonts w:ascii="Cambria" w:hAnsi="Cambria"/>
        </w:rPr>
      </w:pPr>
      <w:r w:rsidRPr="00094C72">
        <w:rPr>
          <w:rFonts w:ascii="Cambria" w:hAnsi="Cambria"/>
        </w:rPr>
        <w:t xml:space="preserve">2. Opracowanie </w:t>
      </w:r>
      <w:r w:rsidR="00D27FAC" w:rsidRPr="00094C72">
        <w:rPr>
          <w:rFonts w:ascii="Cambria" w:hAnsi="Cambria"/>
        </w:rPr>
        <w:t>sześciu</w:t>
      </w:r>
      <w:r w:rsidRPr="00094C72">
        <w:rPr>
          <w:rFonts w:ascii="Cambria" w:hAnsi="Cambria"/>
        </w:rPr>
        <w:t xml:space="preserve"> kwartalnych raportów Jednorodnych Grup Pacjentów w wersji elektronicznej i udostępnienie ich zamawiającemu na portalu internetowym wskazanym przez wykonawcę. </w:t>
      </w:r>
    </w:p>
    <w:p w14:paraId="4655B8B9" w14:textId="5DC2097E" w:rsidR="00D27FAC" w:rsidRPr="00094C72" w:rsidRDefault="005C32B3" w:rsidP="00D27FAC">
      <w:pPr>
        <w:jc w:val="both"/>
        <w:rPr>
          <w:rFonts w:ascii="Cambria" w:hAnsi="Cambria"/>
        </w:rPr>
      </w:pPr>
      <w:r w:rsidRPr="00094C72">
        <w:rPr>
          <w:rFonts w:ascii="Cambria" w:hAnsi="Cambria"/>
        </w:rPr>
        <w:t xml:space="preserve">3. Opracowanie </w:t>
      </w:r>
      <w:r w:rsidR="00D27FAC" w:rsidRPr="00094C72">
        <w:rPr>
          <w:rFonts w:ascii="Cambria" w:hAnsi="Cambria"/>
        </w:rPr>
        <w:t>sześciu</w:t>
      </w:r>
      <w:r w:rsidRPr="00094C72">
        <w:rPr>
          <w:rFonts w:ascii="Cambria" w:hAnsi="Cambria"/>
        </w:rPr>
        <w:t xml:space="preserve"> kwartalnych raportów Przypadków Powikłanych i Przedłużonych w wersji elektronicznej i udostępnienie ich zamawiającemu na portalu internetowym wskazanym przez wykonawcę. </w:t>
      </w:r>
    </w:p>
    <w:p w14:paraId="2C951DF8" w14:textId="77777777" w:rsidR="00D27FAC" w:rsidRPr="00094C72" w:rsidRDefault="005C32B3" w:rsidP="00D27FAC">
      <w:pPr>
        <w:jc w:val="both"/>
        <w:rPr>
          <w:rFonts w:ascii="Cambria" w:hAnsi="Cambria"/>
        </w:rPr>
      </w:pPr>
      <w:r w:rsidRPr="00094C72">
        <w:rPr>
          <w:rFonts w:ascii="Cambria" w:hAnsi="Cambria"/>
        </w:rPr>
        <w:t xml:space="preserve">4. Opracowanie </w:t>
      </w:r>
      <w:r w:rsidR="00D27FAC" w:rsidRPr="00094C72">
        <w:rPr>
          <w:rFonts w:ascii="Cambria" w:hAnsi="Cambria"/>
        </w:rPr>
        <w:t>sześciu</w:t>
      </w:r>
      <w:r w:rsidRPr="00094C72">
        <w:rPr>
          <w:rFonts w:ascii="Cambria" w:hAnsi="Cambria"/>
        </w:rPr>
        <w:t xml:space="preserve"> kwartalnych raportów SOR w wersji elektronicznej i udostępnienie ich zamawiającemu na portalu internetowym wskazanym przez wykonawcę. </w:t>
      </w:r>
    </w:p>
    <w:p w14:paraId="22CEE40F" w14:textId="77777777" w:rsidR="00D27FAC" w:rsidRPr="00094C72" w:rsidRDefault="005C32B3" w:rsidP="00D27FAC">
      <w:pPr>
        <w:jc w:val="both"/>
        <w:rPr>
          <w:rFonts w:ascii="Cambria" w:hAnsi="Cambria"/>
        </w:rPr>
      </w:pPr>
      <w:r w:rsidRPr="00094C72">
        <w:rPr>
          <w:rFonts w:ascii="Cambria" w:hAnsi="Cambria"/>
        </w:rPr>
        <w:t xml:space="preserve">5. Opracowanie raportu analizy zajętości łóżek – w wersji elektronicznej i udostępnienie ich zamawiającemu na portalu internetowym wskazanym przez wykonawcę z uwzględnieniem czasu pobytu, liczby przyjęć i liczby wypisów w analizowanym okresie. </w:t>
      </w:r>
    </w:p>
    <w:p w14:paraId="655D55A1" w14:textId="77777777" w:rsidR="00D27FAC" w:rsidRPr="00094C72" w:rsidRDefault="005C32B3" w:rsidP="00D27FAC">
      <w:pPr>
        <w:jc w:val="both"/>
        <w:rPr>
          <w:rFonts w:ascii="Cambria" w:hAnsi="Cambria"/>
        </w:rPr>
      </w:pPr>
      <w:r w:rsidRPr="00094C72">
        <w:rPr>
          <w:rFonts w:ascii="Cambria" w:hAnsi="Cambria"/>
        </w:rPr>
        <w:t>6. Opracowanie Raportu Weryfikacji Rozliczeń z NFZ wszystkich hospitalizacji (RWR) za okres objęty analizą 01.0</w:t>
      </w:r>
      <w:r w:rsidR="00D27FAC" w:rsidRPr="00094C72">
        <w:rPr>
          <w:rFonts w:ascii="Cambria" w:hAnsi="Cambria"/>
        </w:rPr>
        <w:t>7</w:t>
      </w:r>
      <w:r w:rsidRPr="00094C72">
        <w:rPr>
          <w:rFonts w:ascii="Cambria" w:hAnsi="Cambria"/>
        </w:rPr>
        <w:t>.2024 do 31.12.202</w:t>
      </w:r>
      <w:r w:rsidR="00D27FAC" w:rsidRPr="00094C72">
        <w:rPr>
          <w:rFonts w:ascii="Cambria" w:hAnsi="Cambria"/>
        </w:rPr>
        <w:t>5</w:t>
      </w:r>
      <w:r w:rsidRPr="00094C72">
        <w:rPr>
          <w:rFonts w:ascii="Cambria" w:hAnsi="Cambria"/>
        </w:rPr>
        <w:t xml:space="preserve">. w wersji elektronicznej i udostępnienie go Zamawiającemu. Raport wskaże wszystkie przypadki błędnie lub nieoptymalnie rozliczone. Dla każdego przypadku raport będzie wskazywał sposób korekty i jej potencjalną wartość. </w:t>
      </w:r>
    </w:p>
    <w:p w14:paraId="6426166B" w14:textId="77777777" w:rsidR="00D105B9" w:rsidRPr="00094C72" w:rsidRDefault="005C32B3" w:rsidP="00D27FAC">
      <w:pPr>
        <w:jc w:val="both"/>
        <w:rPr>
          <w:rFonts w:ascii="Cambria" w:hAnsi="Cambria"/>
        </w:rPr>
      </w:pPr>
      <w:r w:rsidRPr="00094C72">
        <w:rPr>
          <w:rFonts w:ascii="Cambria" w:hAnsi="Cambria"/>
        </w:rPr>
        <w:t>7.</w:t>
      </w:r>
      <w:r w:rsidR="00D27FAC" w:rsidRPr="00094C72">
        <w:rPr>
          <w:rFonts w:ascii="Cambria" w:hAnsi="Cambria"/>
        </w:rPr>
        <w:t xml:space="preserve"> </w:t>
      </w:r>
      <w:r w:rsidRPr="00094C72">
        <w:rPr>
          <w:rFonts w:ascii="Cambria" w:hAnsi="Cambria"/>
        </w:rPr>
        <w:t>Opracowanie Raportu Weryfikacji Rozliczeń z NFZ świadczeń realizowanych w ramach ambulatoryjnej opieki specjalistycznej (RWRAOS) za okres objęty analizą 01.0</w:t>
      </w:r>
      <w:r w:rsidR="00D27FAC" w:rsidRPr="00094C72">
        <w:rPr>
          <w:rFonts w:ascii="Cambria" w:hAnsi="Cambria"/>
        </w:rPr>
        <w:t>7</w:t>
      </w:r>
      <w:r w:rsidRPr="00094C72">
        <w:rPr>
          <w:rFonts w:ascii="Cambria" w:hAnsi="Cambria"/>
        </w:rPr>
        <w:t>.2024 do 31.12.202</w:t>
      </w:r>
      <w:r w:rsidR="00D27FAC" w:rsidRPr="00094C72">
        <w:rPr>
          <w:rFonts w:ascii="Cambria" w:hAnsi="Cambria"/>
        </w:rPr>
        <w:t>5</w:t>
      </w:r>
      <w:r w:rsidRPr="00094C72">
        <w:rPr>
          <w:rFonts w:ascii="Cambria" w:hAnsi="Cambria"/>
        </w:rPr>
        <w:t xml:space="preserve">. i udostępnienie go Zamawiającemu. Raport wskaże wszystkie przypadki błędnie lub nieoptymalnie rozliczone. Dla każdego przypadku raport będzie wskazywał sposób korekty i jej potencjalną wartość </w:t>
      </w:r>
    </w:p>
    <w:p w14:paraId="7EDEBC92" w14:textId="3301B915" w:rsidR="00D27FAC" w:rsidRPr="00094C72" w:rsidRDefault="005C32B3" w:rsidP="00D27FAC">
      <w:pPr>
        <w:jc w:val="both"/>
        <w:rPr>
          <w:rFonts w:ascii="Cambria" w:hAnsi="Cambria"/>
        </w:rPr>
      </w:pPr>
      <w:r w:rsidRPr="00094C72">
        <w:rPr>
          <w:rFonts w:ascii="Cambria" w:hAnsi="Cambria"/>
        </w:rPr>
        <w:t xml:space="preserve">8. Monitorowanie realizacji kontraktów z NFZ (MRK) prezentowane sumarycznie dla całego Szpitala oraz w podziale na poszczególne ośrodki w formie raportu elektronicznego dostępnego dla użytkownika z przyznanym dostępem na urządzeniu końcowym (komputer, tablet, smartfon) posiadającym przeglądarkę internetową. </w:t>
      </w:r>
    </w:p>
    <w:p w14:paraId="6BB011C6" w14:textId="77777777" w:rsidR="00D105B9" w:rsidRPr="00094C72" w:rsidRDefault="00D105B9" w:rsidP="00D27FAC">
      <w:pPr>
        <w:jc w:val="both"/>
        <w:rPr>
          <w:rFonts w:ascii="Cambria" w:hAnsi="Cambria"/>
        </w:rPr>
      </w:pPr>
      <w:r w:rsidRPr="00094C72">
        <w:rPr>
          <w:rFonts w:ascii="Cambria" w:hAnsi="Cambria"/>
        </w:rPr>
        <w:t>9</w:t>
      </w:r>
      <w:r w:rsidR="005C32B3" w:rsidRPr="00094C72">
        <w:rPr>
          <w:rFonts w:ascii="Cambria" w:hAnsi="Cambria"/>
        </w:rPr>
        <w:t xml:space="preserve">. Opracowanie i przekazanie Zamawiającemu w formie elektronicznej oraz zwartych wydruków czterech kwartalnych kompleksowych opisów analizy dla Dyrekcji, oraz indywidualnych opisów dedykowanych dla Ordynatorów poszczególnych Oddziałów. 10. Opracowanie analizy działalności Szpitala będzie wykonane na podstawie przekazanych przez Zamawiającego danych: elektronicznych komunikatów rozliczeniowych i umów z NFZ, danych dotyczących kosztów i </w:t>
      </w:r>
      <w:r w:rsidR="005C32B3" w:rsidRPr="00094C72">
        <w:rPr>
          <w:rFonts w:ascii="Cambria" w:hAnsi="Cambria"/>
        </w:rPr>
        <w:lastRenderedPageBreak/>
        <w:t xml:space="preserve">przychodów Szpitala i poszczególnych jednostek organizacyjnych, informacji o strukturze organizacyjnej i działalności Szpitala. </w:t>
      </w:r>
    </w:p>
    <w:p w14:paraId="0D1331D5" w14:textId="1E241E6B" w:rsidR="00BF385A" w:rsidRDefault="005C32B3" w:rsidP="00D27FAC">
      <w:pPr>
        <w:jc w:val="both"/>
        <w:rPr>
          <w:rFonts w:ascii="Cambria" w:hAnsi="Cambria"/>
        </w:rPr>
      </w:pPr>
      <w:r w:rsidRPr="00094C72">
        <w:rPr>
          <w:rFonts w:ascii="Cambria" w:hAnsi="Cambria"/>
        </w:rPr>
        <w:t xml:space="preserve">11. Udostępnienia narzędzia umożliwiającego śledzenie w czasie rzeczywistym kluczowych wskaźników szpitala m.in. obłożenia, stopnia realizacji kontraktu, przyjęć, wypisów. W ramach realizacji przedmiotu zamówienia Wykonawca zobowiązany jest m. in. do przeprowadzenia: </w:t>
      </w:r>
      <w:r w:rsidRPr="00094C72">
        <w:rPr>
          <w:rFonts w:ascii="Cambria" w:hAnsi="Cambria"/>
        </w:rPr>
        <w:sym w:font="Symbol" w:char="F02D"/>
      </w:r>
      <w:r w:rsidRPr="00094C72">
        <w:rPr>
          <w:rFonts w:ascii="Cambria" w:hAnsi="Cambria"/>
        </w:rPr>
        <w:t xml:space="preserve"> </w:t>
      </w:r>
      <w:r w:rsidR="00D105B9" w:rsidRPr="00094C72">
        <w:rPr>
          <w:rFonts w:ascii="Cambria" w:hAnsi="Cambria"/>
        </w:rPr>
        <w:t xml:space="preserve">sześciu </w:t>
      </w:r>
      <w:r w:rsidRPr="00094C72">
        <w:rPr>
          <w:rFonts w:ascii="Cambria" w:hAnsi="Cambria"/>
        </w:rPr>
        <w:t xml:space="preserve">ośmiogodzinnych wizyt konsultacyjnych w siedzibie Zamawiającego. </w:t>
      </w:r>
      <w:r w:rsidRPr="00094C72">
        <w:rPr>
          <w:rFonts w:ascii="Cambria" w:hAnsi="Cambria"/>
        </w:rPr>
        <w:sym w:font="Symbol" w:char="F02D"/>
      </w:r>
      <w:r w:rsidRPr="00094C72">
        <w:rPr>
          <w:rFonts w:ascii="Cambria" w:hAnsi="Cambria"/>
        </w:rPr>
        <w:t xml:space="preserve"> dwóch czterogodzinnych wideokonferencji.</w:t>
      </w:r>
    </w:p>
    <w:p w14:paraId="723B5C3D" w14:textId="77777777" w:rsidR="0011195C" w:rsidRPr="00094C72" w:rsidRDefault="0011195C" w:rsidP="00D27FAC">
      <w:pPr>
        <w:jc w:val="both"/>
        <w:rPr>
          <w:rFonts w:ascii="Cambria" w:hAnsi="Cambria"/>
        </w:rPr>
      </w:pPr>
    </w:p>
    <w:p w14:paraId="2E18B73F" w14:textId="596E52D0" w:rsidR="00E86AB6" w:rsidRPr="00094C72" w:rsidRDefault="00E86AB6" w:rsidP="00E86AB6">
      <w:pPr>
        <w:spacing w:after="0"/>
        <w:jc w:val="both"/>
        <w:rPr>
          <w:rFonts w:ascii="Cambria" w:hAnsi="Cambria"/>
          <w:b/>
          <w:bCs/>
        </w:rPr>
      </w:pPr>
      <w:r w:rsidRPr="00094C72">
        <w:rPr>
          <w:rFonts w:ascii="Cambria" w:hAnsi="Cambria"/>
          <w:b/>
          <w:bCs/>
        </w:rPr>
        <w:t>Realizacja usługi doradczej optymalizacja wskaźnika średniej wartości hospitalizacji będzie obejmować następującej działania:</w:t>
      </w:r>
    </w:p>
    <w:p w14:paraId="200089EB" w14:textId="77777777" w:rsidR="00E86AB6" w:rsidRPr="00094C72" w:rsidRDefault="00E86AB6" w:rsidP="00E86AB6">
      <w:pPr>
        <w:spacing w:after="0"/>
        <w:jc w:val="both"/>
        <w:rPr>
          <w:rFonts w:ascii="Cambria" w:hAnsi="Cambria"/>
        </w:rPr>
      </w:pPr>
    </w:p>
    <w:p w14:paraId="0CEA5DB1" w14:textId="0E253257" w:rsidR="00E86AB6" w:rsidRPr="00094C72" w:rsidRDefault="00E86AB6" w:rsidP="00E86AB6">
      <w:pPr>
        <w:suppressAutoHyphens/>
        <w:spacing w:after="0" w:line="300" w:lineRule="exact"/>
        <w:jc w:val="both"/>
        <w:rPr>
          <w:rFonts w:ascii="Cambria" w:eastAsia="Times New Roman" w:hAnsi="Cambria" w:cs="Calibri"/>
          <w:kern w:val="1"/>
          <w:lang w:eastAsia="ar-SA"/>
          <w14:ligatures w14:val="none"/>
        </w:rPr>
      </w:pPr>
      <w:commentRangeStart w:id="0"/>
      <w:r w:rsidRPr="00021B23">
        <w:rPr>
          <w:rFonts w:ascii="Cambria" w:eastAsia="Times New Roman" w:hAnsi="Cambria" w:cs="Calibri"/>
          <w:kern w:val="1"/>
          <w:lang w:eastAsia="ar-SA"/>
          <w14:ligatures w14:val="none"/>
        </w:rPr>
        <w:t>Kal</w:t>
      </w:r>
      <w:r w:rsidR="0011195C" w:rsidRPr="00021B23">
        <w:rPr>
          <w:rFonts w:ascii="Cambria" w:eastAsia="Times New Roman" w:hAnsi="Cambria" w:cs="Calibri"/>
          <w:kern w:val="1"/>
          <w:lang w:eastAsia="ar-SA"/>
          <w14:ligatures w14:val="none"/>
        </w:rPr>
        <w:t>kulacja</w:t>
      </w:r>
      <w:r w:rsidRPr="00021B23">
        <w:rPr>
          <w:rFonts w:ascii="Cambria" w:eastAsia="Times New Roman" w:hAnsi="Cambria" w:cs="Calibri"/>
          <w:kern w:val="1"/>
          <w:lang w:eastAsia="ar-SA"/>
          <w14:ligatures w14:val="none"/>
        </w:rPr>
        <w:t xml:space="preserve"> średni</w:t>
      </w:r>
      <w:r w:rsidR="0011195C" w:rsidRPr="00021B23">
        <w:rPr>
          <w:rFonts w:ascii="Cambria" w:eastAsia="Times New Roman" w:hAnsi="Cambria" w:cs="Calibri"/>
          <w:kern w:val="1"/>
          <w:lang w:eastAsia="ar-SA"/>
          <w14:ligatures w14:val="none"/>
        </w:rPr>
        <w:t>ej</w:t>
      </w:r>
      <w:r w:rsidRPr="00021B23">
        <w:rPr>
          <w:rFonts w:ascii="Cambria" w:eastAsia="Times New Roman" w:hAnsi="Cambria" w:cs="Calibri"/>
          <w:kern w:val="1"/>
          <w:lang w:eastAsia="ar-SA"/>
          <w14:ligatures w14:val="none"/>
        </w:rPr>
        <w:t xml:space="preserve"> wartość hospitalizacji za lata 2023 i 2024 na podstawie przesłanych przez</w:t>
      </w:r>
      <w:r w:rsidR="0011195C" w:rsidRPr="00021B23">
        <w:rPr>
          <w:rFonts w:ascii="Cambria" w:eastAsia="Times New Roman" w:hAnsi="Cambria" w:cs="Calibri"/>
          <w:kern w:val="1"/>
          <w:lang w:eastAsia="ar-SA"/>
          <w14:ligatures w14:val="none"/>
        </w:rPr>
        <w:t xml:space="preserve"> </w:t>
      </w:r>
      <w:r w:rsidRPr="00021B23">
        <w:rPr>
          <w:rFonts w:ascii="Cambria" w:eastAsia="Times New Roman" w:hAnsi="Cambria" w:cs="Calibri"/>
          <w:kern w:val="1"/>
          <w:lang w:eastAsia="ar-SA"/>
          <w14:ligatures w14:val="none"/>
        </w:rPr>
        <w:t>Szpital zanonimizowanych danych</w:t>
      </w:r>
      <w:r w:rsidRPr="00021B23">
        <w:rPr>
          <w:rFonts w:ascii="Cambria" w:eastAsia="Times New Roman" w:hAnsi="Cambria" w:cs="Calibri"/>
          <w:color w:val="000000"/>
          <w:kern w:val="1"/>
          <w:lang w:eastAsia="pl-PL"/>
          <w14:ligatures w14:val="none"/>
        </w:rPr>
        <w:t xml:space="preserve"> </w:t>
      </w:r>
      <w:r w:rsidRPr="00021B23">
        <w:rPr>
          <w:rFonts w:ascii="Cambria" w:eastAsia="Times New Roman" w:hAnsi="Cambria" w:cs="Calibri"/>
          <w:kern w:val="1"/>
          <w:lang w:eastAsia="ar-SA"/>
          <w14:ligatures w14:val="none"/>
        </w:rPr>
        <w:t>na zabezpieczony serwer FTP</w:t>
      </w:r>
      <w:r w:rsidR="0011195C" w:rsidRPr="00021B23">
        <w:rPr>
          <w:rFonts w:ascii="Cambria" w:eastAsia="Times New Roman" w:hAnsi="Cambria" w:cs="Calibri"/>
          <w:kern w:val="1"/>
          <w:lang w:eastAsia="ar-SA"/>
          <w14:ligatures w14:val="none"/>
        </w:rPr>
        <w:t xml:space="preserve"> z uwzględnieniem podstaw prawnych.  </w:t>
      </w:r>
      <w:commentRangeEnd w:id="0"/>
      <w:r w:rsidR="0011195C" w:rsidRPr="00021B23">
        <w:rPr>
          <w:rStyle w:val="Odwoaniedokomentarza"/>
        </w:rPr>
        <w:commentReference w:id="0"/>
      </w:r>
    </w:p>
    <w:p w14:paraId="1937D52C" w14:textId="77777777" w:rsidR="00BF385A" w:rsidRPr="00094C72" w:rsidRDefault="00BF385A" w:rsidP="00D27FAC">
      <w:pPr>
        <w:jc w:val="both"/>
        <w:rPr>
          <w:rFonts w:ascii="Cambria" w:hAnsi="Cambria"/>
        </w:rPr>
      </w:pPr>
    </w:p>
    <w:sectPr w:rsidR="00BF385A" w:rsidRPr="00094C72">
      <w:pgSz w:w="11906" w:h="16838"/>
      <w:pgMar w:top="1417" w:right="1417" w:bottom="1417" w:left="1417"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comment w:id="0" w:author="Martyna Góral" w:date="2024-10-16T07:51:00Z" w:initials="MG">
    <w:p w14:paraId="4408FE4F" w14:textId="77777777" w:rsidR="0011195C" w:rsidRDefault="0011195C" w:rsidP="0011195C">
      <w:pPr>
        <w:pStyle w:val="Tekstkomentarza"/>
      </w:pPr>
      <w:r>
        <w:rPr>
          <w:rStyle w:val="Odwoaniedokomentarza"/>
        </w:rPr>
        <w:annotationRef/>
      </w:r>
      <w:r>
        <w:t>zmiana</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4408FE4F"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560C8C39" w16cex:dateUtc="2024-10-16T05:51: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4408FE4F" w16cid:durableId="560C8C39"/>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Calibri-Bold">
    <w:altName w:val="Calibri"/>
    <w:panose1 w:val="00000000000000000000"/>
    <w:charset w:val="EE"/>
    <w:family w:val="auto"/>
    <w:notTrueType/>
    <w:pitch w:val="default"/>
    <w:sig w:usb0="00000007" w:usb1="00000000" w:usb2="00000000" w:usb3="00000000" w:csb0="00000003"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A06665C"/>
    <w:multiLevelType w:val="multilevel"/>
    <w:tmpl w:val="678AB2E6"/>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74FE743B"/>
    <w:multiLevelType w:val="multilevel"/>
    <w:tmpl w:val="95824036"/>
    <w:lvl w:ilvl="0">
      <w:start w:val="8"/>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num w:numId="1" w16cid:durableId="1223175918">
    <w:abstractNumId w:val="0"/>
  </w:num>
  <w:num w:numId="2" w16cid:durableId="1895313994">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Martyna Góral">
    <w15:presenceInfo w15:providerId="AD" w15:userId="S-1-5-21-4253966964-3691736158-1350033991-1028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2DCB"/>
    <w:rsid w:val="00021B23"/>
    <w:rsid w:val="00094C72"/>
    <w:rsid w:val="00096CF6"/>
    <w:rsid w:val="0011195C"/>
    <w:rsid w:val="001921D2"/>
    <w:rsid w:val="00485C24"/>
    <w:rsid w:val="005C32B3"/>
    <w:rsid w:val="00923F59"/>
    <w:rsid w:val="00BF385A"/>
    <w:rsid w:val="00D105B9"/>
    <w:rsid w:val="00D27FAC"/>
    <w:rsid w:val="00D72DCB"/>
    <w:rsid w:val="00E86AB6"/>
    <w:rsid w:val="00EF6C0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CE04D6"/>
  <w15:chartTrackingRefBased/>
  <w15:docId w15:val="{3D09A700-A5CF-40A2-A270-185808E0CB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E86AB6"/>
    <w:pPr>
      <w:ind w:left="720"/>
      <w:contextualSpacing/>
    </w:pPr>
  </w:style>
  <w:style w:type="character" w:styleId="Odwoaniedokomentarza">
    <w:name w:val="annotation reference"/>
    <w:basedOn w:val="Domylnaczcionkaakapitu"/>
    <w:uiPriority w:val="99"/>
    <w:semiHidden/>
    <w:unhideWhenUsed/>
    <w:rsid w:val="0011195C"/>
    <w:rPr>
      <w:sz w:val="16"/>
      <w:szCs w:val="16"/>
    </w:rPr>
  </w:style>
  <w:style w:type="paragraph" w:styleId="Tekstkomentarza">
    <w:name w:val="annotation text"/>
    <w:basedOn w:val="Normalny"/>
    <w:link w:val="TekstkomentarzaZnak"/>
    <w:uiPriority w:val="99"/>
    <w:unhideWhenUsed/>
    <w:rsid w:val="0011195C"/>
    <w:pPr>
      <w:spacing w:line="240" w:lineRule="auto"/>
    </w:pPr>
    <w:rPr>
      <w:sz w:val="20"/>
      <w:szCs w:val="20"/>
    </w:rPr>
  </w:style>
  <w:style w:type="character" w:customStyle="1" w:styleId="TekstkomentarzaZnak">
    <w:name w:val="Tekst komentarza Znak"/>
    <w:basedOn w:val="Domylnaczcionkaakapitu"/>
    <w:link w:val="Tekstkomentarza"/>
    <w:uiPriority w:val="99"/>
    <w:rsid w:val="0011195C"/>
    <w:rPr>
      <w:sz w:val="20"/>
      <w:szCs w:val="20"/>
    </w:rPr>
  </w:style>
  <w:style w:type="paragraph" w:styleId="Tematkomentarza">
    <w:name w:val="annotation subject"/>
    <w:basedOn w:val="Tekstkomentarza"/>
    <w:next w:val="Tekstkomentarza"/>
    <w:link w:val="TematkomentarzaZnak"/>
    <w:uiPriority w:val="99"/>
    <w:semiHidden/>
    <w:unhideWhenUsed/>
    <w:rsid w:val="0011195C"/>
    <w:rPr>
      <w:b/>
      <w:bCs/>
    </w:rPr>
  </w:style>
  <w:style w:type="character" w:customStyle="1" w:styleId="TematkomentarzaZnak">
    <w:name w:val="Temat komentarza Znak"/>
    <w:basedOn w:val="TekstkomentarzaZnak"/>
    <w:link w:val="Tematkomentarza"/>
    <w:uiPriority w:val="99"/>
    <w:semiHidden/>
    <w:rsid w:val="0011195C"/>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microsoft.com/office/2018/08/relationships/commentsExtensible" Target="commentsExtensible.xml"/><Relationship Id="rId3" Type="http://schemas.openxmlformats.org/officeDocument/2006/relationships/settings" Target="settings.xml"/><Relationship Id="rId7" Type="http://schemas.microsoft.com/office/2016/09/relationships/commentsIds" Target="commentsIds.xml"/><Relationship Id="rId2" Type="http://schemas.openxmlformats.org/officeDocument/2006/relationships/styles" Target="styles.xml"/><Relationship Id="rId1" Type="http://schemas.openxmlformats.org/officeDocument/2006/relationships/numbering" Target="numbering.xml"/><Relationship Id="rId6" Type="http://schemas.microsoft.com/office/2011/relationships/commentsExtended" Target="commentsExtended.xml"/><Relationship Id="rId11" Type="http://schemas.openxmlformats.org/officeDocument/2006/relationships/theme" Target="theme/theme1.xml"/><Relationship Id="rId5" Type="http://schemas.openxmlformats.org/officeDocument/2006/relationships/comments" Target="comments.xml"/><Relationship Id="rId10" Type="http://schemas.microsoft.com/office/2011/relationships/people" Target="people.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31</TotalTime>
  <Pages>1</Pages>
  <Words>580</Words>
  <Characters>3485</Characters>
  <Application>Microsoft Office Word</Application>
  <DocSecurity>0</DocSecurity>
  <Lines>29</Lines>
  <Paragraphs>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4057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Martyna Góral</dc:creator>
  <cp:keywords/>
  <dc:description/>
  <cp:lastModifiedBy>Agnieszka Bolewska</cp:lastModifiedBy>
  <cp:revision>8</cp:revision>
  <dcterms:created xsi:type="dcterms:W3CDTF">2024-10-11T09:20:00Z</dcterms:created>
  <dcterms:modified xsi:type="dcterms:W3CDTF">2024-10-17T05:19:00Z</dcterms:modified>
</cp:coreProperties>
</file>