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EA02" w14:textId="006AA4FF" w:rsidR="00077C58" w:rsidRPr="00DD0599" w:rsidRDefault="00077C58" w:rsidP="00077C58">
      <w:pPr>
        <w:pStyle w:val="Akapitzlist"/>
        <w:spacing w:after="0" w:line="240" w:lineRule="auto"/>
        <w:ind w:left="5676" w:firstLine="696"/>
        <w:jc w:val="both"/>
        <w:rPr>
          <w:rFonts w:cstheme="minorHAnsi"/>
        </w:rPr>
      </w:pPr>
      <w:r w:rsidRPr="00762384">
        <w:rPr>
          <w:rFonts w:cstheme="minorHAnsi"/>
        </w:rPr>
        <w:t xml:space="preserve">Warszawa, dnia </w:t>
      </w:r>
      <w:r w:rsidR="003A3091" w:rsidRPr="00762384">
        <w:rPr>
          <w:rFonts w:cstheme="minorHAnsi"/>
        </w:rPr>
        <w:t xml:space="preserve"> </w:t>
      </w:r>
      <w:r w:rsidR="008178C7" w:rsidRPr="00762384">
        <w:rPr>
          <w:rFonts w:cstheme="minorHAnsi"/>
        </w:rPr>
        <w:t>08</w:t>
      </w:r>
      <w:r w:rsidRPr="00762384">
        <w:rPr>
          <w:rFonts w:cstheme="minorHAnsi"/>
        </w:rPr>
        <w:t>.12.2023 r.</w:t>
      </w:r>
    </w:p>
    <w:p w14:paraId="54151277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638E20E5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5E90E015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76F17F3C" w14:textId="77777777" w:rsidR="00077C58" w:rsidRPr="00DD0599" w:rsidRDefault="00077C58" w:rsidP="00077C58">
      <w:pPr>
        <w:pStyle w:val="Akapitzlist"/>
        <w:spacing w:after="0" w:line="240" w:lineRule="auto"/>
        <w:jc w:val="center"/>
        <w:rPr>
          <w:rFonts w:cstheme="minorHAnsi"/>
        </w:rPr>
      </w:pPr>
      <w:r w:rsidRPr="00DD0599">
        <w:rPr>
          <w:rFonts w:cstheme="minorHAnsi"/>
        </w:rPr>
        <w:t>ZAWIADOMIENIE</w:t>
      </w:r>
    </w:p>
    <w:p w14:paraId="29AB196F" w14:textId="77777777" w:rsidR="00077C58" w:rsidRPr="00DD0599" w:rsidRDefault="00077C58" w:rsidP="00077C58">
      <w:pPr>
        <w:pStyle w:val="Akapitzlist"/>
        <w:spacing w:after="0" w:line="240" w:lineRule="auto"/>
        <w:jc w:val="both"/>
        <w:rPr>
          <w:rFonts w:cstheme="minorHAnsi"/>
        </w:rPr>
      </w:pPr>
    </w:p>
    <w:p w14:paraId="7FCBA882" w14:textId="2C5CF2DA" w:rsidR="00077C58" w:rsidRPr="00DD0599" w:rsidRDefault="00077C58" w:rsidP="00077C5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W odpowiedzi na zadane przez Wykonawców biorących udział w postępowaniu o udzielenie zamówienia publicznego, którego przedmiotem zamówienia jest „Usługa Ubezpieczenia Samodzielnego Publicznego Zakładu Opieki Zdrowotnej – Zespołu Zakładów w Makowie Mazowieckim” Znak sprawy 04/ZP//2023, Zamawiający udziela następujących odpowiedzi</w:t>
      </w:r>
      <w:r w:rsidR="00B17494" w:rsidRPr="00DD0599">
        <w:rPr>
          <w:rFonts w:cstheme="minorHAnsi"/>
        </w:rPr>
        <w:t xml:space="preserve"> i zmodyfikowaną część poufną przekazuje wykonawcom, którzy zawnioskowali o udostępnienie części poufnej.</w:t>
      </w:r>
    </w:p>
    <w:p w14:paraId="12C8646C" w14:textId="77777777" w:rsidR="00077C58" w:rsidRPr="00DD0599" w:rsidRDefault="00077C58" w:rsidP="00077C58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AEDFB20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Część 2 Ubezpieczenie mienia</w:t>
      </w:r>
    </w:p>
    <w:p w14:paraId="20E93967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16BF3DFD" w14:textId="4995F43C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informację ile stref pożarowych posiada budynek i jaka jest powierzchnia oraz wartość największej strefy pożarowej.</w:t>
      </w:r>
    </w:p>
    <w:p w14:paraId="7E64EED2" w14:textId="77777777" w:rsidR="003A3091" w:rsidRPr="00762384" w:rsidRDefault="003A3091" w:rsidP="003A3091">
      <w:pPr>
        <w:pStyle w:val="Akapitzlist"/>
        <w:jc w:val="both"/>
        <w:rPr>
          <w:rFonts w:cstheme="minorHAnsi"/>
          <w:b/>
          <w:bCs/>
          <w:sz w:val="20"/>
          <w:szCs w:val="20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Odpowiedź: Budynek główny podzielony jest na 17 stref pożarowych, największa powierzchnia strefy: ok. 650m2</w:t>
      </w:r>
    </w:p>
    <w:p w14:paraId="2C76187B" w14:textId="77777777" w:rsidR="00AB21B8" w:rsidRPr="00762384" w:rsidRDefault="00AB21B8" w:rsidP="00AB21B8">
      <w:pPr>
        <w:pStyle w:val="Akapitzlist"/>
        <w:spacing w:after="0" w:line="240" w:lineRule="auto"/>
        <w:jc w:val="both"/>
        <w:rPr>
          <w:rFonts w:cstheme="minorHAnsi"/>
        </w:rPr>
      </w:pPr>
    </w:p>
    <w:p w14:paraId="41B9D67F" w14:textId="5D88A883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podanie najdroższej strefy pożarowej -rzeczy ruchome.</w:t>
      </w:r>
    </w:p>
    <w:p w14:paraId="09BCDCD8" w14:textId="749B6BC1" w:rsidR="00DD0599" w:rsidRPr="00762384" w:rsidRDefault="003A3091" w:rsidP="00DD0599">
      <w:pPr>
        <w:pStyle w:val="Akapitzlist"/>
        <w:jc w:val="both"/>
        <w:rPr>
          <w:rFonts w:cstheme="minorHAnsi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</w:t>
      </w:r>
      <w:r w:rsidR="00DD0599" w:rsidRPr="00762384">
        <w:rPr>
          <w:rFonts w:cstheme="minorHAnsi"/>
          <w:b/>
          <w:bCs/>
          <w:position w:val="3"/>
          <w:sz w:val="20"/>
          <w:szCs w:val="20"/>
        </w:rPr>
        <w:t xml:space="preserve">: 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>3 400 000,00 złotych</w:t>
      </w:r>
      <w:r w:rsidR="008178C7" w:rsidRPr="00762384">
        <w:rPr>
          <w:rFonts w:cstheme="minorHAnsi"/>
          <w:position w:val="3"/>
          <w:sz w:val="20"/>
          <w:szCs w:val="20"/>
        </w:rPr>
        <w:t xml:space="preserve"> </w:t>
      </w:r>
    </w:p>
    <w:p w14:paraId="71943380" w14:textId="77777777" w:rsidR="00AB21B8" w:rsidRPr="00762384" w:rsidRDefault="00AB21B8" w:rsidP="00AB21B8">
      <w:pPr>
        <w:pStyle w:val="Akapitzlist"/>
        <w:spacing w:after="0" w:line="240" w:lineRule="auto"/>
        <w:jc w:val="both"/>
        <w:rPr>
          <w:rFonts w:cstheme="minorHAnsi"/>
        </w:rPr>
      </w:pPr>
    </w:p>
    <w:p w14:paraId="116699D6" w14:textId="0EBD0A5C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podanie ilości klatek schodowych w najdroższym budynku</w:t>
      </w:r>
    </w:p>
    <w:p w14:paraId="599B4E7C" w14:textId="7C42C6DD" w:rsidR="00AB21B8" w:rsidRPr="00762384" w:rsidRDefault="003A3091" w:rsidP="00AB21B8">
      <w:pPr>
        <w:pStyle w:val="Akapitzlist"/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 xml:space="preserve"> 6 klatek schodowych</w:t>
      </w:r>
    </w:p>
    <w:p w14:paraId="51E10CEB" w14:textId="77777777" w:rsidR="00AB21B8" w:rsidRPr="00762384" w:rsidRDefault="00AB21B8" w:rsidP="00AB21B8">
      <w:pPr>
        <w:pStyle w:val="Akapitzlist"/>
        <w:spacing w:after="0" w:line="240" w:lineRule="auto"/>
        <w:jc w:val="both"/>
        <w:rPr>
          <w:rFonts w:cstheme="minorHAnsi"/>
        </w:rPr>
      </w:pPr>
    </w:p>
    <w:p w14:paraId="28285619" w14:textId="2417646F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podanie wysokości PML</w:t>
      </w:r>
    </w:p>
    <w:p w14:paraId="3B5164EC" w14:textId="6E8FD7DE" w:rsidR="003A3091" w:rsidRPr="00762384" w:rsidRDefault="003A3091" w:rsidP="003A3091">
      <w:pPr>
        <w:pStyle w:val="Akapitzlist"/>
        <w:jc w:val="both"/>
        <w:rPr>
          <w:rFonts w:cstheme="minorHAnsi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 xml:space="preserve">Odpowiedź: maksymalna wartość mienia w jednej strefie pożarowej wynosi: 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>3 400 000,00</w:t>
      </w:r>
      <w:r w:rsidRPr="00762384">
        <w:rPr>
          <w:rFonts w:cstheme="minorHAnsi"/>
          <w:b/>
          <w:bCs/>
          <w:position w:val="3"/>
          <w:sz w:val="20"/>
          <w:szCs w:val="20"/>
        </w:rPr>
        <w:t xml:space="preserve"> zł</w:t>
      </w:r>
    </w:p>
    <w:p w14:paraId="067464AF" w14:textId="77777777" w:rsidR="00AB21B8" w:rsidRPr="00762384" w:rsidRDefault="00AB21B8" w:rsidP="00AB21B8">
      <w:pPr>
        <w:pStyle w:val="Akapitzlist"/>
        <w:rPr>
          <w:rFonts w:cstheme="minorHAnsi"/>
        </w:rPr>
      </w:pPr>
    </w:p>
    <w:p w14:paraId="2E7BCF21" w14:textId="7510BC44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podanie sumy rzeczy ruchomych w najdroższym budynku</w:t>
      </w:r>
    </w:p>
    <w:p w14:paraId="6A40223D" w14:textId="78785091" w:rsidR="00AB21B8" w:rsidRPr="00762384" w:rsidRDefault="003A3091" w:rsidP="00AB21B8">
      <w:pPr>
        <w:pStyle w:val="Akapitzlist"/>
        <w:rPr>
          <w:rFonts w:cstheme="minorHAnsi"/>
          <w:b/>
          <w:bCs/>
          <w:position w:val="3"/>
          <w:sz w:val="20"/>
          <w:szCs w:val="20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>: 6 500 000,00</w:t>
      </w:r>
    </w:p>
    <w:p w14:paraId="310BBE69" w14:textId="77777777" w:rsidR="003A3091" w:rsidRPr="00DD0599" w:rsidRDefault="003A3091" w:rsidP="00AB21B8">
      <w:pPr>
        <w:pStyle w:val="Akapitzlist"/>
        <w:rPr>
          <w:rFonts w:cstheme="minorHAnsi"/>
          <w:highlight w:val="yellow"/>
        </w:rPr>
      </w:pPr>
    </w:p>
    <w:p w14:paraId="5EC5FADB" w14:textId="36AD809E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podanie 5 najdroższych pozycji rzeczy ruchomych (grupa 8)</w:t>
      </w:r>
    </w:p>
    <w:p w14:paraId="1E840DDC" w14:textId="2907ED36" w:rsidR="00AB21B8" w:rsidRPr="00762384" w:rsidRDefault="003A3091" w:rsidP="00AB21B8">
      <w:pPr>
        <w:pStyle w:val="Akapitzlist"/>
        <w:spacing w:after="0" w:line="240" w:lineRule="auto"/>
        <w:jc w:val="both"/>
        <w:rPr>
          <w:rFonts w:cstheme="minorHAnsi"/>
          <w:b/>
          <w:bCs/>
          <w:position w:val="3"/>
          <w:sz w:val="20"/>
          <w:szCs w:val="20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 xml:space="preserve">: </w:t>
      </w:r>
    </w:p>
    <w:p w14:paraId="046AAB63" w14:textId="74128E60" w:rsidR="008178C7" w:rsidRPr="00762384" w:rsidRDefault="008178C7" w:rsidP="008178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762384">
        <w:rPr>
          <w:rFonts w:cstheme="minorHAnsi"/>
          <w:b/>
          <w:bCs/>
        </w:rPr>
        <w:t>2 626 000,00</w:t>
      </w:r>
    </w:p>
    <w:p w14:paraId="4A7B78D7" w14:textId="3DAA7555" w:rsidR="008178C7" w:rsidRPr="00762384" w:rsidRDefault="008178C7" w:rsidP="008178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762384">
        <w:rPr>
          <w:rFonts w:cstheme="minorHAnsi"/>
          <w:b/>
          <w:bCs/>
        </w:rPr>
        <w:t xml:space="preserve">    907 000,00</w:t>
      </w:r>
    </w:p>
    <w:p w14:paraId="4CDDABCD" w14:textId="59966C5C" w:rsidR="008178C7" w:rsidRPr="00762384" w:rsidRDefault="008178C7" w:rsidP="008178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762384">
        <w:rPr>
          <w:rFonts w:cstheme="minorHAnsi"/>
          <w:b/>
          <w:bCs/>
        </w:rPr>
        <w:t xml:space="preserve">    563 900,00</w:t>
      </w:r>
    </w:p>
    <w:p w14:paraId="645EF5E2" w14:textId="560100DA" w:rsidR="008178C7" w:rsidRPr="00762384" w:rsidRDefault="008178C7" w:rsidP="008178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762384">
        <w:rPr>
          <w:rFonts w:cstheme="minorHAnsi"/>
          <w:b/>
          <w:bCs/>
        </w:rPr>
        <w:t xml:space="preserve">    317 628,00</w:t>
      </w:r>
    </w:p>
    <w:p w14:paraId="02E19C22" w14:textId="1A226381" w:rsidR="008178C7" w:rsidRPr="00762384" w:rsidRDefault="008178C7" w:rsidP="008178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762384">
        <w:rPr>
          <w:rFonts w:cstheme="minorHAnsi"/>
          <w:b/>
          <w:bCs/>
        </w:rPr>
        <w:t xml:space="preserve">    215 460,00</w:t>
      </w:r>
    </w:p>
    <w:p w14:paraId="65860980" w14:textId="77777777" w:rsidR="00AB21B8" w:rsidRPr="00DD0599" w:rsidRDefault="00AB21B8" w:rsidP="00AB21B8">
      <w:pPr>
        <w:pStyle w:val="Akapitzlist"/>
        <w:rPr>
          <w:rFonts w:cstheme="minorHAnsi"/>
        </w:rPr>
      </w:pPr>
    </w:p>
    <w:p w14:paraId="29103AFF" w14:textId="344898B5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informację czy w ramach sumy ubezpieczenia środków obrotowych lub innej grupy mienia Zamawiający zgłasza do ubezpieczenia krew; jeśli tak, proszę o podanie sumy ubezpieczenia krwi;</w:t>
      </w:r>
    </w:p>
    <w:p w14:paraId="4B1482BE" w14:textId="37DE5598" w:rsidR="00AB21B8" w:rsidRPr="00762384" w:rsidRDefault="003A3091" w:rsidP="00AB21B8">
      <w:pPr>
        <w:pStyle w:val="Akapitzlist"/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>: NIE ZGŁASZA</w:t>
      </w:r>
    </w:p>
    <w:p w14:paraId="5380E905" w14:textId="77777777" w:rsidR="00AB21B8" w:rsidRPr="00762384" w:rsidRDefault="00AB21B8" w:rsidP="00AB21B8">
      <w:pPr>
        <w:pStyle w:val="Akapitzlist"/>
        <w:rPr>
          <w:rFonts w:cstheme="minorHAnsi"/>
        </w:rPr>
      </w:pPr>
    </w:p>
    <w:p w14:paraId="0D9593BF" w14:textId="350A607A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informację o planowanych inwestycjach w okresie najbliższych 2 lat. Prosimy o podanie wartości planowanego w najbliższym roku remontu, modernizacji pomieszczeń budynku A Szpitala w Makowie Mazowieckim, przy ul. Wincentego Witosa 2.</w:t>
      </w:r>
    </w:p>
    <w:p w14:paraId="6CE89A59" w14:textId="210D1588" w:rsidR="00AB21B8" w:rsidRPr="00762384" w:rsidRDefault="003A3091" w:rsidP="00AB21B8">
      <w:pPr>
        <w:pStyle w:val="Akapitzlist"/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</w:t>
      </w:r>
      <w:r w:rsidR="008178C7" w:rsidRPr="00762384">
        <w:rPr>
          <w:rFonts w:cstheme="minorHAnsi"/>
          <w:b/>
          <w:bCs/>
          <w:position w:val="3"/>
          <w:sz w:val="20"/>
          <w:szCs w:val="20"/>
        </w:rPr>
        <w:t>: 12 000 000,00</w:t>
      </w:r>
    </w:p>
    <w:p w14:paraId="1E74C2B9" w14:textId="77777777" w:rsidR="00AB21B8" w:rsidRPr="00DD0599" w:rsidRDefault="00AB21B8" w:rsidP="00AB21B8">
      <w:pPr>
        <w:pStyle w:val="Akapitzlist"/>
        <w:rPr>
          <w:rFonts w:cstheme="minorHAnsi"/>
        </w:rPr>
      </w:pPr>
    </w:p>
    <w:p w14:paraId="25F1BC58" w14:textId="1F8F645B" w:rsidR="00AB21B8" w:rsidRPr="00DD0599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Prosimy o informację na jaki dzień był przygotowany raport szkodowości oraz czy szkodowość nie uległa zmianie.</w:t>
      </w:r>
    </w:p>
    <w:p w14:paraId="52571402" w14:textId="3946617B" w:rsidR="00AB21B8" w:rsidRPr="00DD0599" w:rsidRDefault="003A3091" w:rsidP="003A3091">
      <w:pPr>
        <w:spacing w:after="0" w:line="240" w:lineRule="auto"/>
        <w:ind w:firstLine="708"/>
        <w:jc w:val="both"/>
        <w:rPr>
          <w:rFonts w:cstheme="minorHAnsi"/>
          <w:b/>
          <w:bCs/>
          <w:position w:val="3"/>
          <w:sz w:val="20"/>
          <w:szCs w:val="20"/>
        </w:rPr>
      </w:pPr>
      <w:r w:rsidRPr="00DD0599">
        <w:rPr>
          <w:rFonts w:cstheme="minorHAnsi"/>
          <w:b/>
          <w:bCs/>
          <w:position w:val="3"/>
          <w:sz w:val="20"/>
          <w:szCs w:val="20"/>
        </w:rPr>
        <w:t>Odpowiedź</w:t>
      </w:r>
      <w:r w:rsidR="00762384">
        <w:rPr>
          <w:rFonts w:cstheme="minorHAnsi"/>
          <w:b/>
          <w:bCs/>
          <w:position w:val="3"/>
          <w:sz w:val="20"/>
          <w:szCs w:val="20"/>
        </w:rPr>
        <w:t>: w załączeniu raport szkodowości na dzień 06.12.2023r.</w:t>
      </w:r>
    </w:p>
    <w:p w14:paraId="452AF4E0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</w:p>
    <w:p w14:paraId="2446012C" w14:textId="7B663480" w:rsidR="00E1539C" w:rsidRPr="00DD0599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Prosimy o określenie w jakiej wartości mają być ubezpieczane budynki ( w załączniku nr 1 do SWZ brak tej wartości).</w:t>
      </w:r>
    </w:p>
    <w:p w14:paraId="2CAD14CE" w14:textId="2F435ADC" w:rsidR="00AB21B8" w:rsidRPr="00DD0599" w:rsidRDefault="003A3091" w:rsidP="00AB21B8">
      <w:pPr>
        <w:pStyle w:val="Akapitzlist"/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  <w:b/>
          <w:bCs/>
          <w:position w:val="3"/>
          <w:sz w:val="20"/>
          <w:szCs w:val="20"/>
        </w:rPr>
        <w:t>Odpowiedź: wg wartości rzeczywistej</w:t>
      </w:r>
    </w:p>
    <w:p w14:paraId="7CB100FC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4F74BFED" w14:textId="43D8DD36" w:rsidR="00AB21B8" w:rsidRPr="00762384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62384">
        <w:rPr>
          <w:rFonts w:cstheme="minorHAnsi"/>
        </w:rPr>
        <w:t>Prosimy o wyjaśnienie rozbieżności wysokości sumy ubezpieczenia podanych w załączniku nr 1a (Opis lokalizacji) na stronie 3 oraz na stronie 11 a inną podaną w załączniku nr 1 do SWZ (Opis przedmiotu zamówienia) str. 5</w:t>
      </w:r>
    </w:p>
    <w:p w14:paraId="3DE86AEE" w14:textId="72D186AA" w:rsidR="00762384" w:rsidRPr="00762384" w:rsidRDefault="003A3091" w:rsidP="00762384">
      <w:pPr>
        <w:ind w:left="708"/>
        <w:jc w:val="both"/>
        <w:rPr>
          <w:rFonts w:cstheme="minorHAnsi"/>
          <w:b/>
          <w:bCs/>
          <w:position w:val="3"/>
          <w:sz w:val="20"/>
          <w:szCs w:val="20"/>
        </w:rPr>
      </w:pPr>
      <w:r w:rsidRPr="00762384">
        <w:rPr>
          <w:rFonts w:cstheme="minorHAnsi"/>
          <w:b/>
          <w:bCs/>
          <w:position w:val="3"/>
          <w:sz w:val="20"/>
          <w:szCs w:val="20"/>
        </w:rPr>
        <w:t>Odpowiedź:</w:t>
      </w:r>
      <w:r w:rsidR="00762384" w:rsidRPr="00762384">
        <w:rPr>
          <w:rFonts w:cstheme="minorHAnsi"/>
          <w:b/>
          <w:bCs/>
          <w:position w:val="3"/>
          <w:sz w:val="20"/>
          <w:szCs w:val="20"/>
        </w:rPr>
        <w:t xml:space="preserve"> W załączniku </w:t>
      </w:r>
      <w:r w:rsidR="00437759">
        <w:rPr>
          <w:rFonts w:cstheme="minorHAnsi"/>
          <w:b/>
          <w:bCs/>
          <w:position w:val="3"/>
          <w:sz w:val="20"/>
          <w:szCs w:val="20"/>
        </w:rPr>
        <w:t xml:space="preserve">1a </w:t>
      </w:r>
      <w:r w:rsidR="00762384" w:rsidRPr="00762384">
        <w:rPr>
          <w:rFonts w:cstheme="minorHAnsi"/>
          <w:b/>
          <w:bCs/>
          <w:position w:val="3"/>
          <w:sz w:val="20"/>
          <w:szCs w:val="20"/>
        </w:rPr>
        <w:t>podane są sumy wg wartości księgowej brutto a do ubezpieczenia jest podana suma wg wartości rzeczywistej. Zamawiający na wniosek wykonawcy, którego oferta okaże się najkorzystniejsza przekaże aktualny wykaz budynków wg wartości rzeczywistej.</w:t>
      </w:r>
    </w:p>
    <w:p w14:paraId="2E86DED2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</w:p>
    <w:p w14:paraId="3E2969C4" w14:textId="37AF6B62" w:rsidR="00AB21B8" w:rsidRPr="00DD0599" w:rsidRDefault="00AB21B8" w:rsidP="00AB21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Czy Zamawiający wyraża zgodę na wykreślenie z treści Klauzuli kosztów ewakuacji zapisu:</w:t>
      </w:r>
    </w:p>
    <w:p w14:paraId="6D8F7F0D" w14:textId="2278FAE3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„Dyrektora Samodzielnego Publicznego Zakładu Opieki zdrowotnej – Zespół Zakładów w Makowie Mazowieckim lub innej osoby umocowanej przez Dyrektora”</w:t>
      </w:r>
    </w:p>
    <w:p w14:paraId="5681FEF0" w14:textId="0493D574" w:rsidR="003A3091" w:rsidRPr="00DD0599" w:rsidRDefault="003A3091" w:rsidP="00AB21B8">
      <w:pPr>
        <w:spacing w:after="0" w:line="240" w:lineRule="auto"/>
        <w:jc w:val="both"/>
        <w:rPr>
          <w:rFonts w:cstheme="minorHAnsi"/>
          <w:b/>
          <w:bCs/>
        </w:rPr>
      </w:pPr>
      <w:r w:rsidRPr="00DD0599">
        <w:rPr>
          <w:rFonts w:cstheme="minorHAnsi"/>
          <w:b/>
          <w:bCs/>
        </w:rPr>
        <w:t>Odpowiedź: Zamawiający nie wyraża zgody</w:t>
      </w:r>
    </w:p>
    <w:p w14:paraId="4E2301B0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5B829EAD" w14:textId="390B19A2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13.Czy Zamawiający wyraża zgodę na zmniejszenie limitu dla Klauzuli awarii, błędu człowieka do wysokości 100 000,00 zł ? </w:t>
      </w:r>
    </w:p>
    <w:p w14:paraId="4FD27935" w14:textId="77777777" w:rsidR="003A3091" w:rsidRPr="00DD0599" w:rsidRDefault="003A3091" w:rsidP="003A3091">
      <w:pPr>
        <w:jc w:val="both"/>
        <w:rPr>
          <w:rFonts w:cstheme="minorHAnsi"/>
          <w:b/>
          <w:bCs/>
          <w:sz w:val="20"/>
          <w:szCs w:val="20"/>
        </w:rPr>
      </w:pPr>
      <w:r w:rsidRPr="00DD0599">
        <w:rPr>
          <w:rFonts w:cstheme="minorHAnsi"/>
          <w:b/>
          <w:bCs/>
          <w:sz w:val="20"/>
          <w:szCs w:val="20"/>
        </w:rPr>
        <w:t>Odpowiedź: zamawiający nie wyraża zgody</w:t>
      </w:r>
    </w:p>
    <w:p w14:paraId="049963B6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</w:p>
    <w:p w14:paraId="654DBCAA" w14:textId="542383B6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14.Czy Zamawiający wyraża zgodę na zmniejszenie limitu odpowiedzialności w wysokości 50.000 zł dla Klauzuli szkód </w:t>
      </w:r>
      <w:proofErr w:type="spellStart"/>
      <w:r w:rsidRPr="00DD0599">
        <w:rPr>
          <w:rFonts w:cstheme="minorHAnsi"/>
        </w:rPr>
        <w:t>zalaniowych</w:t>
      </w:r>
      <w:proofErr w:type="spellEnd"/>
      <w:r w:rsidRPr="00DD0599">
        <w:rPr>
          <w:rFonts w:cstheme="minorHAnsi"/>
        </w:rPr>
        <w:t>?</w:t>
      </w:r>
    </w:p>
    <w:p w14:paraId="2BE9C496" w14:textId="77777777" w:rsidR="003A3091" w:rsidRPr="00DD0599" w:rsidRDefault="003A3091" w:rsidP="003A3091">
      <w:pPr>
        <w:jc w:val="both"/>
        <w:rPr>
          <w:rFonts w:cstheme="minorHAnsi"/>
        </w:rPr>
      </w:pPr>
      <w:r w:rsidRPr="00DD0599">
        <w:rPr>
          <w:rStyle w:val="diffcontext"/>
          <w:rFonts w:cstheme="minorHAnsi"/>
          <w:b/>
          <w:bCs/>
          <w:position w:val="3"/>
          <w:sz w:val="20"/>
          <w:szCs w:val="20"/>
        </w:rPr>
        <w:t>Odpowiedź: zamawiający wyraża zgodę</w:t>
      </w:r>
    </w:p>
    <w:p w14:paraId="729B7F4D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5F7AA599" w14:textId="3C811BBA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15.Prosimy o wykreślenie lub przeniesienie do klauzul preferowanych Klauzuli ochrony mienia wyłączonego z eksploatacji / użytkowania</w:t>
      </w:r>
      <w:r w:rsidR="003A3091" w:rsidRPr="00DD0599">
        <w:rPr>
          <w:rFonts w:cstheme="minorHAnsi"/>
        </w:rPr>
        <w:t>:</w:t>
      </w:r>
    </w:p>
    <w:p w14:paraId="3E9AD84F" w14:textId="4B40D161" w:rsidR="000742E9" w:rsidRPr="000742E9" w:rsidRDefault="003A3091" w:rsidP="003A3091">
      <w:pPr>
        <w:jc w:val="both"/>
        <w:rPr>
          <w:rStyle w:val="diffcontext"/>
          <w:rFonts w:cstheme="minorHAnsi"/>
          <w:b/>
          <w:bCs/>
          <w:position w:val="3"/>
          <w:sz w:val="20"/>
          <w:szCs w:val="20"/>
        </w:rPr>
      </w:pPr>
      <w:r w:rsidRPr="000742E9">
        <w:rPr>
          <w:rStyle w:val="diffcontext"/>
          <w:rFonts w:cstheme="minorHAnsi"/>
          <w:b/>
          <w:bCs/>
          <w:position w:val="3"/>
          <w:sz w:val="20"/>
          <w:szCs w:val="20"/>
        </w:rPr>
        <w:t>Odpowiedź: zamawiający wyraża zgodę na przeniesienie klauzuli do klauzul fakultatywnych.</w:t>
      </w:r>
      <w:r w:rsidR="000742E9" w:rsidRPr="000742E9">
        <w:rPr>
          <w:rStyle w:val="diffcontext"/>
          <w:rFonts w:cstheme="minorHAnsi"/>
          <w:b/>
          <w:bCs/>
          <w:position w:val="3"/>
          <w:sz w:val="20"/>
          <w:szCs w:val="20"/>
        </w:rPr>
        <w:t xml:space="preserve"> W związku  z odpowiedzią zmianie ulega sposób przyznawania punktów w kryterium zakres ubezpieczenia – klauzule dla CZĘŚCI 2. Zmianie ulega SWZ w zakresie kryteriów oceny ofert i sposobu oceny ofert Rozdział XVIII punkt 4.2 podpunkt 4.2.5 otrzymuje brzmienie:</w:t>
      </w:r>
    </w:p>
    <w:p w14:paraId="0F6AC76B" w14:textId="220FF892" w:rsidR="000742E9" w:rsidRPr="000742E9" w:rsidRDefault="000742E9" w:rsidP="000742E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Pr="000742E9">
        <w:rPr>
          <w:rFonts w:ascii="Calibri" w:hAnsi="Calibri" w:cs="Calibri"/>
          <w:b/>
          <w:bCs/>
          <w:sz w:val="20"/>
          <w:szCs w:val="20"/>
        </w:rPr>
        <w:t xml:space="preserve">   Klauzula funduszu prewencyjnego </w:t>
      </w:r>
    </w:p>
    <w:p w14:paraId="0E71021B" w14:textId="77777777" w:rsidR="000742E9" w:rsidRPr="000742E9" w:rsidRDefault="000742E9" w:rsidP="000742E9">
      <w:pPr>
        <w:spacing w:after="0" w:line="240" w:lineRule="auto"/>
        <w:ind w:left="1134" w:firstLine="282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>Wykonawca, który zaoferuje klauzulę otrzyma 4 pkt.</w:t>
      </w:r>
    </w:p>
    <w:p w14:paraId="206A7C0F" w14:textId="77777777" w:rsidR="000742E9" w:rsidRPr="000742E9" w:rsidRDefault="000742E9" w:rsidP="000742E9">
      <w:pPr>
        <w:spacing w:after="0" w:line="240" w:lineRule="auto"/>
        <w:ind w:left="709" w:firstLine="707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>Wykonawca, który nie zaoferuje klauzuli</w:t>
      </w:r>
      <w:r w:rsidRPr="000742E9">
        <w:rPr>
          <w:rFonts w:ascii="Calibri" w:hAnsi="Calibri" w:cs="Calibri"/>
          <w:bCs/>
          <w:sz w:val="20"/>
          <w:szCs w:val="20"/>
        </w:rPr>
        <w:t xml:space="preserve"> otrzyma</w:t>
      </w:r>
      <w:r w:rsidRPr="000742E9">
        <w:rPr>
          <w:rFonts w:ascii="Calibri" w:hAnsi="Calibri" w:cs="Calibri"/>
          <w:sz w:val="20"/>
          <w:szCs w:val="20"/>
        </w:rPr>
        <w:t xml:space="preserve"> – 0 pkt.</w:t>
      </w:r>
    </w:p>
    <w:p w14:paraId="30261268" w14:textId="77777777" w:rsidR="000742E9" w:rsidRPr="000742E9" w:rsidRDefault="000742E9" w:rsidP="000742E9">
      <w:pPr>
        <w:pStyle w:val="Standard"/>
        <w:tabs>
          <w:tab w:val="left" w:pos="-3174"/>
        </w:tabs>
        <w:rPr>
          <w:rFonts w:ascii="Calibri" w:hAnsi="Calibri" w:cs="Calibri"/>
          <w:bCs/>
          <w:sz w:val="20"/>
          <w:szCs w:val="20"/>
          <w:lang w:eastAsia="pl-PL"/>
        </w:rPr>
      </w:pPr>
      <w:r w:rsidRPr="000742E9">
        <w:rPr>
          <w:rFonts w:ascii="Calibri" w:hAnsi="Calibri" w:cs="Calibri"/>
          <w:b/>
          <w:sz w:val="20"/>
          <w:szCs w:val="20"/>
        </w:rPr>
        <w:t xml:space="preserve">       </w:t>
      </w:r>
      <w:r w:rsidRPr="000742E9">
        <w:rPr>
          <w:rFonts w:ascii="Calibri" w:hAnsi="Calibri" w:cs="Calibri"/>
          <w:b/>
          <w:sz w:val="20"/>
          <w:szCs w:val="20"/>
        </w:rPr>
        <w:tab/>
      </w:r>
      <w:r w:rsidRPr="000742E9">
        <w:rPr>
          <w:rFonts w:ascii="Calibri" w:hAnsi="Calibri" w:cs="Calibri"/>
          <w:b/>
          <w:sz w:val="20"/>
          <w:szCs w:val="20"/>
        </w:rPr>
        <w:tab/>
      </w:r>
      <w:r w:rsidRPr="000742E9">
        <w:rPr>
          <w:rFonts w:ascii="Calibri" w:hAnsi="Calibri" w:cs="Calibri"/>
          <w:b/>
          <w:bCs/>
          <w:sz w:val="20"/>
          <w:szCs w:val="20"/>
        </w:rPr>
        <w:t>Klauzula dodatkowej prewencyjnej sumy ubezpieczenia w wysokości 200.000 zł</w:t>
      </w:r>
    </w:p>
    <w:p w14:paraId="3F9CFA25" w14:textId="77777777" w:rsidR="000742E9" w:rsidRPr="000742E9" w:rsidRDefault="000742E9" w:rsidP="000742E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 </w:t>
      </w:r>
      <w:r w:rsidRPr="000742E9">
        <w:rPr>
          <w:rFonts w:ascii="Calibri" w:hAnsi="Calibri" w:cs="Calibri"/>
          <w:sz w:val="20"/>
          <w:szCs w:val="20"/>
        </w:rPr>
        <w:tab/>
      </w:r>
      <w:r w:rsidRPr="000742E9">
        <w:rPr>
          <w:rFonts w:ascii="Calibri" w:hAnsi="Calibri" w:cs="Calibri"/>
          <w:sz w:val="20"/>
          <w:szCs w:val="20"/>
        </w:rPr>
        <w:tab/>
        <w:t>Wykonawca, który zaoferuje klauzulę otrzyma 4 pkt.</w:t>
      </w:r>
    </w:p>
    <w:p w14:paraId="04353988" w14:textId="77777777" w:rsidR="000742E9" w:rsidRPr="000742E9" w:rsidRDefault="000742E9" w:rsidP="000742E9">
      <w:pPr>
        <w:spacing w:after="0" w:line="240" w:lineRule="auto"/>
        <w:ind w:left="708" w:hanging="708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</w:t>
      </w:r>
      <w:r w:rsidRPr="000742E9">
        <w:rPr>
          <w:rFonts w:ascii="Calibri" w:hAnsi="Calibri" w:cs="Calibri"/>
          <w:sz w:val="20"/>
          <w:szCs w:val="20"/>
        </w:rPr>
        <w:tab/>
        <w:t xml:space="preserve"> </w:t>
      </w:r>
      <w:r w:rsidRPr="000742E9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8ECD2F4" w14:textId="77777777" w:rsidR="000742E9" w:rsidRPr="000742E9" w:rsidRDefault="000742E9" w:rsidP="000742E9">
      <w:pPr>
        <w:pStyle w:val="Standard"/>
        <w:tabs>
          <w:tab w:val="left" w:pos="-3174"/>
        </w:tabs>
      </w:pPr>
      <w:r w:rsidRPr="000742E9">
        <w:rPr>
          <w:rFonts w:ascii="Calibri" w:hAnsi="Calibri" w:cs="Calibri"/>
          <w:sz w:val="20"/>
          <w:szCs w:val="20"/>
        </w:rPr>
        <w:t xml:space="preserve">      </w:t>
      </w:r>
      <w:r w:rsidRPr="000742E9">
        <w:rPr>
          <w:rFonts w:ascii="Calibri" w:hAnsi="Calibri" w:cs="Calibri"/>
          <w:sz w:val="20"/>
          <w:szCs w:val="20"/>
        </w:rPr>
        <w:tab/>
      </w:r>
      <w:r w:rsidRPr="000742E9">
        <w:rPr>
          <w:rFonts w:ascii="Calibri" w:hAnsi="Calibri" w:cs="Calibri"/>
          <w:b/>
          <w:bCs/>
          <w:sz w:val="20"/>
          <w:szCs w:val="20"/>
        </w:rPr>
        <w:tab/>
        <w:t>Klauzula awarii, błędu człowieka z wyższym limitem odpowiedzialności</w:t>
      </w:r>
    </w:p>
    <w:p w14:paraId="00658521" w14:textId="77777777" w:rsidR="000742E9" w:rsidRPr="000742E9" w:rsidRDefault="000742E9" w:rsidP="000742E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 </w:t>
      </w:r>
      <w:r w:rsidRPr="000742E9">
        <w:rPr>
          <w:rFonts w:ascii="Calibri" w:hAnsi="Calibri" w:cs="Calibri"/>
          <w:sz w:val="20"/>
          <w:szCs w:val="20"/>
        </w:rPr>
        <w:tab/>
        <w:t xml:space="preserve">  </w:t>
      </w:r>
      <w:r w:rsidRPr="000742E9">
        <w:rPr>
          <w:rFonts w:ascii="Calibri" w:hAnsi="Calibri" w:cs="Calibri"/>
          <w:sz w:val="20"/>
          <w:szCs w:val="20"/>
        </w:rPr>
        <w:tab/>
        <w:t>Wykonawca, który zaoferuje klauzulę otrzyma 4 pkt.</w:t>
      </w:r>
    </w:p>
    <w:p w14:paraId="51B0F617" w14:textId="77777777" w:rsidR="000742E9" w:rsidRPr="000742E9" w:rsidRDefault="000742E9" w:rsidP="000742E9">
      <w:pPr>
        <w:spacing w:after="0" w:line="240" w:lineRule="auto"/>
        <w:ind w:left="708" w:hanging="708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 </w:t>
      </w:r>
      <w:r w:rsidRPr="000742E9">
        <w:rPr>
          <w:rFonts w:ascii="Calibri" w:hAnsi="Calibri" w:cs="Calibri"/>
          <w:sz w:val="20"/>
          <w:szCs w:val="20"/>
        </w:rPr>
        <w:tab/>
      </w:r>
      <w:r w:rsidRPr="000742E9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CDDA58E" w14:textId="77777777" w:rsidR="000742E9" w:rsidRPr="000742E9" w:rsidRDefault="000742E9" w:rsidP="000742E9">
      <w:pPr>
        <w:pStyle w:val="Standard"/>
        <w:tabs>
          <w:tab w:val="left" w:pos="-3174"/>
        </w:tabs>
        <w:rPr>
          <w:rFonts w:ascii="Calibri" w:hAnsi="Calibri" w:cs="Calibri"/>
          <w:bCs/>
          <w:sz w:val="20"/>
          <w:szCs w:val="20"/>
          <w:lang w:eastAsia="pl-PL"/>
        </w:rPr>
      </w:pPr>
      <w:r w:rsidRPr="000742E9">
        <w:rPr>
          <w:rFonts w:ascii="Calibri" w:hAnsi="Calibri" w:cs="Calibri"/>
          <w:b/>
          <w:bCs/>
          <w:sz w:val="20"/>
          <w:szCs w:val="20"/>
        </w:rPr>
        <w:tab/>
        <w:t xml:space="preserve">   Klauzula dedykowanego likwidatora</w:t>
      </w:r>
    </w:p>
    <w:p w14:paraId="2E24E83E" w14:textId="77777777" w:rsidR="000742E9" w:rsidRPr="000742E9" w:rsidRDefault="000742E9" w:rsidP="000742E9">
      <w:pPr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   </w:t>
      </w:r>
      <w:r w:rsidRPr="000742E9">
        <w:rPr>
          <w:rFonts w:ascii="Calibri" w:hAnsi="Calibri" w:cs="Calibri"/>
          <w:sz w:val="20"/>
          <w:szCs w:val="20"/>
        </w:rPr>
        <w:tab/>
        <w:t>Wykonawca, który zaoferuje klauzulę otrzyma 4 pkt.</w:t>
      </w:r>
    </w:p>
    <w:p w14:paraId="58EE5A14" w14:textId="77777777" w:rsidR="000742E9" w:rsidRPr="000742E9" w:rsidRDefault="000742E9" w:rsidP="000742E9">
      <w:pPr>
        <w:spacing w:after="0" w:line="240" w:lineRule="auto"/>
        <w:ind w:left="708" w:hanging="708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 </w:t>
      </w:r>
      <w:r w:rsidRPr="000742E9">
        <w:rPr>
          <w:rFonts w:ascii="Calibri" w:hAnsi="Calibri" w:cs="Calibri"/>
          <w:sz w:val="20"/>
          <w:szCs w:val="20"/>
        </w:rPr>
        <w:tab/>
      </w:r>
      <w:r w:rsidRPr="000742E9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4B029D03" w14:textId="77777777" w:rsidR="000742E9" w:rsidRPr="000742E9" w:rsidRDefault="000742E9" w:rsidP="000742E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0742E9">
        <w:rPr>
          <w:rFonts w:ascii="Calibri" w:hAnsi="Calibri" w:cs="Calibri"/>
          <w:b/>
          <w:bCs/>
          <w:sz w:val="20"/>
          <w:szCs w:val="20"/>
        </w:rPr>
        <w:tab/>
      </w:r>
      <w:r w:rsidRPr="000742E9">
        <w:rPr>
          <w:rFonts w:ascii="Calibri" w:hAnsi="Calibri" w:cs="Calibri"/>
          <w:b/>
          <w:bCs/>
          <w:sz w:val="20"/>
          <w:szCs w:val="20"/>
        </w:rPr>
        <w:tab/>
        <w:t>Klauzula ochrony mienia wyłączonego z eksploatacji / użytkowania</w:t>
      </w:r>
    </w:p>
    <w:p w14:paraId="3E4E5D92" w14:textId="77777777" w:rsidR="000742E9" w:rsidRPr="000742E9" w:rsidRDefault="000742E9" w:rsidP="000742E9">
      <w:pPr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0742E9">
        <w:rPr>
          <w:rFonts w:ascii="Calibri" w:hAnsi="Calibri" w:cs="Calibri"/>
          <w:sz w:val="20"/>
          <w:szCs w:val="20"/>
        </w:rPr>
        <w:t>Wykonawca, który zaoferuje klauzulę otrzyma 4 pkt.</w:t>
      </w:r>
    </w:p>
    <w:p w14:paraId="5F688FF1" w14:textId="77777777" w:rsidR="000742E9" w:rsidRPr="000742E9" w:rsidRDefault="000742E9" w:rsidP="000742E9">
      <w:pPr>
        <w:spacing w:after="0" w:line="240" w:lineRule="auto"/>
        <w:ind w:left="708" w:hanging="708"/>
        <w:rPr>
          <w:rFonts w:ascii="Calibri" w:hAnsi="Calibri" w:cs="Calibri"/>
          <w:sz w:val="20"/>
          <w:szCs w:val="20"/>
        </w:rPr>
      </w:pPr>
      <w:r w:rsidRPr="000742E9">
        <w:rPr>
          <w:rFonts w:ascii="Calibri" w:hAnsi="Calibri" w:cs="Calibri"/>
          <w:sz w:val="20"/>
          <w:szCs w:val="20"/>
        </w:rPr>
        <w:t xml:space="preserve">       </w:t>
      </w:r>
      <w:r w:rsidRPr="000742E9">
        <w:rPr>
          <w:rFonts w:ascii="Calibri" w:hAnsi="Calibri" w:cs="Calibri"/>
          <w:sz w:val="20"/>
          <w:szCs w:val="20"/>
        </w:rPr>
        <w:tab/>
      </w:r>
      <w:r w:rsidRPr="000742E9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4D3F7D83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07D923B6" w14:textId="1EF96566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16.Czy Zamawiający wyraża zgodę na wprowadzenie w Klauzuli bezzwłocznej naprawy szkody limitu wysokości szkody w kwocie 10.000 zł ?</w:t>
      </w:r>
    </w:p>
    <w:p w14:paraId="303BB4B7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lub</w:t>
      </w:r>
    </w:p>
    <w:p w14:paraId="309B2C35" w14:textId="14A273ED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lastRenderedPageBreak/>
        <w:t>Zastąpienie Klauzuli bezzwłocznej naprawy szkody, Klauzulą bezzwłocznej naprawy szkody o następującej treści:</w:t>
      </w:r>
    </w:p>
    <w:p w14:paraId="31900F96" w14:textId="71ED0C7D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Ubezpieczyciel zobowiązuje się, że w przypadku szkód, wymagających natychmiastowej naprawy w celu zachowania ciągłości świadczenia usług/ prowadzenia działalności, wyznaczy termin oględzin szkody nie później niż w ciągu 3 dni roboczych przypadających po dniu, w którym nastąpiło skuteczne </w:t>
      </w:r>
    </w:p>
    <w:p w14:paraId="1A2C2700" w14:textId="25728BF9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powiadomienie Ubezpieczyciela o szkodzie. Jeżeli w wyznaczonym czasie nie doszło do oględzin szkody przez likwidatora zakładu ubezpieczeń, Ubezpieczony ma prawo przystąpić do naprawy, dokumentując zakres i okoliczności szkody. Wypłata odszkodowania nastąpi na podstawie udokumentowanych kosztów naprawy. W przypadku szkód kradzieżowych Ubezpieczający zawiadomi o tym fakcie Policję – bezzwłocznie po stwierdzeniu wystąpienia szkody spowodowanej </w:t>
      </w:r>
      <w:proofErr w:type="spellStart"/>
      <w:r w:rsidRPr="00DD0599">
        <w:rPr>
          <w:rFonts w:cstheme="minorHAnsi"/>
        </w:rPr>
        <w:t>kradzieżąlubprzeniesienie</w:t>
      </w:r>
      <w:proofErr w:type="spellEnd"/>
      <w:r w:rsidRPr="00DD0599">
        <w:rPr>
          <w:rFonts w:cstheme="minorHAnsi"/>
        </w:rPr>
        <w:t xml:space="preserve"> Klauzuli bezzwłocznej naprawy szkody do klauzul preferowanych ?</w:t>
      </w:r>
    </w:p>
    <w:p w14:paraId="27118BFA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  <w:b/>
          <w:bCs/>
          <w:sz w:val="20"/>
          <w:szCs w:val="20"/>
        </w:rPr>
        <w:t>Odpowiedź: zamawiający wyraża zgodę na wprowadzenie limitu w wysokości 10.000,00 zł</w:t>
      </w:r>
      <w:r w:rsidRPr="00DD0599">
        <w:rPr>
          <w:rFonts w:cstheme="minorHAnsi"/>
        </w:rPr>
        <w:t xml:space="preserve"> </w:t>
      </w:r>
    </w:p>
    <w:p w14:paraId="1A218589" w14:textId="77777777" w:rsidR="00796BA6" w:rsidRPr="00DD0599" w:rsidRDefault="00796BA6" w:rsidP="00AB21B8">
      <w:pPr>
        <w:spacing w:after="0" w:line="240" w:lineRule="auto"/>
        <w:jc w:val="both"/>
        <w:rPr>
          <w:rFonts w:cstheme="minorHAnsi"/>
        </w:rPr>
      </w:pPr>
    </w:p>
    <w:p w14:paraId="56EC5826" w14:textId="4285EE3E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17.Prosimy o wprowadzenie limitu 1 000 000 zł w Klauzuli automatycznego ubezpieczenia własnych i powierzonych składników majątku w związku z ich nabyciem, budową, ulepszeniem, modernizacją, przejęciem w użytkowanie, najmem, dzierżawą lub inną umową, z chwilą przejścia na </w:t>
      </w:r>
    </w:p>
    <w:p w14:paraId="31335CD5" w14:textId="41C07FEC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Ubezpieczonego ryzyka związanego z posiadaniem tego mienia tj. z dniem nabycia, zakończenia budowy (podpisania protokołu zdawczoodbiorczego), modernizacji, zawarcia umowy lub z dniem przyjęcia składnika mienia do ewidencji, w zależności, która z powyższych sytuacji zajdzie wcześniej oraz nabytych, zmodernizowanych, ulepszonych, wyremontowanych po przekazaniu danych w celu zamieszczenia ich w SWZ.</w:t>
      </w:r>
    </w:p>
    <w:p w14:paraId="791DCB3E" w14:textId="259068E9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  <w:b/>
          <w:bCs/>
        </w:rPr>
        <w:t>ODPOWIEDŹ: Zamawiający nie wyraża zgody</w:t>
      </w:r>
    </w:p>
    <w:p w14:paraId="24837662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4F744769" w14:textId="62615FCC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18.Prosimy o wprowadzenie limitu 100 000 zł w 44. Klauzuli ubezpieczenia mienia poza ewidencją </w:t>
      </w:r>
    </w:p>
    <w:p w14:paraId="6FEE00BF" w14:textId="0CB47E2A" w:rsidR="00AB21B8" w:rsidRPr="00DD0599" w:rsidRDefault="003A3091" w:rsidP="00AB21B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0599">
        <w:rPr>
          <w:rFonts w:cstheme="minorHAnsi"/>
          <w:b/>
          <w:bCs/>
          <w:sz w:val="20"/>
          <w:szCs w:val="20"/>
        </w:rPr>
        <w:t xml:space="preserve">Odpowiedź: zamawiający wyraża zgodę </w:t>
      </w:r>
    </w:p>
    <w:p w14:paraId="701888CE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</w:p>
    <w:p w14:paraId="6A184ACC" w14:textId="189F9421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19.Prosimy o wprowadzenia limitu 100 000 zł w 51. Klauzuli szkód spowodowanych przerwą w dostawie mediów </w:t>
      </w:r>
    </w:p>
    <w:p w14:paraId="2094CBE8" w14:textId="5B733689" w:rsidR="00AB21B8" w:rsidRPr="00DD0599" w:rsidRDefault="003A3091" w:rsidP="00AB21B8">
      <w:pPr>
        <w:spacing w:after="0" w:line="240" w:lineRule="auto"/>
        <w:jc w:val="both"/>
        <w:rPr>
          <w:rFonts w:cstheme="minorHAnsi"/>
          <w:b/>
          <w:bCs/>
          <w:color w:val="333333"/>
          <w:sz w:val="20"/>
          <w:szCs w:val="20"/>
        </w:rPr>
      </w:pPr>
      <w:r w:rsidRPr="00DD0599">
        <w:rPr>
          <w:rFonts w:cstheme="minorHAnsi"/>
          <w:b/>
          <w:bCs/>
          <w:color w:val="333333"/>
          <w:sz w:val="20"/>
          <w:szCs w:val="20"/>
        </w:rPr>
        <w:t>Odpowiedź: zamawiający wyraża zgodę</w:t>
      </w:r>
    </w:p>
    <w:p w14:paraId="52395CBE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</w:p>
    <w:p w14:paraId="5360D176" w14:textId="58EBAF28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20.Czy Zamawiający wyraża zgodę na obniżenie limitu odpowiedzialności w Klauzuli katastrofy budowlanej do 500.000 zł na jedno i wszystkie zdarzenia w rocznym okresie ubezpieczenia?</w:t>
      </w:r>
      <w:r w:rsidR="003A3091" w:rsidRPr="00DD0599">
        <w:rPr>
          <w:rFonts w:cstheme="minorHAnsi"/>
        </w:rPr>
        <w:t>2</w:t>
      </w:r>
    </w:p>
    <w:p w14:paraId="1924DA94" w14:textId="77777777" w:rsidR="003A3091" w:rsidRPr="00DD0599" w:rsidRDefault="003A3091" w:rsidP="003A3091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DD0599">
        <w:rPr>
          <w:rFonts w:cstheme="minorHAnsi"/>
          <w:b/>
          <w:bCs/>
          <w:sz w:val="20"/>
          <w:szCs w:val="20"/>
        </w:rPr>
        <w:t>Odpowiedź: zamawiający nie wyraża zgody</w:t>
      </w:r>
    </w:p>
    <w:p w14:paraId="2EAF74DB" w14:textId="64344CE8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21. Czy Zamawiający wyraża zgodę na dodanie w treści Klauzuli ubytku wartości środków obrotowych/mienia osób trzecich w urządzeniach/ pomieszczeniach chłodniczych zapisu:</w:t>
      </w:r>
    </w:p>
    <w:p w14:paraId="1C22D099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„Przedmiotem ubezpieczenia są środki obrotowe i mienie osób trzecich, które </w:t>
      </w:r>
    </w:p>
    <w:p w14:paraId="7EA94BA7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zgodnie z wymogami producenta lub dostawcy powinny być przechowywane </w:t>
      </w:r>
    </w:p>
    <w:p w14:paraId="3FC85036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w urządzeniach chłodniczych/pomieszczeniach klimatyzowanych w </w:t>
      </w:r>
    </w:p>
    <w:p w14:paraId="02B9FBEA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temperaturze do +8 stopni Celsjusza lub niższej”</w:t>
      </w:r>
    </w:p>
    <w:p w14:paraId="595DD580" w14:textId="77777777" w:rsidR="003A3091" w:rsidRPr="00DD0599" w:rsidRDefault="003A3091" w:rsidP="003A3091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0599">
        <w:rPr>
          <w:rFonts w:asciiTheme="minorHAnsi" w:hAnsiTheme="minorHAnsi" w:cstheme="minorHAnsi"/>
          <w:b/>
          <w:bCs/>
          <w:sz w:val="20"/>
          <w:szCs w:val="20"/>
        </w:rPr>
        <w:t xml:space="preserve">Odpowiedź: Zamawiający  nie wyraża zgody </w:t>
      </w:r>
    </w:p>
    <w:p w14:paraId="63920792" w14:textId="77777777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</w:p>
    <w:p w14:paraId="51573A6B" w14:textId="3C191685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22.</w:t>
      </w:r>
      <w:r w:rsidR="003A3091" w:rsidRPr="00DD0599">
        <w:rPr>
          <w:rFonts w:cstheme="minorHAnsi"/>
        </w:rPr>
        <w:t xml:space="preserve"> </w:t>
      </w:r>
      <w:r w:rsidRPr="00DD0599">
        <w:rPr>
          <w:rFonts w:cstheme="minorHAnsi"/>
        </w:rPr>
        <w:t>Czy Zamawiający wyraża zgodę na wprowadzenie limitu odpowiedzialności dla szkód powstałych wskutek podnoszenia się wód gruntowych w wysokości 100 000 zł na jedno i na wszystkie zdarzenia w rocznym okresie ubezpieczenia lub propozycję innego akceptowalnego limitu.</w:t>
      </w:r>
    </w:p>
    <w:p w14:paraId="466083F9" w14:textId="77777777" w:rsidR="003A3091" w:rsidRPr="00DD0599" w:rsidRDefault="003A3091" w:rsidP="003A3091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0599">
        <w:rPr>
          <w:rFonts w:asciiTheme="minorHAnsi" w:hAnsiTheme="minorHAnsi" w:cstheme="minorHAnsi"/>
          <w:b/>
          <w:bCs/>
          <w:sz w:val="20"/>
          <w:szCs w:val="20"/>
        </w:rPr>
        <w:t>Odpowiedź: Zamawiający wyraża zgodę</w:t>
      </w:r>
    </w:p>
    <w:p w14:paraId="46C5E432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317FB0FA" w14:textId="2981BE11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23.</w:t>
      </w:r>
      <w:r w:rsidR="003A3091" w:rsidRPr="00DD0599">
        <w:rPr>
          <w:rFonts w:cstheme="minorHAnsi"/>
        </w:rPr>
        <w:t xml:space="preserve"> </w:t>
      </w:r>
      <w:r w:rsidRPr="00DD0599">
        <w:rPr>
          <w:rFonts w:cstheme="minorHAnsi"/>
        </w:rPr>
        <w:t>Prosimy o informację czy przedmiotem ubezpieczenia są lampy? Jeżeli tak czy Zamawiający wyraża zgodę na wprowadzenie klauzuli ubezpieczenia lamp od wszystkich ryzyk oraz pośrednich nośników obrazu w brzmieniu:</w:t>
      </w:r>
    </w:p>
    <w:p w14:paraId="30971BE8" w14:textId="42E3C381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1. ochroną ubezpieczeniową objęte są szkody w lampach (np. lampach rentgenowskich i laserowych) z wyjątkiem lamp katodowych w komputerowych urządzeniach peryferyjnych. Limit odpowiedzialności </w:t>
      </w:r>
      <w:r w:rsidRPr="00DD0599">
        <w:rPr>
          <w:rFonts w:cstheme="minorHAnsi"/>
        </w:rPr>
        <w:lastRenderedPageBreak/>
        <w:t>- 10% sumy ubezpieczenia sprzętu elektronicznego i medycznego, którego dotyczy powstała szkoda nie więcej niż 100 000 zł</w:t>
      </w:r>
    </w:p>
    <w:p w14:paraId="643AC4C6" w14:textId="6518C054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2. Odpowiedzialność Ubezpieczyciela za szkody w lampach (np. lampach rentgenowskich i laserowych) rozszerza się w ubezpieczeniu mienia od wszystkich ryzyk, zgodnie z warunkami umowy ubezpieczenia.</w:t>
      </w:r>
    </w:p>
    <w:p w14:paraId="1E6E3B7C" w14:textId="019744D0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3. Wysokość odszkodowania z tytułu szkód w lampach rentgenowskich określa się według poniższych zasad.</w:t>
      </w:r>
    </w:p>
    <w:p w14:paraId="07A75E6A" w14:textId="37F222A4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4. Odszkodowania za szkody powstałe z innych przyczyn niż ognia, zalania lub kradzieży z włamaniem i rabunku będą wypłacane według wartości rzeczywistej – po potrąceniu zużycia</w:t>
      </w:r>
      <w:r w:rsidR="00796BA6" w:rsidRPr="00DD0599">
        <w:rPr>
          <w:rFonts w:cstheme="minorHAnsi"/>
        </w:rPr>
        <w:t xml:space="preserve"> </w:t>
      </w:r>
      <w:r w:rsidRPr="00DD0599">
        <w:rPr>
          <w:rFonts w:cstheme="minorHAnsi"/>
        </w:rPr>
        <w:t>urządzenia zgodnie z poniższą tabelą odszkodowań:</w:t>
      </w:r>
    </w:p>
    <w:p w14:paraId="2EDA67CC" w14:textId="77777777" w:rsidR="00DD0599" w:rsidRPr="00DD0599" w:rsidRDefault="00DD0599" w:rsidP="00AB21B8">
      <w:pPr>
        <w:spacing w:after="0" w:line="240" w:lineRule="auto"/>
        <w:jc w:val="both"/>
        <w:rPr>
          <w:rFonts w:cstheme="minorHAnsi"/>
        </w:rPr>
      </w:pPr>
    </w:p>
    <w:tbl>
      <w:tblPr>
        <w:tblW w:w="8980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3040"/>
        <w:gridCol w:w="1600"/>
      </w:tblGrid>
      <w:tr w:rsidR="00DD0599" w:rsidRPr="00DD0599" w14:paraId="31442638" w14:textId="77777777" w:rsidTr="00760BFB">
        <w:trPr>
          <w:trHeight w:val="300"/>
        </w:trPr>
        <w:tc>
          <w:tcPr>
            <w:tcW w:w="43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36A36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Tabela deprecjacji ze skalą</w:t>
            </w:r>
          </w:p>
        </w:tc>
        <w:tc>
          <w:tcPr>
            <w:tcW w:w="3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E6B96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24EC0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24C18E88" w14:textId="77777777" w:rsidTr="00760BFB">
        <w:trPr>
          <w:trHeight w:val="300"/>
        </w:trPr>
        <w:tc>
          <w:tcPr>
            <w:tcW w:w="43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AFF9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C4E78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532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25D69F17" w14:textId="77777777" w:rsidTr="00760BFB">
        <w:trPr>
          <w:trHeight w:val="615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5B3F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Opis lampy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5422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Redukcja odszkodowania</w:t>
            </w:r>
          </w:p>
        </w:tc>
      </w:tr>
      <w:tr w:rsidR="00DD0599" w:rsidRPr="00DD0599" w14:paraId="0FF12B02" w14:textId="77777777" w:rsidTr="00760BFB">
        <w:trPr>
          <w:trHeight w:val="300"/>
        </w:trPr>
        <w:tc>
          <w:tcPr>
            <w:tcW w:w="4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20A8D" w14:textId="77777777" w:rsidR="00DD0599" w:rsidRPr="00DD0599" w:rsidRDefault="00DD0599" w:rsidP="00F661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B8ADB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po okresie użytkowania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ABFE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miesięcznie o</w:t>
            </w:r>
          </w:p>
        </w:tc>
      </w:tr>
      <w:tr w:rsidR="00DD0599" w:rsidRPr="00DD0599" w14:paraId="301FF947" w14:textId="77777777" w:rsidTr="00760BFB">
        <w:trPr>
          <w:trHeight w:val="51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ABA4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a) Lampy rentgenowskie/lampy zaworowe (w sprzęcie niemedycznym)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48A1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6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29A8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5,5%</w:t>
            </w:r>
          </w:p>
        </w:tc>
      </w:tr>
      <w:tr w:rsidR="00DD0599" w:rsidRPr="00DD0599" w14:paraId="63A06657" w14:textId="77777777" w:rsidTr="00760BFB">
        <w:trPr>
          <w:trHeight w:val="30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ADB68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laserowe (sprzęt niemedyczny)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0019F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6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AE642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5,5%</w:t>
            </w:r>
          </w:p>
        </w:tc>
      </w:tr>
      <w:tr w:rsidR="00DD0599" w:rsidRPr="00DD0599" w14:paraId="1D096C28" w14:textId="77777777" w:rsidTr="00760BFB">
        <w:trPr>
          <w:trHeight w:val="51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F4E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 xml:space="preserve">Lampy elektronopromieniowe (CRT) w </w:t>
            </w:r>
            <w:proofErr w:type="spellStart"/>
            <w:r w:rsidRPr="00DD0599">
              <w:rPr>
                <w:rFonts w:cstheme="minorHAnsi"/>
              </w:rPr>
              <w:t>fotoskładarkach</w:t>
            </w:r>
            <w:proofErr w:type="spellEnd"/>
            <w:r w:rsidRPr="00DD0599">
              <w:rPr>
                <w:rFonts w:cstheme="minorHAnsi"/>
              </w:rPr>
              <w:t xml:space="preserve"> (przy pracy na 2 zmiany)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9AE24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12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A505A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3,0%</w:t>
            </w:r>
          </w:p>
        </w:tc>
      </w:tr>
      <w:tr w:rsidR="00DD0599" w:rsidRPr="00DD0599" w14:paraId="7C013C38" w14:textId="77777777" w:rsidTr="00760BFB">
        <w:trPr>
          <w:trHeight w:val="765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6FDBF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b) Lampy rentgenowskie z obrotową anodą (sprzęt medyczny) w szpitalach, gabinetach lub oddziałach radiologicznych (tomografia komputerowa patrz b)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1393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12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DC37C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3,0%</w:t>
            </w:r>
          </w:p>
        </w:tc>
      </w:tr>
      <w:tr w:rsidR="00DD0599" w:rsidRPr="00DD0599" w14:paraId="6D96954F" w14:textId="77777777" w:rsidTr="00760BFB">
        <w:trPr>
          <w:trHeight w:val="30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17D2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laserowe (sprzęt medyczny)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EA74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12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466BF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3,0%</w:t>
            </w:r>
          </w:p>
        </w:tc>
      </w:tr>
      <w:tr w:rsidR="00DD0599" w:rsidRPr="00DD0599" w14:paraId="578C0833" w14:textId="77777777" w:rsidTr="00760BFB">
        <w:trPr>
          <w:trHeight w:val="51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AF56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 xml:space="preserve">Lampy elektronopromieniowe (CRT) w </w:t>
            </w:r>
            <w:proofErr w:type="spellStart"/>
            <w:r w:rsidRPr="00DD0599">
              <w:rPr>
                <w:rFonts w:cstheme="minorHAnsi"/>
              </w:rPr>
              <w:t>fotoskładarkach</w:t>
            </w:r>
            <w:proofErr w:type="spellEnd"/>
            <w:r w:rsidRPr="00DD0599">
              <w:rPr>
                <w:rFonts w:cstheme="minorHAnsi"/>
              </w:rPr>
              <w:t xml:space="preserve"> (przy pracy na 1 zmianę)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64F0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12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D59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3,0%</w:t>
            </w:r>
          </w:p>
        </w:tc>
      </w:tr>
      <w:tr w:rsidR="00DD0599" w:rsidRPr="00DD0599" w14:paraId="3F5B0234" w14:textId="77777777" w:rsidTr="00760BFB">
        <w:trPr>
          <w:trHeight w:val="51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38084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Termokatodowe lampy elektronowe gazowane (sprzęt medyczny)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628B0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12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3AE8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3,0%</w:t>
            </w:r>
          </w:p>
        </w:tc>
      </w:tr>
      <w:tr w:rsidR="00DD0599" w:rsidRPr="00DD0599" w14:paraId="74CD536D" w14:textId="77777777" w:rsidTr="00760BFB">
        <w:trPr>
          <w:trHeight w:val="30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04F3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analizujące (sprzęt niemedyczny)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BF860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12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45D5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3,0%</w:t>
            </w:r>
          </w:p>
        </w:tc>
      </w:tr>
      <w:tr w:rsidR="00DD0599" w:rsidRPr="00DD0599" w14:paraId="4E05572F" w14:textId="77777777" w:rsidTr="00760BFB">
        <w:trPr>
          <w:trHeight w:val="510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67CBB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obrazowe wysokiej rozdzielczości (sprzęt niemedyczny)</w:t>
            </w:r>
          </w:p>
        </w:tc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BB66D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18 miesięcy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238A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2,5%</w:t>
            </w:r>
          </w:p>
        </w:tc>
      </w:tr>
    </w:tbl>
    <w:p w14:paraId="3DEE762C" w14:textId="77777777" w:rsidR="00DD0599" w:rsidRPr="00DD0599" w:rsidRDefault="00DD0599" w:rsidP="00F661FF">
      <w:pPr>
        <w:spacing w:after="0" w:line="240" w:lineRule="auto"/>
        <w:rPr>
          <w:rFonts w:cstheme="minorHAnsi"/>
        </w:rPr>
      </w:pPr>
    </w:p>
    <w:tbl>
      <w:tblPr>
        <w:tblW w:w="90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"/>
        <w:gridCol w:w="4265"/>
        <w:gridCol w:w="75"/>
        <w:gridCol w:w="2965"/>
        <w:gridCol w:w="75"/>
        <w:gridCol w:w="1525"/>
        <w:gridCol w:w="75"/>
      </w:tblGrid>
      <w:tr w:rsidR="00DD0599" w:rsidRPr="00DD0599" w14:paraId="725DC9FE" w14:textId="77777777" w:rsidTr="00760BFB">
        <w:trPr>
          <w:trHeight w:val="510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567F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AF7D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c) Lampy rentgenowskie z obrotową anodą (sprzęt medyczny) do radiologii częściowej (tomografia komputerowa: patrz b)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D0D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4932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2,0%</w:t>
            </w:r>
          </w:p>
        </w:tc>
      </w:tr>
      <w:tr w:rsidR="00DD0599" w:rsidRPr="00DD0599" w14:paraId="629E2330" w14:textId="77777777" w:rsidTr="00760BFB">
        <w:trPr>
          <w:trHeight w:val="300"/>
        </w:trPr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0BC7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F7BC8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z anodą pionową (sprzęt medyczny)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C5AC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99AC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2,0%</w:t>
            </w:r>
          </w:p>
        </w:tc>
      </w:tr>
      <w:tr w:rsidR="00DD0599" w:rsidRPr="00DD0599" w14:paraId="39BB077D" w14:textId="77777777" w:rsidTr="00760BFB">
        <w:trPr>
          <w:trHeight w:val="30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E21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pamięciowe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7988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24D28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2,0%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6A52A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6BE2CF64" w14:textId="77777777" w:rsidTr="00760BFB">
        <w:trPr>
          <w:trHeight w:val="30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07F9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 xml:space="preserve">Lampy </w:t>
            </w:r>
            <w:proofErr w:type="spellStart"/>
            <w:r w:rsidRPr="00DD0599">
              <w:rPr>
                <w:rFonts w:cstheme="minorHAnsi"/>
              </w:rPr>
              <w:t>fotopowielające</w:t>
            </w:r>
            <w:proofErr w:type="spellEnd"/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DB2D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21A8C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2,0%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15B28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36F35431" w14:textId="77777777" w:rsidTr="00760BFB">
        <w:trPr>
          <w:trHeight w:val="30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B229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d) Lampy zaworowe (sprzęt medyczny)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9FC9A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C776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1,5%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CE9D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4355946E" w14:textId="77777777" w:rsidTr="00760BFB">
        <w:trPr>
          <w:trHeight w:val="51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19E0A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zdalnie wyłączane/lampy płaskie (tomografia komputerowa patrz: b)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AEFC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DF314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1,5%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337E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579BE646" w14:textId="77777777" w:rsidTr="00760BFB">
        <w:trPr>
          <w:trHeight w:val="30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C1A40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Rentgenowskie lampy powiększające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7DE5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AA32E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1,5%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2C5D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15AE70A1" w14:textId="77777777" w:rsidTr="00760BFB">
        <w:trPr>
          <w:trHeight w:val="51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F53B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analizujące/lampy reprodukcyjne (sprzęt medyczny)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59E3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29BC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1,5%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E5924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D0599" w:rsidRPr="00DD0599" w14:paraId="19B48EE2" w14:textId="77777777" w:rsidTr="00760BFB">
        <w:trPr>
          <w:trHeight w:val="300"/>
        </w:trPr>
        <w:tc>
          <w:tcPr>
            <w:tcW w:w="4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8CF5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Lampy z akceleracją liniową</w:t>
            </w:r>
          </w:p>
        </w:tc>
        <w:tc>
          <w:tcPr>
            <w:tcW w:w="3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373E3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24 miesiące</w:t>
            </w:r>
          </w:p>
        </w:tc>
        <w:tc>
          <w:tcPr>
            <w:tcW w:w="1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19FFD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  <w:r w:rsidRPr="00DD0599">
              <w:rPr>
                <w:rFonts w:cstheme="minorHAnsi"/>
              </w:rPr>
              <w:t>1,5%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35C31" w14:textId="77777777" w:rsidR="00DD0599" w:rsidRPr="00DD0599" w:rsidRDefault="00DD0599" w:rsidP="00F661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EDA27BA" w14:textId="77777777" w:rsidR="00DD0599" w:rsidRPr="00DD0599" w:rsidRDefault="00DD0599" w:rsidP="00DD0599">
      <w:pPr>
        <w:spacing w:before="120" w:after="120"/>
        <w:rPr>
          <w:rFonts w:cstheme="minorHAnsi"/>
        </w:rPr>
      </w:pPr>
    </w:p>
    <w:p w14:paraId="5232EA2E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lastRenderedPageBreak/>
        <w:t xml:space="preserve">5. Okres eksploatacji rozpoczyna się z chwilą pierwszego uruchomienia aparatu i obejmuje ewentualne okresy eksploatacji u poprzednich właścicieli. </w:t>
      </w:r>
    </w:p>
    <w:p w14:paraId="064EB7DD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6. W przypadku lamp rentgenowskich z obrotową anodą, zdalnie wyłączanych i lamp płaskich w tomografii komputerowej, kwota odszkodowania ulega zmniejszeniu o stawkę procentową obliczoną na podstawie następującego wzoru: </w:t>
      </w:r>
    </w:p>
    <w:p w14:paraId="14F041E6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P x 100 : PG x </w:t>
      </w:r>
      <w:proofErr w:type="spellStart"/>
      <w:r w:rsidRPr="00DD0599">
        <w:rPr>
          <w:rFonts w:cstheme="minorHAnsi"/>
        </w:rPr>
        <w:t>X</w:t>
      </w:r>
      <w:proofErr w:type="spellEnd"/>
      <w:r w:rsidRPr="00DD0599">
        <w:rPr>
          <w:rFonts w:cstheme="minorHAnsi"/>
        </w:rPr>
        <w:t xml:space="preserve"> </w:t>
      </w:r>
      <w:proofErr w:type="spellStart"/>
      <w:r w:rsidRPr="00DD0599">
        <w:rPr>
          <w:rFonts w:cstheme="minorHAnsi"/>
        </w:rPr>
        <w:t>x</w:t>
      </w:r>
      <w:proofErr w:type="spellEnd"/>
      <w:r w:rsidRPr="00DD0599">
        <w:rPr>
          <w:rFonts w:cstheme="minorHAnsi"/>
        </w:rPr>
        <w:t xml:space="preserve"> Y </w:t>
      </w:r>
    </w:p>
    <w:p w14:paraId="601CD943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gdzie: </w:t>
      </w:r>
    </w:p>
    <w:p w14:paraId="4DC7CED5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P - liczba operacji skanowania, godzin lub miesięcy eksploatacji realizowanej z użyciem danej lampy (włącznie z okresem użytkowania przez poprzedniego właściciela) przed wystąpieniem szkody, zależnie od tego, na której z powyższych metod obliczania zużycia oparte są warunki gwarancji producenta, </w:t>
      </w:r>
    </w:p>
    <w:p w14:paraId="0556A603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PG - standardowy okres gwarancji udzielanej przez producenta na lampy, określony w liczbie skanowań, godzinach lub miesiącach eksploatacji, </w:t>
      </w:r>
    </w:p>
    <w:p w14:paraId="682B7264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X - współczynnik zależny od wieku lamp oraz udzielonej gwarancji przez producenta dla lamp danego rodzaju: </w:t>
      </w:r>
    </w:p>
    <w:p w14:paraId="65D05419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1) nowo zakupione lampy na gwarancji producenta, współczynnik 1, </w:t>
      </w:r>
    </w:p>
    <w:p w14:paraId="043720E5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2) lampy na gwarancji producenta, lecz dla których pozostało nie więcej niż </w:t>
      </w:r>
    </w:p>
    <w:p w14:paraId="51F5B48D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6 miesięcy do zakończenia okresu gwarancyjnego, współczynnik 0,75, </w:t>
      </w:r>
    </w:p>
    <w:p w14:paraId="5A1C6A60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3) lampy nieposiadające gwarancji producenta, współczynnik 0,3, </w:t>
      </w:r>
    </w:p>
    <w:p w14:paraId="0F29C6F6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Y= współczynnik likwidacyjny, </w:t>
      </w:r>
    </w:p>
    <w:p w14:paraId="50C275ED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1) lampy rentgenowskie, współczynnik 2, </w:t>
      </w:r>
    </w:p>
    <w:p w14:paraId="4F32E588" w14:textId="77777777" w:rsidR="00DD0599" w:rsidRPr="00DD0599" w:rsidRDefault="00DD0599" w:rsidP="00DD0599">
      <w:pPr>
        <w:spacing w:before="120" w:after="120"/>
        <w:rPr>
          <w:rFonts w:cstheme="minorHAnsi"/>
        </w:rPr>
      </w:pPr>
      <w:r w:rsidRPr="00DD0599">
        <w:rPr>
          <w:rFonts w:cstheme="minorHAnsi"/>
        </w:rPr>
        <w:t xml:space="preserve">2) lampy zdalnie wyłączane/lampy płaskie współczynnik 3. </w:t>
      </w:r>
    </w:p>
    <w:p w14:paraId="77E15814" w14:textId="76307449" w:rsidR="003A3091" w:rsidRPr="00DD0599" w:rsidRDefault="003A3091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  <w:b/>
          <w:bCs/>
          <w:sz w:val="20"/>
          <w:szCs w:val="20"/>
        </w:rPr>
        <w:t>Odpowiedź: Zamawiający wyraża zgodę na wprowadzenie powyższej klauzuli.</w:t>
      </w:r>
    </w:p>
    <w:p w14:paraId="18544C7A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7361BDFB" w14:textId="0635E21B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24.Prosimy o potwierdzenie, iż wyłączenia, które są zamieszczone w ogólnych warunkach ubezpieczeń, a nie zostały włączone zapisami SWZ, będą miały zastosowanie;</w:t>
      </w:r>
    </w:p>
    <w:p w14:paraId="5627FE16" w14:textId="250477FA" w:rsidR="003A3091" w:rsidRPr="00DD0599" w:rsidRDefault="00796BA6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  <w:b/>
          <w:bCs/>
        </w:rPr>
        <w:t>Odpowiedź</w:t>
      </w:r>
      <w:r w:rsidR="003A3091" w:rsidRPr="00DD0599">
        <w:rPr>
          <w:rFonts w:cstheme="minorHAnsi"/>
          <w:b/>
          <w:bCs/>
        </w:rPr>
        <w:t>: Zamawiający potwierdza</w:t>
      </w:r>
    </w:p>
    <w:p w14:paraId="32453BFA" w14:textId="77777777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</w:p>
    <w:p w14:paraId="1CC5D312" w14:textId="6409D43A" w:rsidR="00AB21B8" w:rsidRPr="00DD0599" w:rsidRDefault="00AB21B8" w:rsidP="00AB21B8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25.Prosimy o wprowadzenie wspólnego limitu odpowiedzialności dla Ubezpieczenia mienia od wszystkich ryzyk w wysokości 100.000 zł dla szkód powstałych w wyniku zamarzania wod</w:t>
      </w:r>
      <w:r w:rsidR="003A3091" w:rsidRPr="00DD0599">
        <w:rPr>
          <w:rFonts w:cstheme="minorHAnsi"/>
        </w:rPr>
        <w:t>y:</w:t>
      </w:r>
    </w:p>
    <w:p w14:paraId="63195FA8" w14:textId="203B5043" w:rsidR="00AB21B8" w:rsidRPr="00DD0599" w:rsidRDefault="003A3091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  <w:b/>
          <w:bCs/>
          <w:position w:val="3"/>
          <w:sz w:val="20"/>
          <w:szCs w:val="20"/>
        </w:rPr>
        <w:t>Odpowiedź: Zamawiający nie wyraża zgody</w:t>
      </w:r>
    </w:p>
    <w:p w14:paraId="3B756A75" w14:textId="534227FC" w:rsidR="00E1539C" w:rsidRPr="00DD0599" w:rsidRDefault="00E1539C" w:rsidP="00E1539C">
      <w:pPr>
        <w:spacing w:after="0" w:line="240" w:lineRule="auto"/>
        <w:jc w:val="center"/>
        <w:rPr>
          <w:rFonts w:cstheme="minorHAnsi"/>
        </w:rPr>
      </w:pPr>
      <w:r w:rsidRPr="00DD0599">
        <w:rPr>
          <w:rFonts w:cstheme="minorHAnsi"/>
        </w:rPr>
        <w:t>--------------------</w:t>
      </w:r>
    </w:p>
    <w:p w14:paraId="3B51D65C" w14:textId="77777777" w:rsidR="00E1539C" w:rsidRPr="00DD0599" w:rsidRDefault="00E1539C" w:rsidP="005503B4">
      <w:pPr>
        <w:spacing w:after="0" w:line="240" w:lineRule="auto"/>
        <w:jc w:val="both"/>
        <w:rPr>
          <w:rFonts w:cstheme="minorHAnsi"/>
        </w:rPr>
      </w:pPr>
    </w:p>
    <w:p w14:paraId="5530CC3A" w14:textId="4B8835D9" w:rsidR="00B17494" w:rsidRPr="00DD0599" w:rsidRDefault="00E1539C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Zmianie ulega</w:t>
      </w:r>
      <w:r w:rsidR="00B17494" w:rsidRPr="00DD0599">
        <w:rPr>
          <w:rFonts w:cstheme="minorHAnsi"/>
        </w:rPr>
        <w:t>:</w:t>
      </w:r>
    </w:p>
    <w:p w14:paraId="1A4CBDC5" w14:textId="24ACD2A6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SWZ</w:t>
      </w:r>
    </w:p>
    <w:p w14:paraId="6E179B92" w14:textId="4E952021" w:rsidR="000F71F5" w:rsidRPr="00DD0599" w:rsidRDefault="000F71F5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 xml:space="preserve">Załącznik nr 1 do SWZ Opis przedmiotu zamówienia </w:t>
      </w:r>
    </w:p>
    <w:p w14:paraId="7ABD1120" w14:textId="722651B7" w:rsidR="00E1539C" w:rsidRPr="00DD0599" w:rsidRDefault="00B17494" w:rsidP="005503B4">
      <w:pPr>
        <w:spacing w:after="0" w:line="240" w:lineRule="auto"/>
        <w:jc w:val="both"/>
        <w:rPr>
          <w:rFonts w:cstheme="minorHAnsi"/>
        </w:rPr>
      </w:pPr>
      <w:r w:rsidRPr="00DD0599">
        <w:rPr>
          <w:rFonts w:cstheme="minorHAnsi"/>
        </w:rPr>
        <w:t>Załącznik nr 4  do SWZ Formularz ofertowy</w:t>
      </w:r>
    </w:p>
    <w:p w14:paraId="09410C15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0A3BC45C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4880A616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179CBE1B" w14:textId="77777777" w:rsidR="00B17494" w:rsidRPr="00DD0599" w:rsidRDefault="00B17494" w:rsidP="005503B4">
      <w:pPr>
        <w:spacing w:after="0" w:line="240" w:lineRule="auto"/>
        <w:jc w:val="both"/>
        <w:rPr>
          <w:rFonts w:cstheme="minorHAnsi"/>
        </w:rPr>
      </w:pPr>
    </w:p>
    <w:p w14:paraId="5CFD9079" w14:textId="77777777" w:rsidR="00E1539C" w:rsidRPr="00DD0599" w:rsidRDefault="00E1539C" w:rsidP="00B17494">
      <w:pPr>
        <w:spacing w:after="0" w:line="240" w:lineRule="auto"/>
        <w:ind w:left="6372"/>
        <w:jc w:val="both"/>
        <w:rPr>
          <w:rFonts w:cstheme="minorHAnsi"/>
        </w:rPr>
      </w:pPr>
      <w:r w:rsidRPr="00DD0599">
        <w:rPr>
          <w:rFonts w:cstheme="minorHAnsi"/>
        </w:rPr>
        <w:t>TAMAL Sp. z o.o.</w:t>
      </w:r>
    </w:p>
    <w:p w14:paraId="069C65E0" w14:textId="77777777" w:rsidR="00E1539C" w:rsidRPr="00DD0599" w:rsidRDefault="00E1539C" w:rsidP="00B17494">
      <w:pPr>
        <w:spacing w:after="0" w:line="240" w:lineRule="auto"/>
        <w:ind w:left="5664" w:firstLine="708"/>
        <w:jc w:val="both"/>
        <w:rPr>
          <w:rFonts w:cstheme="minorHAnsi"/>
        </w:rPr>
      </w:pPr>
      <w:r w:rsidRPr="00DD0599">
        <w:rPr>
          <w:rFonts w:cstheme="minorHAnsi"/>
        </w:rPr>
        <w:t>ul. Stefana Jaracza 6 lok. 4</w:t>
      </w:r>
    </w:p>
    <w:p w14:paraId="37CA6E81" w14:textId="6B2829D5" w:rsidR="00E1539C" w:rsidRPr="00DD0599" w:rsidRDefault="00E1539C" w:rsidP="00437759">
      <w:pPr>
        <w:spacing w:after="0" w:line="240" w:lineRule="auto"/>
        <w:ind w:left="5664" w:firstLine="708"/>
        <w:jc w:val="both"/>
        <w:rPr>
          <w:rFonts w:cstheme="minorHAnsi"/>
        </w:rPr>
      </w:pPr>
      <w:r w:rsidRPr="00DD0599">
        <w:rPr>
          <w:rFonts w:cstheme="minorHAnsi"/>
        </w:rPr>
        <w:t>00 - 378 Warszawa</w:t>
      </w:r>
    </w:p>
    <w:sectPr w:rsidR="00E1539C" w:rsidRPr="00D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319E"/>
    <w:multiLevelType w:val="hybridMultilevel"/>
    <w:tmpl w:val="6652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0A8"/>
    <w:multiLevelType w:val="hybridMultilevel"/>
    <w:tmpl w:val="B5028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D7037"/>
    <w:multiLevelType w:val="hybridMultilevel"/>
    <w:tmpl w:val="4EC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num w:numId="1" w16cid:durableId="937323675">
    <w:abstractNumId w:val="0"/>
  </w:num>
  <w:num w:numId="2" w16cid:durableId="879056010">
    <w:abstractNumId w:val="3"/>
  </w:num>
  <w:num w:numId="3" w16cid:durableId="1948150354">
    <w:abstractNumId w:val="2"/>
  </w:num>
  <w:num w:numId="4" w16cid:durableId="205731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9"/>
    <w:rsid w:val="000742E9"/>
    <w:rsid w:val="00077C58"/>
    <w:rsid w:val="000F71F5"/>
    <w:rsid w:val="001A2F89"/>
    <w:rsid w:val="00225B40"/>
    <w:rsid w:val="00287CDD"/>
    <w:rsid w:val="00386C86"/>
    <w:rsid w:val="003A3091"/>
    <w:rsid w:val="00437759"/>
    <w:rsid w:val="005503B4"/>
    <w:rsid w:val="00762384"/>
    <w:rsid w:val="00796BA6"/>
    <w:rsid w:val="008178C7"/>
    <w:rsid w:val="0098035B"/>
    <w:rsid w:val="009D1F1B"/>
    <w:rsid w:val="00AB21B8"/>
    <w:rsid w:val="00B17494"/>
    <w:rsid w:val="00D81521"/>
    <w:rsid w:val="00DB141B"/>
    <w:rsid w:val="00DD0599"/>
    <w:rsid w:val="00E1539C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9C3"/>
  <w15:chartTrackingRefBased/>
  <w15:docId w15:val="{F1DC3826-9BE8-4B8A-A432-B875726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386C8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E15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1539C"/>
  </w:style>
  <w:style w:type="paragraph" w:customStyle="1" w:styleId="Standard">
    <w:name w:val="Standard"/>
    <w:rsid w:val="00E1539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diffcontext">
    <w:name w:val="diffcontext"/>
    <w:rsid w:val="003A3091"/>
  </w:style>
  <w:style w:type="paragraph" w:styleId="NormalnyWeb">
    <w:name w:val="Normal (Web)"/>
    <w:basedOn w:val="Normalny"/>
    <w:semiHidden/>
    <w:unhideWhenUsed/>
    <w:rsid w:val="003A309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7</cp:revision>
  <dcterms:created xsi:type="dcterms:W3CDTF">2023-12-08T08:00:00Z</dcterms:created>
  <dcterms:modified xsi:type="dcterms:W3CDTF">2023-12-08T08:25:00Z</dcterms:modified>
</cp:coreProperties>
</file>