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D7" w:rsidRPr="008C73D7" w:rsidRDefault="008C73D7" w:rsidP="00EB313C">
      <w:pPr>
        <w:suppressAutoHyphens w:val="0"/>
        <w:rPr>
          <w:rFonts w:ascii="Tahoma" w:hAnsi="Tahoma" w:cs="Tahoma"/>
          <w:b/>
          <w:i/>
          <w:sz w:val="18"/>
          <w:szCs w:val="18"/>
        </w:rPr>
      </w:pPr>
      <w:r w:rsidRPr="008C73D7">
        <w:rPr>
          <w:rFonts w:ascii="Tahoma" w:hAnsi="Tahoma" w:cs="Tahoma"/>
          <w:b/>
          <w:i/>
          <w:sz w:val="18"/>
          <w:szCs w:val="18"/>
        </w:rPr>
        <w:t>Opis przedmiotu zamówienia</w:t>
      </w:r>
    </w:p>
    <w:p w:rsidR="003D5D01" w:rsidRPr="003D5D01" w:rsidRDefault="003D5D01" w:rsidP="00EB313C">
      <w:pPr>
        <w:pStyle w:val="Tekstpodstawowy"/>
        <w:numPr>
          <w:ilvl w:val="0"/>
          <w:numId w:val="3"/>
        </w:numPr>
        <w:tabs>
          <w:tab w:val="num" w:pos="993"/>
        </w:tabs>
        <w:suppressAutoHyphens w:val="0"/>
        <w:ind w:left="993" w:hanging="426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3D5D01">
        <w:rPr>
          <w:rFonts w:ascii="Tahoma" w:hAnsi="Tahoma" w:cs="Tahoma"/>
          <w:sz w:val="18"/>
          <w:szCs w:val="18"/>
        </w:rPr>
        <w:t xml:space="preserve">Przedmiotem zamówienia USK nr 1 im N. Barlickiego w Łodzi, Gm. M. Łódź, pow. m. łódzki, województwo łódzkie jest </w:t>
      </w:r>
      <w:r w:rsidRPr="003D5D01">
        <w:rPr>
          <w:rFonts w:ascii="Tahoma" w:hAnsi="Tahoma" w:cs="Tahoma"/>
          <w:b/>
          <w:sz w:val="18"/>
          <w:szCs w:val="18"/>
        </w:rPr>
        <w:t>usługa wywozu i utylizacji odpadów medycznych powstałych na terenie działalności SP ZOZ Uniwersyteckiego Szpitala Klinicznego nr 1 im. N. Barlickiego UM w Łodzi</w:t>
      </w:r>
      <w:r w:rsidRPr="003D5D01">
        <w:rPr>
          <w:rFonts w:ascii="Tahoma" w:hAnsi="Tahoma" w:cs="Tahoma"/>
          <w:sz w:val="18"/>
          <w:szCs w:val="18"/>
        </w:rPr>
        <w:t>, szczegółowo opisana w załącznikach do Specyfikacji Warunków Zamówienia (SWZ) w szczególności:</w:t>
      </w:r>
      <w:r w:rsidRPr="003D5D01">
        <w:rPr>
          <w:rFonts w:ascii="Tahoma" w:hAnsi="Tahoma" w:cs="Tahoma"/>
          <w:b/>
          <w:sz w:val="18"/>
          <w:szCs w:val="18"/>
        </w:rPr>
        <w:t xml:space="preserve"> Formularz asortymentowo-cenowy- załącznik nr 1A, formularz ofertowy</w:t>
      </w:r>
      <w:r>
        <w:rPr>
          <w:rFonts w:ascii="Tahoma" w:hAnsi="Tahoma" w:cs="Tahoma"/>
          <w:b/>
          <w:sz w:val="18"/>
          <w:szCs w:val="18"/>
        </w:rPr>
        <w:t>m nr 1</w:t>
      </w:r>
      <w:r w:rsidRPr="003D5D01">
        <w:rPr>
          <w:rFonts w:ascii="Tahoma" w:hAnsi="Tahoma" w:cs="Tahoma"/>
          <w:b/>
          <w:sz w:val="18"/>
          <w:szCs w:val="18"/>
        </w:rPr>
        <w:t xml:space="preserve">- </w:t>
      </w:r>
      <w:r w:rsidRPr="003D5D01">
        <w:rPr>
          <w:rFonts w:ascii="Tahoma" w:hAnsi="Tahoma" w:cs="Tahoma"/>
          <w:sz w:val="18"/>
          <w:szCs w:val="18"/>
        </w:rPr>
        <w:t>Kod wg Wspólnego Słownika Zamówień (CPV):</w:t>
      </w:r>
    </w:p>
    <w:p w:rsidR="003D5D01" w:rsidRPr="00FB67D8" w:rsidRDefault="003D5D01" w:rsidP="003D5D01">
      <w:pPr>
        <w:tabs>
          <w:tab w:val="num" w:pos="993"/>
        </w:tabs>
        <w:spacing w:line="240" w:lineRule="exact"/>
        <w:ind w:left="993"/>
        <w:rPr>
          <w:rFonts w:ascii="Tahoma" w:hAnsi="Tahoma" w:cs="Tahoma"/>
          <w:b/>
          <w:sz w:val="18"/>
          <w:szCs w:val="18"/>
        </w:rPr>
      </w:pPr>
      <w:r w:rsidRPr="00FB67D8">
        <w:rPr>
          <w:rFonts w:ascii="Tahoma" w:hAnsi="Tahoma" w:cs="Tahoma"/>
          <w:b/>
          <w:sz w:val="18"/>
          <w:szCs w:val="18"/>
        </w:rPr>
        <w:t>90.52.40.00-6 – Usługi w zakresie odpadów medycznych</w:t>
      </w:r>
    </w:p>
    <w:p w:rsidR="003D5D01" w:rsidRPr="00FB67D8" w:rsidRDefault="003D5D01" w:rsidP="003D5D01">
      <w:pPr>
        <w:numPr>
          <w:ilvl w:val="0"/>
          <w:numId w:val="3"/>
        </w:numPr>
        <w:tabs>
          <w:tab w:val="num" w:pos="993"/>
        </w:tabs>
        <w:suppressAutoHyphens w:val="0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FB67D8">
        <w:rPr>
          <w:rFonts w:ascii="Tahoma" w:hAnsi="Tahoma" w:cs="Tahoma"/>
          <w:sz w:val="18"/>
          <w:szCs w:val="18"/>
        </w:rPr>
        <w:t xml:space="preserve">Przedmiot zamówienia składa się z </w:t>
      </w:r>
      <w:r w:rsidRPr="00FB67D8">
        <w:rPr>
          <w:rFonts w:ascii="Tahoma" w:hAnsi="Tahoma" w:cs="Tahoma"/>
          <w:b/>
          <w:sz w:val="18"/>
          <w:szCs w:val="18"/>
        </w:rPr>
        <w:t xml:space="preserve">1 pakietu </w:t>
      </w:r>
      <w:r w:rsidRPr="00FB67D8">
        <w:rPr>
          <w:rFonts w:ascii="Tahoma" w:hAnsi="Tahoma" w:cs="Tahoma"/>
          <w:sz w:val="18"/>
          <w:szCs w:val="18"/>
        </w:rPr>
        <w:t>oferta dla swojej ważności w pakiecie musi być złożona na wszystkie pozycje.</w:t>
      </w:r>
    </w:p>
    <w:p w:rsidR="003D5D01" w:rsidRPr="00FD6441" w:rsidRDefault="003D5D01" w:rsidP="003D5D01">
      <w:pPr>
        <w:numPr>
          <w:ilvl w:val="0"/>
          <w:numId w:val="3"/>
        </w:numPr>
        <w:tabs>
          <w:tab w:val="num" w:pos="993"/>
        </w:tabs>
        <w:suppressAutoHyphens w:val="0"/>
        <w:ind w:left="993" w:hanging="426"/>
        <w:rPr>
          <w:rFonts w:ascii="Tahoma" w:hAnsi="Tahoma" w:cs="Tahoma"/>
          <w:sz w:val="18"/>
          <w:szCs w:val="18"/>
        </w:rPr>
      </w:pPr>
      <w:r w:rsidRPr="00FD6441">
        <w:rPr>
          <w:rFonts w:ascii="Tahoma" w:hAnsi="Tahoma" w:cs="Tahoma"/>
          <w:b/>
          <w:sz w:val="18"/>
          <w:szCs w:val="18"/>
          <w:u w:val="single"/>
        </w:rPr>
        <w:t>Szczegółowy opis przedmiotu zamówienia:</w:t>
      </w:r>
    </w:p>
    <w:p w:rsidR="003D5D01" w:rsidRPr="00FD6441" w:rsidRDefault="003D5D01" w:rsidP="003D5D01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FD6441" w:rsidRDefault="003D5D01" w:rsidP="003D5D01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FD6441" w:rsidRDefault="003D5D01" w:rsidP="003D5D01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FD6441" w:rsidRDefault="003D5D01" w:rsidP="003D5D01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FD6441" w:rsidRDefault="003D5D01" w:rsidP="003D5D01">
      <w:pPr>
        <w:pStyle w:val="Akapitzlist"/>
        <w:numPr>
          <w:ilvl w:val="0"/>
          <w:numId w:val="4"/>
        </w:numPr>
        <w:suppressAutoHyphens w:val="0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CE5AD0" w:rsidRDefault="003D5D01" w:rsidP="003D5D01">
      <w:pPr>
        <w:pStyle w:val="Tekstpodstawowy"/>
        <w:numPr>
          <w:ilvl w:val="1"/>
          <w:numId w:val="4"/>
        </w:numPr>
        <w:tabs>
          <w:tab w:val="clear" w:pos="720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FD6441">
        <w:rPr>
          <w:rFonts w:ascii="Tahoma" w:hAnsi="Tahoma" w:cs="Tahoma"/>
          <w:sz w:val="18"/>
          <w:szCs w:val="18"/>
        </w:rPr>
        <w:t xml:space="preserve">Przedmiotem zamówienia jest świadczenie usługi odbierania, wywozu i unieszkodliwiania odpadów niebezpiecznych i innych niż niebezpieczne pochodzących z działalności służb medycznych oraz </w:t>
      </w:r>
      <w:r w:rsidRPr="00CE5AD0">
        <w:rPr>
          <w:rFonts w:ascii="Tahoma" w:hAnsi="Tahoma" w:cs="Tahoma"/>
          <w:sz w:val="18"/>
          <w:szCs w:val="18"/>
        </w:rPr>
        <w:t>związanych w nimi badań.</w:t>
      </w:r>
    </w:p>
    <w:p w:rsidR="003D5D01" w:rsidRPr="00CE5AD0" w:rsidRDefault="003D5D01" w:rsidP="003D5D01">
      <w:pPr>
        <w:pStyle w:val="Tekstpodstawowy"/>
        <w:numPr>
          <w:ilvl w:val="1"/>
          <w:numId w:val="4"/>
        </w:numPr>
        <w:tabs>
          <w:tab w:val="clear" w:pos="720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CE5AD0">
        <w:rPr>
          <w:rFonts w:ascii="Tahoma" w:hAnsi="Tahoma" w:cs="Tahoma"/>
          <w:bCs/>
          <w:sz w:val="18"/>
          <w:szCs w:val="18"/>
        </w:rPr>
        <w:t>Rodzaje odpadów medycznych wytwarzanych</w:t>
      </w:r>
      <w:r w:rsidRPr="00CE5AD0">
        <w:rPr>
          <w:rFonts w:ascii="Tahoma" w:hAnsi="Tahoma" w:cs="Tahoma"/>
          <w:bCs/>
          <w:i/>
          <w:sz w:val="18"/>
          <w:szCs w:val="18"/>
        </w:rPr>
        <w:t xml:space="preserve"> - </w:t>
      </w:r>
      <w:r w:rsidRPr="00CE5AD0">
        <w:rPr>
          <w:rFonts w:ascii="Tahoma" w:hAnsi="Tahoma" w:cs="Tahoma"/>
          <w:i/>
          <w:sz w:val="18"/>
          <w:szCs w:val="18"/>
        </w:rPr>
        <w:t xml:space="preserve">wywóz i utylizacja odpadów z diagnozowania, leczenia i profilaktyki medycznej (kod 18 01): </w:t>
      </w:r>
      <w:r w:rsidRPr="00CE5AD0">
        <w:rPr>
          <w:rFonts w:ascii="Tahoma" w:hAnsi="Tahoma" w:cs="Tahoma"/>
          <w:b/>
          <w:i/>
          <w:sz w:val="18"/>
          <w:szCs w:val="18"/>
        </w:rPr>
        <w:t>18 01 02*, 18 01 03 *, 18 01 04,</w:t>
      </w:r>
      <w:r w:rsidRPr="00CE5AD0">
        <w:rPr>
          <w:rFonts w:ascii="Tahoma" w:hAnsi="Tahoma" w:cs="Tahoma"/>
          <w:i/>
          <w:sz w:val="18"/>
          <w:szCs w:val="18"/>
        </w:rPr>
        <w:t xml:space="preserve"> </w:t>
      </w:r>
      <w:r w:rsidRPr="00CE5AD0">
        <w:rPr>
          <w:rFonts w:ascii="Tahoma" w:hAnsi="Tahoma" w:cs="Tahoma"/>
          <w:b/>
          <w:i/>
          <w:sz w:val="18"/>
          <w:szCs w:val="18"/>
        </w:rPr>
        <w:t>18 01 06*. 18 01 07, 18 01 08*, 18 01 09</w:t>
      </w:r>
      <w:r w:rsidRPr="00CE5AD0">
        <w:rPr>
          <w:rFonts w:ascii="Tahoma" w:hAnsi="Tahoma" w:cs="Tahoma"/>
          <w:sz w:val="18"/>
          <w:szCs w:val="18"/>
        </w:rPr>
        <w:t>.</w:t>
      </w:r>
    </w:p>
    <w:p w:rsidR="003D5D01" w:rsidRPr="00CE5AD0" w:rsidRDefault="003D5D01" w:rsidP="003D5D01">
      <w:pPr>
        <w:pStyle w:val="Tekstpodstawowy"/>
        <w:numPr>
          <w:ilvl w:val="1"/>
          <w:numId w:val="4"/>
        </w:numPr>
        <w:tabs>
          <w:tab w:val="clear" w:pos="720"/>
          <w:tab w:val="num" w:pos="1276"/>
        </w:tabs>
        <w:ind w:left="1276" w:hanging="425"/>
        <w:rPr>
          <w:rFonts w:ascii="Tahoma" w:hAnsi="Tahoma" w:cs="Tahoma"/>
          <w:sz w:val="18"/>
          <w:szCs w:val="18"/>
        </w:rPr>
      </w:pPr>
      <w:r w:rsidRPr="00CE5AD0">
        <w:rPr>
          <w:rFonts w:ascii="Tahoma" w:hAnsi="Tahoma" w:cs="Tahoma"/>
          <w:b/>
          <w:sz w:val="18"/>
          <w:szCs w:val="18"/>
        </w:rPr>
        <w:t>Odbiór odpadów</w:t>
      </w:r>
      <w:r w:rsidRPr="00CE5AD0">
        <w:rPr>
          <w:rFonts w:ascii="Tahoma" w:hAnsi="Tahoma" w:cs="Tahoma"/>
          <w:sz w:val="18"/>
          <w:szCs w:val="18"/>
        </w:rPr>
        <w:t xml:space="preserve"> będzie się odbywał:</w:t>
      </w:r>
    </w:p>
    <w:p w:rsidR="003D5D01" w:rsidRPr="00CE5AD0" w:rsidRDefault="003D5D01" w:rsidP="003D5D01">
      <w:pPr>
        <w:pStyle w:val="Tekstpodstawowy"/>
        <w:numPr>
          <w:ilvl w:val="1"/>
          <w:numId w:val="9"/>
        </w:numPr>
        <w:tabs>
          <w:tab w:val="clear" w:pos="720"/>
        </w:tabs>
        <w:ind w:left="1276" w:hanging="425"/>
        <w:rPr>
          <w:rFonts w:ascii="Tahoma" w:hAnsi="Tahoma" w:cs="Tahoma"/>
          <w:sz w:val="18"/>
          <w:szCs w:val="18"/>
          <w:u w:val="single"/>
        </w:rPr>
      </w:pPr>
      <w:r w:rsidRPr="00CE5AD0">
        <w:rPr>
          <w:rFonts w:ascii="Tahoma" w:hAnsi="Tahoma" w:cs="Tahoma"/>
          <w:sz w:val="18"/>
          <w:szCs w:val="18"/>
        </w:rPr>
        <w:t xml:space="preserve">z terenu SP ZOZ USK Nr 1 Im. N. Barlickiego W Łodzi, Ul. Kopcińskiego 22 - codziennie od poniedziałku do soboty, </w:t>
      </w:r>
      <w:r w:rsidRPr="00CE5AD0">
        <w:rPr>
          <w:rFonts w:ascii="Tahoma" w:hAnsi="Tahoma" w:cs="Tahoma"/>
          <w:sz w:val="18"/>
          <w:szCs w:val="18"/>
          <w:u w:val="single"/>
        </w:rPr>
        <w:t>minimum 5 razy w tygodniu w godzinach od 04.00 do 07.00, dodatkowe wywozy po godz. 16.00. w soboty od 6.00 do 12.00</w:t>
      </w:r>
    </w:p>
    <w:p w:rsidR="003D5D01" w:rsidRPr="00FD6441" w:rsidRDefault="003D5D01" w:rsidP="003D5D01">
      <w:pPr>
        <w:pStyle w:val="Tekstpodstawowy"/>
        <w:suppressAutoHyphens w:val="0"/>
        <w:ind w:left="1276"/>
        <w:rPr>
          <w:rFonts w:ascii="Tahoma" w:hAnsi="Tahoma" w:cs="Tahoma"/>
          <w:sz w:val="18"/>
          <w:szCs w:val="18"/>
        </w:rPr>
      </w:pPr>
      <w:r w:rsidRPr="00FD6441">
        <w:rPr>
          <w:rFonts w:ascii="Tahoma" w:hAnsi="Tahoma" w:cs="Tahoma"/>
          <w:sz w:val="18"/>
          <w:szCs w:val="18"/>
        </w:rPr>
        <w:t>W sytuacjach awaryjnych, wymagających natychmiastowej interwencji, realizacja zadań odbywać, się będzie w trybie natychmiastowym – w dniu zgłoszenia odbioru odpadów.</w:t>
      </w:r>
    </w:p>
    <w:p w:rsidR="003D5D01" w:rsidRPr="001C5526" w:rsidRDefault="003D5D01" w:rsidP="003D5D01">
      <w:pPr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FD6441">
        <w:rPr>
          <w:rFonts w:ascii="Arial" w:hAnsi="Arial" w:cs="Arial"/>
          <w:sz w:val="18"/>
          <w:szCs w:val="18"/>
        </w:rPr>
        <w:t>Odbieranie i wywożenie odpadów medycznych, zwanych dalej odpadami, będzie się odbywało przy użyciu środków transportu należących do Wykonawcy</w:t>
      </w:r>
      <w:r w:rsidRPr="00FD6441">
        <w:rPr>
          <w:rFonts w:ascii="Tahoma" w:hAnsi="Tahoma" w:cs="Tahoma"/>
          <w:sz w:val="18"/>
          <w:szCs w:val="18"/>
        </w:rPr>
        <w:t>.</w:t>
      </w:r>
      <w:r w:rsidRPr="00FD644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D6441">
        <w:rPr>
          <w:rFonts w:ascii="Tahoma" w:hAnsi="Tahoma" w:cs="Tahoma"/>
          <w:sz w:val="18"/>
          <w:szCs w:val="18"/>
        </w:rPr>
        <w:t xml:space="preserve">Wykonawca zapewnia transport odpadów do spalarni własnym </w:t>
      </w:r>
      <w:r w:rsidRPr="001C5526">
        <w:rPr>
          <w:rFonts w:ascii="Tahoma" w:hAnsi="Tahoma" w:cs="Tahoma"/>
          <w:sz w:val="18"/>
          <w:szCs w:val="18"/>
        </w:rPr>
        <w:t>środkiem transportu odpowiadającym wymogom do przewożenia odpadów. Koszty transportu powinny być wliczone w cenę świadczonej usług.</w:t>
      </w:r>
    </w:p>
    <w:p w:rsidR="003D5D01" w:rsidRPr="001C5526" w:rsidRDefault="003D5D01" w:rsidP="003D5D01">
      <w:pPr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trike/>
          <w:sz w:val="18"/>
          <w:szCs w:val="18"/>
        </w:rPr>
      </w:pPr>
      <w:r w:rsidRPr="001C5526">
        <w:rPr>
          <w:rFonts w:ascii="Tahoma" w:hAnsi="Tahoma" w:cs="Tahoma"/>
          <w:b/>
          <w:sz w:val="18"/>
          <w:szCs w:val="18"/>
        </w:rPr>
        <w:t>Zamawiający wymaga odbioru odpadów w szczelnie zamkniętych pojemnikach o pojemności 0,9 m3, stanowiących własność wykonawcy i dostarczanych przez niego. Pełne pojemniki mają być odbierane zgodnie z wymaganiami SWZ, a na ich miejsce mają być wstawiane puste pojemniki po dezynfekcji.</w:t>
      </w:r>
      <w:r w:rsidRPr="001C5526">
        <w:rPr>
          <w:rFonts w:ascii="Tahoma" w:hAnsi="Tahoma" w:cs="Tahoma"/>
          <w:sz w:val="18"/>
          <w:szCs w:val="18"/>
        </w:rPr>
        <w:t xml:space="preserve"> </w:t>
      </w:r>
      <w:r w:rsidRPr="001C5526">
        <w:rPr>
          <w:rFonts w:ascii="Tahoma" w:hAnsi="Tahoma" w:cs="Tahoma"/>
          <w:b/>
          <w:sz w:val="18"/>
          <w:szCs w:val="18"/>
        </w:rPr>
        <w:t>Zamawiający wyraża zgodę na odbiór odpadów z pojemników Wykonawcy bezpośrednio na samochód wykonawcy. Samochody Wykonawcy w obu przypadkach muszą być przystosowanych do przewozu odpadów medycznych, oraz wyposażone w wagę w celu potwierdzenia ciężaru poszczególnych rodzajów odpadów medycznych w miejscu załadunku. W przypadku załadunku odpadów medycznych bezpośrednio na samochód do obowiązków wykonawcy należy mycie i dezynfekcja własnych kontenerów w miejscu do tego wyznaczonym przez służby epidemiologiczne szpitala</w:t>
      </w:r>
    </w:p>
    <w:p w:rsidR="003D5D01" w:rsidRDefault="003D5D01" w:rsidP="00C6702B">
      <w:pPr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3D5D01">
        <w:rPr>
          <w:rFonts w:ascii="Tahoma" w:hAnsi="Tahoma" w:cs="Tahoma"/>
          <w:sz w:val="18"/>
          <w:szCs w:val="18"/>
        </w:rPr>
        <w:t xml:space="preserve">Utylizacja ww. odpadów medycznych będzie się odbywała w spalarni należącej do Wykonawcy zgodnie z „Oświadczeniem o miejscu utylizacji” określonym w </w:t>
      </w:r>
      <w:r w:rsidRPr="003D5D01">
        <w:rPr>
          <w:rFonts w:ascii="Tahoma" w:hAnsi="Tahoma" w:cs="Tahoma"/>
          <w:b/>
          <w:sz w:val="18"/>
          <w:szCs w:val="18"/>
        </w:rPr>
        <w:t>załączniku 1C</w:t>
      </w:r>
      <w:r w:rsidRPr="003D5D01">
        <w:rPr>
          <w:rFonts w:ascii="Tahoma" w:hAnsi="Tahoma" w:cs="Tahoma"/>
          <w:sz w:val="18"/>
          <w:szCs w:val="18"/>
        </w:rPr>
        <w:t xml:space="preserve"> </w:t>
      </w:r>
    </w:p>
    <w:p w:rsidR="003D5D01" w:rsidRPr="003D5D01" w:rsidRDefault="003D5D01" w:rsidP="00C6702B">
      <w:pPr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3D5D01">
        <w:rPr>
          <w:rFonts w:ascii="Tahoma" w:hAnsi="Tahoma" w:cs="Tahoma"/>
          <w:sz w:val="18"/>
          <w:szCs w:val="18"/>
        </w:rPr>
        <w:t xml:space="preserve">Wykonawca zobowiązany jest do unieszkodliwiania odpadów medycznych o właściwościach zakaźnych pochodzących ze Szpitala na obszarze województwa łódzkiego. Dopuszcza się unieszkodliwienie zakaźnych odpadów medycznych na obszarze województwa innego niż łódzkie, w najbliżej położonej spalarni. </w:t>
      </w:r>
      <w:r w:rsidRPr="003D5D01">
        <w:rPr>
          <w:rFonts w:ascii="Tahoma" w:hAnsi="Tahoma" w:cs="Tahoma"/>
          <w:sz w:val="18"/>
          <w:szCs w:val="18"/>
        </w:rPr>
        <w:br/>
        <w:t>W przypadku gdy na terenie województwa łódzkiego nie ma spalarni, bądź istniejące spalarnie nie posiadają mocy przerobowych.</w:t>
      </w:r>
    </w:p>
    <w:p w:rsidR="003D5D01" w:rsidRPr="005C4A03" w:rsidRDefault="003D5D01" w:rsidP="003D5D01">
      <w:pPr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>Zamawiający dopuszcza podwykonawców w zakresie transportu i unieszkodliwiania odpadów medycznych, pod warunkiem posiadania przez podwykonawcę i wykonawcę kompletu dokumentów potwierdzających spełnianie wymogów SWZ.</w:t>
      </w:r>
    </w:p>
    <w:p w:rsidR="003D5D01" w:rsidRPr="005C4A03" w:rsidRDefault="003D5D01" w:rsidP="003D5D01">
      <w:pPr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b/>
          <w:sz w:val="18"/>
          <w:szCs w:val="18"/>
        </w:rPr>
        <w:t>Wymagania dotyczące realizacji przedmiotowej usługi:</w:t>
      </w:r>
    </w:p>
    <w:p w:rsidR="003D5D01" w:rsidRPr="005C4A03" w:rsidRDefault="003D5D01" w:rsidP="003D5D01">
      <w:pPr>
        <w:pStyle w:val="Akapitzlist"/>
        <w:numPr>
          <w:ilvl w:val="1"/>
          <w:numId w:val="3"/>
        </w:numPr>
        <w:tabs>
          <w:tab w:val="left" w:pos="1701"/>
        </w:tabs>
        <w:suppressAutoHyphens w:val="0"/>
        <w:ind w:hanging="425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5C4A03" w:rsidRDefault="003D5D01" w:rsidP="003D5D01">
      <w:pPr>
        <w:pStyle w:val="Akapitzlist"/>
        <w:numPr>
          <w:ilvl w:val="1"/>
          <w:numId w:val="3"/>
        </w:numPr>
        <w:tabs>
          <w:tab w:val="left" w:pos="1701"/>
        </w:tabs>
        <w:suppressAutoHyphens w:val="0"/>
        <w:ind w:hanging="425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5C4A03" w:rsidRDefault="003D5D01" w:rsidP="003D5D01">
      <w:pPr>
        <w:pStyle w:val="Akapitzlist"/>
        <w:numPr>
          <w:ilvl w:val="1"/>
          <w:numId w:val="3"/>
        </w:numPr>
        <w:tabs>
          <w:tab w:val="left" w:pos="1701"/>
        </w:tabs>
        <w:suppressAutoHyphens w:val="0"/>
        <w:ind w:hanging="425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5C4A03" w:rsidRDefault="003D5D01" w:rsidP="003D5D01">
      <w:pPr>
        <w:pStyle w:val="Akapitzlist"/>
        <w:numPr>
          <w:ilvl w:val="1"/>
          <w:numId w:val="3"/>
        </w:numPr>
        <w:tabs>
          <w:tab w:val="left" w:pos="1701"/>
        </w:tabs>
        <w:suppressAutoHyphens w:val="0"/>
        <w:ind w:hanging="425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5C4A03" w:rsidRDefault="003D5D01" w:rsidP="003D5D01">
      <w:pPr>
        <w:pStyle w:val="Akapitzlist"/>
        <w:numPr>
          <w:ilvl w:val="1"/>
          <w:numId w:val="3"/>
        </w:numPr>
        <w:tabs>
          <w:tab w:val="left" w:pos="1701"/>
        </w:tabs>
        <w:suppressAutoHyphens w:val="0"/>
        <w:ind w:hanging="425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5C4A03" w:rsidRDefault="003D5D01" w:rsidP="003D5D01">
      <w:pPr>
        <w:pStyle w:val="Akapitzlist"/>
        <w:numPr>
          <w:ilvl w:val="1"/>
          <w:numId w:val="3"/>
        </w:numPr>
        <w:tabs>
          <w:tab w:val="left" w:pos="1701"/>
        </w:tabs>
        <w:suppressAutoHyphens w:val="0"/>
        <w:ind w:hanging="425"/>
        <w:jc w:val="both"/>
        <w:rPr>
          <w:rFonts w:ascii="Tahoma" w:hAnsi="Tahoma" w:cs="Tahoma"/>
          <w:vanish/>
          <w:sz w:val="18"/>
          <w:szCs w:val="18"/>
        </w:rPr>
      </w:pPr>
    </w:p>
    <w:p w:rsidR="003D5D01" w:rsidRPr="005C4A03" w:rsidRDefault="003D5D01" w:rsidP="003D5D01">
      <w:pPr>
        <w:numPr>
          <w:ilvl w:val="0"/>
          <w:numId w:val="5"/>
        </w:numPr>
        <w:ind w:left="1560" w:hanging="284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 xml:space="preserve">Wykonawca będzie świadczył usługę z uwzględnieniem art. 20 ustawy z dnia 14 grudnia 2012 r. o odpadach (Dz. U. 2018, poz. 992.z </w:t>
      </w:r>
      <w:proofErr w:type="spellStart"/>
      <w:r w:rsidRPr="005C4A03">
        <w:rPr>
          <w:rFonts w:ascii="Tahoma" w:hAnsi="Tahoma" w:cs="Tahoma"/>
          <w:sz w:val="18"/>
          <w:szCs w:val="18"/>
        </w:rPr>
        <w:t>późn</w:t>
      </w:r>
      <w:proofErr w:type="spellEnd"/>
      <w:r w:rsidRPr="005C4A03">
        <w:rPr>
          <w:rFonts w:ascii="Tahoma" w:hAnsi="Tahoma" w:cs="Tahoma"/>
          <w:sz w:val="18"/>
          <w:szCs w:val="18"/>
        </w:rPr>
        <w:t>. zm.), który definiuje „ZASADĘ BLISKOŚCI”. Zgodnie z zasadą bliskości zakazuje się poddawania unieszkodliwianiu zakaźnych odpadów medycznych i zakaźnych odpadów weterynaryjnych poza obszarem województwa, na terenie którego zostały wytworzone.</w:t>
      </w:r>
    </w:p>
    <w:p w:rsidR="003D5D01" w:rsidRPr="00CE5AD0" w:rsidRDefault="003D5D01" w:rsidP="003D5D01">
      <w:pPr>
        <w:numPr>
          <w:ilvl w:val="0"/>
          <w:numId w:val="5"/>
        </w:numPr>
        <w:tabs>
          <w:tab w:val="left" w:pos="1560"/>
        </w:tabs>
        <w:suppressAutoHyphens w:val="0"/>
        <w:ind w:left="1560" w:hanging="284"/>
        <w:jc w:val="both"/>
        <w:rPr>
          <w:rFonts w:ascii="Tahoma" w:hAnsi="Tahoma" w:cs="Tahoma"/>
          <w:sz w:val="18"/>
          <w:szCs w:val="18"/>
        </w:rPr>
      </w:pPr>
      <w:r w:rsidRPr="00CE5AD0">
        <w:rPr>
          <w:rFonts w:ascii="Tahoma" w:hAnsi="Tahoma" w:cs="Tahoma"/>
          <w:sz w:val="18"/>
          <w:szCs w:val="18"/>
        </w:rPr>
        <w:t>METODA UNIESZKODLIWIANIA ODPADÓW: Zgodnie z art. 95 ust. 2 i 3 ustawy z dnia 14 grudnia 2012r., o odpadach zakaźne odpady medyczne unieszkodliwia się przez termiczne przekształcanie w spalarniach odpadów niebezpiecznych.</w:t>
      </w:r>
    </w:p>
    <w:p w:rsidR="003D5D01" w:rsidRPr="005C4A03" w:rsidRDefault="003D5D01" w:rsidP="003D5D01">
      <w:pPr>
        <w:numPr>
          <w:ilvl w:val="0"/>
          <w:numId w:val="5"/>
        </w:numPr>
        <w:ind w:left="1560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5C4A03">
        <w:rPr>
          <w:rFonts w:ascii="Tahoma" w:hAnsi="Tahoma" w:cs="Tahoma"/>
          <w:sz w:val="18"/>
          <w:szCs w:val="18"/>
        </w:rPr>
        <w:t>POTWIERDZENIE UNIESZKODLIWIENIA ODPADÓW” W oparciu o art. 95 ust. 4 i 5 ustawy z dnia 14 grudnia 2012r. o odpadach, Zamawiający wymaga aby posiadacz odpadów tj. Wykonawca wydawał Zamawiającemu wraz z fakturą dokument potwierdzający unieszkodliwienie odpadów medycznych przez termiczne przekształcenie w spalarniach odpadów niebezpiecznych za każdy miesiąc</w:t>
      </w:r>
    </w:p>
    <w:p w:rsidR="003D5D01" w:rsidRPr="005C4A03" w:rsidRDefault="003D5D01" w:rsidP="003D5D01">
      <w:pPr>
        <w:numPr>
          <w:ilvl w:val="1"/>
          <w:numId w:val="4"/>
        </w:numPr>
        <w:tabs>
          <w:tab w:val="clear" w:pos="720"/>
          <w:tab w:val="num" w:pos="1276"/>
        </w:tabs>
        <w:ind w:left="1276" w:hanging="425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b/>
          <w:sz w:val="18"/>
          <w:szCs w:val="18"/>
        </w:rPr>
        <w:t xml:space="preserve">Usługa winna być świadczona zgodnie z przepisami, w tym w szczególności: </w:t>
      </w:r>
    </w:p>
    <w:p w:rsidR="003D5D01" w:rsidRPr="005C4A03" w:rsidRDefault="003D5D01" w:rsidP="003D5D01">
      <w:pPr>
        <w:numPr>
          <w:ilvl w:val="0"/>
          <w:numId w:val="10"/>
        </w:numPr>
        <w:ind w:left="1560" w:hanging="284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lastRenderedPageBreak/>
        <w:t>Ustawa z dnia 14 grudnia 2012 r. o odpadach (</w:t>
      </w:r>
      <w:r w:rsidRPr="005C4A03">
        <w:rPr>
          <w:rFonts w:ascii="Tahoma" w:hAnsi="Tahoma" w:cs="Tahoma"/>
          <w:bCs/>
          <w:sz w:val="18"/>
          <w:szCs w:val="18"/>
        </w:rPr>
        <w:t>Dz.U. z 2020 r., poz. 797 - j.t. ze zm</w:t>
      </w:r>
      <w:r w:rsidRPr="005C4A03">
        <w:rPr>
          <w:rFonts w:ascii="Tahoma" w:hAnsi="Tahoma" w:cs="Tahoma"/>
          <w:sz w:val="18"/>
          <w:szCs w:val="18"/>
        </w:rPr>
        <w:t>.);</w:t>
      </w:r>
    </w:p>
    <w:p w:rsidR="003D5D01" w:rsidRPr="005C4A03" w:rsidRDefault="003D5D01" w:rsidP="003D5D01">
      <w:pPr>
        <w:numPr>
          <w:ilvl w:val="0"/>
          <w:numId w:val="10"/>
        </w:numPr>
        <w:ind w:left="1560" w:hanging="284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>Ustawa z dnia 27 kwietnia 2001 r. Prawo ochrony środowiska (Dz.U. z 2020 r., poz. 1219 - j.t. ze zm.);</w:t>
      </w:r>
    </w:p>
    <w:p w:rsidR="003D5D01" w:rsidRPr="005C4A03" w:rsidRDefault="003D5D01" w:rsidP="003D5D01">
      <w:pPr>
        <w:numPr>
          <w:ilvl w:val="0"/>
          <w:numId w:val="10"/>
        </w:numPr>
        <w:ind w:left="1560" w:hanging="284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 xml:space="preserve">  ustawą </w:t>
      </w:r>
      <w:r w:rsidRPr="005C4A03">
        <w:rPr>
          <w:rFonts w:ascii="Tahoma" w:hAnsi="Tahoma" w:cs="Tahoma"/>
          <w:bCs/>
          <w:sz w:val="18"/>
          <w:szCs w:val="18"/>
        </w:rPr>
        <w:t>z dnia 19 sierpnia 2011 r.</w:t>
      </w:r>
      <w:r w:rsidRPr="005C4A03">
        <w:rPr>
          <w:rFonts w:ascii="Tahoma" w:hAnsi="Tahoma" w:cs="Tahoma"/>
          <w:sz w:val="18"/>
          <w:szCs w:val="18"/>
        </w:rPr>
        <w:t xml:space="preserve"> o przewozie towarów niebezpiecznych (</w:t>
      </w:r>
      <w:r w:rsidRPr="005C4A03">
        <w:rPr>
          <w:rFonts w:ascii="Tahoma" w:hAnsi="Tahoma" w:cs="Tahoma"/>
          <w:bCs/>
          <w:sz w:val="18"/>
          <w:szCs w:val="18"/>
        </w:rPr>
        <w:t>Dz.U. z 2020 r., poz. 154  - j.t. ze zm.</w:t>
      </w:r>
      <w:r w:rsidRPr="005C4A03">
        <w:rPr>
          <w:rFonts w:ascii="Tahoma" w:hAnsi="Tahoma" w:cs="Tahoma"/>
          <w:sz w:val="18"/>
          <w:szCs w:val="18"/>
        </w:rPr>
        <w:t>);</w:t>
      </w:r>
    </w:p>
    <w:p w:rsidR="003D5D01" w:rsidRPr="005C4A03" w:rsidRDefault="003D5D01" w:rsidP="003D5D01">
      <w:pPr>
        <w:numPr>
          <w:ilvl w:val="0"/>
          <w:numId w:val="10"/>
        </w:numPr>
        <w:ind w:left="1560" w:hanging="284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>Rozporządzenie Ministra Zdrowia z dnia 5 października 2017 r. w sprawie szczegółowego sposobu postępowania z odpadami medycznymi (Dz. U. z 2017 r., poz. 1975);</w:t>
      </w:r>
    </w:p>
    <w:p w:rsidR="003D5D01" w:rsidRPr="005C4A03" w:rsidRDefault="003D5D01" w:rsidP="003D5D01">
      <w:pPr>
        <w:numPr>
          <w:ilvl w:val="0"/>
          <w:numId w:val="10"/>
        </w:numPr>
        <w:tabs>
          <w:tab w:val="left" w:pos="1560"/>
        </w:tabs>
        <w:ind w:left="1560" w:hanging="284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>Rozporządzenie Ministra Zdrowia w sprawie wymagań i sposobu unieszkodliwienia odpadów medycznych i weterynaryjnych z dnia 21 października 2016 r. (Dz. U. z 2016 poz.1819);</w:t>
      </w:r>
    </w:p>
    <w:p w:rsidR="003D5D01" w:rsidRPr="00CE5AD0" w:rsidRDefault="003D5D01" w:rsidP="003D5D01">
      <w:pPr>
        <w:numPr>
          <w:ilvl w:val="0"/>
          <w:numId w:val="10"/>
        </w:numPr>
        <w:tabs>
          <w:tab w:val="left" w:pos="1560"/>
        </w:tabs>
        <w:ind w:left="1560" w:hanging="284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 xml:space="preserve">Rozporządzenie Ministra Środowiska z dnia 13 stycznia 2014r. w sprawie dokumentu potwierdzającego unieszkodliwienie zakaźnych odpadów medycznych lub zakaźnych odpadów weterynaryjnych (tj. Dz. U. z </w:t>
      </w:r>
      <w:r w:rsidRPr="00CE5AD0">
        <w:rPr>
          <w:rFonts w:ascii="Tahoma" w:hAnsi="Tahoma" w:cs="Tahoma"/>
          <w:sz w:val="18"/>
          <w:szCs w:val="18"/>
        </w:rPr>
        <w:t xml:space="preserve">2014 r. poz. 107 z </w:t>
      </w:r>
      <w:proofErr w:type="spellStart"/>
      <w:r w:rsidRPr="00CE5AD0">
        <w:rPr>
          <w:rFonts w:ascii="Tahoma" w:hAnsi="Tahoma" w:cs="Tahoma"/>
          <w:sz w:val="18"/>
          <w:szCs w:val="18"/>
        </w:rPr>
        <w:t>późn</w:t>
      </w:r>
      <w:proofErr w:type="spellEnd"/>
      <w:r w:rsidRPr="00CE5AD0">
        <w:rPr>
          <w:rFonts w:ascii="Tahoma" w:hAnsi="Tahoma" w:cs="Tahoma"/>
          <w:sz w:val="18"/>
          <w:szCs w:val="18"/>
        </w:rPr>
        <w:t>. zm.);</w:t>
      </w:r>
    </w:p>
    <w:p w:rsidR="003D5D01" w:rsidRPr="00601C51" w:rsidRDefault="003D5D01" w:rsidP="003D5D01">
      <w:pPr>
        <w:numPr>
          <w:ilvl w:val="0"/>
          <w:numId w:val="10"/>
        </w:numPr>
        <w:tabs>
          <w:tab w:val="left" w:pos="1560"/>
        </w:tabs>
        <w:ind w:left="1560" w:hanging="284"/>
        <w:rPr>
          <w:rFonts w:ascii="Tahoma" w:hAnsi="Tahoma" w:cs="Tahoma"/>
          <w:sz w:val="18"/>
          <w:szCs w:val="18"/>
        </w:rPr>
      </w:pPr>
      <w:r w:rsidRPr="00CE5AD0">
        <w:rPr>
          <w:rFonts w:ascii="Tahoma" w:hAnsi="Tahoma" w:cs="Tahoma"/>
          <w:sz w:val="18"/>
          <w:szCs w:val="18"/>
        </w:rPr>
        <w:t xml:space="preserve">rozporządzenie Ministra Klimatu z dnia 2 stycznia 2020 r. w sprawie katalogu odpadów (Dz.U. z 2020 r., poz. 10) Wykonawca jest obowiązany do prowadzenia procesów unieszkodliwiania oraz do ich monitoringu, z uwzględnieniem właściwości odpadów i charakteru procesu oraz zgodnie z wymaganiami i sposobami prowadzenia unieszkodliwiania odpadów, w szczególności zgodnych z art. 95 ust. 2 i 3 ustawy o odpadach, tj. unieszkodliwianie odpadów medycznych lub zakaźnych przez termiczne przekształcanie w spalarniach odpadów niebezpiecznych, zgodnie z procesem D10. </w:t>
      </w:r>
    </w:p>
    <w:p w:rsidR="003D5D01" w:rsidRPr="00CE5AD0" w:rsidRDefault="003D5D01" w:rsidP="003D5D01">
      <w:pPr>
        <w:numPr>
          <w:ilvl w:val="1"/>
          <w:numId w:val="4"/>
        </w:numPr>
        <w:tabs>
          <w:tab w:val="clear" w:pos="720"/>
          <w:tab w:val="num" w:pos="1276"/>
        </w:tabs>
        <w:ind w:left="1276" w:hanging="425"/>
        <w:rPr>
          <w:rFonts w:ascii="Tahoma" w:hAnsi="Tahoma" w:cs="Tahoma"/>
          <w:color w:val="FF0000"/>
          <w:sz w:val="18"/>
          <w:szCs w:val="18"/>
        </w:rPr>
      </w:pPr>
      <w:r w:rsidRPr="00CE5AD0">
        <w:rPr>
          <w:rFonts w:ascii="Tahoma" w:hAnsi="Tahoma" w:cs="Tahoma"/>
          <w:sz w:val="18"/>
          <w:szCs w:val="18"/>
        </w:rPr>
        <w:t xml:space="preserve">Przedstawione w </w:t>
      </w:r>
      <w:r w:rsidRPr="00CE5AD0">
        <w:rPr>
          <w:rFonts w:ascii="Tahoma" w:hAnsi="Tahoma" w:cs="Tahoma"/>
          <w:b/>
          <w:sz w:val="18"/>
          <w:szCs w:val="18"/>
        </w:rPr>
        <w:t>załączniku nr 1A</w:t>
      </w:r>
      <w:r w:rsidRPr="00CE5AD0">
        <w:rPr>
          <w:rFonts w:ascii="Tahoma" w:hAnsi="Tahoma" w:cs="Tahoma"/>
          <w:sz w:val="18"/>
          <w:szCs w:val="18"/>
        </w:rPr>
        <w:t xml:space="preserve"> ilości odpadów do wywozu i utylizacji (w okresie obowiązywania umowy) są szacunkowe i nie mogą stanowić podstawy do żądania przez Wykonawcę ich pełnej realizacji. W przypadku przekroczenia ilości wywozu i utylizacji określonego rodzaju odpadów podanego w SIWZ i konieczności dodatkowego zamówienia Wykonawca nie będzie podwyższał ceny. Zamawiający zastrzega sobie prawo ograniczenia, łącznie z całkowitym wstrzymaniem ogólnej ilości usług, jak i  poszczególnych ich rodzajów w poszczególnych okresach obowiązywania umowy, jak i w stosunku do całej ilości usług przewidzianych w przedmiocie zamówienia – w zależności od przebiegu leczenia, zmiany profilu świadczonych usług i zmian metod diagnostyczno-terapeutycznych. Z tego tytułu Wykonawcy nie będą przysługiwały żadne inne roszczenia poza roszczeniem o zapłatę za usługę już wykonaną. Zamawiający </w:t>
      </w:r>
      <w:r w:rsidRPr="00CE5AD0">
        <w:rPr>
          <w:rFonts w:ascii="Tahoma" w:hAnsi="Tahoma" w:cs="Tahoma"/>
          <w:b/>
          <w:sz w:val="18"/>
          <w:szCs w:val="18"/>
        </w:rPr>
        <w:t>gwarantuje</w:t>
      </w:r>
      <w:r w:rsidRPr="00CE5AD0">
        <w:rPr>
          <w:rFonts w:ascii="Tahoma" w:hAnsi="Tahoma" w:cs="Tahoma"/>
          <w:sz w:val="18"/>
          <w:szCs w:val="18"/>
        </w:rPr>
        <w:t xml:space="preserve"> Wykonawcy </w:t>
      </w:r>
      <w:r w:rsidRPr="00CE5AD0">
        <w:rPr>
          <w:rFonts w:ascii="Tahoma" w:hAnsi="Tahoma" w:cs="Tahoma"/>
          <w:b/>
          <w:sz w:val="18"/>
          <w:szCs w:val="18"/>
        </w:rPr>
        <w:t>realizację usług o wartości</w:t>
      </w:r>
      <w:r w:rsidRPr="00CE5AD0">
        <w:rPr>
          <w:rFonts w:ascii="Tahoma" w:hAnsi="Tahoma" w:cs="Tahoma"/>
          <w:sz w:val="18"/>
          <w:szCs w:val="18"/>
        </w:rPr>
        <w:t xml:space="preserve"> </w:t>
      </w:r>
      <w:r w:rsidRPr="00CE5AD0">
        <w:rPr>
          <w:rFonts w:ascii="Tahoma" w:hAnsi="Tahoma" w:cs="Tahoma"/>
          <w:b/>
          <w:sz w:val="18"/>
          <w:szCs w:val="18"/>
        </w:rPr>
        <w:t xml:space="preserve">nie mniejszej niż </w:t>
      </w:r>
      <w:r w:rsidRPr="00CE5AD0">
        <w:rPr>
          <w:rFonts w:ascii="Tahoma" w:hAnsi="Tahoma" w:cs="Tahoma"/>
          <w:b/>
          <w:sz w:val="18"/>
          <w:szCs w:val="18"/>
          <w:u w:val="single"/>
        </w:rPr>
        <w:t>80 %</w:t>
      </w:r>
      <w:r w:rsidRPr="00CE5AD0">
        <w:rPr>
          <w:rFonts w:ascii="Tahoma" w:hAnsi="Tahoma" w:cs="Tahoma"/>
          <w:sz w:val="18"/>
          <w:szCs w:val="18"/>
        </w:rPr>
        <w:t xml:space="preserve"> wartości wskazanej w umowie.</w:t>
      </w:r>
    </w:p>
    <w:p w:rsidR="003D5D01" w:rsidRPr="005C4A03" w:rsidRDefault="003D5D01" w:rsidP="003D5D01">
      <w:pPr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b/>
          <w:sz w:val="18"/>
          <w:szCs w:val="18"/>
        </w:rPr>
        <w:t xml:space="preserve">Termin płatności nie może być krótszy niż 30 i dłuższy niż 60 dni </w:t>
      </w:r>
      <w:r w:rsidRPr="005C4A03">
        <w:rPr>
          <w:rFonts w:ascii="Tahoma" w:hAnsi="Tahoma" w:cs="Tahoma"/>
          <w:sz w:val="18"/>
          <w:szCs w:val="18"/>
        </w:rPr>
        <w:t>od daty od daty otrzymania faktury przez Zamawiającego. Za podstawę faktury uważa się faktycznie dokonaną usługę, znajdującą potwierdzenie w dokumentach.</w:t>
      </w:r>
    </w:p>
    <w:p w:rsidR="003D5D01" w:rsidRPr="005C4A03" w:rsidRDefault="003D5D01" w:rsidP="003D5D01">
      <w:pPr>
        <w:pStyle w:val="Tekstpodstawowy"/>
        <w:numPr>
          <w:ilvl w:val="1"/>
          <w:numId w:val="4"/>
        </w:numPr>
        <w:tabs>
          <w:tab w:val="clear" w:pos="720"/>
          <w:tab w:val="num" w:pos="1276"/>
        </w:tabs>
        <w:suppressAutoHyphens w:val="0"/>
        <w:ind w:left="1276" w:hanging="425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>odpłatność za usługi dokonywana będzie przelewem na konto wskazane przez wykonawcę.</w:t>
      </w:r>
    </w:p>
    <w:p w:rsidR="003D5D01" w:rsidRPr="005C4A03" w:rsidRDefault="003D5D01" w:rsidP="003D5D01">
      <w:pPr>
        <w:pStyle w:val="Tekstpodstawowy"/>
        <w:numPr>
          <w:ilvl w:val="0"/>
          <w:numId w:val="3"/>
        </w:numPr>
        <w:tabs>
          <w:tab w:val="left" w:pos="993"/>
        </w:tabs>
        <w:suppressAutoHyphens w:val="0"/>
        <w:ind w:left="993" w:hanging="426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 xml:space="preserve">Zamawiający wymaga, aby oferowany przedmiot zamówienia spełniał wymogi określone obowiązującym prawem polskim, jak i prawem </w:t>
      </w:r>
      <w:proofErr w:type="spellStart"/>
      <w:r w:rsidRPr="005C4A03">
        <w:rPr>
          <w:rFonts w:ascii="Tahoma" w:hAnsi="Tahoma" w:cs="Tahoma"/>
          <w:sz w:val="18"/>
          <w:szCs w:val="18"/>
        </w:rPr>
        <w:t>Uni</w:t>
      </w:r>
      <w:proofErr w:type="spellEnd"/>
      <w:r w:rsidRPr="005C4A03">
        <w:rPr>
          <w:rFonts w:ascii="Tahoma" w:hAnsi="Tahoma" w:cs="Tahoma"/>
          <w:sz w:val="18"/>
          <w:szCs w:val="18"/>
        </w:rPr>
        <w:t xml:space="preserve"> Europejskiej, został dopuszczony do obrotu handlowego i posiadał wymagane prawem ważne dokumenty, stwierdzające dopuszczenie do stosowania na terenie Polski, a także spełniać inne wymagania (normy, parametry), określone  przez Zamawiającego w </w:t>
      </w:r>
      <w:r w:rsidR="008C73D7">
        <w:rPr>
          <w:rFonts w:ascii="Tahoma" w:hAnsi="Tahoma" w:cs="Tahoma"/>
          <w:b/>
          <w:sz w:val="18"/>
          <w:szCs w:val="18"/>
        </w:rPr>
        <w:t xml:space="preserve">załączniku nr 1A oraz w  załączniku nr </w:t>
      </w:r>
      <w:r w:rsidRPr="005C4A03">
        <w:rPr>
          <w:rFonts w:ascii="Tahoma" w:hAnsi="Tahoma" w:cs="Tahoma"/>
          <w:b/>
          <w:sz w:val="18"/>
          <w:szCs w:val="18"/>
        </w:rPr>
        <w:t>1</w:t>
      </w:r>
      <w:r w:rsidR="008C73D7">
        <w:rPr>
          <w:rFonts w:ascii="Tahoma" w:hAnsi="Tahoma" w:cs="Tahoma"/>
          <w:b/>
          <w:sz w:val="18"/>
          <w:szCs w:val="18"/>
        </w:rPr>
        <w:t xml:space="preserve"> do zapytania ofertowego</w:t>
      </w:r>
      <w:r w:rsidRPr="005C4A03">
        <w:rPr>
          <w:rFonts w:ascii="Tahoma" w:hAnsi="Tahoma" w:cs="Tahoma"/>
          <w:sz w:val="18"/>
          <w:szCs w:val="18"/>
        </w:rPr>
        <w:t xml:space="preserve">. </w:t>
      </w:r>
    </w:p>
    <w:p w:rsidR="003D5D01" w:rsidRPr="00FD6441" w:rsidRDefault="003D5D01" w:rsidP="003D5D01">
      <w:pPr>
        <w:pStyle w:val="Tekstpodstawowy"/>
        <w:ind w:left="993"/>
        <w:rPr>
          <w:rFonts w:ascii="Tahoma" w:hAnsi="Tahoma" w:cs="Tahoma"/>
          <w:sz w:val="18"/>
          <w:szCs w:val="18"/>
        </w:rPr>
      </w:pPr>
      <w:r w:rsidRPr="005C4A03">
        <w:rPr>
          <w:rFonts w:ascii="Tahoma" w:hAnsi="Tahoma" w:cs="Tahoma"/>
          <w:sz w:val="18"/>
          <w:szCs w:val="18"/>
        </w:rPr>
        <w:t>Przedmiot zamówienia musi odpowiadać wymaganiom polskich norm przenoszących europejskie normy zharmonizowane lub też – w przypadku ich braku – europejskich aprobat technicznych, wspólnych specyfikacji technicznych, polskich norm przenoszących normy europejskie, polskich norm wprowadzających normy międzynarodowe, polskich norm, polskich aprobat technicznych.</w:t>
      </w:r>
    </w:p>
    <w:p w:rsidR="003D5D01" w:rsidRPr="00131221" w:rsidRDefault="003D5D01" w:rsidP="001B71B2">
      <w:pPr>
        <w:numPr>
          <w:ilvl w:val="0"/>
          <w:numId w:val="3"/>
        </w:numPr>
        <w:tabs>
          <w:tab w:val="num" w:pos="993"/>
        </w:tabs>
        <w:suppressAutoHyphens w:val="0"/>
        <w:ind w:left="993" w:hanging="426"/>
        <w:jc w:val="both"/>
        <w:rPr>
          <w:rFonts w:ascii="Tahoma" w:hAnsi="Tahoma" w:cs="Tahoma"/>
          <w:i/>
          <w:iCs/>
          <w:sz w:val="18"/>
          <w:szCs w:val="18"/>
        </w:rPr>
      </w:pPr>
      <w:r w:rsidRPr="00131221">
        <w:rPr>
          <w:rFonts w:ascii="Tahoma" w:hAnsi="Tahoma" w:cs="Tahoma"/>
          <w:sz w:val="18"/>
          <w:szCs w:val="18"/>
        </w:rPr>
        <w:t xml:space="preserve">Zamawiający </w:t>
      </w:r>
      <w:r w:rsidRPr="00131221">
        <w:rPr>
          <w:rFonts w:ascii="Tahoma" w:hAnsi="Tahoma" w:cs="Tahoma"/>
          <w:b/>
          <w:sz w:val="18"/>
          <w:szCs w:val="18"/>
        </w:rPr>
        <w:t>dopuszcza</w:t>
      </w:r>
      <w:r w:rsidRPr="00131221">
        <w:rPr>
          <w:rFonts w:ascii="Tahoma" w:hAnsi="Tahoma" w:cs="Tahoma"/>
          <w:sz w:val="18"/>
          <w:szCs w:val="18"/>
        </w:rPr>
        <w:t xml:space="preserve"> możliwość przeprowadzenia</w:t>
      </w:r>
      <w:r w:rsidR="00131221">
        <w:rPr>
          <w:rFonts w:ascii="Tahoma" w:hAnsi="Tahoma" w:cs="Tahoma"/>
          <w:sz w:val="18"/>
          <w:szCs w:val="18"/>
        </w:rPr>
        <w:t xml:space="preserve"> przez Wykonawcę wizji lokalnej.</w:t>
      </w:r>
    </w:p>
    <w:p w:rsidR="00CF6C06" w:rsidRDefault="00CF6C06"/>
    <w:sectPr w:rsidR="00CF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46E641A6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708"/>
        </w:tabs>
        <w:ind w:left="1140" w:hanging="360"/>
      </w:pPr>
      <w:rPr>
        <w:rFonts w:ascii="Tahoma" w:hAnsi="Tahoma" w:cs="Tahoma" w:hint="default"/>
        <w:b/>
        <w:i w:val="0"/>
        <w:sz w:val="18"/>
        <w:szCs w:val="18"/>
      </w:rPr>
    </w:lvl>
    <w:lvl w:ilvl="2">
      <w:start w:val="1"/>
      <w:numFmt w:val="none"/>
      <w:suff w:val="nothing"/>
      <w:lvlText w:val="8.2"/>
      <w:lvlJc w:val="left"/>
      <w:pPr>
        <w:tabs>
          <w:tab w:val="num" w:pos="2040"/>
        </w:tabs>
        <w:ind w:left="20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300"/>
        </w:tabs>
        <w:ind w:left="3300" w:hanging="360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2C90EBD"/>
    <w:multiLevelType w:val="hybridMultilevel"/>
    <w:tmpl w:val="203045B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411E4A"/>
    <w:multiLevelType w:val="hybridMultilevel"/>
    <w:tmpl w:val="809EA660"/>
    <w:lvl w:ilvl="0" w:tplc="142C495E">
      <w:start w:val="1"/>
      <w:numFmt w:val="lowerLetter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13448AB"/>
    <w:multiLevelType w:val="hybridMultilevel"/>
    <w:tmpl w:val="1744D950"/>
    <w:lvl w:ilvl="0" w:tplc="2152A80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7C00AC5"/>
    <w:multiLevelType w:val="hybridMultilevel"/>
    <w:tmpl w:val="D6C4C92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93C1C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364218"/>
    <w:multiLevelType w:val="hybridMultilevel"/>
    <w:tmpl w:val="C25A81D0"/>
    <w:lvl w:ilvl="0" w:tplc="2152A80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02620B0"/>
    <w:multiLevelType w:val="multilevel"/>
    <w:tmpl w:val="8E48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5FE563F"/>
    <w:multiLevelType w:val="multilevel"/>
    <w:tmpl w:val="BB7E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B1"/>
    <w:rsid w:val="00131221"/>
    <w:rsid w:val="003D5D01"/>
    <w:rsid w:val="008C73D7"/>
    <w:rsid w:val="00CF6C06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6562"/>
  <w15:chartTrackingRefBased/>
  <w15:docId w15:val="{86DF009C-49D0-46A0-884F-4BA37F1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5D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D0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3D5D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5D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uiPriority w:val="34"/>
    <w:qFormat/>
    <w:rsid w:val="003D5D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Swiatlowska</dc:creator>
  <cp:keywords/>
  <dc:description/>
  <cp:lastModifiedBy>Agnieszka Swiatlowska</cp:lastModifiedBy>
  <cp:revision>3</cp:revision>
  <dcterms:created xsi:type="dcterms:W3CDTF">2021-09-16T08:32:00Z</dcterms:created>
  <dcterms:modified xsi:type="dcterms:W3CDTF">2021-09-16T10:50:00Z</dcterms:modified>
</cp:coreProperties>
</file>