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C8106" w14:textId="77777777" w:rsidR="004722BE" w:rsidRPr="00DD7893" w:rsidRDefault="004722BE" w:rsidP="004722BE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53DEA470" w14:textId="77777777" w:rsidR="004722BE" w:rsidRPr="00DD7893" w:rsidRDefault="004722BE" w:rsidP="004722BE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do Specyfikacji Warunków Zamówienia</w:t>
      </w:r>
    </w:p>
    <w:p w14:paraId="1F572DD6" w14:textId="77777777" w:rsidR="004722BE" w:rsidRPr="00DD7893" w:rsidRDefault="004722BE" w:rsidP="004722BE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nr TP-</w:t>
      </w:r>
      <w:r>
        <w:rPr>
          <w:rFonts w:ascii="Montserrat" w:hAnsi="Montserrat"/>
          <w:color w:val="009999"/>
          <w:sz w:val="18"/>
          <w:szCs w:val="18"/>
          <w:lang w:eastAsia="zh-CN"/>
        </w:rPr>
        <w:t>36</w:t>
      </w: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6E8639B7" w14:textId="77777777" w:rsidR="004722BE" w:rsidRPr="00DD7893" w:rsidRDefault="004722BE" w:rsidP="004722BE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</w:p>
    <w:p w14:paraId="2E610C8E" w14:textId="77777777" w:rsidR="004722BE" w:rsidRPr="00DD7893" w:rsidRDefault="004722BE" w:rsidP="004722BE">
      <w:pPr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Załącznik nr 1</w:t>
      </w:r>
    </w:p>
    <w:p w14:paraId="5C2B6CCA" w14:textId="77777777" w:rsidR="004722BE" w:rsidRPr="00DD7893" w:rsidRDefault="004722BE" w:rsidP="004722BE">
      <w:pPr>
        <w:autoSpaceDE w:val="0"/>
        <w:ind w:left="2124"/>
        <w:jc w:val="right"/>
        <w:rPr>
          <w:rFonts w:ascii="Montserrat" w:hAnsi="Montserrat"/>
          <w:color w:val="009999"/>
          <w:sz w:val="18"/>
          <w:szCs w:val="18"/>
          <w:lang w:eastAsia="zh-CN"/>
        </w:rPr>
      </w:pP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do umowy nr TP-</w:t>
      </w:r>
      <w:r>
        <w:rPr>
          <w:rFonts w:ascii="Montserrat" w:hAnsi="Montserrat"/>
          <w:color w:val="009999"/>
          <w:sz w:val="18"/>
          <w:szCs w:val="18"/>
          <w:lang w:eastAsia="zh-CN"/>
        </w:rPr>
        <w:t>36</w:t>
      </w:r>
      <w:r w:rsidRPr="00DD7893">
        <w:rPr>
          <w:rFonts w:ascii="Montserrat" w:hAnsi="Montserrat"/>
          <w:color w:val="009999"/>
          <w:sz w:val="18"/>
          <w:szCs w:val="18"/>
          <w:lang w:eastAsia="zh-CN"/>
        </w:rPr>
        <w:t>/24</w:t>
      </w:r>
    </w:p>
    <w:p w14:paraId="08F96CFC" w14:textId="77777777" w:rsidR="004722BE" w:rsidRPr="00DD7893" w:rsidRDefault="004722BE" w:rsidP="004722BE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63D6ACBA" w14:textId="77777777" w:rsidR="004722BE" w:rsidRPr="00DD7893" w:rsidRDefault="004722BE" w:rsidP="004722BE">
      <w:pPr>
        <w:autoSpaceDE w:val="0"/>
        <w:rPr>
          <w:rFonts w:ascii="Montserrat" w:hAnsi="Montserrat"/>
          <w:b/>
          <w:snapToGrid w:val="0"/>
          <w:color w:val="000000"/>
          <w:lang w:eastAsia="pl-PL"/>
        </w:rPr>
      </w:pPr>
    </w:p>
    <w:p w14:paraId="3DAD49B7" w14:textId="77777777" w:rsidR="004722BE" w:rsidRPr="00DD7893" w:rsidRDefault="004722BE" w:rsidP="004722BE">
      <w:pPr>
        <w:suppressAutoHyphens w:val="0"/>
        <w:autoSpaceDE w:val="0"/>
        <w:autoSpaceDN w:val="0"/>
        <w:adjustRightInd w:val="0"/>
        <w:jc w:val="center"/>
        <w:rPr>
          <w:rFonts w:ascii="Montserrat" w:hAnsi="Montserrat"/>
          <w:b/>
          <w:sz w:val="18"/>
          <w:szCs w:val="18"/>
          <w:lang w:eastAsia="pl-PL"/>
        </w:rPr>
      </w:pPr>
      <w:r w:rsidRPr="00DD7893">
        <w:rPr>
          <w:rFonts w:ascii="Montserrat" w:hAnsi="Montserrat"/>
          <w:b/>
          <w:sz w:val="18"/>
          <w:szCs w:val="18"/>
          <w:lang w:eastAsia="pl-PL"/>
        </w:rPr>
        <w:t>SZCZEGÓŁOWY OPIS  PRZEDMIOTU ZAMÓWIENIA.</w:t>
      </w:r>
    </w:p>
    <w:p w14:paraId="3BF1CBC5" w14:textId="77777777" w:rsidR="004722BE" w:rsidRPr="00DD7893" w:rsidRDefault="004722BE" w:rsidP="004722BE">
      <w:pPr>
        <w:suppressAutoHyphens w:val="0"/>
        <w:autoSpaceDE w:val="0"/>
        <w:rPr>
          <w:rFonts w:ascii="Montserrat" w:hAnsi="Montserrat"/>
          <w:b/>
          <w:iCs/>
          <w:sz w:val="18"/>
          <w:szCs w:val="18"/>
          <w:lang w:eastAsia="pl-PL"/>
        </w:rPr>
      </w:pPr>
    </w:p>
    <w:p w14:paraId="462319AF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4B9D359A" w14:textId="77777777" w:rsidR="004722BE" w:rsidRDefault="004722BE" w:rsidP="004722BE">
      <w:pPr>
        <w:spacing w:after="120"/>
        <w:ind w:right="252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tbl>
      <w:tblPr>
        <w:tblW w:w="151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744"/>
        <w:gridCol w:w="6298"/>
        <w:gridCol w:w="721"/>
        <w:gridCol w:w="984"/>
        <w:gridCol w:w="1089"/>
        <w:gridCol w:w="686"/>
        <w:gridCol w:w="1097"/>
        <w:gridCol w:w="962"/>
        <w:gridCol w:w="1134"/>
      </w:tblGrid>
      <w:tr w:rsidR="004722BE" w:rsidRPr="00E76126" w14:paraId="48FEFD99" w14:textId="77777777" w:rsidTr="004722BE">
        <w:trPr>
          <w:trHeight w:val="5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256B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lp. </w:t>
            </w:r>
          </w:p>
        </w:tc>
        <w:tc>
          <w:tcPr>
            <w:tcW w:w="8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6DB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wyszczególnienie warzyw i owoców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F95C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 j.m.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042E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ilość roczna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36AB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cena jedn. netto (zł)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35C8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16A4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cena jedn. brutto (zł)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7B61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E00" w14:textId="77777777" w:rsidR="004722BE" w:rsidRPr="00E76126" w:rsidRDefault="004722BE" w:rsidP="00BE6B63">
            <w:pPr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brutto (zł)</w:t>
            </w:r>
          </w:p>
        </w:tc>
      </w:tr>
      <w:tr w:rsidR="004722BE" w:rsidRPr="00E76126" w14:paraId="509B0E79" w14:textId="77777777" w:rsidTr="004722BE">
        <w:trPr>
          <w:trHeight w:val="42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A7E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3FA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arbuz czerwony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A62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arbuz -dojrzały owoc o słodkim, czerwonym miąższu, waga 1 sztuki około 4-5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C569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E2C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E4A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97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F57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B1B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B17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C707354" w14:textId="77777777" w:rsidTr="004722BE">
        <w:trPr>
          <w:trHeight w:val="69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0A4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1DB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banan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C4F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banan -owoc powinien posiadać barwę skórki złocistą, bez uszkodzeń, plam chorobowych, pakowany w kartonach do 18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A04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C95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C3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75B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0AD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68F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BE0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7EA11E1" w14:textId="77777777" w:rsidTr="004722BE">
        <w:trPr>
          <w:trHeight w:val="7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345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74E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botwinka świeża klasa 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A6B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botwinka-delikatne, młode niezwiędnięte liście, łodygi i korzenie buraka ćwikłowego, bez objawów gnicia, bez obcych zapachów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 i smaków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E045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pęczki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763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154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93F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59F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FC80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54B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BAE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3B0C75C3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C14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80C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buraki ćwikłowe świeże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C572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buraki ćwikłowe świeże, o średnicy korzenia od 6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cm do 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cm, bez zanieczyszczeń, uszkodzeń i zmian gnilnych, nie zwiędnięte, w przekroju o zabarwieniu ciemnoczerwonym, pakowane w workach siatkowych z tworzywa sztucznego do 10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7DBC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BAD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1 750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7CA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EA4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CCC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D03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40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6DE94950" w14:textId="77777777" w:rsidTr="004722BE">
        <w:trPr>
          <w:trHeight w:val="58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8A2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3C4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cebula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6E6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cebula świeża, bez zanieczyszczeń, uszkodzeń i zmian gnilnych, nie przerośnięta w workach siatkowych z tworzywa sztucznego do 15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4443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09E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43F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7809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337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749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302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42CDBB0D" w14:textId="77777777" w:rsidTr="004722BE">
        <w:trPr>
          <w:trHeight w:val="341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6E6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7EC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cukinia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2AF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kabaczek-odmiana dyni zwyczajnej wielkość owocu od 1,5 do 2,5 kg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B4F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B3D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EA7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9DC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58A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8A9D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717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3E24979D" w14:textId="77777777" w:rsidTr="004722BE">
        <w:trPr>
          <w:trHeight w:val="55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B81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1AE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cytryna w klasie I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9F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cytryna o wielkości średnicy od 58 –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83 mm, bez uszkodzeń, zanieczyszczeń, zmian mrozowych, obcego zapachu i smaku pakowane w workach siatkach z tworzywa sztucznego do 3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FC2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8C2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BD8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226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C52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323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66C4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1C277C0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483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1CB5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czosnek w klasie I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FB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czosnek bez objawów gnicia, bez widocznych zanieczyszczeń, zwarty, bez uszkodzeń, spowodowanych przez mróz i słońce, bez śladów pleśni, bez zewnętrznych oznak wyrośnięcia, bez obcych zapachów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 i smaków, minimalna wielkość główki 30 mm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186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szt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208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E2D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247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FB4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F605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9E7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782EC611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DAE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240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dynia świeża klasa 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4FF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dynia duża, kulista, gruszkowata, cylindryczna lub </w:t>
            </w:r>
            <w:proofErr w:type="spellStart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dyskowata</w:t>
            </w:r>
            <w:proofErr w:type="spellEnd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(w zależności od odmiany), z zewnątrz okryta twardą grubą skorupą, wewnątrz mięsista, o średnicy do 40 cm, koloru zielonego, żółtego lub pomarańczowego. miąższ włóknisty z licznymi, białawymi nasionami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B95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E27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427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F18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B23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F6A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11E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15459703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788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D04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gruszki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A88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gruszki świeże, przeznaczone do obrotu i spożycia. owoce jednolite odmianowo i wielkością w partii (nie więcej niż  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cm), dojrzałe, bez zmian chorobowych, zdrowe, jędrne, czyste, nie uszkodzone mechanicznie, bez uszkodzeń skórki i miąższu, soczyste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663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D71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B9F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E5D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2A1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BA8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732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279A75AA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05C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E21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jabłka świeże klasa 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AFE9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jabłka świeże, przeznaczone do obrotu i spożycia , o średnicy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od 55 do 65mm. owoce jednolite odmianowo i wielkością w partii, dojrzałe, bez zmian chorobowych, zdrowe, jędrne, czyste, nie uszkodzone mechanicznie, bez uszkodzeń skórki i miąższu, soczyste, pakowane w skrzynkach do 15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16C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09B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3 020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870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080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E0F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6BA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D24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21567879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B10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60B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biała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F40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biała o główkach prawidłowo związanych, świeża, bez zanieczyszczeń, uszkodzeń i zmian gnilnych, bez liści zewnętrznych pożółkłych, pakowana w workach siatkowych z  tworzywa sztucznego do 25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FA25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3C3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1 600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4E4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693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3D6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ED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427D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2EAF8E86" w14:textId="77777777" w:rsidTr="004722BE">
        <w:trPr>
          <w:trHeight w:val="84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833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875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czerwona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CA3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czerwona w główkach prawidłowo związanych świeża, bez zanieczyszczeń, uszkodzeń i zmian gnilnych, bez liści  zewnętrznych pożółkłych, w workach siatkowych z tworzywa sztucznego do 10 kg.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41C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21FB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D68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551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D90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E04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6A6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FDE1C01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63B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ACA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kwaszona biała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79E3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produkt otrzymany z poszatkowanej białej kapusty, poddanej kwaszeniu poprzez zasolenie i fermentację o barwie do lekko kremowej. konsystencja chrupiąca, twarda, bez sztucznych barwników i konserwantów. cechy dyskwalifikujące: obce posmaki, zapachy, smak mocno słony, stęchły,  objawy zapleśnienia, psucia, nadmierna miękkość, obecność szkodników żywych, martwych, oraz ich pozostałości . materiał opakowaniowy- wiadro plastikowe ze szczelną pokrywą do 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816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86C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990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96D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195D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DB6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75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AF3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7F0A0B0F" w14:textId="77777777" w:rsidTr="004722BE">
        <w:trPr>
          <w:trHeight w:val="55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427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522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pekińska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7F3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kapusta pekińska-zdrowa, bez oznak zgnilizny, zaparzeń, bez przerośnięć, w workach siatkowych lub w skrzynkach do 10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C4D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2DB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B05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873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77D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0B1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034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15EFE17F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49F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6AF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koper zielony świeży grupa 1 waga 100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3E3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koper świeży, bez pożółkłych i zeschniętych części, bez objawów pleśni i gnicia lub zaparzenia, czysty bez zanieczyszczeń, w tym części traw i chwastów, bez pędów kwiatostanowych, wolny od szkodników i uszkodzeń spowodowanych przez mróz i choroby, wielkość pęczka 100 g, bez pozostałości środków ochrony roślin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0F4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pęczki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F2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3 050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8BF3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CAB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D21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F53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BA9D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771DE2D9" w14:textId="77777777" w:rsidTr="004722BE">
        <w:trPr>
          <w:trHeight w:val="557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7BB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lastRenderedPageBreak/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CB6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korzeń chrzanu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1EA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korzeń chrzanu -długi, mięsisty, jasnożółty korzeń o jasnym przekroju, bez plam, zdrewniałych części, kiełków i zazieleń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;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korzeń powinien mieć ok 2,5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cm grubości i co najmniej 25 cm długości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16F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A700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A18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C25F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170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4EC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810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3B3251A9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A1F5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090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mandarynka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w klasie i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F16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mandarynka o wielkości średnicy od 39 –60 mm, bez oznak gnicia, zanieczyszczeń, uszkodzeń, zmian mrozowych, obcego zapachu i smaku, nie sucha. opakowania: pudło kartonowe lub skrzynka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do 15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6A9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F3A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601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B66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973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CDE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13B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430BA514" w14:textId="77777777" w:rsidTr="004722BE">
        <w:trPr>
          <w:trHeight w:val="583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95B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493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marchew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208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marchew świeża, myta, bez zanieczyszczeń, uszkodzeń i zmian gnilnych w workach siatkowych z tworzywa sztucznego do 10 kg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529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E38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3 900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202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CED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D0F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884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577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3A638637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D9F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A41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ogórek kwaszony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DBE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ogórki kwaszone, wielkość ogórków nie normalizowana, zalane solanką z naturalnymi przyprawami . cechy dyskwalifikujące: obce posmaki, zapachy, smak mocno słony, stęchły, objawy zapleśnienia, psucia, nadmierna miękkość, obecność szkodników żywych, martwych, oraz ich pozostałości . materiał opakowaniowy: wiadro plastikowe ze szczelną pokrywą do 6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B11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85F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4C2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D5A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4A5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F48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60A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041D8A47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B18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DE0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ogórek małosolny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D06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produkt poddany procesowi kiszenia, fermentacji w środowisku beztlenowym, konsystencja ogórków chrupiąca, twarda, bez sztucznych barwników i konserwantów -wiadro do 6kg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41C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502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47CC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8FE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30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C65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DAB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4DBF41D9" w14:textId="77777777" w:rsidTr="004722BE">
        <w:trPr>
          <w:trHeight w:val="469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6E7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305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ogórek świeży długi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24F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owoce całe, świeże, zdrowe, prawidłowo wybarwione, bez zanieczyszczeń, uszkodzeń i zmian gnilnych, w opakowaniach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do 5 kg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247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C1A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1 160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E3C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887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ABF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7E3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D8C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4439511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049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D7C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papryka czerwona-opakowanie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br/>
              <w:t>do 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5BE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owoce papryki czerwonej bez uszkodzeń mechanicznych, prawidłowo wybarwione, wielkość, kształt i barwa owocu charakterystyczna dla danego rodzaju i odmiany, wolne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od szkodników i ich pozostałości. barwa  czerwona, konsystencja twarda, jędrna, smak i zapach charakterystyczny dla papryki słodkiej, bez posmaków i zapachów obcych, bez zewnętrznych oznak zepsucia lub gnicia, bez szkodników i ich pozostałości zgodna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z deklaracją producenta lub dostawcy. opakowanie: worek siatkowy z tworzywa sztucznego lub skrzynia do 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CE1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171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1 120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3D0D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6F82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027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252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5E6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0DC8986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813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015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pieczarki świeże klasa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br/>
              <w:t>1-opakowanie do 3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4A96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świeże, duże, zdrowe, w kl. i bez uszkodzeń powodujących obniżenie wartości użytkowej, czyste, w skrzyneczkach plastikowych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do 3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DF1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5D8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C3E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ABD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598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596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713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14F9861D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B02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lastRenderedPageBreak/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CC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pietruszka korzeń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143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natka pietruszki świeża, bez pożółkłych i zeschniętych części,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bez objawów pleśni i gnicia lub zaparzenia, czysta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bez zanieczyszczeń, w tym części traw i chwastów, bez pędów kwiatostanowych, wolna od szkodników i uszkodzeń spowodowanych przez mróz i choroby, wielkość pęczka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100 g, bez pozostałości środków ochrony roślin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8C1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85A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105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D94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8CC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7E2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033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4CA9AC99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C94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3C6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pietruszka nać świeża: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31E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natka pietruszki świeża, bez pożółkłych i zeschniętych części, bez objawów pleśni i gnicia lub zaparzenia, czysta bez zanieczyszczeń, w tym części traw i chwastów, bez pędów kwiatostanowych, wolna od szkodników i uszkodzeń spowodowanych przez mróz i choroby, wielkość pęczka 100 g, bez pozostałości środków ochrony roślin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1F0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pęczki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FF6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1 920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BAEB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C20D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290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46F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4B0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6A43DAE4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42C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791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pomarańcze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br/>
              <w:t>w klasie i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7FA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pomarańcza owoc cytrusowy o wielkości około 240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g, bez oznak gnicia, zanieczyszczeń, uszkodzeń, zmian mrozowych, obcego zapachu i smaku, nie sucha. opakowania: pudło kartonowe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lub skrzynka do 15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1AE2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3B8D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55F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5C2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C8B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D79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DED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0A466A49" w14:textId="77777777" w:rsidTr="004722BE">
        <w:trPr>
          <w:trHeight w:val="67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3A6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C95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pomidor świeży 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A66A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owoce całe, świeże, jędrne, zdrowe, prawidłowo wybarwione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bez zanieczyszczeń, uszkodzeń i zmian gnilnych w opakowaniach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do 6 kg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8F1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CDC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3 007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36A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0D6A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8349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4FD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7DF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0E949B6E" w14:textId="77777777" w:rsidTr="004722BE">
        <w:trPr>
          <w:trHeight w:val="554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1CE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A8F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por świeży klasa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br/>
              <w:t>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985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por świeży z usuniętymi nieświeżymi lub zwiędniętymi liśćmi,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1/3 długości o barwie białej do zielonkawo białej, minimalna średnica 25 mm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490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213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C66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1B75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40A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44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9A4D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7BD87CD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729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34C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rzodkiewka świeża grupa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br/>
              <w:t>1 waga 100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281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rzodkiewka w i klasie: odmiany: jadalne, minimalna średnica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2,5 cm, cechy dyskwalifikujące: z objawami gnicia, zanieczyszczenia obce, ze szkodnikami i uszkodzeniami od szkodników, zdrewniałe, sparciałe, obcy zapach lub smak, pozostałość środków ochrony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i roślin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B3C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pęczki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ABD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470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F77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C8C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62B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F4C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5E40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0C5E6BCB" w14:textId="77777777" w:rsidTr="004722BE">
        <w:trPr>
          <w:trHeight w:val="622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FB96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C73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sałata masłowa zielona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br/>
              <w:t>w I wyborze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3DB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bez obcych zapachów i smaków, zwiędnięcia, zaparzenia, nadgnicia, gorzkiego smaku, waga 1 szt. co najmniej 210g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4A3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686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5 930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59F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DEF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1321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D1F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0AF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7ABCDDD8" w14:textId="77777777" w:rsidTr="004722BE">
        <w:trPr>
          <w:trHeight w:val="55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F7D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4D60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seler korzeniowy 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13E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seler korzeń świeży bez zanieczyszczeń, uszkodzeń i zmian gnilnych w workach siatkowych z tworzywa sztucznego do 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197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47F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2 200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D499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C893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84D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48D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AD02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2F23058A" w14:textId="77777777" w:rsidTr="004722BE">
        <w:trPr>
          <w:trHeight w:val="126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A98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1FEC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szczaw świeży klasa 1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5863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szczaw-delikatne liście szczawiu, bez śladów zaparzenia, bez obcych zapachów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B70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pęczki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E5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07E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EBE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E598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C88B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4B8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760FBF29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4424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AFE1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szczypior świeży grupa 1 waga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100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3FC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świeży, bez pożółkłych i zeschniętych części, bez objawów pleśni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 i gnicia lub zaparzenia, czysty bez zanieczyszczeń, w tym części traw i chwastów, bez pędów kwiatostanowych, wolny od szkodników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i uszkodzeń spowodowanych przez mróz i choroby, wielkość pęczka 100 g, bez pozostałości środków ochrony roślin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818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pęczki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406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820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879C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3D7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F21A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8956F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697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E76126" w14:paraId="54BFBD50" w14:textId="77777777" w:rsidTr="004722BE">
        <w:trPr>
          <w:trHeight w:val="94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8C4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lastRenderedPageBreak/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F197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śliwka "</w:t>
            </w:r>
            <w:proofErr w:type="spellStart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president</w:t>
            </w:r>
            <w:proofErr w:type="spellEnd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"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E741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owoce  duże, kuliste, </w:t>
            </w:r>
            <w:proofErr w:type="spellStart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brunatnobordowe</w:t>
            </w:r>
            <w:proofErr w:type="spellEnd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fioletowoniebieskim</w:t>
            </w:r>
            <w:proofErr w:type="spellEnd"/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 nalotem i żółtawozielonym miąższem, który dobrze oddziela się od pestki, waga 1 sztuki około 55g. owoce całe, świeże, jędrne, zdrowe, prawidłowo wybarwione bez zanieczyszczeń, uszkodzeń i zmian gnilnych w opakowaniach do 6 kg 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6155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E6F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ACA47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EE3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A274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257E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1516" w14:textId="77777777" w:rsidR="004722BE" w:rsidRPr="00E76126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472DED" w14:paraId="59BD121E" w14:textId="77777777" w:rsidTr="004722BE">
        <w:trPr>
          <w:trHeight w:val="163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B79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62FF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 xml:space="preserve">ziemniaki jadalne </w:t>
            </w:r>
          </w:p>
        </w:tc>
        <w:tc>
          <w:tcPr>
            <w:tcW w:w="6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BC0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ziemniaki jadalne o świeżym wyglądzie bez zanieczyszczeń, uszkodzeń i zmian gnilnych w workach siatkowych z tworzywa sztucznego do 15 kg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7DBA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4313" w14:textId="77777777" w:rsidR="004722BE" w:rsidRPr="00472DED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76126">
              <w:rPr>
                <w:rFonts w:ascii="Montserrat" w:hAnsi="Montserrat"/>
                <w:sz w:val="18"/>
                <w:szCs w:val="18"/>
                <w:lang w:eastAsia="pl-PL"/>
              </w:rPr>
              <w:t>26 900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2F81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472DED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4E97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472DED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AD1D1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472DED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2C66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472DED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06FF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472DED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</w:tr>
      <w:tr w:rsidR="004722BE" w:rsidRPr="00472DED" w14:paraId="02A51489" w14:textId="77777777" w:rsidTr="004722BE">
        <w:trPr>
          <w:trHeight w:val="16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EC8E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CD6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wartość razem:</w:t>
            </w:r>
          </w:p>
        </w:tc>
        <w:tc>
          <w:tcPr>
            <w:tcW w:w="6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34BF3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5BDB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AB56" w14:textId="77777777" w:rsidR="004722BE" w:rsidRPr="00E76126" w:rsidRDefault="004722BE" w:rsidP="00BE6B63">
            <w:pPr>
              <w:jc w:val="both"/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E6B9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1103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76B5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6B2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3570" w14:textId="77777777" w:rsidR="004722BE" w:rsidRPr="00472DED" w:rsidRDefault="004722BE" w:rsidP="00BE6B63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</w:p>
        </w:tc>
      </w:tr>
    </w:tbl>
    <w:p w14:paraId="12116F37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41E4413D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6CA78ABD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72825CBC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0E2C7DAE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5BDE268B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74799462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p w14:paraId="773E7766" w14:textId="77777777" w:rsidR="004722BE" w:rsidRDefault="004722BE" w:rsidP="004722BE">
      <w:pPr>
        <w:spacing w:after="120"/>
        <w:ind w:right="-285"/>
        <w:jc w:val="both"/>
        <w:rPr>
          <w:rFonts w:ascii="Montserrat" w:hAnsi="Montserrat"/>
          <w:bCs/>
          <w:sz w:val="18"/>
          <w:szCs w:val="18"/>
          <w:lang w:eastAsia="zh-CN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4722BE" w:rsidRPr="00375177" w14:paraId="7B63D7AE" w14:textId="77777777" w:rsidTr="00BE6B63">
        <w:trPr>
          <w:trHeight w:val="299"/>
          <w:jc w:val="center"/>
        </w:trPr>
        <w:tc>
          <w:tcPr>
            <w:tcW w:w="4317" w:type="dxa"/>
            <w:vAlign w:val="bottom"/>
          </w:tcPr>
          <w:p w14:paraId="32777160" w14:textId="77777777" w:rsidR="004722BE" w:rsidRPr="00A63D5F" w:rsidRDefault="004722BE" w:rsidP="00BE6B6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B454A51" w14:textId="77777777" w:rsidR="004722BE" w:rsidRPr="00A63D5F" w:rsidRDefault="004722BE" w:rsidP="00BE6B6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1C40C21F" w14:textId="77777777" w:rsidR="004722BE" w:rsidRPr="00A63D5F" w:rsidRDefault="004722BE" w:rsidP="00BE6B63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2BF2E4F0" w14:textId="77777777" w:rsidR="00F175BA" w:rsidRDefault="00F175BA"/>
    <w:sectPr w:rsidR="00F175BA" w:rsidSect="004722B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E"/>
    <w:rsid w:val="004722BE"/>
    <w:rsid w:val="006414AD"/>
    <w:rsid w:val="00F1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F6AB"/>
  <w15:chartTrackingRefBased/>
  <w15:docId w15:val="{CA95E04F-00AD-4CA4-BEB2-28C9B7AF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2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1353</Words>
  <Characters>8118</Characters>
  <Application>Microsoft Office Word</Application>
  <DocSecurity>0</DocSecurity>
  <Lines>67</Lines>
  <Paragraphs>18</Paragraphs>
  <ScaleCrop>false</ScaleCrop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2024-08-27T11:30:00Z</dcterms:created>
  <dcterms:modified xsi:type="dcterms:W3CDTF">2024-08-27T11:33:00Z</dcterms:modified>
</cp:coreProperties>
</file>