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F218FC" w14:paraId="2AA556B2" w14:textId="77777777" w:rsidTr="0039403D">
        <w:trPr>
          <w:trHeight w:val="232"/>
        </w:trPr>
        <w:tc>
          <w:tcPr>
            <w:tcW w:w="80" w:type="dxa"/>
            <w:tcMar>
              <w:left w:w="0" w:type="dxa"/>
              <w:right w:w="0" w:type="dxa"/>
            </w:tcMar>
          </w:tcPr>
          <w:p w14:paraId="7BA5F1DA" w14:textId="77777777" w:rsidR="00E129AB" w:rsidRPr="00F218FC" w:rsidRDefault="00E129AB" w:rsidP="00C277C6">
            <w:pPr>
              <w:rPr>
                <w:rFonts w:cstheme="minorHAnsi"/>
                <w:sz w:val="20"/>
                <w:szCs w:val="20"/>
              </w:rPr>
            </w:pPr>
            <w:bookmarkStart w:id="0" w:name="_Hlk12607021"/>
            <w:bookmarkStart w:id="1" w:name="_GoBack" w:colFirst="3" w:colLast="3"/>
          </w:p>
        </w:tc>
        <w:tc>
          <w:tcPr>
            <w:tcW w:w="8" w:type="dxa"/>
            <w:tcMar>
              <w:left w:w="0" w:type="dxa"/>
              <w:right w:w="0" w:type="dxa"/>
            </w:tcMar>
          </w:tcPr>
          <w:p w14:paraId="283C1FD3" w14:textId="77777777" w:rsidR="00E129AB" w:rsidRPr="00F218FC" w:rsidRDefault="00E129AB" w:rsidP="00C277C6">
            <w:pPr>
              <w:rPr>
                <w:rFonts w:cstheme="minorHAnsi"/>
                <w:sz w:val="20"/>
                <w:szCs w:val="20"/>
              </w:rPr>
            </w:pPr>
          </w:p>
        </w:tc>
        <w:tc>
          <w:tcPr>
            <w:tcW w:w="71" w:type="dxa"/>
            <w:tcMar>
              <w:left w:w="0" w:type="dxa"/>
              <w:right w:w="0" w:type="dxa"/>
            </w:tcMar>
          </w:tcPr>
          <w:p w14:paraId="259D9D39" w14:textId="77777777" w:rsidR="00E129AB" w:rsidRPr="00F218FC" w:rsidRDefault="00E129AB" w:rsidP="00C277C6">
            <w:pPr>
              <w:rPr>
                <w:rFonts w:cstheme="minorHAnsi"/>
                <w:sz w:val="20"/>
                <w:szCs w:val="20"/>
              </w:rPr>
            </w:pPr>
          </w:p>
        </w:tc>
      </w:tr>
      <w:bookmarkEnd w:id="0"/>
      <w:bookmarkEnd w:id="1"/>
    </w:tbl>
    <w:p w14:paraId="23FBACFA" w14:textId="77777777" w:rsidR="00E129AB" w:rsidRPr="00F218FC" w:rsidRDefault="00E129AB" w:rsidP="00C277C6">
      <w:pPr>
        <w:spacing w:after="0" w:line="240" w:lineRule="auto"/>
        <w:rPr>
          <w:rFonts w:cstheme="minorHAnsi"/>
          <w:sz w:val="20"/>
          <w:szCs w:val="20"/>
        </w:rPr>
        <w:sectPr w:rsidR="00E129AB" w:rsidRPr="00F218FC" w:rsidSect="00E82196">
          <w:footerReference w:type="default" r:id="rId8"/>
          <w:headerReference w:type="first" r:id="rId9"/>
          <w:footerReference w:type="first" r:id="rId10"/>
          <w:type w:val="continuous"/>
          <w:pgSz w:w="11906" w:h="16838" w:code="9"/>
          <w:pgMar w:top="2694" w:right="707" w:bottom="2835" w:left="851" w:header="1077" w:footer="454" w:gutter="0"/>
          <w:cols w:space="708"/>
          <w:titlePg/>
          <w:docGrid w:linePitch="360"/>
        </w:sectPr>
      </w:pPr>
    </w:p>
    <w:p w14:paraId="0927C326" w14:textId="12695533" w:rsidR="0039403D" w:rsidRPr="00F218FC" w:rsidRDefault="0039403D" w:rsidP="00C277C6">
      <w:pPr>
        <w:spacing w:after="0" w:line="240" w:lineRule="auto"/>
        <w:jc w:val="right"/>
        <w:rPr>
          <w:rFonts w:cstheme="minorHAnsi"/>
          <w:b/>
          <w:sz w:val="20"/>
          <w:szCs w:val="20"/>
        </w:rPr>
      </w:pPr>
      <w:r w:rsidRPr="00815323">
        <w:rPr>
          <w:rFonts w:cstheme="minorHAnsi"/>
          <w:b/>
          <w:sz w:val="20"/>
          <w:szCs w:val="20"/>
        </w:rPr>
        <w:t xml:space="preserve">Szczecin, dnia </w:t>
      </w:r>
      <w:r w:rsidR="00815323" w:rsidRPr="00815323">
        <w:rPr>
          <w:rFonts w:cstheme="minorHAnsi"/>
          <w:b/>
          <w:sz w:val="20"/>
          <w:szCs w:val="20"/>
        </w:rPr>
        <w:t>03.08.2023r</w:t>
      </w:r>
    </w:p>
    <w:p w14:paraId="32557A74" w14:textId="77777777" w:rsidR="0039403D" w:rsidRPr="00F218FC" w:rsidRDefault="0039403D" w:rsidP="00C277C6">
      <w:pPr>
        <w:spacing w:after="0" w:line="240" w:lineRule="auto"/>
        <w:jc w:val="both"/>
        <w:rPr>
          <w:rFonts w:cstheme="minorHAnsi"/>
          <w:sz w:val="20"/>
          <w:szCs w:val="20"/>
        </w:rPr>
      </w:pPr>
    </w:p>
    <w:p w14:paraId="1AFED2B0" w14:textId="261689AD" w:rsidR="00927131" w:rsidRPr="00F218FC" w:rsidRDefault="00927131" w:rsidP="00932FF0">
      <w:pPr>
        <w:spacing w:after="0" w:line="360" w:lineRule="auto"/>
        <w:jc w:val="both"/>
        <w:rPr>
          <w:rFonts w:cstheme="minorHAnsi"/>
          <w:b/>
          <w:sz w:val="20"/>
          <w:szCs w:val="20"/>
        </w:rPr>
      </w:pPr>
      <w:r w:rsidRPr="00F218FC">
        <w:rPr>
          <w:rFonts w:cstheme="minorHAnsi"/>
          <w:b/>
          <w:sz w:val="20"/>
          <w:szCs w:val="20"/>
        </w:rPr>
        <w:t>ZP/220/</w:t>
      </w:r>
      <w:r w:rsidR="00F218FC" w:rsidRPr="00F218FC">
        <w:rPr>
          <w:rFonts w:cstheme="minorHAnsi"/>
          <w:b/>
          <w:sz w:val="20"/>
          <w:szCs w:val="20"/>
        </w:rPr>
        <w:t>48</w:t>
      </w:r>
      <w:r w:rsidR="0011071F" w:rsidRPr="00F218FC">
        <w:rPr>
          <w:rFonts w:cstheme="minorHAnsi"/>
          <w:b/>
          <w:sz w:val="20"/>
          <w:szCs w:val="20"/>
        </w:rPr>
        <w:t>/23</w:t>
      </w:r>
      <w:r w:rsidRPr="00F218FC">
        <w:rPr>
          <w:rFonts w:cstheme="minorHAnsi"/>
          <w:b/>
          <w:sz w:val="20"/>
          <w:szCs w:val="20"/>
        </w:rPr>
        <w:tab/>
      </w:r>
    </w:p>
    <w:p w14:paraId="26A48A89" w14:textId="52BB7E91" w:rsidR="00846E41" w:rsidRPr="00F218FC" w:rsidRDefault="00846E41" w:rsidP="00932FF0">
      <w:pPr>
        <w:pStyle w:val="Bezodstpw"/>
        <w:jc w:val="both"/>
        <w:rPr>
          <w:rFonts w:cstheme="minorHAnsi"/>
          <w:b/>
          <w:bCs/>
          <w:sz w:val="20"/>
          <w:szCs w:val="20"/>
        </w:rPr>
      </w:pPr>
      <w:r w:rsidRPr="00F218FC">
        <w:rPr>
          <w:rFonts w:cstheme="minorHAnsi"/>
          <w:sz w:val="20"/>
          <w:szCs w:val="20"/>
        </w:rPr>
        <w:t>Dotyczy: postępowania o udzielenie zamówienia publicznego pn.: „</w:t>
      </w:r>
      <w:r w:rsidR="00F218FC" w:rsidRPr="00F218FC">
        <w:rPr>
          <w:rFonts w:cstheme="minorHAnsi"/>
          <w:b/>
          <w:sz w:val="20"/>
          <w:szCs w:val="20"/>
        </w:rPr>
        <w:t>D</w:t>
      </w:r>
      <w:r w:rsidR="00F218FC" w:rsidRPr="00F218FC">
        <w:rPr>
          <w:rFonts w:cstheme="minorHAnsi"/>
          <w:b/>
          <w:bCs/>
          <w:sz w:val="20"/>
          <w:szCs w:val="20"/>
        </w:rPr>
        <w:t xml:space="preserve">ostawa odczynników, kalibratorów, kontroli oraz materiałów zużywalnych do wykonywania badań hematologicznych </w:t>
      </w:r>
      <w:r w:rsidR="00F218FC" w:rsidRPr="00F218FC">
        <w:rPr>
          <w:rFonts w:cstheme="minorHAnsi"/>
          <w:b/>
          <w:sz w:val="20"/>
          <w:szCs w:val="20"/>
        </w:rPr>
        <w:t>wraz z dzierżawą linii hematologicznej obejmującej 4 moduły z wyposażeniem, niezbędnych do wykonywania badań morfologii krwi oraz dzierżawą analizatora pomocniczego</w:t>
      </w:r>
      <w:r w:rsidRPr="00F218FC">
        <w:rPr>
          <w:rFonts w:cstheme="minorHAnsi"/>
          <w:b/>
          <w:sz w:val="20"/>
          <w:szCs w:val="20"/>
        </w:rPr>
        <w:t>”</w:t>
      </w:r>
    </w:p>
    <w:p w14:paraId="7A66F905" w14:textId="77777777" w:rsidR="0058225F" w:rsidRPr="00F218FC" w:rsidRDefault="0039403D" w:rsidP="00932FF0">
      <w:pPr>
        <w:pStyle w:val="Tekstpodstawowy3"/>
        <w:spacing w:after="0" w:line="240" w:lineRule="auto"/>
        <w:jc w:val="both"/>
        <w:rPr>
          <w:rFonts w:cstheme="minorHAnsi"/>
          <w:b/>
          <w:sz w:val="20"/>
          <w:szCs w:val="20"/>
        </w:rPr>
      </w:pPr>
      <w:r w:rsidRPr="00F218FC">
        <w:rPr>
          <w:rFonts w:cstheme="minorHAnsi"/>
          <w:b/>
          <w:sz w:val="20"/>
          <w:szCs w:val="20"/>
        </w:rPr>
        <w:t xml:space="preserve">     </w:t>
      </w:r>
      <w:r w:rsidRPr="00F218FC">
        <w:rPr>
          <w:rFonts w:cstheme="minorHAnsi"/>
          <w:b/>
          <w:sz w:val="20"/>
          <w:szCs w:val="20"/>
        </w:rPr>
        <w:tab/>
      </w:r>
      <w:r w:rsidRPr="00F218FC">
        <w:rPr>
          <w:rFonts w:cstheme="minorHAnsi"/>
          <w:b/>
          <w:sz w:val="20"/>
          <w:szCs w:val="20"/>
        </w:rPr>
        <w:tab/>
      </w:r>
      <w:r w:rsidRPr="00F218FC">
        <w:rPr>
          <w:rFonts w:cstheme="minorHAnsi"/>
          <w:b/>
          <w:sz w:val="20"/>
          <w:szCs w:val="20"/>
        </w:rPr>
        <w:tab/>
      </w:r>
      <w:r w:rsidRPr="00F218FC">
        <w:rPr>
          <w:rFonts w:cstheme="minorHAnsi"/>
          <w:b/>
          <w:sz w:val="20"/>
          <w:szCs w:val="20"/>
        </w:rPr>
        <w:tab/>
      </w:r>
      <w:r w:rsidRPr="00F218FC">
        <w:rPr>
          <w:rFonts w:cstheme="minorHAnsi"/>
          <w:b/>
          <w:sz w:val="20"/>
          <w:szCs w:val="20"/>
        </w:rPr>
        <w:tab/>
      </w:r>
      <w:r w:rsidRPr="00F218FC">
        <w:rPr>
          <w:rFonts w:cstheme="minorHAnsi"/>
          <w:b/>
          <w:sz w:val="20"/>
          <w:szCs w:val="20"/>
        </w:rPr>
        <w:tab/>
      </w:r>
    </w:p>
    <w:p w14:paraId="62B6417E" w14:textId="77777777" w:rsidR="0058225F" w:rsidRPr="00F218FC" w:rsidRDefault="0058225F" w:rsidP="00932FF0">
      <w:pPr>
        <w:pStyle w:val="Tekstpodstawowy3"/>
        <w:spacing w:after="0" w:line="240" w:lineRule="auto"/>
        <w:jc w:val="both"/>
        <w:rPr>
          <w:rFonts w:cstheme="minorHAnsi"/>
          <w:b/>
          <w:sz w:val="20"/>
          <w:szCs w:val="20"/>
        </w:rPr>
      </w:pPr>
    </w:p>
    <w:p w14:paraId="2AA35858" w14:textId="71DA7F04" w:rsidR="0039403D" w:rsidRPr="00F218FC" w:rsidRDefault="005A790E" w:rsidP="00932FF0">
      <w:pPr>
        <w:pStyle w:val="Tekstpodstawowy3"/>
        <w:spacing w:after="0" w:line="240" w:lineRule="auto"/>
        <w:ind w:left="3540" w:firstLine="708"/>
        <w:jc w:val="both"/>
        <w:rPr>
          <w:rFonts w:cstheme="minorHAnsi"/>
          <w:b/>
          <w:sz w:val="20"/>
          <w:szCs w:val="20"/>
          <w:u w:val="single"/>
        </w:rPr>
      </w:pPr>
      <w:r w:rsidRPr="00F218FC">
        <w:rPr>
          <w:rFonts w:cstheme="minorHAnsi"/>
          <w:b/>
          <w:sz w:val="20"/>
          <w:szCs w:val="20"/>
          <w:u w:val="single"/>
        </w:rPr>
        <w:t xml:space="preserve">Wyjaśnienia </w:t>
      </w:r>
      <w:r w:rsidR="00AC3727" w:rsidRPr="00F218FC">
        <w:rPr>
          <w:rFonts w:cstheme="minorHAnsi"/>
          <w:b/>
          <w:sz w:val="20"/>
          <w:szCs w:val="20"/>
          <w:u w:val="single"/>
        </w:rPr>
        <w:t>1</w:t>
      </w:r>
    </w:p>
    <w:p w14:paraId="57810122" w14:textId="6FE88B56" w:rsidR="0039403D" w:rsidRPr="00F218FC" w:rsidRDefault="0039403D" w:rsidP="00932FF0">
      <w:pPr>
        <w:spacing w:after="0" w:line="240" w:lineRule="auto"/>
        <w:jc w:val="both"/>
        <w:rPr>
          <w:rFonts w:cstheme="minorHAnsi"/>
          <w:sz w:val="20"/>
          <w:szCs w:val="20"/>
        </w:rPr>
      </w:pPr>
      <w:r w:rsidRPr="00F218FC">
        <w:rPr>
          <w:rFonts w:cstheme="minorHAnsi"/>
          <w:sz w:val="20"/>
          <w:szCs w:val="20"/>
        </w:rPr>
        <w:t>W związku z wpłynięciem do Zamawiającego pytań d</w:t>
      </w:r>
      <w:r w:rsidR="00AC3727" w:rsidRPr="00F218FC">
        <w:rPr>
          <w:rFonts w:cstheme="minorHAnsi"/>
          <w:sz w:val="20"/>
          <w:szCs w:val="20"/>
        </w:rPr>
        <w:t>otyczącego treści Specyfikacji</w:t>
      </w:r>
      <w:r w:rsidRPr="00F218FC">
        <w:rPr>
          <w:rFonts w:cstheme="minorHAnsi"/>
          <w:sz w:val="20"/>
          <w:szCs w:val="20"/>
        </w:rPr>
        <w:t xml:space="preserve"> Warunków Zamówienia, zgodnie z art. 135 Ustawy z dnia 11 września 2019 r. – Prawo zamówień publicznych (Dz.U.2019.2019 </w:t>
      </w:r>
      <w:r w:rsidR="00E66F57" w:rsidRPr="00F218FC">
        <w:rPr>
          <w:rFonts w:cstheme="minorHAnsi"/>
          <w:sz w:val="20"/>
          <w:szCs w:val="20"/>
        </w:rPr>
        <w:t>tj.</w:t>
      </w:r>
      <w:r w:rsidRPr="00F218FC">
        <w:rPr>
          <w:rFonts w:cstheme="minorHAnsi"/>
          <w:sz w:val="20"/>
          <w:szCs w:val="20"/>
        </w:rPr>
        <w:t xml:space="preserve"> z dnia 2019.10.24 Zamawiający udziela następujących wyjaśnień:</w:t>
      </w:r>
    </w:p>
    <w:p w14:paraId="779F3DC5" w14:textId="77777777" w:rsidR="001B023D" w:rsidRPr="00F218FC" w:rsidRDefault="001B023D" w:rsidP="00932FF0">
      <w:pPr>
        <w:spacing w:after="0" w:line="240" w:lineRule="auto"/>
        <w:jc w:val="both"/>
        <w:rPr>
          <w:rFonts w:eastAsia="Times New Roman" w:cstheme="minorHAnsi"/>
          <w:b/>
          <w:color w:val="FF0000"/>
          <w:sz w:val="20"/>
          <w:szCs w:val="20"/>
          <w:lang w:eastAsia="pl-PL"/>
        </w:rPr>
      </w:pPr>
    </w:p>
    <w:p w14:paraId="624A779E" w14:textId="77777777" w:rsidR="00F218FC" w:rsidRPr="00F218FC" w:rsidRDefault="00F218FC" w:rsidP="00932FF0">
      <w:pPr>
        <w:spacing w:after="0"/>
        <w:jc w:val="both"/>
        <w:rPr>
          <w:rFonts w:cstheme="minorHAnsi"/>
          <w:sz w:val="20"/>
          <w:szCs w:val="20"/>
        </w:rPr>
      </w:pPr>
      <w:bookmarkStart w:id="2" w:name="_Hlk107864746"/>
      <w:r w:rsidRPr="00230A1E">
        <w:rPr>
          <w:rFonts w:cstheme="minorHAnsi"/>
          <w:sz w:val="20"/>
          <w:szCs w:val="20"/>
          <w:highlight w:val="yellow"/>
        </w:rPr>
        <w:t>Dotyczy Umowy:</w:t>
      </w:r>
    </w:p>
    <w:p w14:paraId="57B97627" w14:textId="581E8C84" w:rsidR="00F218FC" w:rsidRDefault="00F218FC" w:rsidP="00932FF0">
      <w:pPr>
        <w:spacing w:after="0"/>
        <w:jc w:val="both"/>
        <w:rPr>
          <w:rFonts w:cstheme="minorHAnsi"/>
          <w:sz w:val="20"/>
          <w:szCs w:val="20"/>
        </w:rPr>
      </w:pPr>
      <w:r w:rsidRPr="00F218FC">
        <w:rPr>
          <w:rFonts w:cstheme="minorHAnsi"/>
          <w:sz w:val="20"/>
          <w:szCs w:val="20"/>
        </w:rPr>
        <w:t>Czy Zamawiający dopuści możliwość podpisania umowy w formie elektronicznej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7018D4E" w14:textId="77EB5477" w:rsidR="00F218FC" w:rsidRDefault="00F218FC" w:rsidP="00932FF0">
      <w:pPr>
        <w:spacing w:after="0"/>
        <w:jc w:val="both"/>
        <w:rPr>
          <w:rFonts w:cstheme="minorHAnsi"/>
          <w:b/>
          <w:sz w:val="20"/>
          <w:szCs w:val="20"/>
        </w:rPr>
      </w:pPr>
      <w:r w:rsidRPr="007D7084">
        <w:rPr>
          <w:rFonts w:cstheme="minorHAnsi"/>
          <w:b/>
          <w:sz w:val="20"/>
          <w:szCs w:val="20"/>
          <w:highlight w:val="yellow"/>
        </w:rPr>
        <w:t>Odpowiedź</w:t>
      </w:r>
    </w:p>
    <w:p w14:paraId="1A145B89" w14:textId="06A4752D" w:rsidR="00F218FC" w:rsidRPr="00F218FC" w:rsidRDefault="00F218FC" w:rsidP="00932FF0">
      <w:pPr>
        <w:spacing w:after="0"/>
        <w:jc w:val="both"/>
        <w:rPr>
          <w:rFonts w:cstheme="minorHAnsi"/>
          <w:b/>
          <w:sz w:val="20"/>
          <w:szCs w:val="20"/>
        </w:rPr>
      </w:pPr>
      <w:r>
        <w:rPr>
          <w:rFonts w:cstheme="minorHAnsi"/>
          <w:b/>
          <w:sz w:val="20"/>
          <w:szCs w:val="20"/>
        </w:rPr>
        <w:t xml:space="preserve">Zamawiający dopuszcza </w:t>
      </w:r>
      <w:r w:rsidRPr="00F218FC">
        <w:rPr>
          <w:rFonts w:cstheme="minorHAnsi"/>
          <w:b/>
          <w:sz w:val="20"/>
          <w:szCs w:val="20"/>
        </w:rPr>
        <w:t>możliwość podpisania umowy w formie elektronicznej kwalifikowanym podpisem elektronicznym</w:t>
      </w:r>
      <w:r>
        <w:rPr>
          <w:rFonts w:cstheme="minorHAnsi"/>
          <w:b/>
          <w:sz w:val="20"/>
          <w:szCs w:val="20"/>
        </w:rPr>
        <w:t>. Ostateczna forma zawarcia umowy zostanie uzgodniona z wybranym Wykonawcą.</w:t>
      </w:r>
    </w:p>
    <w:p w14:paraId="00F69302" w14:textId="77777777" w:rsidR="00F218FC" w:rsidRPr="00F218FC" w:rsidRDefault="00F218FC" w:rsidP="00932FF0">
      <w:pPr>
        <w:jc w:val="both"/>
        <w:rPr>
          <w:rFonts w:cstheme="minorHAnsi"/>
          <w:sz w:val="20"/>
          <w:szCs w:val="20"/>
        </w:rPr>
      </w:pPr>
    </w:p>
    <w:p w14:paraId="0E72693B" w14:textId="77777777" w:rsidR="00F218FC" w:rsidRPr="00815323" w:rsidRDefault="00F218FC" w:rsidP="00932FF0">
      <w:pPr>
        <w:spacing w:after="0"/>
        <w:jc w:val="both"/>
        <w:rPr>
          <w:rFonts w:cstheme="minorHAnsi"/>
          <w:sz w:val="20"/>
          <w:szCs w:val="20"/>
        </w:rPr>
      </w:pPr>
      <w:r w:rsidRPr="00815323">
        <w:rPr>
          <w:rFonts w:cstheme="minorHAnsi"/>
          <w:sz w:val="20"/>
          <w:szCs w:val="20"/>
        </w:rPr>
        <w:t>Dotyczy Rozdział II SWZ - Projektowane postanowienia umowy:</w:t>
      </w:r>
    </w:p>
    <w:p w14:paraId="563BA412" w14:textId="77777777" w:rsidR="00F218FC" w:rsidRPr="00815323" w:rsidRDefault="00F218FC" w:rsidP="00932FF0">
      <w:pPr>
        <w:spacing w:after="0"/>
        <w:jc w:val="both"/>
        <w:rPr>
          <w:rFonts w:cstheme="minorHAnsi"/>
          <w:b/>
          <w:sz w:val="20"/>
          <w:szCs w:val="20"/>
        </w:rPr>
      </w:pPr>
      <w:r w:rsidRPr="00815323">
        <w:rPr>
          <w:rFonts w:cstheme="minorHAnsi"/>
          <w:b/>
          <w:sz w:val="20"/>
          <w:szCs w:val="20"/>
        </w:rPr>
        <w:t>§2 ust. 5:</w:t>
      </w:r>
    </w:p>
    <w:p w14:paraId="49122F40" w14:textId="31EA6451" w:rsidR="00F218FC" w:rsidRPr="00815323" w:rsidRDefault="00F218FC" w:rsidP="00932FF0">
      <w:pPr>
        <w:spacing w:after="0"/>
        <w:jc w:val="both"/>
        <w:rPr>
          <w:rFonts w:cstheme="minorHAnsi"/>
          <w:sz w:val="20"/>
          <w:szCs w:val="20"/>
        </w:rPr>
      </w:pPr>
      <w:r w:rsidRPr="00815323">
        <w:rPr>
          <w:rFonts w:cstheme="minorHAnsi"/>
          <w:sz w:val="20"/>
          <w:szCs w:val="20"/>
        </w:rPr>
        <w:t>Czy Zamawiający dopuści dosłanie dokumentów wraz z umową z biura Wykonawcy, co stało by w zgodzie z §6 ust. 3 Umowy?</w:t>
      </w:r>
    </w:p>
    <w:p w14:paraId="1B51F270" w14:textId="77777777" w:rsidR="00815323" w:rsidRPr="00815323" w:rsidRDefault="00F218FC" w:rsidP="00815323">
      <w:pPr>
        <w:spacing w:after="0"/>
        <w:jc w:val="both"/>
        <w:rPr>
          <w:rFonts w:cstheme="minorHAnsi"/>
          <w:b/>
          <w:sz w:val="20"/>
          <w:szCs w:val="20"/>
          <w:highlight w:val="yellow"/>
        </w:rPr>
      </w:pPr>
      <w:r w:rsidRPr="00815323">
        <w:rPr>
          <w:rFonts w:cstheme="minorHAnsi"/>
          <w:b/>
          <w:sz w:val="20"/>
          <w:szCs w:val="20"/>
          <w:highlight w:val="yellow"/>
        </w:rPr>
        <w:t>Odpowiedź</w:t>
      </w:r>
      <w:r w:rsidR="00815323" w:rsidRPr="00815323">
        <w:rPr>
          <w:rFonts w:cstheme="minorHAnsi"/>
          <w:b/>
          <w:sz w:val="20"/>
          <w:szCs w:val="20"/>
          <w:highlight w:val="yellow"/>
        </w:rPr>
        <w:t xml:space="preserve"> </w:t>
      </w:r>
    </w:p>
    <w:p w14:paraId="70C1393F" w14:textId="31CE82DD" w:rsidR="00815323" w:rsidRPr="00815323" w:rsidRDefault="00815323" w:rsidP="00815323">
      <w:pPr>
        <w:spacing w:after="0"/>
        <w:jc w:val="both"/>
        <w:rPr>
          <w:rFonts w:cstheme="minorHAnsi"/>
          <w:b/>
          <w:sz w:val="20"/>
          <w:szCs w:val="20"/>
        </w:rPr>
      </w:pPr>
      <w:r w:rsidRPr="00815323">
        <w:rPr>
          <w:rFonts w:cstheme="minorHAnsi"/>
          <w:b/>
          <w:sz w:val="20"/>
          <w:szCs w:val="20"/>
        </w:rPr>
        <w:t>Zamawiający dopuszcza dosłanie dokumentów ( o których mowa w §2 ust. 5)  wraz z umową z biura Wykonawcy, co stało by w zgodzie z §6 ust. 4 Umowy.</w:t>
      </w:r>
    </w:p>
    <w:p w14:paraId="00AC99DB" w14:textId="46EE386E" w:rsidR="00F218FC" w:rsidRPr="00E66F57" w:rsidRDefault="00F218FC" w:rsidP="00932FF0">
      <w:pPr>
        <w:spacing w:after="0"/>
        <w:jc w:val="both"/>
        <w:rPr>
          <w:rFonts w:cstheme="minorHAnsi"/>
          <w:b/>
          <w:color w:val="FF0000"/>
          <w:sz w:val="20"/>
          <w:szCs w:val="20"/>
          <w:highlight w:val="yellow"/>
        </w:rPr>
      </w:pPr>
    </w:p>
    <w:p w14:paraId="59AB9133" w14:textId="77777777" w:rsidR="00F218FC" w:rsidRPr="00815323" w:rsidRDefault="00F218FC" w:rsidP="00932FF0">
      <w:pPr>
        <w:spacing w:after="0"/>
        <w:jc w:val="both"/>
        <w:rPr>
          <w:rFonts w:cstheme="minorHAnsi"/>
          <w:b/>
          <w:sz w:val="20"/>
          <w:szCs w:val="20"/>
        </w:rPr>
      </w:pPr>
      <w:r w:rsidRPr="00815323">
        <w:rPr>
          <w:rFonts w:cstheme="minorHAnsi"/>
          <w:b/>
          <w:sz w:val="20"/>
          <w:szCs w:val="20"/>
        </w:rPr>
        <w:t>§2 ust. 6:</w:t>
      </w:r>
    </w:p>
    <w:p w14:paraId="25EE4166" w14:textId="77777777" w:rsidR="00F218FC" w:rsidRPr="00F218FC" w:rsidRDefault="00F218FC" w:rsidP="00932FF0">
      <w:pPr>
        <w:spacing w:after="0"/>
        <w:jc w:val="both"/>
        <w:rPr>
          <w:rFonts w:cstheme="minorHAnsi"/>
          <w:sz w:val="20"/>
          <w:szCs w:val="20"/>
        </w:rPr>
      </w:pPr>
      <w:r w:rsidRPr="00F218FC">
        <w:rPr>
          <w:rFonts w:cstheme="minorHAnsi"/>
          <w:sz w:val="20"/>
          <w:szCs w:val="20"/>
        </w:rPr>
        <w:t>Czy Zamawiający dopuści możliwość uzyskania dostępu online 24h na dobę do aktualnych kart charakterystyk na stronie internetowej Wykonawcy?</w:t>
      </w:r>
    </w:p>
    <w:p w14:paraId="404FA0CC" w14:textId="6CFF4D86" w:rsidR="00F218FC" w:rsidRDefault="00F218FC" w:rsidP="00932FF0">
      <w:pPr>
        <w:spacing w:after="0"/>
        <w:jc w:val="both"/>
        <w:rPr>
          <w:rFonts w:cstheme="minorHAnsi"/>
          <w:sz w:val="20"/>
          <w:szCs w:val="20"/>
        </w:rPr>
      </w:pPr>
      <w:r w:rsidRPr="00F218FC">
        <w:rPr>
          <w:rFonts w:cstheme="minorHAnsi"/>
          <w:sz w:val="20"/>
          <w:szCs w:val="20"/>
        </w:rPr>
        <w:t>Jeżeli tak proponujemy uzupełnienie zapisu: „lub zapewni całodobowy dostęp online do karty charakterystyki na stronie internetowej pod adresem: www…</w:t>
      </w:r>
      <w:r w:rsidRPr="00F218FC">
        <w:rPr>
          <w:rFonts w:cstheme="minorHAnsi"/>
          <w:sz w:val="20"/>
          <w:szCs w:val="20"/>
        </w:rPr>
        <w:tab/>
        <w:t>”</w:t>
      </w:r>
    </w:p>
    <w:p w14:paraId="5E3BB9AD" w14:textId="77777777" w:rsidR="00F218FC" w:rsidRPr="006078F3" w:rsidRDefault="00F218FC" w:rsidP="00932FF0">
      <w:pPr>
        <w:spacing w:after="0"/>
        <w:jc w:val="both"/>
        <w:rPr>
          <w:rFonts w:cstheme="minorHAnsi"/>
          <w:b/>
          <w:sz w:val="20"/>
          <w:szCs w:val="20"/>
        </w:rPr>
      </w:pPr>
      <w:r w:rsidRPr="006646D6">
        <w:rPr>
          <w:rFonts w:cstheme="minorHAnsi"/>
          <w:b/>
          <w:sz w:val="20"/>
          <w:szCs w:val="20"/>
          <w:highlight w:val="yellow"/>
        </w:rPr>
        <w:t>Odpowiedź</w:t>
      </w:r>
    </w:p>
    <w:p w14:paraId="48FB432E" w14:textId="2DD95AAD" w:rsidR="00932FF0" w:rsidRDefault="00932FF0" w:rsidP="00932FF0">
      <w:pPr>
        <w:spacing w:after="0"/>
        <w:jc w:val="both"/>
        <w:rPr>
          <w:rFonts w:cstheme="minorHAnsi"/>
          <w:b/>
          <w:iCs/>
          <w:sz w:val="20"/>
          <w:szCs w:val="20"/>
        </w:rPr>
      </w:pPr>
      <w:r w:rsidRPr="00932FF0">
        <w:rPr>
          <w:rFonts w:cstheme="minorHAnsi"/>
          <w:b/>
          <w:iCs/>
          <w:sz w:val="20"/>
          <w:szCs w:val="20"/>
        </w:rPr>
        <w:t xml:space="preserve">Zamawiający nie wyraża zgody na zmianę zapisu umowy. Dopuszcza natomiast złożenie dokumentów, </w:t>
      </w:r>
      <w:r>
        <w:rPr>
          <w:rFonts w:cstheme="minorHAnsi"/>
          <w:b/>
          <w:iCs/>
          <w:sz w:val="20"/>
          <w:szCs w:val="20"/>
        </w:rPr>
        <w:t xml:space="preserve"> </w:t>
      </w:r>
      <w:r w:rsidRPr="00932FF0">
        <w:rPr>
          <w:rFonts w:cstheme="minorHAnsi"/>
          <w:b/>
          <w:iCs/>
          <w:sz w:val="20"/>
          <w:szCs w:val="20"/>
        </w:rPr>
        <w:t xml:space="preserve">o których mowa w niniejszym paragrafie zarówno w formie papierowej, jak i elektronicznej – przy zachowaniu zobowiązania wykonawcy do składania dokumentów bez wezwania ze strony zamawiającego. </w:t>
      </w:r>
    </w:p>
    <w:p w14:paraId="067860A3" w14:textId="77777777" w:rsidR="00932FF0" w:rsidRPr="00932FF0" w:rsidRDefault="00932FF0" w:rsidP="00932FF0">
      <w:pPr>
        <w:spacing w:after="0"/>
        <w:jc w:val="both"/>
        <w:rPr>
          <w:rFonts w:cstheme="minorHAnsi"/>
          <w:b/>
          <w:iCs/>
          <w:sz w:val="20"/>
          <w:szCs w:val="20"/>
        </w:rPr>
      </w:pPr>
    </w:p>
    <w:p w14:paraId="6A4D0CA2" w14:textId="77777777" w:rsidR="00932FF0" w:rsidRDefault="00932FF0" w:rsidP="00932FF0">
      <w:pPr>
        <w:spacing w:after="0"/>
        <w:jc w:val="both"/>
        <w:rPr>
          <w:rFonts w:ascii="Tahoma" w:hAnsi="Tahoma" w:cs="Tahoma"/>
          <w:iCs/>
          <w:sz w:val="18"/>
          <w:szCs w:val="18"/>
        </w:rPr>
      </w:pPr>
    </w:p>
    <w:p w14:paraId="537C9161" w14:textId="3147F77F" w:rsidR="00932FF0" w:rsidRDefault="00932FF0" w:rsidP="00932FF0">
      <w:pPr>
        <w:spacing w:after="0"/>
        <w:jc w:val="both"/>
        <w:rPr>
          <w:rFonts w:ascii="Tahoma" w:hAnsi="Tahoma" w:cs="Tahoma"/>
          <w:iCs/>
          <w:sz w:val="18"/>
          <w:szCs w:val="18"/>
        </w:rPr>
      </w:pPr>
      <w:r w:rsidRPr="00855D55">
        <w:rPr>
          <w:rFonts w:ascii="Tahoma" w:hAnsi="Tahoma" w:cs="Tahoma"/>
          <w:iCs/>
          <w:sz w:val="18"/>
          <w:szCs w:val="18"/>
        </w:rPr>
        <w:t xml:space="preserve">  </w:t>
      </w:r>
    </w:p>
    <w:p w14:paraId="49D89B89" w14:textId="6CE22401" w:rsidR="00F218FC" w:rsidRPr="00F218FC" w:rsidRDefault="00F218FC" w:rsidP="00932FF0">
      <w:pPr>
        <w:spacing w:after="0"/>
        <w:jc w:val="both"/>
        <w:rPr>
          <w:rFonts w:cstheme="minorHAnsi"/>
          <w:sz w:val="20"/>
          <w:szCs w:val="20"/>
        </w:rPr>
      </w:pPr>
      <w:r w:rsidRPr="00815323">
        <w:rPr>
          <w:rFonts w:cstheme="minorHAnsi"/>
          <w:b/>
          <w:sz w:val="20"/>
          <w:szCs w:val="20"/>
        </w:rPr>
        <w:lastRenderedPageBreak/>
        <w:t>§3 ust. 3 w związku z §13 ust. 7</w:t>
      </w:r>
      <w:r w:rsidRPr="00F218FC">
        <w:rPr>
          <w:rFonts w:cstheme="minorHAnsi"/>
          <w:sz w:val="20"/>
          <w:szCs w:val="20"/>
        </w:rPr>
        <w:t>:</w:t>
      </w:r>
    </w:p>
    <w:p w14:paraId="1F5ECD92" w14:textId="77777777" w:rsidR="003E4C43" w:rsidRDefault="00F218FC" w:rsidP="00932FF0">
      <w:pPr>
        <w:spacing w:after="0"/>
        <w:jc w:val="both"/>
        <w:rPr>
          <w:rFonts w:cstheme="minorHAnsi"/>
          <w:sz w:val="20"/>
          <w:szCs w:val="20"/>
        </w:rPr>
      </w:pPr>
      <w:r w:rsidRPr="00F218FC">
        <w:rPr>
          <w:rFonts w:cstheme="minorHAnsi"/>
          <w:sz w:val="20"/>
          <w:szCs w:val="20"/>
        </w:rPr>
        <w:t>Zamawiający wskazuje na obowiązek Wykonawcy dostarczania na swój koszt odczynników, kalibratorów, materiałów kontrolnych i zużywalnych w przypadku niedoszacowania ich ilości w ofercie. Prosimy o usunięcie ww. zapisu, ze względu na fakt, iż Wykonawca szacuje ilości odczynników biorąc pod uwagę wskazane przez Zamawiającego ilości przewidywanych badań i średnią ilość zużywania odczynnika na</w:t>
      </w:r>
      <w:r w:rsidR="003E4C43">
        <w:rPr>
          <w:rFonts w:cstheme="minorHAnsi"/>
          <w:sz w:val="20"/>
          <w:szCs w:val="20"/>
        </w:rPr>
        <w:t xml:space="preserve"> </w:t>
      </w:r>
      <w:r w:rsidRPr="00F218FC">
        <w:rPr>
          <w:rFonts w:cstheme="minorHAnsi"/>
          <w:sz w:val="20"/>
          <w:szCs w:val="20"/>
        </w:rPr>
        <w:t>1 badanie.</w:t>
      </w:r>
      <w:r w:rsidRPr="00F218FC">
        <w:rPr>
          <w:rFonts w:cstheme="minorHAnsi"/>
          <w:sz w:val="20"/>
          <w:szCs w:val="20"/>
        </w:rPr>
        <w:tab/>
      </w:r>
    </w:p>
    <w:p w14:paraId="1E21C2B4" w14:textId="09A87A0C" w:rsidR="00F218FC" w:rsidRPr="00F218FC" w:rsidRDefault="00F218FC" w:rsidP="00932FF0">
      <w:pPr>
        <w:spacing w:after="0"/>
        <w:jc w:val="both"/>
        <w:rPr>
          <w:rFonts w:cstheme="minorHAnsi"/>
          <w:sz w:val="20"/>
          <w:szCs w:val="20"/>
        </w:rPr>
      </w:pPr>
      <w:r w:rsidRPr="00F218FC">
        <w:rPr>
          <w:rFonts w:cstheme="minorHAnsi"/>
          <w:sz w:val="20"/>
          <w:szCs w:val="20"/>
        </w:rPr>
        <w:t>Wykonawca nie ma wpływu i kontroli na faktyczną ilość zużywania odczynników przez Zamawiającego.</w:t>
      </w:r>
    </w:p>
    <w:p w14:paraId="103745AA" w14:textId="77777777" w:rsidR="00F218FC" w:rsidRPr="00F218FC" w:rsidRDefault="00F218FC" w:rsidP="00932FF0">
      <w:pPr>
        <w:spacing w:after="0"/>
        <w:jc w:val="both"/>
        <w:rPr>
          <w:rFonts w:cstheme="minorHAnsi"/>
          <w:sz w:val="20"/>
          <w:szCs w:val="20"/>
        </w:rPr>
      </w:pPr>
      <w:r w:rsidRPr="00F218FC">
        <w:rPr>
          <w:rFonts w:cstheme="minorHAnsi"/>
          <w:sz w:val="20"/>
          <w:szCs w:val="20"/>
        </w:rPr>
        <w:t>Ewentualnie prosimy o uzupełnienie ww. postanowienia zapisem w brzmieniu:</w:t>
      </w:r>
    </w:p>
    <w:p w14:paraId="33784F2B" w14:textId="59FCC85A" w:rsidR="00F218FC" w:rsidRDefault="00F218FC" w:rsidP="00932FF0">
      <w:pPr>
        <w:spacing w:after="0"/>
        <w:jc w:val="both"/>
        <w:rPr>
          <w:rFonts w:cstheme="minorHAnsi"/>
          <w:sz w:val="20"/>
          <w:szCs w:val="20"/>
        </w:rPr>
      </w:pPr>
      <w:r w:rsidRPr="00F218FC">
        <w:rPr>
          <w:rFonts w:cstheme="minorHAnsi"/>
          <w:sz w:val="20"/>
          <w:szCs w:val="20"/>
        </w:rPr>
        <w:t xml:space="preserve">„z wyłączeniem sytuacji, w której wzrost wykorzystania odczynników bądź materiałów eksploatacyjnych będzie spowodowany wzrostem ilości badań, niż deklarowano w SWZ bądź użytkowaniem analizatorów w sposób niezgodny z instrukcją obsługi analizatorów”.  </w:t>
      </w:r>
    </w:p>
    <w:p w14:paraId="5D15EE3D" w14:textId="77777777" w:rsidR="00F218FC" w:rsidRPr="00BA362A" w:rsidRDefault="00F218FC" w:rsidP="00932FF0">
      <w:pPr>
        <w:spacing w:after="0"/>
        <w:jc w:val="both"/>
        <w:rPr>
          <w:rFonts w:cstheme="minorHAnsi"/>
          <w:b/>
          <w:sz w:val="20"/>
          <w:szCs w:val="20"/>
        </w:rPr>
      </w:pPr>
      <w:r w:rsidRPr="00403AA1">
        <w:rPr>
          <w:rFonts w:cstheme="minorHAnsi"/>
          <w:b/>
          <w:sz w:val="20"/>
          <w:szCs w:val="20"/>
          <w:highlight w:val="yellow"/>
        </w:rPr>
        <w:t>Odpowiedź</w:t>
      </w:r>
    </w:p>
    <w:p w14:paraId="519F0880" w14:textId="243C3D53" w:rsidR="00F218FC" w:rsidRPr="00BA362A" w:rsidRDefault="00BA362A" w:rsidP="00932FF0">
      <w:pPr>
        <w:jc w:val="both"/>
        <w:rPr>
          <w:rFonts w:cstheme="minorHAnsi"/>
          <w:b/>
          <w:sz w:val="20"/>
          <w:szCs w:val="20"/>
        </w:rPr>
      </w:pPr>
      <w:r w:rsidRPr="00BA362A">
        <w:rPr>
          <w:rFonts w:cstheme="minorHAnsi"/>
          <w:b/>
          <w:iCs/>
          <w:sz w:val="20"/>
          <w:szCs w:val="20"/>
        </w:rPr>
        <w:t>Zamawiający nie wyraża zgody na zmianę zapisów. Realizacja przedmiotu zamówienia odbywać się będzie</w:t>
      </w:r>
      <w:r w:rsidR="00932FF0">
        <w:rPr>
          <w:rFonts w:cstheme="minorHAnsi"/>
          <w:b/>
          <w:iCs/>
          <w:sz w:val="20"/>
          <w:szCs w:val="20"/>
        </w:rPr>
        <w:t xml:space="preserve"> </w:t>
      </w:r>
      <w:r w:rsidRPr="00BA362A">
        <w:rPr>
          <w:rFonts w:cstheme="minorHAnsi"/>
          <w:b/>
          <w:iCs/>
          <w:sz w:val="20"/>
          <w:szCs w:val="20"/>
        </w:rPr>
        <w:t>w formie i na warunkach określonych w SIWZ. Zamawiający zwraca jednocześnie uwagę na fakt, że podane ilości badań stanowią wielkość maksymalną, a zamawiający jest zobowiązany do prawidłowego użytkowania dzierżawionego sprzętu.</w:t>
      </w:r>
    </w:p>
    <w:p w14:paraId="2981F83E" w14:textId="77777777" w:rsidR="00F218FC" w:rsidRPr="00815323" w:rsidRDefault="00F218FC" w:rsidP="00932FF0">
      <w:pPr>
        <w:spacing w:after="0"/>
        <w:jc w:val="both"/>
        <w:rPr>
          <w:rFonts w:cstheme="minorHAnsi"/>
          <w:b/>
          <w:sz w:val="20"/>
          <w:szCs w:val="20"/>
        </w:rPr>
      </w:pPr>
      <w:r w:rsidRPr="00815323">
        <w:rPr>
          <w:rFonts w:cstheme="minorHAnsi"/>
          <w:b/>
          <w:sz w:val="20"/>
          <w:szCs w:val="20"/>
        </w:rPr>
        <w:t>§19 ust. 1 pkt a):</w:t>
      </w:r>
    </w:p>
    <w:p w14:paraId="7A1D3145" w14:textId="77777777" w:rsidR="00F218FC" w:rsidRPr="00F218FC" w:rsidRDefault="00F218FC" w:rsidP="00932FF0">
      <w:pPr>
        <w:spacing w:after="0"/>
        <w:jc w:val="both"/>
        <w:rPr>
          <w:rFonts w:cstheme="minorHAnsi"/>
          <w:sz w:val="20"/>
          <w:szCs w:val="20"/>
        </w:rPr>
      </w:pPr>
      <w:r w:rsidRPr="00F218FC">
        <w:rPr>
          <w:rFonts w:cstheme="minorHAnsi"/>
          <w:sz w:val="20"/>
          <w:szCs w:val="20"/>
        </w:rPr>
        <w:t>Prosimy o modyfikację ww. postanowienia wzoru umowy w taki sposób, aby wysokość kary umownej naliczana była od wartości pozostałej do realizacji umowy, nie zaś od wartości umowy brutto.</w:t>
      </w:r>
    </w:p>
    <w:p w14:paraId="4CF82099" w14:textId="1ABB1FA0" w:rsidR="00F218FC" w:rsidRDefault="00F218FC" w:rsidP="00932FF0">
      <w:pPr>
        <w:spacing w:after="0"/>
        <w:jc w:val="both"/>
        <w:rPr>
          <w:rFonts w:cstheme="minorHAnsi"/>
          <w:sz w:val="20"/>
          <w:szCs w:val="20"/>
        </w:rPr>
      </w:pPr>
      <w:r w:rsidRPr="00F218FC">
        <w:rPr>
          <w:rFonts w:cstheme="minorHAnsi"/>
          <w:sz w:val="20"/>
          <w:szCs w:val="20"/>
        </w:rPr>
        <w:t>W sytuacji gdy umowa dotyczy świadczeń ciągłych, a dostawa odczynników będzie w znaczącej mierze realizowana w sposób prawidłowy, odstąpienie do umowy może dotyczyć niewielkiej partii odczynników, w konsekwencji zastrzeżenie kary umownej naliczanej od wynagrodzenia brutto umowy na dostawę będzie miało charakter rażąco zawyżony. W takiej sytuacji nie budzi wątpliwości dysproporcja między poniesioną szkodą a wysokością kary umownej.</w:t>
      </w:r>
      <w:r w:rsidRPr="00F218FC">
        <w:rPr>
          <w:rFonts w:cstheme="minorHAnsi"/>
          <w:sz w:val="20"/>
          <w:szCs w:val="20"/>
          <w:highlight w:val="yellow"/>
        </w:rPr>
        <w:t xml:space="preserve"> </w:t>
      </w:r>
    </w:p>
    <w:p w14:paraId="2E1E082B" w14:textId="77777777" w:rsidR="00F218FC" w:rsidRPr="00F218FC" w:rsidRDefault="00F218FC"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512C2C6B" w14:textId="26506FAF" w:rsidR="00F218FC" w:rsidRPr="00F218FC" w:rsidRDefault="00F218FC" w:rsidP="00932FF0">
      <w:pPr>
        <w:jc w:val="both"/>
        <w:rPr>
          <w:rFonts w:cstheme="minorHAnsi"/>
          <w:b/>
          <w:sz w:val="20"/>
          <w:szCs w:val="20"/>
        </w:rPr>
      </w:pPr>
      <w:r w:rsidRPr="00E66F57">
        <w:rPr>
          <w:rFonts w:cstheme="minorHAnsi"/>
          <w:b/>
          <w:sz w:val="20"/>
          <w:szCs w:val="20"/>
        </w:rPr>
        <w:t>Zamawiający nie wyraża zgody na proponowaną zmianę.</w:t>
      </w:r>
    </w:p>
    <w:p w14:paraId="44767326" w14:textId="77777777" w:rsidR="00F218FC" w:rsidRPr="00F218FC" w:rsidRDefault="00F218FC" w:rsidP="00932FF0">
      <w:pPr>
        <w:spacing w:after="0"/>
        <w:jc w:val="both"/>
        <w:rPr>
          <w:rFonts w:cstheme="minorHAnsi"/>
          <w:sz w:val="20"/>
          <w:szCs w:val="20"/>
        </w:rPr>
      </w:pPr>
      <w:r w:rsidRPr="00815323">
        <w:rPr>
          <w:rFonts w:cstheme="minorHAnsi"/>
          <w:b/>
          <w:sz w:val="20"/>
          <w:szCs w:val="20"/>
        </w:rPr>
        <w:t>§19 ust. 1 pkt e</w:t>
      </w:r>
      <w:r w:rsidRPr="00F218FC">
        <w:rPr>
          <w:rFonts w:cstheme="minorHAnsi"/>
          <w:sz w:val="20"/>
          <w:szCs w:val="20"/>
        </w:rPr>
        <w:t>):</w:t>
      </w:r>
    </w:p>
    <w:p w14:paraId="0F2C52CC" w14:textId="7B2015E1" w:rsidR="00F218FC" w:rsidRDefault="00F218FC" w:rsidP="00932FF0">
      <w:pPr>
        <w:spacing w:after="0"/>
        <w:jc w:val="both"/>
        <w:rPr>
          <w:rFonts w:cstheme="minorHAnsi"/>
          <w:sz w:val="20"/>
          <w:szCs w:val="20"/>
        </w:rPr>
      </w:pPr>
      <w:r w:rsidRPr="00F218FC">
        <w:rPr>
          <w:rFonts w:cstheme="minorHAnsi"/>
          <w:sz w:val="20"/>
          <w:szCs w:val="20"/>
        </w:rPr>
        <w:t>Czy Zamawiający wyrazi zgodę na obniżenie wysokości kary umownej z 3000 zł na 1000 zł?</w:t>
      </w:r>
      <w:r w:rsidRPr="00F218FC">
        <w:rPr>
          <w:rFonts w:cstheme="minorHAnsi"/>
          <w:sz w:val="20"/>
          <w:szCs w:val="20"/>
          <w:highlight w:val="yellow"/>
        </w:rPr>
        <w:t xml:space="preserve"> </w:t>
      </w:r>
    </w:p>
    <w:p w14:paraId="6F053E51" w14:textId="77777777" w:rsidR="00F218FC" w:rsidRPr="00F218FC" w:rsidRDefault="00F218FC"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37348E6E" w14:textId="77777777" w:rsidR="00F218FC" w:rsidRPr="00F218FC" w:rsidRDefault="00F218FC" w:rsidP="00932FF0">
      <w:pPr>
        <w:spacing w:after="0"/>
        <w:jc w:val="both"/>
        <w:rPr>
          <w:rFonts w:cstheme="minorHAnsi"/>
          <w:b/>
          <w:sz w:val="20"/>
          <w:szCs w:val="20"/>
        </w:rPr>
      </w:pPr>
      <w:r w:rsidRPr="00E66F57">
        <w:rPr>
          <w:rFonts w:cstheme="minorHAnsi"/>
          <w:b/>
          <w:sz w:val="20"/>
          <w:szCs w:val="20"/>
        </w:rPr>
        <w:t>Zamawiający nie wyraża zgody na proponowaną zmianę.</w:t>
      </w:r>
    </w:p>
    <w:p w14:paraId="18F44B9B" w14:textId="77777777" w:rsidR="00F218FC" w:rsidRPr="00F218FC" w:rsidRDefault="00F218FC" w:rsidP="00932FF0">
      <w:pPr>
        <w:jc w:val="both"/>
        <w:rPr>
          <w:rFonts w:cstheme="minorHAnsi"/>
          <w:sz w:val="20"/>
          <w:szCs w:val="20"/>
        </w:rPr>
      </w:pPr>
    </w:p>
    <w:p w14:paraId="3271155B" w14:textId="77777777" w:rsidR="00F218FC" w:rsidRPr="00815323" w:rsidRDefault="00F218FC" w:rsidP="00932FF0">
      <w:pPr>
        <w:spacing w:after="0"/>
        <w:jc w:val="both"/>
        <w:rPr>
          <w:rFonts w:cstheme="minorHAnsi"/>
          <w:b/>
          <w:sz w:val="20"/>
          <w:szCs w:val="20"/>
        </w:rPr>
      </w:pPr>
      <w:r w:rsidRPr="00815323">
        <w:rPr>
          <w:rFonts w:cstheme="minorHAnsi"/>
          <w:b/>
          <w:sz w:val="20"/>
          <w:szCs w:val="20"/>
        </w:rPr>
        <w:t>§19 ust. 1 pkt f):</w:t>
      </w:r>
    </w:p>
    <w:p w14:paraId="374D1535" w14:textId="65B072F9" w:rsidR="00F218FC" w:rsidRDefault="00F218FC" w:rsidP="00932FF0">
      <w:pPr>
        <w:spacing w:after="0"/>
        <w:jc w:val="both"/>
        <w:rPr>
          <w:rFonts w:cstheme="minorHAnsi"/>
          <w:sz w:val="20"/>
          <w:szCs w:val="20"/>
        </w:rPr>
      </w:pPr>
      <w:r w:rsidRPr="00F218FC">
        <w:rPr>
          <w:rFonts w:cstheme="minorHAnsi"/>
          <w:sz w:val="20"/>
          <w:szCs w:val="20"/>
        </w:rPr>
        <w:t xml:space="preserve">Czy Zamawiający wyrazi zgodę na obniżenie wysokości kary umownej z 300zł na 100zł? </w:t>
      </w:r>
    </w:p>
    <w:p w14:paraId="1926EEF0" w14:textId="77777777" w:rsidR="00F218FC" w:rsidRPr="00F218FC" w:rsidRDefault="00F218FC"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05A92FCD" w14:textId="77777777" w:rsidR="00F218FC" w:rsidRPr="00F218FC" w:rsidRDefault="00F218FC" w:rsidP="00932FF0">
      <w:pPr>
        <w:spacing w:after="0"/>
        <w:jc w:val="both"/>
        <w:rPr>
          <w:rFonts w:cstheme="minorHAnsi"/>
          <w:b/>
          <w:sz w:val="20"/>
          <w:szCs w:val="20"/>
        </w:rPr>
      </w:pPr>
      <w:r w:rsidRPr="00E66F57">
        <w:rPr>
          <w:rFonts w:cstheme="minorHAnsi"/>
          <w:b/>
          <w:sz w:val="20"/>
          <w:szCs w:val="20"/>
        </w:rPr>
        <w:t>Zamawiający nie wyraża zgody na proponowaną zmianę.</w:t>
      </w:r>
    </w:p>
    <w:p w14:paraId="3D379A4A" w14:textId="77777777" w:rsidR="00F218FC" w:rsidRPr="00F218FC" w:rsidRDefault="00F218FC" w:rsidP="00932FF0">
      <w:pPr>
        <w:jc w:val="both"/>
        <w:rPr>
          <w:rFonts w:cstheme="minorHAnsi"/>
          <w:sz w:val="20"/>
          <w:szCs w:val="20"/>
        </w:rPr>
      </w:pPr>
    </w:p>
    <w:p w14:paraId="2333613B" w14:textId="77777777" w:rsidR="00F218FC" w:rsidRPr="00815323" w:rsidRDefault="00F218FC" w:rsidP="00932FF0">
      <w:pPr>
        <w:spacing w:after="0"/>
        <w:jc w:val="both"/>
        <w:rPr>
          <w:rFonts w:cstheme="minorHAnsi"/>
          <w:b/>
          <w:sz w:val="20"/>
          <w:szCs w:val="20"/>
        </w:rPr>
      </w:pPr>
      <w:r w:rsidRPr="00815323">
        <w:rPr>
          <w:rFonts w:cstheme="minorHAnsi"/>
          <w:b/>
          <w:sz w:val="20"/>
          <w:szCs w:val="20"/>
        </w:rPr>
        <w:t>§22 ust. 1:</w:t>
      </w:r>
    </w:p>
    <w:p w14:paraId="0525D926" w14:textId="4D28D57D" w:rsidR="00F218FC" w:rsidRDefault="00F218FC" w:rsidP="00932FF0">
      <w:pPr>
        <w:spacing w:after="0"/>
        <w:jc w:val="both"/>
        <w:rPr>
          <w:rFonts w:cstheme="minorHAnsi"/>
          <w:sz w:val="20"/>
          <w:szCs w:val="20"/>
        </w:rPr>
      </w:pPr>
      <w:r w:rsidRPr="00F218FC">
        <w:rPr>
          <w:rFonts w:cstheme="minorHAnsi"/>
          <w:sz w:val="20"/>
          <w:szCs w:val="20"/>
        </w:rPr>
        <w:t>Czy Zamawiający dopuści kontakt e-mailowy w sprawach merytorycznych i informowania o potencjalnych zagrożeniach na wskazany w §22 ust. 1 adres e-mail , w celu przyspieszenia przepływu informacji między Wykonawcą a Użytkownikiem w trakcie realizacji Umowy?</w:t>
      </w:r>
    </w:p>
    <w:p w14:paraId="4B42C3D1" w14:textId="77777777" w:rsidR="00F218FC" w:rsidRPr="00F218FC" w:rsidRDefault="00F218FC"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5B5F1280" w14:textId="652F24E9" w:rsidR="00F218FC" w:rsidRPr="005236E4" w:rsidRDefault="00EA5E2F" w:rsidP="00932FF0">
      <w:pPr>
        <w:spacing w:after="0"/>
        <w:jc w:val="both"/>
        <w:rPr>
          <w:rFonts w:cstheme="minorHAnsi"/>
          <w:b/>
          <w:sz w:val="20"/>
          <w:szCs w:val="20"/>
        </w:rPr>
      </w:pPr>
      <w:r w:rsidRPr="005236E4">
        <w:rPr>
          <w:rFonts w:cstheme="minorHAnsi"/>
          <w:b/>
          <w:sz w:val="20"/>
          <w:szCs w:val="20"/>
        </w:rPr>
        <w:t xml:space="preserve">Zamawiający dopuszcza kontakt w sprawach merytorycznych i informowanie o potencjalnych zagrożeniach </w:t>
      </w:r>
      <w:r w:rsidR="005236E4">
        <w:rPr>
          <w:rFonts w:cstheme="minorHAnsi"/>
          <w:b/>
          <w:sz w:val="20"/>
          <w:szCs w:val="20"/>
        </w:rPr>
        <w:t>jedynie na adres e-mail Zakładu Diagnostyki Laboratoryjnej: zdl@spsk2-szczecin.pl</w:t>
      </w:r>
    </w:p>
    <w:p w14:paraId="3292F80C" w14:textId="77777777" w:rsidR="00F218FC" w:rsidRDefault="00F218FC" w:rsidP="00932FF0">
      <w:pPr>
        <w:jc w:val="both"/>
        <w:rPr>
          <w:rFonts w:cstheme="minorHAnsi"/>
          <w:sz w:val="20"/>
          <w:szCs w:val="20"/>
        </w:rPr>
      </w:pPr>
    </w:p>
    <w:p w14:paraId="0C2FAAAC" w14:textId="77777777" w:rsidR="00F218FC" w:rsidRPr="00815323" w:rsidRDefault="00F218FC" w:rsidP="00932FF0">
      <w:pPr>
        <w:spacing w:after="0"/>
        <w:jc w:val="both"/>
        <w:rPr>
          <w:rFonts w:cstheme="minorHAnsi"/>
          <w:b/>
          <w:sz w:val="20"/>
          <w:szCs w:val="20"/>
        </w:rPr>
      </w:pPr>
      <w:r w:rsidRPr="00815323">
        <w:rPr>
          <w:rFonts w:cstheme="minorHAnsi"/>
          <w:b/>
          <w:sz w:val="20"/>
          <w:szCs w:val="20"/>
        </w:rPr>
        <w:t>§25 ust. 2 pkt a):</w:t>
      </w:r>
    </w:p>
    <w:p w14:paraId="45BCC1CA" w14:textId="71C600C3" w:rsidR="00F218FC" w:rsidRDefault="00F218FC" w:rsidP="00932FF0">
      <w:pPr>
        <w:spacing w:after="0"/>
        <w:jc w:val="both"/>
        <w:rPr>
          <w:rFonts w:cstheme="minorHAnsi"/>
          <w:sz w:val="20"/>
          <w:szCs w:val="20"/>
        </w:rPr>
      </w:pPr>
      <w:r w:rsidRPr="00F218FC">
        <w:rPr>
          <w:rFonts w:cstheme="minorHAnsi"/>
          <w:sz w:val="20"/>
          <w:szCs w:val="20"/>
        </w:rPr>
        <w:t>Uprzejmie prosimy o dodanie: „w przypadkach określonych w §15 ust. 1 i 5 oraz w §15 ust. 8”</w:t>
      </w:r>
      <w:r w:rsidRPr="00F218FC">
        <w:rPr>
          <w:rFonts w:cstheme="minorHAnsi"/>
          <w:sz w:val="20"/>
          <w:szCs w:val="20"/>
          <w:highlight w:val="yellow"/>
        </w:rPr>
        <w:t xml:space="preserve"> </w:t>
      </w:r>
    </w:p>
    <w:p w14:paraId="41065B99" w14:textId="77777777" w:rsidR="00F218FC" w:rsidRPr="00F218FC" w:rsidRDefault="00F218FC"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2BF4DCCB" w14:textId="4A3BE630" w:rsidR="00F218FC" w:rsidRPr="00927217" w:rsidRDefault="00F218FC" w:rsidP="00932FF0">
      <w:pPr>
        <w:spacing w:after="0"/>
        <w:jc w:val="both"/>
        <w:rPr>
          <w:rFonts w:cstheme="minorHAnsi"/>
          <w:b/>
          <w:sz w:val="20"/>
          <w:szCs w:val="20"/>
        </w:rPr>
      </w:pPr>
      <w:r w:rsidRPr="00927217">
        <w:rPr>
          <w:rFonts w:cstheme="minorHAnsi"/>
          <w:b/>
          <w:sz w:val="20"/>
          <w:szCs w:val="20"/>
        </w:rPr>
        <w:t>Zamawiający wyraża zgodę na proponowaną zmianę, która zostanie wprowadzona</w:t>
      </w:r>
      <w:r w:rsidR="00927217" w:rsidRPr="00927217">
        <w:rPr>
          <w:rFonts w:cstheme="minorHAnsi"/>
          <w:b/>
          <w:sz w:val="20"/>
          <w:szCs w:val="20"/>
        </w:rPr>
        <w:t xml:space="preserve"> do umowy przesłanej wybranemu wykonawcy</w:t>
      </w:r>
    </w:p>
    <w:p w14:paraId="2ED9573F" w14:textId="77777777" w:rsidR="00C33915" w:rsidRDefault="00C33915" w:rsidP="00932FF0">
      <w:pPr>
        <w:jc w:val="both"/>
        <w:rPr>
          <w:rFonts w:cstheme="minorHAnsi"/>
          <w:sz w:val="20"/>
          <w:szCs w:val="20"/>
        </w:rPr>
      </w:pPr>
    </w:p>
    <w:p w14:paraId="40F125E9" w14:textId="19ECDCA5" w:rsidR="00F218FC" w:rsidRPr="00815323" w:rsidRDefault="00F218FC" w:rsidP="00932FF0">
      <w:pPr>
        <w:spacing w:after="0"/>
        <w:jc w:val="both"/>
        <w:rPr>
          <w:rFonts w:cstheme="minorHAnsi"/>
          <w:b/>
          <w:sz w:val="20"/>
          <w:szCs w:val="20"/>
        </w:rPr>
      </w:pPr>
      <w:r w:rsidRPr="00815323">
        <w:rPr>
          <w:rFonts w:cstheme="minorHAnsi"/>
          <w:b/>
          <w:sz w:val="20"/>
          <w:szCs w:val="20"/>
        </w:rPr>
        <w:t>§25 ust. 2 pkt b):</w:t>
      </w:r>
    </w:p>
    <w:p w14:paraId="7E482991" w14:textId="77777777" w:rsidR="00F218FC" w:rsidRPr="00F218FC" w:rsidRDefault="00F218FC" w:rsidP="00932FF0">
      <w:pPr>
        <w:spacing w:after="0"/>
        <w:jc w:val="both"/>
        <w:rPr>
          <w:rFonts w:cstheme="minorHAnsi"/>
          <w:sz w:val="20"/>
          <w:szCs w:val="20"/>
        </w:rPr>
      </w:pPr>
      <w:r w:rsidRPr="00F218FC">
        <w:rPr>
          <w:rFonts w:cstheme="minorHAnsi"/>
          <w:sz w:val="20"/>
          <w:szCs w:val="20"/>
        </w:rPr>
        <w:t>Prosimy o korektę zapisu i zmianę na zapis w brzmieniu:</w:t>
      </w:r>
    </w:p>
    <w:p w14:paraId="2C1792B0" w14:textId="77777777" w:rsidR="00927217" w:rsidRDefault="00F218FC" w:rsidP="00932FF0">
      <w:pPr>
        <w:spacing w:after="0"/>
        <w:jc w:val="both"/>
        <w:rPr>
          <w:rFonts w:cstheme="minorHAnsi"/>
          <w:sz w:val="20"/>
          <w:szCs w:val="20"/>
        </w:rPr>
      </w:pPr>
      <w:r w:rsidRPr="00F218FC">
        <w:rPr>
          <w:rFonts w:cstheme="minorHAnsi"/>
          <w:sz w:val="20"/>
          <w:szCs w:val="20"/>
        </w:rPr>
        <w:t xml:space="preserve">„obniżenia cen jednostkowych wyrobów w przypadkach innych niż określone w §15 ust. 1 i 5 oraz w §15 ust. 8 umowy” </w:t>
      </w:r>
    </w:p>
    <w:p w14:paraId="76DB5373" w14:textId="77777777" w:rsidR="00927217" w:rsidRPr="00F218FC" w:rsidRDefault="00927217"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1F63402F" w14:textId="0B13D45F" w:rsidR="00927217" w:rsidRPr="00927217" w:rsidRDefault="00927217" w:rsidP="00932FF0">
      <w:pPr>
        <w:spacing w:after="0"/>
        <w:jc w:val="both"/>
        <w:rPr>
          <w:rFonts w:cstheme="minorHAnsi"/>
          <w:b/>
          <w:sz w:val="20"/>
          <w:szCs w:val="20"/>
        </w:rPr>
      </w:pPr>
      <w:r w:rsidRPr="00927217">
        <w:rPr>
          <w:rFonts w:cstheme="minorHAnsi"/>
          <w:b/>
          <w:sz w:val="20"/>
          <w:szCs w:val="20"/>
        </w:rPr>
        <w:t>Zamawiający wyraża zgodę na proponowaną zmianę, która zostanie wprowadzona do umowy przesłanej wybranemu wykonawcy</w:t>
      </w:r>
    </w:p>
    <w:p w14:paraId="655AC20E" w14:textId="77777777" w:rsidR="00C33915" w:rsidRDefault="00C33915" w:rsidP="00932FF0">
      <w:pPr>
        <w:jc w:val="both"/>
        <w:rPr>
          <w:rFonts w:cstheme="minorHAnsi"/>
          <w:sz w:val="20"/>
          <w:szCs w:val="20"/>
        </w:rPr>
      </w:pPr>
    </w:p>
    <w:p w14:paraId="21CB52B2" w14:textId="62F4D34B" w:rsidR="00F218FC" w:rsidRPr="00815323" w:rsidRDefault="00F218FC" w:rsidP="00932FF0">
      <w:pPr>
        <w:spacing w:after="0"/>
        <w:jc w:val="both"/>
        <w:rPr>
          <w:rFonts w:cstheme="minorHAnsi"/>
          <w:b/>
          <w:sz w:val="20"/>
          <w:szCs w:val="20"/>
        </w:rPr>
      </w:pPr>
      <w:r w:rsidRPr="00815323">
        <w:rPr>
          <w:rFonts w:cstheme="minorHAnsi"/>
          <w:b/>
          <w:sz w:val="20"/>
          <w:szCs w:val="20"/>
        </w:rPr>
        <w:t>§25 ust. 2 pkt c):</w:t>
      </w:r>
    </w:p>
    <w:p w14:paraId="103036A8" w14:textId="77777777" w:rsidR="00F218FC" w:rsidRPr="00F218FC" w:rsidRDefault="00F218FC" w:rsidP="00932FF0">
      <w:pPr>
        <w:spacing w:after="0"/>
        <w:jc w:val="both"/>
        <w:rPr>
          <w:rFonts w:cstheme="minorHAnsi"/>
          <w:sz w:val="20"/>
          <w:szCs w:val="20"/>
        </w:rPr>
      </w:pPr>
      <w:r w:rsidRPr="00F218FC">
        <w:rPr>
          <w:rFonts w:cstheme="minorHAnsi"/>
          <w:sz w:val="20"/>
          <w:szCs w:val="20"/>
        </w:rPr>
        <w:t>Prosimy o korektę zapisu i zmianę na zapis w brzmieniu:</w:t>
      </w:r>
    </w:p>
    <w:p w14:paraId="15D3A00D" w14:textId="22C90195" w:rsidR="00F218FC" w:rsidRDefault="00F218FC" w:rsidP="00932FF0">
      <w:pPr>
        <w:spacing w:after="0"/>
        <w:jc w:val="both"/>
        <w:rPr>
          <w:rFonts w:cstheme="minorHAnsi"/>
          <w:sz w:val="20"/>
          <w:szCs w:val="20"/>
        </w:rPr>
      </w:pPr>
      <w:r w:rsidRPr="00F218FC">
        <w:rPr>
          <w:rFonts w:cstheme="minorHAnsi"/>
          <w:sz w:val="20"/>
          <w:szCs w:val="20"/>
        </w:rPr>
        <w:t>„wystąpienia okoliczności, o których mowa w § 24 umowy”</w:t>
      </w:r>
      <w:r w:rsidRPr="00F218FC">
        <w:rPr>
          <w:rFonts w:cstheme="minorHAnsi"/>
          <w:sz w:val="20"/>
          <w:szCs w:val="20"/>
          <w:highlight w:val="yellow"/>
        </w:rPr>
        <w:t xml:space="preserve"> </w:t>
      </w:r>
    </w:p>
    <w:p w14:paraId="22BD8EB6" w14:textId="77777777" w:rsidR="00927217" w:rsidRPr="00F218FC" w:rsidRDefault="00927217"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5D1891EA" w14:textId="77777777" w:rsidR="00927217" w:rsidRPr="00927217" w:rsidRDefault="00927217" w:rsidP="00932FF0">
      <w:pPr>
        <w:spacing w:after="0"/>
        <w:jc w:val="both"/>
        <w:rPr>
          <w:rFonts w:cstheme="minorHAnsi"/>
          <w:b/>
          <w:sz w:val="20"/>
          <w:szCs w:val="20"/>
        </w:rPr>
      </w:pPr>
      <w:r w:rsidRPr="00927217">
        <w:rPr>
          <w:rFonts w:cstheme="minorHAnsi"/>
          <w:b/>
          <w:sz w:val="20"/>
          <w:szCs w:val="20"/>
        </w:rPr>
        <w:t>Zamawiający wyraża zgodę na proponowaną zmianę, która zostanie wprowadzona do umowy przesłanej wybranemu wykonawcy</w:t>
      </w:r>
    </w:p>
    <w:p w14:paraId="6D7855A8" w14:textId="77777777" w:rsidR="00A56934" w:rsidRDefault="00A56934" w:rsidP="00932FF0">
      <w:pPr>
        <w:spacing w:after="0"/>
        <w:jc w:val="both"/>
      </w:pPr>
    </w:p>
    <w:p w14:paraId="3C7AF356" w14:textId="77777777" w:rsidR="00A56934" w:rsidRDefault="00A56934" w:rsidP="00932FF0">
      <w:pPr>
        <w:spacing w:after="0"/>
        <w:jc w:val="both"/>
      </w:pPr>
      <w:r>
        <w:t>1.</w:t>
      </w:r>
      <w:r>
        <w:tab/>
      </w:r>
      <w:r w:rsidRPr="00815323">
        <w:rPr>
          <w:b/>
        </w:rPr>
        <w:t>Dot. SWZ zał. nr 2A</w:t>
      </w:r>
      <w:r>
        <w:t xml:space="preserve"> - Parametry wymagane i oceniane. Wymagane parametry dla 2 analizatorów podstawowych, </w:t>
      </w:r>
      <w:r w:rsidRPr="00815323">
        <w:rPr>
          <w:b/>
        </w:rPr>
        <w:t>pkt 1:</w:t>
      </w:r>
    </w:p>
    <w:p w14:paraId="53D5F3E5" w14:textId="777BDD0B" w:rsidR="00A56934" w:rsidRDefault="00A56934" w:rsidP="00932FF0">
      <w:pPr>
        <w:spacing w:after="0"/>
        <w:jc w:val="both"/>
      </w:pPr>
      <w:r>
        <w:t>Prosimy Zamawiającego o dopuszczenie zaoferowania dwóch modułów hematologicznych, opierających się na tej samej technologii pomiarowej, natomiast ze względu na specyfikę potrzeb Zamawiającego jeden z modułów pozwala wykonywać szerszy wachlarz badań, zaproponowanie takiego rozwiązania pozwoli zmniejszyć koszty związanie z eksploatacją, a w żaden sposób nie wpłynie na jakość i obniżenie szybkości wykonywanych badań.</w:t>
      </w:r>
    </w:p>
    <w:p w14:paraId="3FAE1DB5" w14:textId="77777777" w:rsidR="00A56934" w:rsidRPr="00F218FC" w:rsidRDefault="00A56934"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15B68811" w14:textId="3CBF24DE" w:rsidR="00A56934" w:rsidRPr="004008FF" w:rsidRDefault="004008FF" w:rsidP="00932FF0">
      <w:pPr>
        <w:spacing w:after="0"/>
        <w:jc w:val="both"/>
        <w:rPr>
          <w:rFonts w:cstheme="minorHAnsi"/>
          <w:b/>
          <w:sz w:val="20"/>
          <w:szCs w:val="20"/>
        </w:rPr>
      </w:pPr>
      <w:r w:rsidRPr="004008FF">
        <w:rPr>
          <w:rFonts w:cstheme="minorHAnsi"/>
          <w:b/>
          <w:sz w:val="20"/>
          <w:szCs w:val="20"/>
        </w:rPr>
        <w:t xml:space="preserve">Zamawiający dopuszcza zaoferowanie dwóch modułów hematologicznych, </w:t>
      </w:r>
      <w:r w:rsidRPr="004008FF">
        <w:rPr>
          <w:b/>
          <w:sz w:val="20"/>
          <w:szCs w:val="20"/>
        </w:rPr>
        <w:t>opierających się na tej samej technologii pomiarowej</w:t>
      </w:r>
      <w:r w:rsidR="00BE50D9">
        <w:rPr>
          <w:b/>
          <w:sz w:val="20"/>
          <w:szCs w:val="20"/>
        </w:rPr>
        <w:t>,</w:t>
      </w:r>
      <w:r w:rsidRPr="004008FF">
        <w:rPr>
          <w:rFonts w:cstheme="minorHAnsi"/>
          <w:b/>
          <w:sz w:val="20"/>
          <w:szCs w:val="20"/>
        </w:rPr>
        <w:t xml:space="preserve"> z których jeden będzie pozwalał wykonać szerszy wachlarz badań.</w:t>
      </w:r>
    </w:p>
    <w:p w14:paraId="65DBE35C" w14:textId="77777777" w:rsidR="00A56934" w:rsidRDefault="00A56934" w:rsidP="00932FF0">
      <w:pPr>
        <w:spacing w:after="0"/>
        <w:jc w:val="both"/>
      </w:pPr>
    </w:p>
    <w:p w14:paraId="51FA873C" w14:textId="77777777" w:rsidR="00A56934" w:rsidRDefault="00A56934" w:rsidP="00932FF0">
      <w:pPr>
        <w:spacing w:after="0"/>
        <w:jc w:val="both"/>
      </w:pPr>
      <w:r>
        <w:t>2.</w:t>
      </w:r>
      <w:r>
        <w:tab/>
      </w:r>
      <w:r w:rsidRPr="00815323">
        <w:rPr>
          <w:b/>
        </w:rPr>
        <w:t>Dot. SWZ zał. nr 2A</w:t>
      </w:r>
      <w:r>
        <w:t xml:space="preserve"> Parametry wymagane i oceniane. Wymagane parametry dla 2 analizatorów podstawowych, pkt 6 oraz Wymagane parametry dla analizatora pomocniczego, pkt 9:</w:t>
      </w:r>
    </w:p>
    <w:p w14:paraId="1322E9FB" w14:textId="168EA974" w:rsidR="00A56934" w:rsidRDefault="00A56934" w:rsidP="00932FF0">
      <w:pPr>
        <w:spacing w:after="0"/>
        <w:jc w:val="both"/>
      </w:pPr>
      <w:r>
        <w:t>Zwracamy się z prośbą do Zamawiającego o uznanie parametru za spełniony, przy zaoferowaniu analizatorów, w których dostępny jest pomiar frakcji niedojrzałych granulocytów IG (</w:t>
      </w:r>
      <w:proofErr w:type="spellStart"/>
      <w:r>
        <w:t>metamielocyty</w:t>
      </w:r>
      <w:proofErr w:type="spellEnd"/>
      <w:r>
        <w:t xml:space="preserve">, mielocyty, </w:t>
      </w:r>
      <w:proofErr w:type="spellStart"/>
      <w:r>
        <w:t>promielocyty</w:t>
      </w:r>
      <w:proofErr w:type="spellEnd"/>
      <w:r>
        <w:t>) jako odrębnej populacji wyrażonej w wartościach bezwzględnych (#) i procentowych (%) w stosunku do ogólnej liczby leukocytów.</w:t>
      </w:r>
    </w:p>
    <w:p w14:paraId="0CCF6760" w14:textId="77777777" w:rsidR="00A56934" w:rsidRPr="00F218FC" w:rsidRDefault="00A56934"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1AA7040E" w14:textId="14533F5E" w:rsidR="009E37C1" w:rsidRDefault="009E37C1" w:rsidP="009E37C1">
      <w:pPr>
        <w:spacing w:after="0"/>
        <w:jc w:val="both"/>
      </w:pPr>
      <w:r>
        <w:rPr>
          <w:rFonts w:cstheme="minorHAnsi"/>
          <w:b/>
          <w:sz w:val="20"/>
          <w:szCs w:val="20"/>
        </w:rPr>
        <w:t>Zamawiający uznaje parametr za spełniony</w:t>
      </w:r>
      <w:r w:rsidRPr="009E37C1">
        <w:t xml:space="preserve"> </w:t>
      </w:r>
      <w:r w:rsidRPr="009E37C1">
        <w:rPr>
          <w:b/>
          <w:sz w:val="20"/>
          <w:szCs w:val="20"/>
        </w:rPr>
        <w:t>przy zaoferowaniu analizatorów, w których dostępny jest pomiar frakcji niedojrzałych granulocytów IG (</w:t>
      </w:r>
      <w:proofErr w:type="spellStart"/>
      <w:r w:rsidRPr="009E37C1">
        <w:rPr>
          <w:b/>
          <w:sz w:val="20"/>
          <w:szCs w:val="20"/>
        </w:rPr>
        <w:t>metamielocyty</w:t>
      </w:r>
      <w:proofErr w:type="spellEnd"/>
      <w:r w:rsidRPr="009E37C1">
        <w:rPr>
          <w:b/>
          <w:sz w:val="20"/>
          <w:szCs w:val="20"/>
        </w:rPr>
        <w:t xml:space="preserve">, mielocyty, </w:t>
      </w:r>
      <w:proofErr w:type="spellStart"/>
      <w:r w:rsidRPr="009E37C1">
        <w:rPr>
          <w:b/>
          <w:sz w:val="20"/>
          <w:szCs w:val="20"/>
        </w:rPr>
        <w:t>promielocyty</w:t>
      </w:r>
      <w:proofErr w:type="spellEnd"/>
      <w:r w:rsidRPr="009E37C1">
        <w:rPr>
          <w:b/>
          <w:sz w:val="20"/>
          <w:szCs w:val="20"/>
        </w:rPr>
        <w:t>) jako odrębnej populacji wyrażonej w wartościach bezwzględnych (#) i procentowych (%) w stosunku do ogólnej liczby leukocytów</w:t>
      </w:r>
      <w:r>
        <w:t>.</w:t>
      </w:r>
    </w:p>
    <w:p w14:paraId="3D770C37" w14:textId="77777777" w:rsidR="00A56934" w:rsidRDefault="00A56934" w:rsidP="00932FF0">
      <w:pPr>
        <w:jc w:val="both"/>
      </w:pPr>
    </w:p>
    <w:p w14:paraId="1B1C5F24" w14:textId="77777777" w:rsidR="00A56934" w:rsidRDefault="00A56934" w:rsidP="00932FF0">
      <w:pPr>
        <w:spacing w:after="0"/>
        <w:jc w:val="both"/>
      </w:pPr>
      <w:r>
        <w:t>3.</w:t>
      </w:r>
      <w:r>
        <w:tab/>
      </w:r>
      <w:r w:rsidRPr="00815323">
        <w:rPr>
          <w:b/>
        </w:rPr>
        <w:t>Dot. SWZ zał. nr 2A</w:t>
      </w:r>
      <w:r>
        <w:t xml:space="preserve"> Parametry wymagane i oceniane. Wymagane parametry dla 2 analizatorów podstawowych, </w:t>
      </w:r>
      <w:r w:rsidRPr="00815323">
        <w:rPr>
          <w:b/>
        </w:rPr>
        <w:t>pkt 13:</w:t>
      </w:r>
    </w:p>
    <w:p w14:paraId="2A7AB4A8" w14:textId="7FB66FC3" w:rsidR="00A56934" w:rsidRDefault="00A56934" w:rsidP="00932FF0">
      <w:pPr>
        <w:spacing w:after="0"/>
        <w:jc w:val="both"/>
      </w:pPr>
      <w:r>
        <w:t>Zwracamy się do Zamawiającego z prośbą o weryfikację i poprawienie oczywistej omyłki pisarskiej w przedstawionym harmonogramie wykonywania kontroli jakości, tj. dla płynów z jam ciała, zgodnie z wcześniejszym zapisem wymagana jest kontrola jakości na 2 poziomach.</w:t>
      </w:r>
    </w:p>
    <w:p w14:paraId="02FA6B8B" w14:textId="77777777" w:rsidR="00A56934" w:rsidRPr="00F218FC" w:rsidRDefault="00A56934"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5BFC647F" w14:textId="112AF80B" w:rsidR="00A56934" w:rsidRPr="00EC48AA" w:rsidRDefault="00EC48AA" w:rsidP="00932FF0">
      <w:pPr>
        <w:spacing w:after="0"/>
        <w:jc w:val="both"/>
        <w:rPr>
          <w:rFonts w:cstheme="minorHAnsi"/>
          <w:b/>
          <w:sz w:val="20"/>
          <w:szCs w:val="20"/>
        </w:rPr>
      </w:pPr>
      <w:r>
        <w:rPr>
          <w:rFonts w:cstheme="minorHAnsi"/>
          <w:b/>
          <w:sz w:val="20"/>
          <w:szCs w:val="20"/>
        </w:rPr>
        <w:t>Zamawiający potwierdza harmonogram wykonywania kontroli jakości dla płynów z jam ciała na 2 poziomach. W punkcie 13, zał. Nr 2A SWZ wystąpiła omyłka pisarska.</w:t>
      </w:r>
    </w:p>
    <w:p w14:paraId="14EA7E42" w14:textId="77777777" w:rsidR="00A56934" w:rsidRDefault="00A56934" w:rsidP="00932FF0">
      <w:pPr>
        <w:jc w:val="both"/>
      </w:pPr>
    </w:p>
    <w:p w14:paraId="40715CEF" w14:textId="77777777" w:rsidR="00A56934" w:rsidRDefault="00A56934" w:rsidP="00932FF0">
      <w:pPr>
        <w:spacing w:after="120"/>
        <w:jc w:val="both"/>
      </w:pPr>
      <w:r>
        <w:t>4.</w:t>
      </w:r>
      <w:r>
        <w:tab/>
      </w:r>
      <w:r w:rsidRPr="00815323">
        <w:rPr>
          <w:b/>
        </w:rPr>
        <w:t>Dot. SWZ zał. nr 2A</w:t>
      </w:r>
      <w:r>
        <w:t xml:space="preserve"> Parametry wymagane i oceniane. Wymagane parametry dla 2 analizatorów podstawowych, </w:t>
      </w:r>
      <w:r w:rsidRPr="00815323">
        <w:rPr>
          <w:b/>
        </w:rPr>
        <w:t>pkt 27:</w:t>
      </w:r>
    </w:p>
    <w:p w14:paraId="580716BD" w14:textId="77777777" w:rsidR="00A56934" w:rsidRDefault="00A56934" w:rsidP="00932FF0">
      <w:pPr>
        <w:spacing w:after="120"/>
        <w:jc w:val="both"/>
      </w:pPr>
      <w:r>
        <w:t xml:space="preserve">W związku z tym, że z dniem 01.01.2024 zostanie zamknięty program </w:t>
      </w:r>
      <w:proofErr w:type="spellStart"/>
      <w:r>
        <w:t>EQAhem</w:t>
      </w:r>
      <w:proofErr w:type="spellEnd"/>
      <w:r>
        <w:t xml:space="preserve"> umożliwiający uczestnictwo w programie kontroli rozmazu krwi obwodowej i szpiku, zwracamy się z prośbą o uznanie parametru za spełniony przy zaproponowaniu w tym punkcie, programu </w:t>
      </w:r>
      <w:proofErr w:type="spellStart"/>
      <w:r>
        <w:t>Labquality</w:t>
      </w:r>
      <w:proofErr w:type="spellEnd"/>
      <w:r>
        <w:t xml:space="preserve"> 4180 Rozmaz krwi (mikroskopia wirtualna). Jednocześnie prosimy o potwierdzenie częstotliwości uczestnictwa w poszczególnych programach: </w:t>
      </w:r>
    </w:p>
    <w:p w14:paraId="2300294D" w14:textId="77777777" w:rsidR="00A56934" w:rsidRDefault="00A56934" w:rsidP="00932FF0">
      <w:pPr>
        <w:spacing w:after="120"/>
        <w:jc w:val="both"/>
      </w:pPr>
      <w:r>
        <w:t>- morfologia krwi (różne poziomy) – dla każdego analizatora; 4x w roku;</w:t>
      </w:r>
    </w:p>
    <w:p w14:paraId="583D443D" w14:textId="77777777" w:rsidR="00A56934" w:rsidRDefault="00A56934" w:rsidP="00932FF0">
      <w:pPr>
        <w:spacing w:after="120"/>
        <w:jc w:val="both"/>
      </w:pPr>
      <w:r>
        <w:t xml:space="preserve">- 5 częściowy rozdział leukocytów w analizatorach hematologicznych – dla każdego analizatora; 4 x w roku; </w:t>
      </w:r>
    </w:p>
    <w:p w14:paraId="416FCD20" w14:textId="7CA85465" w:rsidR="00A56934" w:rsidRDefault="00A56934" w:rsidP="00932FF0">
      <w:pPr>
        <w:spacing w:after="120"/>
        <w:jc w:val="both"/>
      </w:pPr>
      <w:r>
        <w:t xml:space="preserve">- rozmaz krwi obwodowej (mikroskopia wirtualna); 2 x w roku;                                                                                  - </w:t>
      </w:r>
      <w:proofErr w:type="spellStart"/>
      <w:r>
        <w:t>retikulocytoza</w:t>
      </w:r>
      <w:proofErr w:type="spellEnd"/>
      <w:r>
        <w:t xml:space="preserve"> – metoda automatyczna – dla każdego analizatora z pomiarem </w:t>
      </w:r>
      <w:proofErr w:type="spellStart"/>
      <w:r>
        <w:t>retikulocytów</w:t>
      </w:r>
      <w:proofErr w:type="spellEnd"/>
      <w:r>
        <w:t>; 4x w roku.</w:t>
      </w:r>
    </w:p>
    <w:p w14:paraId="7464E824" w14:textId="77777777" w:rsidR="00A56934" w:rsidRPr="00F218FC" w:rsidRDefault="00A56934"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5E2AA81C" w14:textId="0AFF4C49" w:rsidR="00A56934" w:rsidRDefault="00C66AB7" w:rsidP="00932FF0">
      <w:pPr>
        <w:spacing w:after="0"/>
        <w:jc w:val="both"/>
        <w:rPr>
          <w:rFonts w:cstheme="minorHAnsi"/>
          <w:b/>
          <w:sz w:val="20"/>
          <w:szCs w:val="20"/>
        </w:rPr>
      </w:pPr>
      <w:r>
        <w:rPr>
          <w:rFonts w:cstheme="minorHAnsi"/>
          <w:b/>
          <w:sz w:val="20"/>
          <w:szCs w:val="20"/>
        </w:rPr>
        <w:lastRenderedPageBreak/>
        <w:t>Zamawiający uznaje parametr za spełniony przy zaproponowaniu kontroli jakości rozmazów krwi obwodowej wykorzystującej sprawdzian mikroskopii wirtualnej.</w:t>
      </w:r>
    </w:p>
    <w:p w14:paraId="6D059A59" w14:textId="67AF875A" w:rsidR="00C66AB7" w:rsidRPr="00C66AB7" w:rsidRDefault="00C66AB7" w:rsidP="00932FF0">
      <w:pPr>
        <w:spacing w:after="0"/>
        <w:jc w:val="both"/>
        <w:rPr>
          <w:rFonts w:cstheme="minorHAnsi"/>
          <w:b/>
          <w:sz w:val="20"/>
          <w:szCs w:val="20"/>
        </w:rPr>
      </w:pPr>
      <w:r>
        <w:rPr>
          <w:rFonts w:cstheme="minorHAnsi"/>
          <w:b/>
          <w:sz w:val="20"/>
          <w:szCs w:val="20"/>
        </w:rPr>
        <w:t xml:space="preserve">Zamawiający przedstawił wymagania dotyczące udziału w kontroli </w:t>
      </w:r>
      <w:proofErr w:type="spellStart"/>
      <w:r>
        <w:rPr>
          <w:rFonts w:cstheme="minorHAnsi"/>
          <w:b/>
          <w:sz w:val="20"/>
          <w:szCs w:val="20"/>
        </w:rPr>
        <w:t>zewnątrzlaboratoryjnej</w:t>
      </w:r>
      <w:proofErr w:type="spellEnd"/>
      <w:r>
        <w:rPr>
          <w:rFonts w:cstheme="minorHAnsi"/>
          <w:b/>
          <w:sz w:val="20"/>
          <w:szCs w:val="20"/>
        </w:rPr>
        <w:t xml:space="preserve"> w parametrach wymaganych SIWZ: morfologia krwi (różne poziomy) – dla każdego analizatora: 12 razy w roku, 5 częściowy rozdział leukocytów w analizatorach hematologicznych: 4 razy w roku, rozmaz krwi obwodowej: 2 razy w roku, </w:t>
      </w:r>
      <w:proofErr w:type="spellStart"/>
      <w:r>
        <w:rPr>
          <w:rFonts w:cstheme="minorHAnsi"/>
          <w:b/>
          <w:sz w:val="20"/>
          <w:szCs w:val="20"/>
        </w:rPr>
        <w:t>retikulocytoza</w:t>
      </w:r>
      <w:proofErr w:type="spellEnd"/>
      <w:r>
        <w:rPr>
          <w:rFonts w:cstheme="minorHAnsi"/>
          <w:b/>
          <w:sz w:val="20"/>
          <w:szCs w:val="20"/>
        </w:rPr>
        <w:t xml:space="preserve"> – metoda automatyczna – dla każdego analizatora z pomiarem </w:t>
      </w:r>
      <w:proofErr w:type="spellStart"/>
      <w:r>
        <w:rPr>
          <w:rFonts w:cstheme="minorHAnsi"/>
          <w:b/>
          <w:sz w:val="20"/>
          <w:szCs w:val="20"/>
        </w:rPr>
        <w:t>retikulocytów</w:t>
      </w:r>
      <w:proofErr w:type="spellEnd"/>
      <w:r>
        <w:rPr>
          <w:rFonts w:cstheme="minorHAnsi"/>
          <w:b/>
          <w:sz w:val="20"/>
          <w:szCs w:val="20"/>
        </w:rPr>
        <w:t>: 4 razy w roku.</w:t>
      </w:r>
    </w:p>
    <w:p w14:paraId="791D0CDA" w14:textId="36A8AF6D" w:rsidR="00A56934" w:rsidRDefault="00237E62" w:rsidP="00932FF0">
      <w:pPr>
        <w:jc w:val="both"/>
      </w:pPr>
      <w:r>
        <w:t xml:space="preserve">         </w:t>
      </w:r>
      <w:r w:rsidR="00A56934">
        <w:t xml:space="preserve">                                                        </w:t>
      </w:r>
    </w:p>
    <w:p w14:paraId="6A830B4B" w14:textId="77777777" w:rsidR="00A56934" w:rsidRDefault="00A56934" w:rsidP="00932FF0">
      <w:pPr>
        <w:jc w:val="both"/>
      </w:pPr>
      <w:r>
        <w:t>5.</w:t>
      </w:r>
      <w:r>
        <w:tab/>
      </w:r>
      <w:r w:rsidRPr="00815323">
        <w:rPr>
          <w:b/>
        </w:rPr>
        <w:t>Dot. SWZ zał. nr 2A</w:t>
      </w:r>
      <w:r>
        <w:t xml:space="preserve"> Parametry wymagane i oceniane. Wymagane parametry dla 2 analizatorów podstawowych, pkt 26 oraz Wymagane parametry dla analizatora pomocniczego, </w:t>
      </w:r>
      <w:r w:rsidRPr="00815323">
        <w:rPr>
          <w:b/>
        </w:rPr>
        <w:t>pkt 18:</w:t>
      </w:r>
    </w:p>
    <w:p w14:paraId="40551F14" w14:textId="25801DE7" w:rsidR="00A56934" w:rsidRDefault="00A56934" w:rsidP="00932FF0">
      <w:pPr>
        <w:jc w:val="both"/>
      </w:pPr>
      <w:r>
        <w:t>Zwracamy się z prośbą do Zamawiającego o doprecyzowanie, czy pod pojęciem „sorter próbek” miał na myśli „podajnik próbek”?</w:t>
      </w:r>
    </w:p>
    <w:p w14:paraId="2FB613CC" w14:textId="77777777" w:rsidR="00A56934" w:rsidRPr="00F218FC" w:rsidRDefault="00A56934"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7722526C" w14:textId="5C8EE4E5" w:rsidR="00A56934" w:rsidRPr="007F4346" w:rsidRDefault="007F4346" w:rsidP="00932FF0">
      <w:pPr>
        <w:spacing w:after="0"/>
        <w:jc w:val="both"/>
        <w:rPr>
          <w:rFonts w:cstheme="minorHAnsi"/>
          <w:b/>
          <w:sz w:val="20"/>
          <w:szCs w:val="20"/>
        </w:rPr>
      </w:pPr>
      <w:r w:rsidRPr="007F4346">
        <w:rPr>
          <w:rFonts w:cstheme="minorHAnsi"/>
          <w:b/>
          <w:sz w:val="20"/>
          <w:szCs w:val="20"/>
        </w:rPr>
        <w:t>Zamawiające potwierdza, że pod pojęciem „sorter próbek” miał na myśli „podajnik próbek”.</w:t>
      </w:r>
    </w:p>
    <w:p w14:paraId="3F07F7B1" w14:textId="77777777" w:rsidR="00A56934" w:rsidRDefault="00A56934" w:rsidP="00932FF0">
      <w:pPr>
        <w:jc w:val="both"/>
      </w:pPr>
    </w:p>
    <w:p w14:paraId="1C960C26" w14:textId="77777777" w:rsidR="00A56934" w:rsidRDefault="00A56934" w:rsidP="00932FF0">
      <w:pPr>
        <w:spacing w:after="0"/>
        <w:jc w:val="both"/>
      </w:pPr>
      <w:r>
        <w:t>6.</w:t>
      </w:r>
      <w:r>
        <w:tab/>
      </w:r>
      <w:r w:rsidRPr="00815323">
        <w:rPr>
          <w:b/>
        </w:rPr>
        <w:t>Dot. SWZ zał. nr 2A</w:t>
      </w:r>
      <w:r>
        <w:t xml:space="preserve"> Parametry wymagane i oceniane. Wymagane parametry dla analizatora pomocniczego,</w:t>
      </w:r>
      <w:r w:rsidRPr="00815323">
        <w:rPr>
          <w:b/>
        </w:rPr>
        <w:t xml:space="preserve"> pkt 11</w:t>
      </w:r>
      <w:r>
        <w:t>:</w:t>
      </w:r>
    </w:p>
    <w:p w14:paraId="435CC507" w14:textId="7AC0E6DA" w:rsidR="00A56934" w:rsidRDefault="00A56934" w:rsidP="00932FF0">
      <w:pPr>
        <w:spacing w:after="0"/>
        <w:jc w:val="both"/>
      </w:pPr>
      <w:r>
        <w:t>Prosimy o doprecyzowanie czy Zamawiający wymaga, aby wymagane zakresy liniowości były wartościami możliwymi do uzyskania bez wstępnego rozcieńczenia zarówno manualnego, jak i automatycznego?</w:t>
      </w:r>
    </w:p>
    <w:p w14:paraId="25DC60E0" w14:textId="77777777" w:rsidR="00A56934" w:rsidRPr="00F218FC" w:rsidRDefault="00A56934"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127D3244" w14:textId="4027DEBA" w:rsidR="00A56934" w:rsidRPr="00237E62" w:rsidRDefault="00237E62" w:rsidP="00932FF0">
      <w:pPr>
        <w:spacing w:after="0"/>
        <w:jc w:val="both"/>
        <w:rPr>
          <w:rFonts w:cstheme="minorHAnsi"/>
          <w:b/>
          <w:sz w:val="20"/>
          <w:szCs w:val="20"/>
        </w:rPr>
      </w:pPr>
      <w:r>
        <w:rPr>
          <w:rFonts w:cstheme="minorHAnsi"/>
          <w:b/>
          <w:sz w:val="20"/>
          <w:szCs w:val="20"/>
        </w:rPr>
        <w:t>Zamawiający wymaga, aby wymagane zakresy liniowości były wartościami możliwymi do uzyskania bez wstępnego rozcieńczenia zarówno manualnego, jak i automatycznego.</w:t>
      </w:r>
    </w:p>
    <w:p w14:paraId="55652F82" w14:textId="77777777" w:rsidR="00A56934" w:rsidRDefault="00A56934" w:rsidP="00932FF0">
      <w:pPr>
        <w:spacing w:after="0"/>
        <w:jc w:val="both"/>
      </w:pPr>
    </w:p>
    <w:p w14:paraId="58FF725C" w14:textId="77777777" w:rsidR="00A56934" w:rsidRDefault="00A56934" w:rsidP="00932FF0">
      <w:pPr>
        <w:spacing w:after="0"/>
        <w:jc w:val="both"/>
      </w:pPr>
      <w:r>
        <w:t>7.</w:t>
      </w:r>
      <w:r>
        <w:tab/>
      </w:r>
      <w:r w:rsidRPr="00815323">
        <w:rPr>
          <w:b/>
        </w:rPr>
        <w:t>Dot. SWZ zał. nr 2A</w:t>
      </w:r>
      <w:r>
        <w:t xml:space="preserve"> Parametry wymagane i oceniane. Wymagane parametry dla analizatora pomocniczego, </w:t>
      </w:r>
      <w:r w:rsidRPr="00815323">
        <w:rPr>
          <w:b/>
        </w:rPr>
        <w:t>pkt 14:</w:t>
      </w:r>
    </w:p>
    <w:p w14:paraId="5AD324F0" w14:textId="67FE19B7" w:rsidR="00A56934" w:rsidRDefault="00A56934" w:rsidP="00932FF0">
      <w:pPr>
        <w:spacing w:after="0"/>
        <w:jc w:val="both"/>
      </w:pPr>
      <w:r>
        <w:t xml:space="preserve">Prosimy Zamawiającego o dopuszczenie analizatora backup w którym NRBC jest parametrem badawczym oraz bez kanału pomiarowego dla </w:t>
      </w:r>
      <w:proofErr w:type="spellStart"/>
      <w:r>
        <w:t>retikulocytów</w:t>
      </w:r>
      <w:proofErr w:type="spellEnd"/>
      <w:r>
        <w:t>. Rozwiązania te oferowane są w analizatorze głównym. Znacznie zmniejszy to koszty odczynników oraz kontroli.</w:t>
      </w:r>
    </w:p>
    <w:p w14:paraId="5D735827" w14:textId="77777777" w:rsidR="00A56934" w:rsidRPr="00F218FC" w:rsidRDefault="00A56934"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2D09B1BA" w14:textId="4F571FEA" w:rsidR="00A56934" w:rsidRPr="004840B5" w:rsidRDefault="004840B5" w:rsidP="00932FF0">
      <w:pPr>
        <w:spacing w:after="0"/>
        <w:jc w:val="both"/>
        <w:rPr>
          <w:rFonts w:cstheme="minorHAnsi"/>
          <w:b/>
          <w:sz w:val="20"/>
          <w:szCs w:val="20"/>
        </w:rPr>
      </w:pPr>
      <w:r w:rsidRPr="004840B5">
        <w:rPr>
          <w:rFonts w:cstheme="minorHAnsi"/>
          <w:b/>
          <w:sz w:val="20"/>
          <w:szCs w:val="20"/>
        </w:rPr>
        <w:t xml:space="preserve">Zamawiający dopuszcza </w:t>
      </w:r>
      <w:r>
        <w:rPr>
          <w:b/>
          <w:sz w:val="20"/>
          <w:szCs w:val="20"/>
        </w:rPr>
        <w:t>analizator</w:t>
      </w:r>
      <w:r w:rsidRPr="004840B5">
        <w:rPr>
          <w:b/>
          <w:sz w:val="20"/>
          <w:szCs w:val="20"/>
        </w:rPr>
        <w:t xml:space="preserve"> backup w którym NRBC jest parametrem badawczym oraz bez kanału pomiarowego dla </w:t>
      </w:r>
      <w:proofErr w:type="spellStart"/>
      <w:r w:rsidRPr="004840B5">
        <w:rPr>
          <w:b/>
          <w:sz w:val="20"/>
          <w:szCs w:val="20"/>
        </w:rPr>
        <w:t>retikulocytów</w:t>
      </w:r>
      <w:proofErr w:type="spellEnd"/>
      <w:r>
        <w:rPr>
          <w:b/>
          <w:sz w:val="20"/>
          <w:szCs w:val="20"/>
        </w:rPr>
        <w:t>.</w:t>
      </w:r>
    </w:p>
    <w:p w14:paraId="1A2D7878" w14:textId="77777777" w:rsidR="00A56934" w:rsidRDefault="00A56934" w:rsidP="00932FF0">
      <w:pPr>
        <w:jc w:val="both"/>
      </w:pPr>
    </w:p>
    <w:p w14:paraId="713CEC24" w14:textId="77777777" w:rsidR="00A56934" w:rsidRDefault="00A56934" w:rsidP="00932FF0">
      <w:pPr>
        <w:jc w:val="both"/>
      </w:pPr>
      <w:r>
        <w:t>8.</w:t>
      </w:r>
      <w:r>
        <w:tab/>
      </w:r>
      <w:r w:rsidRPr="00815323">
        <w:rPr>
          <w:b/>
        </w:rPr>
        <w:t>Dot. SWZ zał. nr 2A</w:t>
      </w:r>
      <w:r>
        <w:t xml:space="preserve"> Parametry wymagane i oceniane. Wymagane parametry dla analizatora pomocniczego, </w:t>
      </w:r>
      <w:r w:rsidRPr="00815323">
        <w:rPr>
          <w:b/>
        </w:rPr>
        <w:t>pkt 21:</w:t>
      </w:r>
    </w:p>
    <w:p w14:paraId="493C22EE" w14:textId="67F3F313" w:rsidR="00A56934" w:rsidRDefault="00A56934" w:rsidP="00932FF0">
      <w:pPr>
        <w:jc w:val="both"/>
      </w:pPr>
      <w:r>
        <w:t xml:space="preserve">Zwracamy się do Zamawiającego z pytaniem, czy uzna parametr za spełniony przy zaoferowaniu udziału w </w:t>
      </w:r>
      <w:proofErr w:type="spellStart"/>
      <w:r>
        <w:t>międzylaboratoryjnej</w:t>
      </w:r>
      <w:proofErr w:type="spellEnd"/>
      <w:r>
        <w:t xml:space="preserve"> kontroli jakości badań opartej na materiale do kontroli codziennej, wyniki wysyłane w czasie rzeczywistym on-line automatycznie po wykonaniu kontroli bezpośrednio z analizatora, bez ingerencji Użytkownika (dostarczanie miesięcznych raportów oceny jakości) w ramach realizacji zamówienia. Program posiada akredytację organizatorów badań biegłości ISO.</w:t>
      </w:r>
    </w:p>
    <w:p w14:paraId="4F896286" w14:textId="77777777" w:rsidR="00A56934" w:rsidRPr="00F218FC" w:rsidRDefault="00A56934"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64958F56" w14:textId="0F5FA87A" w:rsidR="00A56934" w:rsidRPr="00237E62" w:rsidRDefault="00237E62" w:rsidP="00932FF0">
      <w:pPr>
        <w:spacing w:after="0"/>
        <w:jc w:val="both"/>
        <w:rPr>
          <w:rFonts w:cstheme="minorHAnsi"/>
          <w:b/>
          <w:sz w:val="20"/>
          <w:szCs w:val="20"/>
        </w:rPr>
      </w:pPr>
      <w:r w:rsidRPr="00237E62">
        <w:rPr>
          <w:rFonts w:cstheme="minorHAnsi"/>
          <w:b/>
          <w:sz w:val="20"/>
          <w:szCs w:val="20"/>
        </w:rPr>
        <w:t>Zamawiający uznaje parametr za spełniony</w:t>
      </w:r>
      <w:r>
        <w:rPr>
          <w:rFonts w:cstheme="minorHAnsi"/>
          <w:b/>
          <w:sz w:val="20"/>
          <w:szCs w:val="20"/>
        </w:rPr>
        <w:t xml:space="preserve"> </w:t>
      </w:r>
      <w:r w:rsidRPr="00237E62">
        <w:rPr>
          <w:b/>
          <w:sz w:val="20"/>
          <w:szCs w:val="20"/>
        </w:rPr>
        <w:t xml:space="preserve">przy zaoferowaniu udziału w </w:t>
      </w:r>
      <w:proofErr w:type="spellStart"/>
      <w:r w:rsidRPr="00237E62">
        <w:rPr>
          <w:b/>
          <w:sz w:val="20"/>
          <w:szCs w:val="20"/>
        </w:rPr>
        <w:t>międzylaboratoryjnej</w:t>
      </w:r>
      <w:proofErr w:type="spellEnd"/>
      <w:r w:rsidRPr="00237E62">
        <w:rPr>
          <w:b/>
          <w:sz w:val="20"/>
          <w:szCs w:val="20"/>
        </w:rPr>
        <w:t xml:space="preserve"> kontroli jakości badań opartej na materiale do kontroli codziennej, wyniki wysyłane w czasie rzeczywistym on-line automatycznie po wykonaniu kontroli bezpośrednio z analizatora, bez ingerencji Użytkownika (dostarczanie miesięcznych raportów oceny jakości) w ramach realizacji zamówienia</w:t>
      </w:r>
      <w:r w:rsidR="00230A1E">
        <w:rPr>
          <w:b/>
          <w:sz w:val="20"/>
          <w:szCs w:val="20"/>
        </w:rPr>
        <w:t>.</w:t>
      </w:r>
    </w:p>
    <w:p w14:paraId="14C11D2F" w14:textId="77777777" w:rsidR="00A56934" w:rsidRDefault="00A56934" w:rsidP="00932FF0">
      <w:pPr>
        <w:jc w:val="both"/>
      </w:pPr>
    </w:p>
    <w:p w14:paraId="2314D60F" w14:textId="77777777" w:rsidR="00A56934" w:rsidRDefault="00A56934" w:rsidP="00932FF0">
      <w:pPr>
        <w:spacing w:after="0"/>
        <w:jc w:val="both"/>
      </w:pPr>
      <w:r>
        <w:t>9.</w:t>
      </w:r>
      <w:r>
        <w:tab/>
      </w:r>
      <w:r w:rsidRPr="00815323">
        <w:rPr>
          <w:b/>
        </w:rPr>
        <w:t>Dot. SWZ zał. nr 2A</w:t>
      </w:r>
      <w:r>
        <w:t xml:space="preserve"> Parametry wymagane i oceniane. Wymagane parametry dla aparatu do wykonywania i barwienia rozmazów krwi, </w:t>
      </w:r>
      <w:r w:rsidRPr="00815323">
        <w:rPr>
          <w:b/>
        </w:rPr>
        <w:t>pkt 14:</w:t>
      </w:r>
    </w:p>
    <w:p w14:paraId="7164CFDE" w14:textId="77777777" w:rsidR="00A56934" w:rsidRDefault="00A56934" w:rsidP="00932FF0">
      <w:pPr>
        <w:spacing w:after="0"/>
        <w:jc w:val="both"/>
      </w:pPr>
      <w:r>
        <w:t xml:space="preserve">Czy Zamawiający wymaga, aby odczynniki stosowane w module do wykonywania </w:t>
      </w:r>
    </w:p>
    <w:p w14:paraId="4387705C" w14:textId="58A8BC38" w:rsidR="00A56934" w:rsidRDefault="00A56934" w:rsidP="00932FF0">
      <w:pPr>
        <w:spacing w:after="0"/>
        <w:jc w:val="both"/>
      </w:pPr>
      <w:r>
        <w:t>i barwienia rozmazów nie zawierały w swoim składzie metanolu?</w:t>
      </w:r>
    </w:p>
    <w:p w14:paraId="0D8050A7" w14:textId="77777777" w:rsidR="00A56934" w:rsidRPr="00F218FC" w:rsidRDefault="00A56934"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0EA2D4DD" w14:textId="2BE1775E" w:rsidR="00A56934" w:rsidRPr="0083067D" w:rsidRDefault="0083067D" w:rsidP="00932FF0">
      <w:pPr>
        <w:spacing w:after="0"/>
        <w:jc w:val="both"/>
        <w:rPr>
          <w:rFonts w:cstheme="minorHAnsi"/>
          <w:b/>
          <w:sz w:val="20"/>
          <w:szCs w:val="20"/>
        </w:rPr>
      </w:pPr>
      <w:r>
        <w:rPr>
          <w:rFonts w:cstheme="minorHAnsi"/>
          <w:b/>
          <w:sz w:val="20"/>
          <w:szCs w:val="20"/>
        </w:rPr>
        <w:lastRenderedPageBreak/>
        <w:t xml:space="preserve">Zamawiający </w:t>
      </w:r>
      <w:r w:rsidR="00A950D9">
        <w:rPr>
          <w:rFonts w:cstheme="minorHAnsi"/>
          <w:b/>
          <w:sz w:val="20"/>
          <w:szCs w:val="20"/>
        </w:rPr>
        <w:t>dopuszcza</w:t>
      </w:r>
      <w:r>
        <w:rPr>
          <w:rFonts w:cstheme="minorHAnsi"/>
          <w:b/>
          <w:sz w:val="20"/>
          <w:szCs w:val="20"/>
        </w:rPr>
        <w:t>, aby odczynniki stosowane w module do wykonywania i barwienia rozmaz krwi nie zawierały w swoim składzie metanolu.</w:t>
      </w:r>
    </w:p>
    <w:p w14:paraId="5C499259" w14:textId="77777777" w:rsidR="00A56934" w:rsidRDefault="00A56934" w:rsidP="00932FF0">
      <w:pPr>
        <w:jc w:val="both"/>
      </w:pPr>
    </w:p>
    <w:p w14:paraId="3DEE44E0" w14:textId="77777777" w:rsidR="00A56934" w:rsidRDefault="00A56934" w:rsidP="00932FF0">
      <w:pPr>
        <w:spacing w:after="0"/>
        <w:jc w:val="both"/>
      </w:pPr>
      <w:r>
        <w:t>10.</w:t>
      </w:r>
      <w:r>
        <w:tab/>
      </w:r>
      <w:r w:rsidRPr="00815323">
        <w:rPr>
          <w:b/>
        </w:rPr>
        <w:t>Dot. ZP/220/48/23 zał. nr 2</w:t>
      </w:r>
      <w:r>
        <w:t xml:space="preserve"> Formularz cen jednostkowych:</w:t>
      </w:r>
    </w:p>
    <w:p w14:paraId="78D51BD7" w14:textId="17CCCC9F" w:rsidR="00A56934" w:rsidRDefault="00A56934" w:rsidP="00932FF0">
      <w:pPr>
        <w:spacing w:after="0"/>
        <w:jc w:val="both"/>
      </w:pPr>
      <w:r>
        <w:t>Czy Zamawiający potwierdza, że Wykonawca uzupełnia zapisem „nie dotyczy” miejsca, gdzie nie wycenia pozycji z powodu braku konieczności używania dodatkowych kalibratorów w oferowanych analizatorach. Tym samym w tych pozycjach Wykonawca nie podaje konkretnych kosztów.</w:t>
      </w:r>
    </w:p>
    <w:p w14:paraId="7D67E351" w14:textId="77777777" w:rsidR="00A56934" w:rsidRPr="00F218FC" w:rsidRDefault="00A56934"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158887AD" w14:textId="565EB8AE" w:rsidR="00A56934" w:rsidRPr="00226631" w:rsidRDefault="00226631" w:rsidP="00932FF0">
      <w:pPr>
        <w:spacing w:after="0"/>
        <w:jc w:val="both"/>
        <w:rPr>
          <w:rFonts w:cstheme="minorHAnsi"/>
          <w:b/>
          <w:sz w:val="20"/>
          <w:szCs w:val="20"/>
        </w:rPr>
      </w:pPr>
      <w:r>
        <w:rPr>
          <w:rFonts w:cstheme="minorHAnsi"/>
          <w:b/>
          <w:sz w:val="20"/>
          <w:szCs w:val="20"/>
        </w:rPr>
        <w:t>Zamawiający potwierdza</w:t>
      </w:r>
      <w:r w:rsidR="00E66F57">
        <w:rPr>
          <w:rFonts w:cstheme="minorHAnsi"/>
          <w:b/>
          <w:sz w:val="20"/>
          <w:szCs w:val="20"/>
        </w:rPr>
        <w:t>.</w:t>
      </w:r>
    </w:p>
    <w:p w14:paraId="26D2BB4B" w14:textId="77777777" w:rsidR="00A56934" w:rsidRDefault="00A56934" w:rsidP="00932FF0">
      <w:pPr>
        <w:jc w:val="both"/>
      </w:pPr>
    </w:p>
    <w:p w14:paraId="2299F879" w14:textId="77777777" w:rsidR="00A56934" w:rsidRDefault="00A56934" w:rsidP="00932FF0">
      <w:pPr>
        <w:spacing w:after="0"/>
        <w:jc w:val="both"/>
      </w:pPr>
      <w:r>
        <w:t xml:space="preserve">11. </w:t>
      </w:r>
      <w:r>
        <w:tab/>
      </w:r>
      <w:r w:rsidRPr="00815323">
        <w:rPr>
          <w:b/>
        </w:rPr>
        <w:t>Dotyczy Zał. Nr 2</w:t>
      </w:r>
      <w:r>
        <w:t xml:space="preserve"> parametry wymagane i oceniane. Wymagane parametry dla 2 analizatorów podstawowych pkt 19 oraz Wymagane parametry dla analizatora pomocniczego pkt 22:</w:t>
      </w:r>
    </w:p>
    <w:p w14:paraId="07DE0D0E" w14:textId="77777777" w:rsidR="00A56934" w:rsidRDefault="00A56934" w:rsidP="00932FF0">
      <w:pPr>
        <w:spacing w:after="0"/>
        <w:jc w:val="both"/>
      </w:pPr>
      <w:r>
        <w:t xml:space="preserve">W związku z wymogiem zaoferowania drukarki sieciowej, prosimy Zamawiającego o wyrażenie zgody na zaoferowanie jednej drukarki sieciowej, z wydrukiem dwustronnym, czarno-białym, z możliwością wydruku formatów A4 i A5, z szybkością wydruku minimum 20 stron na minutę, obsługującą wszystkie analizatory pod kątem wydruku wyników, a jednocześnie obsługującą zaoferowane analizatory pod kątem wydruków kontroli. Ograniczy to ilość sprzętu dodatkowego, jak również obniży koszty eksploatacji. </w:t>
      </w:r>
    </w:p>
    <w:p w14:paraId="3D5E8099" w14:textId="31C9A508" w:rsidR="00A56934" w:rsidRDefault="00A56934" w:rsidP="00932FF0">
      <w:pPr>
        <w:spacing w:after="0"/>
        <w:jc w:val="both"/>
      </w:pPr>
      <w:r>
        <w:t>Prosimy również Zamawiającego dodatkowo o określenie ilości stron, które Zamawiający przewiduje do wydruku (dziennie/miesięcznie) z drukarki lub wyszczególnienie potrzebnych ilości tonerów w skali roku, w celu dokładnego oszacowania kosztów z tym związanych.</w:t>
      </w:r>
    </w:p>
    <w:p w14:paraId="137A993B" w14:textId="77777777" w:rsidR="00A56934" w:rsidRPr="00F218FC" w:rsidRDefault="00A56934" w:rsidP="00932FF0">
      <w:pPr>
        <w:spacing w:after="0"/>
        <w:jc w:val="both"/>
        <w:rPr>
          <w:rFonts w:cstheme="minorHAnsi"/>
          <w:b/>
          <w:sz w:val="20"/>
          <w:szCs w:val="20"/>
          <w:highlight w:val="yellow"/>
        </w:rPr>
      </w:pPr>
      <w:r w:rsidRPr="00F218FC">
        <w:rPr>
          <w:rFonts w:cstheme="minorHAnsi"/>
          <w:b/>
          <w:sz w:val="20"/>
          <w:szCs w:val="20"/>
          <w:highlight w:val="yellow"/>
        </w:rPr>
        <w:t>Odpowiedź</w:t>
      </w:r>
    </w:p>
    <w:p w14:paraId="61551B30" w14:textId="668273E5" w:rsidR="00A56934" w:rsidRDefault="00237E62" w:rsidP="00932FF0">
      <w:pPr>
        <w:spacing w:after="0"/>
        <w:jc w:val="both"/>
        <w:rPr>
          <w:b/>
          <w:sz w:val="20"/>
          <w:szCs w:val="20"/>
        </w:rPr>
      </w:pPr>
      <w:r>
        <w:rPr>
          <w:rFonts w:cstheme="minorHAnsi"/>
          <w:b/>
          <w:sz w:val="20"/>
          <w:szCs w:val="20"/>
        </w:rPr>
        <w:t xml:space="preserve">Zamawiający wyraża zgodę na zaoferowanie jednej drukarki sieciowej </w:t>
      </w:r>
      <w:r w:rsidRPr="00237E62">
        <w:rPr>
          <w:b/>
          <w:sz w:val="20"/>
          <w:szCs w:val="20"/>
        </w:rPr>
        <w:t>obsługującą wszystkie analizatory pod kątem wydruku wyników, a jednocześnie obsługującą zaoferowane analizatory pod kątem wydruków kontroli</w:t>
      </w:r>
      <w:r>
        <w:rPr>
          <w:b/>
          <w:sz w:val="20"/>
          <w:szCs w:val="20"/>
        </w:rPr>
        <w:t>.</w:t>
      </w:r>
    </w:p>
    <w:p w14:paraId="4EC79F3B" w14:textId="476DC10F" w:rsidR="00226631" w:rsidRDefault="009D064F" w:rsidP="00932FF0">
      <w:pPr>
        <w:spacing w:after="0"/>
        <w:jc w:val="both"/>
        <w:rPr>
          <w:b/>
          <w:sz w:val="20"/>
          <w:szCs w:val="20"/>
        </w:rPr>
      </w:pPr>
      <w:r>
        <w:rPr>
          <w:b/>
          <w:sz w:val="20"/>
          <w:szCs w:val="20"/>
        </w:rPr>
        <w:t>Szacunkowa ilość wydruków miesięcznie: 6000 stron.</w:t>
      </w:r>
    </w:p>
    <w:p w14:paraId="725CA067" w14:textId="77777777" w:rsidR="00237E62" w:rsidRPr="00237E62" w:rsidRDefault="00237E62" w:rsidP="00932FF0">
      <w:pPr>
        <w:spacing w:after="0"/>
        <w:jc w:val="both"/>
        <w:rPr>
          <w:rFonts w:cstheme="minorHAnsi"/>
          <w:b/>
          <w:sz w:val="20"/>
          <w:szCs w:val="20"/>
        </w:rPr>
      </w:pPr>
    </w:p>
    <w:p w14:paraId="1FCCEBB1" w14:textId="77777777" w:rsidR="00A56934" w:rsidRPr="00F218FC" w:rsidRDefault="00A56934" w:rsidP="00932FF0">
      <w:pPr>
        <w:jc w:val="both"/>
        <w:rPr>
          <w:rFonts w:cstheme="minorHAnsi"/>
          <w:sz w:val="20"/>
          <w:szCs w:val="20"/>
        </w:rPr>
      </w:pPr>
    </w:p>
    <w:p w14:paraId="7F463D5C" w14:textId="44ACE237" w:rsidR="00F218FC" w:rsidRPr="00F218FC" w:rsidRDefault="00F218FC" w:rsidP="00F35DB5">
      <w:pPr>
        <w:spacing w:after="0" w:line="276" w:lineRule="auto"/>
        <w:jc w:val="both"/>
        <w:rPr>
          <w:rFonts w:cstheme="minorHAnsi"/>
          <w:b/>
          <w:sz w:val="20"/>
          <w:szCs w:val="20"/>
        </w:rPr>
      </w:pPr>
    </w:p>
    <w:p w14:paraId="376F321F" w14:textId="77777777" w:rsidR="00F218FC" w:rsidRPr="00F218FC" w:rsidRDefault="00F218FC" w:rsidP="00F35DB5">
      <w:pPr>
        <w:spacing w:after="0" w:line="276" w:lineRule="auto"/>
        <w:jc w:val="both"/>
        <w:rPr>
          <w:rFonts w:cstheme="minorHAnsi"/>
          <w:b/>
          <w:sz w:val="20"/>
          <w:szCs w:val="20"/>
        </w:rPr>
      </w:pPr>
    </w:p>
    <w:p w14:paraId="48276412" w14:textId="27A7E098" w:rsidR="00F35DB5" w:rsidRPr="00F218FC" w:rsidRDefault="002E0D90" w:rsidP="00C277C6">
      <w:pPr>
        <w:spacing w:after="0" w:line="240" w:lineRule="auto"/>
        <w:ind w:left="7080"/>
        <w:jc w:val="both"/>
        <w:rPr>
          <w:rFonts w:cstheme="minorHAnsi"/>
          <w:b/>
          <w:i/>
          <w:sz w:val="20"/>
          <w:szCs w:val="20"/>
        </w:rPr>
      </w:pPr>
      <w:r w:rsidRPr="00F218FC">
        <w:rPr>
          <w:rFonts w:cstheme="minorHAnsi"/>
          <w:b/>
          <w:i/>
          <w:sz w:val="20"/>
          <w:szCs w:val="20"/>
        </w:rPr>
        <w:t xml:space="preserve">  </w:t>
      </w:r>
    </w:p>
    <w:p w14:paraId="17D1A953" w14:textId="77777777" w:rsidR="00F35DB5" w:rsidRPr="00F218FC" w:rsidRDefault="00F35DB5" w:rsidP="00C277C6">
      <w:pPr>
        <w:spacing w:after="0" w:line="240" w:lineRule="auto"/>
        <w:ind w:left="7080"/>
        <w:jc w:val="both"/>
        <w:rPr>
          <w:rFonts w:cstheme="minorHAnsi"/>
          <w:b/>
          <w:i/>
          <w:sz w:val="20"/>
          <w:szCs w:val="20"/>
        </w:rPr>
      </w:pPr>
    </w:p>
    <w:p w14:paraId="3A5DD519" w14:textId="2A36EA92" w:rsidR="002E0D90" w:rsidRPr="00F218FC" w:rsidRDefault="002E0D90" w:rsidP="00C277C6">
      <w:pPr>
        <w:spacing w:after="0" w:line="240" w:lineRule="auto"/>
        <w:ind w:left="7080"/>
        <w:jc w:val="both"/>
        <w:rPr>
          <w:rFonts w:cstheme="minorHAnsi"/>
          <w:b/>
          <w:i/>
          <w:sz w:val="20"/>
          <w:szCs w:val="20"/>
        </w:rPr>
      </w:pPr>
      <w:r w:rsidRPr="00F218FC">
        <w:rPr>
          <w:rFonts w:cstheme="minorHAnsi"/>
          <w:b/>
          <w:i/>
          <w:sz w:val="20"/>
          <w:szCs w:val="20"/>
        </w:rPr>
        <w:t xml:space="preserve">    Z poważaniem</w:t>
      </w:r>
    </w:p>
    <w:p w14:paraId="7D8E5646" w14:textId="2AC44426" w:rsidR="002E0D90" w:rsidRPr="00F218FC" w:rsidRDefault="002E0D90" w:rsidP="00C277C6">
      <w:pPr>
        <w:spacing w:after="0" w:line="240" w:lineRule="auto"/>
        <w:ind w:left="7080"/>
        <w:jc w:val="both"/>
        <w:rPr>
          <w:rFonts w:cstheme="minorHAnsi"/>
          <w:b/>
          <w:i/>
          <w:sz w:val="20"/>
          <w:szCs w:val="20"/>
        </w:rPr>
      </w:pPr>
    </w:p>
    <w:p w14:paraId="5890C585" w14:textId="6DEB234D" w:rsidR="002E0D90" w:rsidRPr="00F218FC" w:rsidRDefault="002E0D90" w:rsidP="00C277C6">
      <w:pPr>
        <w:spacing w:after="0" w:line="240" w:lineRule="auto"/>
        <w:ind w:left="7080"/>
        <w:jc w:val="both"/>
        <w:rPr>
          <w:rFonts w:cstheme="minorHAnsi"/>
          <w:b/>
          <w:i/>
          <w:sz w:val="20"/>
          <w:szCs w:val="20"/>
        </w:rPr>
      </w:pPr>
    </w:p>
    <w:p w14:paraId="70B62380" w14:textId="7D06ECF9" w:rsidR="00CE6EB9" w:rsidRPr="00F218FC" w:rsidRDefault="00FE0814" w:rsidP="00C277C6">
      <w:pPr>
        <w:spacing w:after="0" w:line="240" w:lineRule="auto"/>
        <w:ind w:left="7080"/>
        <w:jc w:val="both"/>
        <w:rPr>
          <w:rFonts w:cstheme="minorHAnsi"/>
          <w:b/>
          <w:i/>
          <w:sz w:val="20"/>
          <w:szCs w:val="20"/>
        </w:rPr>
      </w:pPr>
      <w:r w:rsidRPr="00F218FC">
        <w:rPr>
          <w:rFonts w:cstheme="minorHAnsi"/>
          <w:b/>
          <w:i/>
          <w:sz w:val="20"/>
          <w:szCs w:val="20"/>
        </w:rPr>
        <w:t xml:space="preserve">     Dyrektor SPSK-2</w:t>
      </w:r>
    </w:p>
    <w:p w14:paraId="52F341E3" w14:textId="78271C2C" w:rsidR="00FE0814" w:rsidRPr="00F218FC" w:rsidRDefault="00FE0814" w:rsidP="00C277C6">
      <w:pPr>
        <w:spacing w:after="0" w:line="240" w:lineRule="auto"/>
        <w:ind w:left="7080"/>
        <w:jc w:val="both"/>
        <w:rPr>
          <w:rFonts w:cstheme="minorHAnsi"/>
          <w:b/>
          <w:i/>
          <w:sz w:val="20"/>
          <w:szCs w:val="20"/>
        </w:rPr>
      </w:pPr>
      <w:r w:rsidRPr="00F218FC">
        <w:rPr>
          <w:rFonts w:cstheme="minorHAnsi"/>
          <w:b/>
          <w:i/>
          <w:sz w:val="20"/>
          <w:szCs w:val="20"/>
        </w:rPr>
        <w:t>/podpis w oryginale/</w:t>
      </w:r>
    </w:p>
    <w:p w14:paraId="5727866D" w14:textId="225CE05C" w:rsidR="002E0D90" w:rsidRPr="00F218FC" w:rsidRDefault="002E0D90" w:rsidP="00C277C6">
      <w:pPr>
        <w:spacing w:after="0" w:line="240" w:lineRule="auto"/>
        <w:jc w:val="both"/>
        <w:rPr>
          <w:rFonts w:cstheme="minorHAnsi"/>
          <w:b/>
          <w:i/>
          <w:sz w:val="20"/>
          <w:szCs w:val="20"/>
        </w:rPr>
      </w:pPr>
    </w:p>
    <w:p w14:paraId="6017FE50" w14:textId="13843B8D" w:rsidR="002E0D90" w:rsidRPr="00F218FC" w:rsidRDefault="002E0D90" w:rsidP="00C277C6">
      <w:pPr>
        <w:spacing w:after="0" w:line="240" w:lineRule="auto"/>
        <w:jc w:val="both"/>
        <w:rPr>
          <w:rFonts w:cstheme="minorHAnsi"/>
          <w:b/>
          <w:i/>
          <w:sz w:val="20"/>
          <w:szCs w:val="20"/>
        </w:rPr>
      </w:pPr>
    </w:p>
    <w:p w14:paraId="52ED46B2" w14:textId="32F66E81" w:rsidR="002E0D90" w:rsidRPr="00F218FC" w:rsidRDefault="002E0D90" w:rsidP="00C277C6">
      <w:pPr>
        <w:spacing w:after="0" w:line="240" w:lineRule="auto"/>
        <w:jc w:val="both"/>
        <w:rPr>
          <w:rFonts w:cstheme="minorHAnsi"/>
          <w:b/>
          <w:i/>
          <w:sz w:val="20"/>
          <w:szCs w:val="20"/>
        </w:rPr>
      </w:pPr>
    </w:p>
    <w:p w14:paraId="32FA13C5" w14:textId="3ED53C4A" w:rsidR="00FE0814" w:rsidRPr="00F218FC" w:rsidRDefault="00FE0814" w:rsidP="00C277C6">
      <w:pPr>
        <w:spacing w:after="0" w:line="240" w:lineRule="auto"/>
        <w:jc w:val="both"/>
        <w:rPr>
          <w:rFonts w:cstheme="minorHAnsi"/>
          <w:b/>
          <w:i/>
          <w:sz w:val="20"/>
          <w:szCs w:val="20"/>
        </w:rPr>
      </w:pPr>
    </w:p>
    <w:p w14:paraId="1576C6EA" w14:textId="08B9C54B" w:rsidR="00FE0814" w:rsidRPr="00F218FC" w:rsidRDefault="00FE0814" w:rsidP="00C277C6">
      <w:pPr>
        <w:spacing w:after="0" w:line="240" w:lineRule="auto"/>
        <w:jc w:val="both"/>
        <w:rPr>
          <w:rFonts w:cstheme="minorHAnsi"/>
          <w:b/>
          <w:i/>
          <w:sz w:val="20"/>
          <w:szCs w:val="20"/>
        </w:rPr>
      </w:pPr>
    </w:p>
    <w:p w14:paraId="59D29042" w14:textId="7DF50EC9" w:rsidR="00FE0814" w:rsidRPr="00F218FC" w:rsidRDefault="00FE0814" w:rsidP="00C277C6">
      <w:pPr>
        <w:spacing w:after="0" w:line="240" w:lineRule="auto"/>
        <w:jc w:val="both"/>
        <w:rPr>
          <w:rFonts w:cstheme="minorHAnsi"/>
          <w:b/>
          <w:i/>
          <w:sz w:val="20"/>
          <w:szCs w:val="20"/>
        </w:rPr>
      </w:pPr>
    </w:p>
    <w:p w14:paraId="3D453AEB" w14:textId="23F213A1" w:rsidR="00FE0814" w:rsidRPr="00F218FC" w:rsidRDefault="00FE0814" w:rsidP="00C277C6">
      <w:pPr>
        <w:spacing w:after="0" w:line="240" w:lineRule="auto"/>
        <w:jc w:val="both"/>
        <w:rPr>
          <w:rFonts w:cstheme="minorHAnsi"/>
          <w:b/>
          <w:i/>
          <w:sz w:val="20"/>
          <w:szCs w:val="20"/>
        </w:rPr>
      </w:pPr>
    </w:p>
    <w:p w14:paraId="18E7BB31" w14:textId="0D050705" w:rsidR="00FE0814" w:rsidRPr="00F218FC" w:rsidRDefault="00FE0814" w:rsidP="00C277C6">
      <w:pPr>
        <w:spacing w:after="0" w:line="240" w:lineRule="auto"/>
        <w:jc w:val="both"/>
        <w:rPr>
          <w:rFonts w:cstheme="minorHAnsi"/>
          <w:b/>
          <w:i/>
          <w:sz w:val="20"/>
          <w:szCs w:val="20"/>
        </w:rPr>
      </w:pPr>
    </w:p>
    <w:p w14:paraId="14EAF17B" w14:textId="143ECB09" w:rsidR="00FE0814" w:rsidRPr="00F218FC" w:rsidRDefault="00FE0814" w:rsidP="00C277C6">
      <w:pPr>
        <w:spacing w:after="0" w:line="240" w:lineRule="auto"/>
        <w:jc w:val="both"/>
        <w:rPr>
          <w:rFonts w:cstheme="minorHAnsi"/>
          <w:b/>
          <w:i/>
          <w:sz w:val="20"/>
          <w:szCs w:val="20"/>
        </w:rPr>
      </w:pPr>
    </w:p>
    <w:p w14:paraId="47FFD975" w14:textId="77777777" w:rsidR="00FE0814" w:rsidRPr="00F218FC" w:rsidRDefault="00FE0814" w:rsidP="00C277C6">
      <w:pPr>
        <w:spacing w:after="0" w:line="240" w:lineRule="auto"/>
        <w:jc w:val="both"/>
        <w:rPr>
          <w:rFonts w:cstheme="minorHAnsi"/>
          <w:b/>
          <w:i/>
          <w:sz w:val="20"/>
          <w:szCs w:val="20"/>
        </w:rPr>
      </w:pPr>
    </w:p>
    <w:p w14:paraId="59A7670B" w14:textId="0628EE49" w:rsidR="002E0D90" w:rsidRPr="00F218FC" w:rsidRDefault="002E0D90" w:rsidP="00C277C6">
      <w:pPr>
        <w:spacing w:after="0" w:line="240" w:lineRule="auto"/>
        <w:jc w:val="both"/>
        <w:rPr>
          <w:rFonts w:cstheme="minorHAnsi"/>
          <w:b/>
          <w:i/>
          <w:sz w:val="20"/>
          <w:szCs w:val="20"/>
        </w:rPr>
      </w:pPr>
    </w:p>
    <w:bookmarkEnd w:id="2"/>
    <w:sectPr w:rsidR="002E0D90" w:rsidRPr="00F218FC" w:rsidSect="00E82196">
      <w:headerReference w:type="default" r:id="rId11"/>
      <w:footerReference w:type="default" r:id="rId12"/>
      <w:type w:val="continuous"/>
      <w:pgSz w:w="11906" w:h="16838" w:code="9"/>
      <w:pgMar w:top="1134" w:right="707" w:bottom="568"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B3F94" w14:textId="77777777" w:rsidR="00AF08E8" w:rsidRDefault="00AF08E8" w:rsidP="00073102">
      <w:pPr>
        <w:spacing w:after="0" w:line="240" w:lineRule="auto"/>
      </w:pPr>
      <w:r>
        <w:separator/>
      </w:r>
    </w:p>
  </w:endnote>
  <w:endnote w:type="continuationSeparator" w:id="0">
    <w:p w14:paraId="105C5DF3" w14:textId="77777777" w:rsidR="00AF08E8" w:rsidRDefault="00AF08E8"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F16221" w:rsidRDefault="00F16221" w:rsidP="006E69D8">
    <w:pPr>
      <w:pStyle w:val="Stopka"/>
      <w:jc w:val="right"/>
      <w:rPr>
        <w:b/>
        <w:bCs/>
      </w:rPr>
    </w:pPr>
  </w:p>
  <w:p w14:paraId="052BD98B" w14:textId="6A6CE772" w:rsidR="00F16221" w:rsidRPr="006E69D8" w:rsidRDefault="00F16221"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F218FC">
      <w:rPr>
        <w:b/>
        <w:bCs/>
        <w:noProof/>
      </w:rPr>
      <w:t>2</w:t>
    </w:r>
    <w:r w:rsidRPr="006E69D8">
      <w:rPr>
        <w:b/>
        <w:bCs/>
      </w:rPr>
      <w:fldChar w:fldCharType="end"/>
    </w:r>
    <w:r w:rsidRPr="006E69D8">
      <w:t xml:space="preserve"> / </w:t>
    </w:r>
    <w:r w:rsidR="00881DCA">
      <w:rPr>
        <w:noProof/>
      </w:rPr>
      <w:fldChar w:fldCharType="begin"/>
    </w:r>
    <w:r w:rsidR="00881DCA">
      <w:rPr>
        <w:noProof/>
      </w:rPr>
      <w:instrText>NUMPAGES  \* Arabic  \* MERGEFORMAT</w:instrText>
    </w:r>
    <w:r w:rsidR="00881DCA">
      <w:rPr>
        <w:noProof/>
      </w:rPr>
      <w:fldChar w:fldCharType="separate"/>
    </w:r>
    <w:r w:rsidR="007D7084">
      <w:rPr>
        <w:noProof/>
      </w:rPr>
      <w:t>5</w:t>
    </w:r>
    <w:r w:rsidR="00881DC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F16221" w:rsidRDefault="00F16221" w:rsidP="00690712">
    <w:pPr>
      <w:pStyle w:val="Stopka"/>
      <w:tabs>
        <w:tab w:val="clear" w:pos="4536"/>
        <w:tab w:val="clear" w:pos="9072"/>
        <w:tab w:val="left" w:pos="1875"/>
      </w:tabs>
    </w:pPr>
    <w:r>
      <w:rPr>
        <w:noProof/>
        <w:sz w:val="18"/>
        <w:lang w:eastAsia="pl-PL"/>
      </w:rPr>
      <w:drawing>
        <wp:anchor distT="0" distB="0" distL="114300" distR="114300" simplePos="0" relativeHeight="25166080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5875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5772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56704"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55680"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F16221" w:rsidRDefault="00F16221" w:rsidP="00702E2A">
                          <w:pPr>
                            <w:spacing w:after="0" w:line="233" w:lineRule="auto"/>
                            <w:rPr>
                              <w:sz w:val="18"/>
                            </w:rPr>
                          </w:pPr>
                          <w:r>
                            <w:rPr>
                              <w:b/>
                              <w:sz w:val="18"/>
                            </w:rPr>
                            <w:t>Centrala: T:</w:t>
                          </w:r>
                          <w:r w:rsidRPr="001B5AD0">
                            <w:rPr>
                              <w:sz w:val="18"/>
                            </w:rPr>
                            <w:t>+48 91 466 10 00</w:t>
                          </w:r>
                        </w:p>
                        <w:p w14:paraId="1ED7FB8D" w14:textId="77777777" w:rsidR="00F16221" w:rsidRDefault="00F16221"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F16221" w:rsidRDefault="00F16221"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F16221" w:rsidRDefault="00F16221" w:rsidP="00702E2A">
                          <w:pPr>
                            <w:spacing w:after="0" w:line="233" w:lineRule="auto"/>
                            <w:rPr>
                              <w:sz w:val="18"/>
                            </w:rPr>
                          </w:pPr>
                        </w:p>
                        <w:p w14:paraId="5203BD27" w14:textId="77777777" w:rsidR="00F16221" w:rsidRPr="001B5AD0" w:rsidRDefault="00F16221"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F16221" w:rsidRPr="00864A3E" w:rsidRDefault="00F16221"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F16221" w:rsidRDefault="00F16221" w:rsidP="00702E2A">
                    <w:pPr>
                      <w:spacing w:after="0" w:line="233" w:lineRule="auto"/>
                      <w:rPr>
                        <w:sz w:val="18"/>
                      </w:rPr>
                    </w:pPr>
                    <w:r>
                      <w:rPr>
                        <w:b/>
                        <w:sz w:val="18"/>
                      </w:rPr>
                      <w:t>Centrala: T:</w:t>
                    </w:r>
                    <w:r w:rsidRPr="001B5AD0">
                      <w:rPr>
                        <w:sz w:val="18"/>
                      </w:rPr>
                      <w:t>+48 91 466 10 00</w:t>
                    </w:r>
                  </w:p>
                  <w:p w14:paraId="1ED7FB8D" w14:textId="77777777" w:rsidR="00F16221" w:rsidRDefault="00F16221"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F16221" w:rsidRDefault="00F16221"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F16221" w:rsidRDefault="00F16221" w:rsidP="00702E2A">
                    <w:pPr>
                      <w:spacing w:after="0" w:line="233" w:lineRule="auto"/>
                      <w:rPr>
                        <w:sz w:val="18"/>
                      </w:rPr>
                    </w:pPr>
                  </w:p>
                  <w:p w14:paraId="5203BD27" w14:textId="77777777" w:rsidR="00F16221" w:rsidRPr="001B5AD0" w:rsidRDefault="00F16221"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F16221" w:rsidRPr="00864A3E" w:rsidRDefault="00F16221"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1" name="Obraz 11"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F16221" w:rsidRDefault="00F16221"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50CD2" w14:textId="77777777" w:rsidR="002B3DED" w:rsidRDefault="007D7084">
    <w:pPr>
      <w:pStyle w:val="Tekstpodstawowy"/>
      <w:spacing w:line="14" w:lineRule="auto"/>
      <w:rPr>
        <w:sz w:val="20"/>
      </w:rPr>
    </w:pPr>
    <w:r>
      <w:rPr>
        <w:sz w:val="18"/>
        <w:lang w:eastAsia="en-US"/>
      </w:rPr>
      <w:pict w14:anchorId="7F872CE1">
        <v:shapetype id="_x0000_t202" coordsize="21600,21600" o:spt="202" path="m,l,21600r21600,l21600,xe">
          <v:stroke joinstyle="miter"/>
          <v:path gradientshapeok="t" o:connecttype="rect"/>
        </v:shapetype>
        <v:shape id="_x0000_s2050" type="#_x0000_t202" style="position:absolute;left:0;text-align:left;margin-left:170.95pt;margin-top:793.5pt;width:100.15pt;height:19.75pt;z-index:-251654656;mso-position-horizontal-relative:page;mso-position-vertical-relative:page" filled="f" stroked="f">
          <v:textbox style="mso-next-textbox:#_x0000_s2050" inset="0,0,0,0">
            <w:txbxContent>
              <w:p w14:paraId="7FD1C073" w14:textId="77777777" w:rsidR="002B3DED" w:rsidRDefault="002B3DED">
                <w:pPr>
                  <w:spacing w:before="18" w:line="247" w:lineRule="auto"/>
                  <w:ind w:left="20"/>
                  <w:rPr>
                    <w:sz w:val="15"/>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4DA6E" w14:textId="77777777" w:rsidR="00AF08E8" w:rsidRDefault="00AF08E8" w:rsidP="00073102">
      <w:pPr>
        <w:spacing w:after="0" w:line="240" w:lineRule="auto"/>
      </w:pPr>
      <w:r>
        <w:separator/>
      </w:r>
    </w:p>
  </w:footnote>
  <w:footnote w:type="continuationSeparator" w:id="0">
    <w:p w14:paraId="2FC09D7B" w14:textId="77777777" w:rsidR="00AF08E8" w:rsidRDefault="00AF08E8"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2EC7" w14:textId="77777777" w:rsidR="00F16221" w:rsidRPr="00B20EBC" w:rsidRDefault="00F16221" w:rsidP="00B76106">
    <w:pPr>
      <w:pStyle w:val="Nagwek"/>
      <w:ind w:firstLine="7314"/>
      <w:rPr>
        <w:rFonts w:cstheme="minorHAnsi"/>
      </w:rPr>
    </w:pPr>
    <w:r>
      <w:rPr>
        <w:rFonts w:cstheme="minorHAnsi"/>
        <w:noProof/>
        <w:lang w:eastAsia="pl-PL"/>
      </w:rPr>
      <w:drawing>
        <wp:anchor distT="0" distB="0" distL="114300" distR="114300" simplePos="0" relativeHeight="251653632"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5977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54656"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F16221" w:rsidRPr="001B5AD0" w:rsidRDefault="00F16221" w:rsidP="003A23C4">
                          <w:pPr>
                            <w:spacing w:after="0" w:line="252" w:lineRule="auto"/>
                            <w:rPr>
                              <w:b/>
                            </w:rPr>
                          </w:pPr>
                          <w:r w:rsidRPr="001B5AD0">
                            <w:rPr>
                              <w:b/>
                            </w:rPr>
                            <w:t xml:space="preserve">al. Powstańców Wielkopolskich 72 </w:t>
                          </w:r>
                        </w:p>
                        <w:p w14:paraId="31E69815" w14:textId="77777777" w:rsidR="00F16221" w:rsidRPr="004273D8" w:rsidRDefault="00F16221"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F16221" w:rsidRPr="001B5AD0" w:rsidRDefault="00F16221" w:rsidP="003A23C4">
                    <w:pPr>
                      <w:spacing w:after="0" w:line="252" w:lineRule="auto"/>
                      <w:rPr>
                        <w:b/>
                      </w:rPr>
                    </w:pPr>
                    <w:r w:rsidRPr="001B5AD0">
                      <w:rPr>
                        <w:b/>
                      </w:rPr>
                      <w:t xml:space="preserve">al. Powstańców Wielkopolskich 72 </w:t>
                    </w:r>
                  </w:p>
                  <w:p w14:paraId="31E69815" w14:textId="77777777" w:rsidR="00F16221" w:rsidRPr="004273D8" w:rsidRDefault="00F16221" w:rsidP="003A23C4">
                    <w:pPr>
                      <w:spacing w:after="0" w:line="252" w:lineRule="auto"/>
                      <w:rPr>
                        <w:b/>
                      </w:rPr>
                    </w:pPr>
                    <w:r w:rsidRPr="001B5AD0">
                      <w:rPr>
                        <w:b/>
                      </w:rPr>
                      <w:t>70-111 Szczecin</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100C7" w14:textId="77777777" w:rsidR="002B3DED" w:rsidRDefault="002B3DED">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690A"/>
    <w:multiLevelType w:val="hybridMultilevel"/>
    <w:tmpl w:val="0D98F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0F7F5E"/>
    <w:multiLevelType w:val="hybridMultilevel"/>
    <w:tmpl w:val="48205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EB1E8B"/>
    <w:multiLevelType w:val="hybridMultilevel"/>
    <w:tmpl w:val="3D8E0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0A58A1"/>
    <w:multiLevelType w:val="hybridMultilevel"/>
    <w:tmpl w:val="F39E95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06C1801"/>
    <w:multiLevelType w:val="hybridMultilevel"/>
    <w:tmpl w:val="AB5EE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380D33"/>
    <w:multiLevelType w:val="hybridMultilevel"/>
    <w:tmpl w:val="E65E2070"/>
    <w:lvl w:ilvl="0" w:tplc="3F32D02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51C49CC"/>
    <w:multiLevelType w:val="hybridMultilevel"/>
    <w:tmpl w:val="7C9CD89C"/>
    <w:lvl w:ilvl="0" w:tplc="5EC06D08">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87975C4"/>
    <w:multiLevelType w:val="hybridMultilevel"/>
    <w:tmpl w:val="6A629DD8"/>
    <w:lvl w:ilvl="0" w:tplc="01DEE7C8">
      <w:numFmt w:val="bullet"/>
      <w:lvlText w:val=""/>
      <w:lvlJc w:val="left"/>
      <w:pPr>
        <w:ind w:left="1334" w:hanging="360"/>
      </w:pPr>
      <w:rPr>
        <w:rFonts w:ascii="Symbol" w:eastAsia="Symbol" w:hAnsi="Symbol" w:cs="Symbol" w:hint="default"/>
        <w:w w:val="100"/>
        <w:sz w:val="22"/>
        <w:szCs w:val="22"/>
        <w:lang w:val="pl-PL" w:eastAsia="en-US" w:bidi="ar-SA"/>
      </w:rPr>
    </w:lvl>
    <w:lvl w:ilvl="1" w:tplc="909C2F68">
      <w:numFmt w:val="bullet"/>
      <w:lvlText w:val="•"/>
      <w:lvlJc w:val="left"/>
      <w:pPr>
        <w:ind w:left="2234" w:hanging="360"/>
      </w:pPr>
      <w:rPr>
        <w:rFonts w:hint="default"/>
        <w:lang w:val="pl-PL" w:eastAsia="en-US" w:bidi="ar-SA"/>
      </w:rPr>
    </w:lvl>
    <w:lvl w:ilvl="2" w:tplc="1EBA3CBC">
      <w:numFmt w:val="bullet"/>
      <w:lvlText w:val="•"/>
      <w:lvlJc w:val="left"/>
      <w:pPr>
        <w:ind w:left="3129" w:hanging="360"/>
      </w:pPr>
      <w:rPr>
        <w:rFonts w:hint="default"/>
        <w:lang w:val="pl-PL" w:eastAsia="en-US" w:bidi="ar-SA"/>
      </w:rPr>
    </w:lvl>
    <w:lvl w:ilvl="3" w:tplc="89B8FEAC">
      <w:numFmt w:val="bullet"/>
      <w:lvlText w:val="•"/>
      <w:lvlJc w:val="left"/>
      <w:pPr>
        <w:ind w:left="4023" w:hanging="360"/>
      </w:pPr>
      <w:rPr>
        <w:rFonts w:hint="default"/>
        <w:lang w:val="pl-PL" w:eastAsia="en-US" w:bidi="ar-SA"/>
      </w:rPr>
    </w:lvl>
    <w:lvl w:ilvl="4" w:tplc="B8EE1D62">
      <w:numFmt w:val="bullet"/>
      <w:lvlText w:val="•"/>
      <w:lvlJc w:val="left"/>
      <w:pPr>
        <w:ind w:left="4918" w:hanging="360"/>
      </w:pPr>
      <w:rPr>
        <w:rFonts w:hint="default"/>
        <w:lang w:val="pl-PL" w:eastAsia="en-US" w:bidi="ar-SA"/>
      </w:rPr>
    </w:lvl>
    <w:lvl w:ilvl="5" w:tplc="8900256C">
      <w:numFmt w:val="bullet"/>
      <w:lvlText w:val="•"/>
      <w:lvlJc w:val="left"/>
      <w:pPr>
        <w:ind w:left="5813" w:hanging="360"/>
      </w:pPr>
      <w:rPr>
        <w:rFonts w:hint="default"/>
        <w:lang w:val="pl-PL" w:eastAsia="en-US" w:bidi="ar-SA"/>
      </w:rPr>
    </w:lvl>
    <w:lvl w:ilvl="6" w:tplc="299EDD6C">
      <w:numFmt w:val="bullet"/>
      <w:lvlText w:val="•"/>
      <w:lvlJc w:val="left"/>
      <w:pPr>
        <w:ind w:left="6707" w:hanging="360"/>
      </w:pPr>
      <w:rPr>
        <w:rFonts w:hint="default"/>
        <w:lang w:val="pl-PL" w:eastAsia="en-US" w:bidi="ar-SA"/>
      </w:rPr>
    </w:lvl>
    <w:lvl w:ilvl="7" w:tplc="F3EA1AAA">
      <w:numFmt w:val="bullet"/>
      <w:lvlText w:val="•"/>
      <w:lvlJc w:val="left"/>
      <w:pPr>
        <w:ind w:left="7602" w:hanging="360"/>
      </w:pPr>
      <w:rPr>
        <w:rFonts w:hint="default"/>
        <w:lang w:val="pl-PL" w:eastAsia="en-US" w:bidi="ar-SA"/>
      </w:rPr>
    </w:lvl>
    <w:lvl w:ilvl="8" w:tplc="3DA69444">
      <w:numFmt w:val="bullet"/>
      <w:lvlText w:val="•"/>
      <w:lvlJc w:val="left"/>
      <w:pPr>
        <w:ind w:left="8497" w:hanging="360"/>
      </w:pPr>
      <w:rPr>
        <w:rFonts w:hint="default"/>
        <w:lang w:val="pl-PL" w:eastAsia="en-US" w:bidi="ar-SA"/>
      </w:rPr>
    </w:lvl>
  </w:abstractNum>
  <w:abstractNum w:abstractNumId="9"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 w15:restartNumberingAfterBreak="0">
    <w:nsid w:val="5F5459D8"/>
    <w:multiLevelType w:val="hybridMultilevel"/>
    <w:tmpl w:val="892270EE"/>
    <w:lvl w:ilvl="0" w:tplc="C7C0AD2A">
      <w:start w:val="1"/>
      <w:numFmt w:val="bullet"/>
      <w:lvlText w:val=""/>
      <w:lvlJc w:val="left"/>
      <w:pPr>
        <w:ind w:left="360" w:hanging="360"/>
      </w:pPr>
      <w:rPr>
        <w:rFonts w:ascii="Symbol" w:hAnsi="Symbol" w:hint="default"/>
        <w:color w:val="59348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11482"/>
    <w:multiLevelType w:val="hybridMultilevel"/>
    <w:tmpl w:val="286C3068"/>
    <w:lvl w:ilvl="0" w:tplc="3648CB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87642D"/>
    <w:multiLevelType w:val="hybridMultilevel"/>
    <w:tmpl w:val="8E026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11"/>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5"/>
  </w:num>
  <w:num w:numId="11">
    <w:abstractNumId w:val="10"/>
  </w:num>
  <w:num w:numId="12">
    <w:abstractNumId w:val="2"/>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5509"/>
    <w:rsid w:val="0001237C"/>
    <w:rsid w:val="00016566"/>
    <w:rsid w:val="0001763A"/>
    <w:rsid w:val="00020D5F"/>
    <w:rsid w:val="000246E3"/>
    <w:rsid w:val="000346D1"/>
    <w:rsid w:val="00034C61"/>
    <w:rsid w:val="00035E6E"/>
    <w:rsid w:val="0004006F"/>
    <w:rsid w:val="00044FFB"/>
    <w:rsid w:val="000557A9"/>
    <w:rsid w:val="000602AC"/>
    <w:rsid w:val="00062DF4"/>
    <w:rsid w:val="00071F5E"/>
    <w:rsid w:val="00072115"/>
    <w:rsid w:val="000725B5"/>
    <w:rsid w:val="00072E6E"/>
    <w:rsid w:val="00073102"/>
    <w:rsid w:val="00074E29"/>
    <w:rsid w:val="00081C51"/>
    <w:rsid w:val="00093C08"/>
    <w:rsid w:val="00094D83"/>
    <w:rsid w:val="000962FF"/>
    <w:rsid w:val="00097553"/>
    <w:rsid w:val="000A0C18"/>
    <w:rsid w:val="000A24B3"/>
    <w:rsid w:val="000B1488"/>
    <w:rsid w:val="000B231E"/>
    <w:rsid w:val="000B5855"/>
    <w:rsid w:val="000B7494"/>
    <w:rsid w:val="000C2EF4"/>
    <w:rsid w:val="000C3002"/>
    <w:rsid w:val="000C7C6F"/>
    <w:rsid w:val="000D2358"/>
    <w:rsid w:val="000D28F7"/>
    <w:rsid w:val="000D47B3"/>
    <w:rsid w:val="000D4EBE"/>
    <w:rsid w:val="000F4DD8"/>
    <w:rsid w:val="000F510A"/>
    <w:rsid w:val="000F79EF"/>
    <w:rsid w:val="0010676D"/>
    <w:rsid w:val="0011071F"/>
    <w:rsid w:val="001114FE"/>
    <w:rsid w:val="00111E4D"/>
    <w:rsid w:val="00114A7A"/>
    <w:rsid w:val="0012253F"/>
    <w:rsid w:val="00122E55"/>
    <w:rsid w:val="00126A92"/>
    <w:rsid w:val="001314E1"/>
    <w:rsid w:val="00136C3A"/>
    <w:rsid w:val="001371EA"/>
    <w:rsid w:val="001430A1"/>
    <w:rsid w:val="00144306"/>
    <w:rsid w:val="00150654"/>
    <w:rsid w:val="00151792"/>
    <w:rsid w:val="00152B0A"/>
    <w:rsid w:val="00154E82"/>
    <w:rsid w:val="001623CA"/>
    <w:rsid w:val="00165907"/>
    <w:rsid w:val="00175BCA"/>
    <w:rsid w:val="00177CD7"/>
    <w:rsid w:val="0018434B"/>
    <w:rsid w:val="00191279"/>
    <w:rsid w:val="00192104"/>
    <w:rsid w:val="00197BF0"/>
    <w:rsid w:val="001A4AB1"/>
    <w:rsid w:val="001B023D"/>
    <w:rsid w:val="001B0CB1"/>
    <w:rsid w:val="001B35C0"/>
    <w:rsid w:val="001B5AD0"/>
    <w:rsid w:val="001C1337"/>
    <w:rsid w:val="001C1EEB"/>
    <w:rsid w:val="001D5871"/>
    <w:rsid w:val="001D6E4E"/>
    <w:rsid w:val="001E3F36"/>
    <w:rsid w:val="001F44D6"/>
    <w:rsid w:val="001F72A9"/>
    <w:rsid w:val="002033F1"/>
    <w:rsid w:val="0020368A"/>
    <w:rsid w:val="00203885"/>
    <w:rsid w:val="002053CC"/>
    <w:rsid w:val="0020770B"/>
    <w:rsid w:val="0021004C"/>
    <w:rsid w:val="00213CAF"/>
    <w:rsid w:val="00224F00"/>
    <w:rsid w:val="00226631"/>
    <w:rsid w:val="00226CDB"/>
    <w:rsid w:val="00230A1E"/>
    <w:rsid w:val="00234D8E"/>
    <w:rsid w:val="00236A66"/>
    <w:rsid w:val="00236FF9"/>
    <w:rsid w:val="00237E62"/>
    <w:rsid w:val="00244B93"/>
    <w:rsid w:val="00245242"/>
    <w:rsid w:val="00246C4A"/>
    <w:rsid w:val="00247E80"/>
    <w:rsid w:val="00251ED0"/>
    <w:rsid w:val="00252297"/>
    <w:rsid w:val="0025296B"/>
    <w:rsid w:val="00262F6B"/>
    <w:rsid w:val="002717ED"/>
    <w:rsid w:val="00275311"/>
    <w:rsid w:val="002801A1"/>
    <w:rsid w:val="00281AC8"/>
    <w:rsid w:val="00283552"/>
    <w:rsid w:val="00287780"/>
    <w:rsid w:val="002A0985"/>
    <w:rsid w:val="002A3CD6"/>
    <w:rsid w:val="002A671C"/>
    <w:rsid w:val="002B3CBC"/>
    <w:rsid w:val="002B3DED"/>
    <w:rsid w:val="002B3E41"/>
    <w:rsid w:val="002C3E0F"/>
    <w:rsid w:val="002D3728"/>
    <w:rsid w:val="002D4028"/>
    <w:rsid w:val="002D65A3"/>
    <w:rsid w:val="002D6FA8"/>
    <w:rsid w:val="002D7204"/>
    <w:rsid w:val="002E0D90"/>
    <w:rsid w:val="002E5226"/>
    <w:rsid w:val="002E560C"/>
    <w:rsid w:val="002E577D"/>
    <w:rsid w:val="002F381B"/>
    <w:rsid w:val="002F3C99"/>
    <w:rsid w:val="00303780"/>
    <w:rsid w:val="00306E71"/>
    <w:rsid w:val="00314B96"/>
    <w:rsid w:val="00321E7C"/>
    <w:rsid w:val="00327B4E"/>
    <w:rsid w:val="0033361B"/>
    <w:rsid w:val="00340174"/>
    <w:rsid w:val="003524FF"/>
    <w:rsid w:val="00354C5D"/>
    <w:rsid w:val="00364A47"/>
    <w:rsid w:val="00366E7B"/>
    <w:rsid w:val="003766FC"/>
    <w:rsid w:val="00376F10"/>
    <w:rsid w:val="00382618"/>
    <w:rsid w:val="00382739"/>
    <w:rsid w:val="00382E8C"/>
    <w:rsid w:val="00383199"/>
    <w:rsid w:val="0039403D"/>
    <w:rsid w:val="00397517"/>
    <w:rsid w:val="003A15E9"/>
    <w:rsid w:val="003A23C4"/>
    <w:rsid w:val="003A6C5A"/>
    <w:rsid w:val="003A75A8"/>
    <w:rsid w:val="003B0D27"/>
    <w:rsid w:val="003B588A"/>
    <w:rsid w:val="003C0769"/>
    <w:rsid w:val="003D5138"/>
    <w:rsid w:val="003E4C43"/>
    <w:rsid w:val="003F2240"/>
    <w:rsid w:val="003F3EDA"/>
    <w:rsid w:val="004008FF"/>
    <w:rsid w:val="00403AA1"/>
    <w:rsid w:val="004056B8"/>
    <w:rsid w:val="004152C2"/>
    <w:rsid w:val="00416BAF"/>
    <w:rsid w:val="00431AA2"/>
    <w:rsid w:val="0043584D"/>
    <w:rsid w:val="00440A0D"/>
    <w:rsid w:val="004423DC"/>
    <w:rsid w:val="0044343B"/>
    <w:rsid w:val="004503FB"/>
    <w:rsid w:val="004524DB"/>
    <w:rsid w:val="004537D5"/>
    <w:rsid w:val="00454E79"/>
    <w:rsid w:val="004601DD"/>
    <w:rsid w:val="0046088F"/>
    <w:rsid w:val="0046089F"/>
    <w:rsid w:val="00462370"/>
    <w:rsid w:val="004625BF"/>
    <w:rsid w:val="004645B5"/>
    <w:rsid w:val="00466EE1"/>
    <w:rsid w:val="0047167D"/>
    <w:rsid w:val="0047299C"/>
    <w:rsid w:val="00473E06"/>
    <w:rsid w:val="0047418A"/>
    <w:rsid w:val="0047428A"/>
    <w:rsid w:val="00474C79"/>
    <w:rsid w:val="004840B5"/>
    <w:rsid w:val="00484686"/>
    <w:rsid w:val="00487A3E"/>
    <w:rsid w:val="004A1578"/>
    <w:rsid w:val="004A3D3E"/>
    <w:rsid w:val="004A5AB9"/>
    <w:rsid w:val="004B01A1"/>
    <w:rsid w:val="004B1749"/>
    <w:rsid w:val="004B39AD"/>
    <w:rsid w:val="004C0778"/>
    <w:rsid w:val="004C67B1"/>
    <w:rsid w:val="004C6B87"/>
    <w:rsid w:val="004C7FEA"/>
    <w:rsid w:val="004D4A90"/>
    <w:rsid w:val="004D7AE5"/>
    <w:rsid w:val="004E1A67"/>
    <w:rsid w:val="004E2C20"/>
    <w:rsid w:val="004F1273"/>
    <w:rsid w:val="00501654"/>
    <w:rsid w:val="00510338"/>
    <w:rsid w:val="00511B94"/>
    <w:rsid w:val="00516244"/>
    <w:rsid w:val="005169AC"/>
    <w:rsid w:val="00516D61"/>
    <w:rsid w:val="00521762"/>
    <w:rsid w:val="005236E4"/>
    <w:rsid w:val="005321EA"/>
    <w:rsid w:val="00545000"/>
    <w:rsid w:val="0054636D"/>
    <w:rsid w:val="00546380"/>
    <w:rsid w:val="00547084"/>
    <w:rsid w:val="00550729"/>
    <w:rsid w:val="0055272E"/>
    <w:rsid w:val="00554FA7"/>
    <w:rsid w:val="00555F57"/>
    <w:rsid w:val="0055743D"/>
    <w:rsid w:val="00560DC2"/>
    <w:rsid w:val="00561119"/>
    <w:rsid w:val="00562259"/>
    <w:rsid w:val="005648A4"/>
    <w:rsid w:val="005701AE"/>
    <w:rsid w:val="00577ADC"/>
    <w:rsid w:val="00581104"/>
    <w:rsid w:val="0058225F"/>
    <w:rsid w:val="00586496"/>
    <w:rsid w:val="00590808"/>
    <w:rsid w:val="00597654"/>
    <w:rsid w:val="005A790E"/>
    <w:rsid w:val="005B7D71"/>
    <w:rsid w:val="005C200D"/>
    <w:rsid w:val="005C4005"/>
    <w:rsid w:val="005C46ED"/>
    <w:rsid w:val="005C5E5C"/>
    <w:rsid w:val="005C648E"/>
    <w:rsid w:val="005D7745"/>
    <w:rsid w:val="005E33BC"/>
    <w:rsid w:val="005E4372"/>
    <w:rsid w:val="005E4E9F"/>
    <w:rsid w:val="005F2B30"/>
    <w:rsid w:val="006025F8"/>
    <w:rsid w:val="006078F3"/>
    <w:rsid w:val="0061719D"/>
    <w:rsid w:val="006175A1"/>
    <w:rsid w:val="00621A76"/>
    <w:rsid w:val="00622EF3"/>
    <w:rsid w:val="00637424"/>
    <w:rsid w:val="00640DC6"/>
    <w:rsid w:val="0064257B"/>
    <w:rsid w:val="00647D7D"/>
    <w:rsid w:val="006646D6"/>
    <w:rsid w:val="00672827"/>
    <w:rsid w:val="00675352"/>
    <w:rsid w:val="00683069"/>
    <w:rsid w:val="00687276"/>
    <w:rsid w:val="0068758F"/>
    <w:rsid w:val="00690712"/>
    <w:rsid w:val="00691859"/>
    <w:rsid w:val="006934E0"/>
    <w:rsid w:val="00697E4B"/>
    <w:rsid w:val="006A319F"/>
    <w:rsid w:val="006B266D"/>
    <w:rsid w:val="006B2997"/>
    <w:rsid w:val="006B2F73"/>
    <w:rsid w:val="006B4652"/>
    <w:rsid w:val="006B7726"/>
    <w:rsid w:val="006C0680"/>
    <w:rsid w:val="006C07AC"/>
    <w:rsid w:val="006C3447"/>
    <w:rsid w:val="006C40BB"/>
    <w:rsid w:val="006C56F4"/>
    <w:rsid w:val="006C62E8"/>
    <w:rsid w:val="006C6B81"/>
    <w:rsid w:val="006D18B8"/>
    <w:rsid w:val="006D6A1D"/>
    <w:rsid w:val="006D75C2"/>
    <w:rsid w:val="006E43DC"/>
    <w:rsid w:val="006E5FC4"/>
    <w:rsid w:val="006E69D8"/>
    <w:rsid w:val="006E6A3F"/>
    <w:rsid w:val="006E7313"/>
    <w:rsid w:val="006E75FE"/>
    <w:rsid w:val="006E774D"/>
    <w:rsid w:val="006F5032"/>
    <w:rsid w:val="006F6B63"/>
    <w:rsid w:val="0070112B"/>
    <w:rsid w:val="00702C72"/>
    <w:rsid w:val="00702E2A"/>
    <w:rsid w:val="00705707"/>
    <w:rsid w:val="00711F02"/>
    <w:rsid w:val="00712346"/>
    <w:rsid w:val="0072207F"/>
    <w:rsid w:val="007255B5"/>
    <w:rsid w:val="00726522"/>
    <w:rsid w:val="00727A7D"/>
    <w:rsid w:val="00731413"/>
    <w:rsid w:val="00733041"/>
    <w:rsid w:val="00736B30"/>
    <w:rsid w:val="007416A6"/>
    <w:rsid w:val="007423F0"/>
    <w:rsid w:val="00742EAD"/>
    <w:rsid w:val="007433D6"/>
    <w:rsid w:val="0075390E"/>
    <w:rsid w:val="00753F4A"/>
    <w:rsid w:val="00754B85"/>
    <w:rsid w:val="007555F1"/>
    <w:rsid w:val="00755CBA"/>
    <w:rsid w:val="0075731C"/>
    <w:rsid w:val="007622B4"/>
    <w:rsid w:val="007637F1"/>
    <w:rsid w:val="007778CC"/>
    <w:rsid w:val="007828C3"/>
    <w:rsid w:val="00787AFE"/>
    <w:rsid w:val="00790C51"/>
    <w:rsid w:val="00792379"/>
    <w:rsid w:val="0079636F"/>
    <w:rsid w:val="007A4E7D"/>
    <w:rsid w:val="007A5A93"/>
    <w:rsid w:val="007B70AB"/>
    <w:rsid w:val="007C38F9"/>
    <w:rsid w:val="007D0779"/>
    <w:rsid w:val="007D2FC8"/>
    <w:rsid w:val="007D3134"/>
    <w:rsid w:val="007D428D"/>
    <w:rsid w:val="007D7084"/>
    <w:rsid w:val="007E1615"/>
    <w:rsid w:val="007E6D0F"/>
    <w:rsid w:val="007E7CAF"/>
    <w:rsid w:val="007F14B1"/>
    <w:rsid w:val="007F2DA1"/>
    <w:rsid w:val="007F4346"/>
    <w:rsid w:val="007F4453"/>
    <w:rsid w:val="007F6B44"/>
    <w:rsid w:val="00801695"/>
    <w:rsid w:val="00810D87"/>
    <w:rsid w:val="00813C1C"/>
    <w:rsid w:val="00813F01"/>
    <w:rsid w:val="00815323"/>
    <w:rsid w:val="008200DF"/>
    <w:rsid w:val="00821D02"/>
    <w:rsid w:val="00821FCB"/>
    <w:rsid w:val="00822F90"/>
    <w:rsid w:val="00826B5A"/>
    <w:rsid w:val="0083067D"/>
    <w:rsid w:val="008314C2"/>
    <w:rsid w:val="00832657"/>
    <w:rsid w:val="00835943"/>
    <w:rsid w:val="008417E4"/>
    <w:rsid w:val="00846E41"/>
    <w:rsid w:val="00851253"/>
    <w:rsid w:val="00862A50"/>
    <w:rsid w:val="0086507C"/>
    <w:rsid w:val="0087007B"/>
    <w:rsid w:val="008740CA"/>
    <w:rsid w:val="00881DCA"/>
    <w:rsid w:val="00887E22"/>
    <w:rsid w:val="00894FF3"/>
    <w:rsid w:val="00895BB8"/>
    <w:rsid w:val="00895F36"/>
    <w:rsid w:val="008A4EB5"/>
    <w:rsid w:val="008B2012"/>
    <w:rsid w:val="008B2FD1"/>
    <w:rsid w:val="008B4FD5"/>
    <w:rsid w:val="008D3B5C"/>
    <w:rsid w:val="008D429B"/>
    <w:rsid w:val="008D706C"/>
    <w:rsid w:val="008E3345"/>
    <w:rsid w:val="008E4DC2"/>
    <w:rsid w:val="008E5047"/>
    <w:rsid w:val="008E6750"/>
    <w:rsid w:val="0090185F"/>
    <w:rsid w:val="00902D62"/>
    <w:rsid w:val="009033B6"/>
    <w:rsid w:val="00905201"/>
    <w:rsid w:val="00907773"/>
    <w:rsid w:val="009143E1"/>
    <w:rsid w:val="00927131"/>
    <w:rsid w:val="00927217"/>
    <w:rsid w:val="00932FF0"/>
    <w:rsid w:val="0093558D"/>
    <w:rsid w:val="00940FFE"/>
    <w:rsid w:val="0094138F"/>
    <w:rsid w:val="00945A52"/>
    <w:rsid w:val="009468EA"/>
    <w:rsid w:val="0095368C"/>
    <w:rsid w:val="009537C3"/>
    <w:rsid w:val="009705A0"/>
    <w:rsid w:val="009718F1"/>
    <w:rsid w:val="0097524C"/>
    <w:rsid w:val="00986917"/>
    <w:rsid w:val="00987603"/>
    <w:rsid w:val="00990EED"/>
    <w:rsid w:val="0099596A"/>
    <w:rsid w:val="0099632C"/>
    <w:rsid w:val="00996BD8"/>
    <w:rsid w:val="009A074B"/>
    <w:rsid w:val="009A2E7A"/>
    <w:rsid w:val="009B54CB"/>
    <w:rsid w:val="009B5666"/>
    <w:rsid w:val="009B7F15"/>
    <w:rsid w:val="009C4BC0"/>
    <w:rsid w:val="009D064F"/>
    <w:rsid w:val="009D0FB3"/>
    <w:rsid w:val="009D4669"/>
    <w:rsid w:val="009D4790"/>
    <w:rsid w:val="009E37C1"/>
    <w:rsid w:val="009E5269"/>
    <w:rsid w:val="009E5466"/>
    <w:rsid w:val="009F39B5"/>
    <w:rsid w:val="009F5544"/>
    <w:rsid w:val="00A03F88"/>
    <w:rsid w:val="00A060E8"/>
    <w:rsid w:val="00A07E3B"/>
    <w:rsid w:val="00A114DC"/>
    <w:rsid w:val="00A12491"/>
    <w:rsid w:val="00A23D1C"/>
    <w:rsid w:val="00A24D5F"/>
    <w:rsid w:val="00A25AB1"/>
    <w:rsid w:val="00A268CD"/>
    <w:rsid w:val="00A30801"/>
    <w:rsid w:val="00A3507E"/>
    <w:rsid w:val="00A35896"/>
    <w:rsid w:val="00A44C02"/>
    <w:rsid w:val="00A44F48"/>
    <w:rsid w:val="00A450FD"/>
    <w:rsid w:val="00A50DE8"/>
    <w:rsid w:val="00A515CF"/>
    <w:rsid w:val="00A51B05"/>
    <w:rsid w:val="00A56934"/>
    <w:rsid w:val="00A56AB4"/>
    <w:rsid w:val="00A6488A"/>
    <w:rsid w:val="00A65B22"/>
    <w:rsid w:val="00A73E32"/>
    <w:rsid w:val="00A746AB"/>
    <w:rsid w:val="00A835C3"/>
    <w:rsid w:val="00A83FA2"/>
    <w:rsid w:val="00A85E5D"/>
    <w:rsid w:val="00A90CB8"/>
    <w:rsid w:val="00A94CF9"/>
    <w:rsid w:val="00A950D9"/>
    <w:rsid w:val="00A950F3"/>
    <w:rsid w:val="00AA3BA3"/>
    <w:rsid w:val="00AA5583"/>
    <w:rsid w:val="00AB0518"/>
    <w:rsid w:val="00AB3A10"/>
    <w:rsid w:val="00AB7B8E"/>
    <w:rsid w:val="00AC249F"/>
    <w:rsid w:val="00AC3727"/>
    <w:rsid w:val="00AC3BAC"/>
    <w:rsid w:val="00AC4DB0"/>
    <w:rsid w:val="00AC785C"/>
    <w:rsid w:val="00AD09DE"/>
    <w:rsid w:val="00AD520F"/>
    <w:rsid w:val="00AD5733"/>
    <w:rsid w:val="00AD7D01"/>
    <w:rsid w:val="00AE7195"/>
    <w:rsid w:val="00AF08E8"/>
    <w:rsid w:val="00AF2596"/>
    <w:rsid w:val="00AF63EA"/>
    <w:rsid w:val="00B00123"/>
    <w:rsid w:val="00B00F58"/>
    <w:rsid w:val="00B01722"/>
    <w:rsid w:val="00B0310F"/>
    <w:rsid w:val="00B03DA2"/>
    <w:rsid w:val="00B04028"/>
    <w:rsid w:val="00B05C98"/>
    <w:rsid w:val="00B12E75"/>
    <w:rsid w:val="00B203D7"/>
    <w:rsid w:val="00B20EBC"/>
    <w:rsid w:val="00B24671"/>
    <w:rsid w:val="00B31952"/>
    <w:rsid w:val="00B33BA7"/>
    <w:rsid w:val="00B36766"/>
    <w:rsid w:val="00B5383B"/>
    <w:rsid w:val="00B5430B"/>
    <w:rsid w:val="00B55570"/>
    <w:rsid w:val="00B561DD"/>
    <w:rsid w:val="00B63DF8"/>
    <w:rsid w:val="00B64545"/>
    <w:rsid w:val="00B66CCF"/>
    <w:rsid w:val="00B7295D"/>
    <w:rsid w:val="00B72B1D"/>
    <w:rsid w:val="00B76106"/>
    <w:rsid w:val="00B838B4"/>
    <w:rsid w:val="00B975E9"/>
    <w:rsid w:val="00BA0338"/>
    <w:rsid w:val="00BA362A"/>
    <w:rsid w:val="00BA38C3"/>
    <w:rsid w:val="00BB12D7"/>
    <w:rsid w:val="00BB25DA"/>
    <w:rsid w:val="00BB7932"/>
    <w:rsid w:val="00BC09B4"/>
    <w:rsid w:val="00BC1343"/>
    <w:rsid w:val="00BC4458"/>
    <w:rsid w:val="00BC45A9"/>
    <w:rsid w:val="00BC7C48"/>
    <w:rsid w:val="00BD469B"/>
    <w:rsid w:val="00BD5D95"/>
    <w:rsid w:val="00BD781B"/>
    <w:rsid w:val="00BE0CDD"/>
    <w:rsid w:val="00BE18AC"/>
    <w:rsid w:val="00BE50D9"/>
    <w:rsid w:val="00BF036A"/>
    <w:rsid w:val="00BF19E2"/>
    <w:rsid w:val="00BF3195"/>
    <w:rsid w:val="00BF353E"/>
    <w:rsid w:val="00BF4DFD"/>
    <w:rsid w:val="00C02C27"/>
    <w:rsid w:val="00C031BD"/>
    <w:rsid w:val="00C0412F"/>
    <w:rsid w:val="00C100CC"/>
    <w:rsid w:val="00C1060A"/>
    <w:rsid w:val="00C11BA3"/>
    <w:rsid w:val="00C1469A"/>
    <w:rsid w:val="00C164E6"/>
    <w:rsid w:val="00C1692A"/>
    <w:rsid w:val="00C17AA8"/>
    <w:rsid w:val="00C206DF"/>
    <w:rsid w:val="00C24D20"/>
    <w:rsid w:val="00C26C7A"/>
    <w:rsid w:val="00C277C6"/>
    <w:rsid w:val="00C33915"/>
    <w:rsid w:val="00C3713A"/>
    <w:rsid w:val="00C41103"/>
    <w:rsid w:val="00C52C2B"/>
    <w:rsid w:val="00C54242"/>
    <w:rsid w:val="00C55A28"/>
    <w:rsid w:val="00C61A10"/>
    <w:rsid w:val="00C61E8D"/>
    <w:rsid w:val="00C62D98"/>
    <w:rsid w:val="00C63E5F"/>
    <w:rsid w:val="00C66AB7"/>
    <w:rsid w:val="00C6784A"/>
    <w:rsid w:val="00C72990"/>
    <w:rsid w:val="00C74C35"/>
    <w:rsid w:val="00C82CA5"/>
    <w:rsid w:val="00C83BAF"/>
    <w:rsid w:val="00C8428E"/>
    <w:rsid w:val="00C84D8D"/>
    <w:rsid w:val="00C87B8A"/>
    <w:rsid w:val="00C91EA2"/>
    <w:rsid w:val="00C925E4"/>
    <w:rsid w:val="00C936EC"/>
    <w:rsid w:val="00CA0094"/>
    <w:rsid w:val="00CA556D"/>
    <w:rsid w:val="00CA675C"/>
    <w:rsid w:val="00CA7582"/>
    <w:rsid w:val="00CB182C"/>
    <w:rsid w:val="00CB40B4"/>
    <w:rsid w:val="00CC7695"/>
    <w:rsid w:val="00CD0400"/>
    <w:rsid w:val="00CD2340"/>
    <w:rsid w:val="00CD6969"/>
    <w:rsid w:val="00CD7ED2"/>
    <w:rsid w:val="00CE6EB9"/>
    <w:rsid w:val="00CE7604"/>
    <w:rsid w:val="00CF159F"/>
    <w:rsid w:val="00CF3C64"/>
    <w:rsid w:val="00CF64A7"/>
    <w:rsid w:val="00CF704B"/>
    <w:rsid w:val="00D006F8"/>
    <w:rsid w:val="00D07349"/>
    <w:rsid w:val="00D141D6"/>
    <w:rsid w:val="00D17E3C"/>
    <w:rsid w:val="00D17EF5"/>
    <w:rsid w:val="00D22FF5"/>
    <w:rsid w:val="00D23F35"/>
    <w:rsid w:val="00D248D7"/>
    <w:rsid w:val="00D31984"/>
    <w:rsid w:val="00D3465B"/>
    <w:rsid w:val="00D353F5"/>
    <w:rsid w:val="00D37B6A"/>
    <w:rsid w:val="00D37EF9"/>
    <w:rsid w:val="00D42F4C"/>
    <w:rsid w:val="00D45D6E"/>
    <w:rsid w:val="00D46E13"/>
    <w:rsid w:val="00D52FA4"/>
    <w:rsid w:val="00D52FED"/>
    <w:rsid w:val="00D60A90"/>
    <w:rsid w:val="00D61F6D"/>
    <w:rsid w:val="00D64946"/>
    <w:rsid w:val="00D65534"/>
    <w:rsid w:val="00D73A59"/>
    <w:rsid w:val="00D76577"/>
    <w:rsid w:val="00D77071"/>
    <w:rsid w:val="00D80141"/>
    <w:rsid w:val="00D8247E"/>
    <w:rsid w:val="00D923AB"/>
    <w:rsid w:val="00D92B11"/>
    <w:rsid w:val="00D93CBE"/>
    <w:rsid w:val="00DA0CBA"/>
    <w:rsid w:val="00DA134D"/>
    <w:rsid w:val="00DA1410"/>
    <w:rsid w:val="00DC0B93"/>
    <w:rsid w:val="00DC265A"/>
    <w:rsid w:val="00DC585F"/>
    <w:rsid w:val="00DC5AEC"/>
    <w:rsid w:val="00DC6845"/>
    <w:rsid w:val="00DD1ECA"/>
    <w:rsid w:val="00DD2D95"/>
    <w:rsid w:val="00DE2663"/>
    <w:rsid w:val="00DE5A22"/>
    <w:rsid w:val="00DF2B8A"/>
    <w:rsid w:val="00DF431F"/>
    <w:rsid w:val="00DF49CB"/>
    <w:rsid w:val="00DF74D7"/>
    <w:rsid w:val="00E001A5"/>
    <w:rsid w:val="00E00321"/>
    <w:rsid w:val="00E01477"/>
    <w:rsid w:val="00E03CCE"/>
    <w:rsid w:val="00E129AB"/>
    <w:rsid w:val="00E13CBD"/>
    <w:rsid w:val="00E14F16"/>
    <w:rsid w:val="00E161B8"/>
    <w:rsid w:val="00E219B6"/>
    <w:rsid w:val="00E2487E"/>
    <w:rsid w:val="00E25805"/>
    <w:rsid w:val="00E3066B"/>
    <w:rsid w:val="00E31ED8"/>
    <w:rsid w:val="00E33314"/>
    <w:rsid w:val="00E3540C"/>
    <w:rsid w:val="00E43E28"/>
    <w:rsid w:val="00E44374"/>
    <w:rsid w:val="00E50684"/>
    <w:rsid w:val="00E5110F"/>
    <w:rsid w:val="00E56200"/>
    <w:rsid w:val="00E62CEB"/>
    <w:rsid w:val="00E66F57"/>
    <w:rsid w:val="00E73BBE"/>
    <w:rsid w:val="00E755B6"/>
    <w:rsid w:val="00E82196"/>
    <w:rsid w:val="00E82F8E"/>
    <w:rsid w:val="00E96FB2"/>
    <w:rsid w:val="00EA0DC4"/>
    <w:rsid w:val="00EA5670"/>
    <w:rsid w:val="00EA5E2F"/>
    <w:rsid w:val="00EC3E3E"/>
    <w:rsid w:val="00EC48AA"/>
    <w:rsid w:val="00ED00D7"/>
    <w:rsid w:val="00ED173F"/>
    <w:rsid w:val="00ED1DB1"/>
    <w:rsid w:val="00ED2258"/>
    <w:rsid w:val="00ED5C88"/>
    <w:rsid w:val="00ED7F39"/>
    <w:rsid w:val="00EE1341"/>
    <w:rsid w:val="00EE2481"/>
    <w:rsid w:val="00EE6425"/>
    <w:rsid w:val="00EF669F"/>
    <w:rsid w:val="00EF69EF"/>
    <w:rsid w:val="00EF770B"/>
    <w:rsid w:val="00F031C0"/>
    <w:rsid w:val="00F1153E"/>
    <w:rsid w:val="00F14D0F"/>
    <w:rsid w:val="00F15BE8"/>
    <w:rsid w:val="00F16221"/>
    <w:rsid w:val="00F218FC"/>
    <w:rsid w:val="00F22306"/>
    <w:rsid w:val="00F2260C"/>
    <w:rsid w:val="00F22FAB"/>
    <w:rsid w:val="00F24604"/>
    <w:rsid w:val="00F249E9"/>
    <w:rsid w:val="00F26BE4"/>
    <w:rsid w:val="00F2751D"/>
    <w:rsid w:val="00F27C95"/>
    <w:rsid w:val="00F30AB5"/>
    <w:rsid w:val="00F31273"/>
    <w:rsid w:val="00F33009"/>
    <w:rsid w:val="00F35DB5"/>
    <w:rsid w:val="00F36E5A"/>
    <w:rsid w:val="00F4376D"/>
    <w:rsid w:val="00F44A8C"/>
    <w:rsid w:val="00F46AA4"/>
    <w:rsid w:val="00F51ECB"/>
    <w:rsid w:val="00F53777"/>
    <w:rsid w:val="00F576D2"/>
    <w:rsid w:val="00F6204C"/>
    <w:rsid w:val="00F631EB"/>
    <w:rsid w:val="00F64AB7"/>
    <w:rsid w:val="00F66560"/>
    <w:rsid w:val="00F70B6C"/>
    <w:rsid w:val="00F72D7A"/>
    <w:rsid w:val="00F81159"/>
    <w:rsid w:val="00F90D3A"/>
    <w:rsid w:val="00F94C69"/>
    <w:rsid w:val="00F96A28"/>
    <w:rsid w:val="00F96A8E"/>
    <w:rsid w:val="00F978D6"/>
    <w:rsid w:val="00FA2C41"/>
    <w:rsid w:val="00FA598A"/>
    <w:rsid w:val="00FA66A6"/>
    <w:rsid w:val="00FA7127"/>
    <w:rsid w:val="00FB3392"/>
    <w:rsid w:val="00FB427A"/>
    <w:rsid w:val="00FB5F5F"/>
    <w:rsid w:val="00FC023F"/>
    <w:rsid w:val="00FC5C35"/>
    <w:rsid w:val="00FC664D"/>
    <w:rsid w:val="00FD1F53"/>
    <w:rsid w:val="00FD29BB"/>
    <w:rsid w:val="00FD36F1"/>
    <w:rsid w:val="00FD4CB2"/>
    <w:rsid w:val="00FE0814"/>
    <w:rsid w:val="00FE13D8"/>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6934"/>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basedOn w:val="Normalny"/>
    <w:link w:val="Nagwek3Znak"/>
    <w:uiPriority w:val="9"/>
    <w:qFormat/>
    <w:rsid w:val="00111E4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1"/>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1"/>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1"/>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1"/>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1"/>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1"/>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11E4D"/>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11E4D"/>
    <w:rPr>
      <w:b/>
      <w:bCs/>
    </w:rPr>
  </w:style>
  <w:style w:type="paragraph" w:customStyle="1" w:styleId="Standardowy2">
    <w:name w:val="Standardowy2"/>
    <w:rsid w:val="00111E4D"/>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111E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1E4D"/>
    <w:rPr>
      <w:sz w:val="20"/>
      <w:szCs w:val="20"/>
    </w:rPr>
  </w:style>
  <w:style w:type="character" w:styleId="Odwoanieprzypisukocowego">
    <w:name w:val="endnote reference"/>
    <w:basedOn w:val="Domylnaczcionkaakapitu"/>
    <w:uiPriority w:val="99"/>
    <w:semiHidden/>
    <w:unhideWhenUsed/>
    <w:rsid w:val="00111E4D"/>
    <w:rPr>
      <w:vertAlign w:val="superscript"/>
    </w:rPr>
  </w:style>
  <w:style w:type="paragraph" w:styleId="Tekstpodstawowywcity3">
    <w:name w:val="Body Text Indent 3"/>
    <w:basedOn w:val="Normalny"/>
    <w:link w:val="Tekstpodstawowywcity3Znak"/>
    <w:uiPriority w:val="99"/>
    <w:semiHidden/>
    <w:unhideWhenUsed/>
    <w:rsid w:val="00111E4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11E4D"/>
    <w:rPr>
      <w:sz w:val="16"/>
      <w:szCs w:val="16"/>
    </w:rPr>
  </w:style>
  <w:style w:type="paragraph" w:customStyle="1" w:styleId="Standard">
    <w:name w:val="Standard"/>
    <w:rsid w:val="008740CA"/>
    <w:pPr>
      <w:suppressAutoHyphens/>
      <w:autoSpaceDN w:val="0"/>
      <w:spacing w:after="0" w:line="240" w:lineRule="auto"/>
      <w:textAlignment w:val="baseline"/>
    </w:pPr>
    <w:rPr>
      <w:rFonts w:ascii="Times New Roman" w:eastAsia="SimSu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25191693">
      <w:bodyDiv w:val="1"/>
      <w:marLeft w:val="0"/>
      <w:marRight w:val="0"/>
      <w:marTop w:val="0"/>
      <w:marBottom w:val="0"/>
      <w:divBdr>
        <w:top w:val="none" w:sz="0" w:space="0" w:color="auto"/>
        <w:left w:val="none" w:sz="0" w:space="0" w:color="auto"/>
        <w:bottom w:val="none" w:sz="0" w:space="0" w:color="auto"/>
        <w:right w:val="none" w:sz="0" w:space="0" w:color="auto"/>
      </w:divBdr>
      <w:divsChild>
        <w:div w:id="542719029">
          <w:marLeft w:val="0"/>
          <w:marRight w:val="0"/>
          <w:marTop w:val="0"/>
          <w:marBottom w:val="0"/>
          <w:divBdr>
            <w:top w:val="none" w:sz="0" w:space="0" w:color="auto"/>
            <w:left w:val="none" w:sz="0" w:space="0" w:color="auto"/>
            <w:bottom w:val="none" w:sz="0" w:space="0" w:color="auto"/>
            <w:right w:val="none" w:sz="0" w:space="0" w:color="auto"/>
          </w:divBdr>
        </w:div>
      </w:divsChild>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1457D-3E79-4405-8DA5-EE3E3E15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1972</Words>
  <Characters>11834</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11</cp:revision>
  <cp:lastPrinted>2023-08-02T11:56:00Z</cp:lastPrinted>
  <dcterms:created xsi:type="dcterms:W3CDTF">2023-08-02T06:19:00Z</dcterms:created>
  <dcterms:modified xsi:type="dcterms:W3CDTF">2023-08-02T11:57:00Z</dcterms:modified>
</cp:coreProperties>
</file>