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39" w:rsidRDefault="002D5B7F" w:rsidP="00C45B39">
      <w:pPr>
        <w:spacing w:after="711" w:line="316" w:lineRule="auto"/>
        <w:ind w:left="10" w:right="178" w:hanging="10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C45B39">
        <w:rPr>
          <w:rFonts w:ascii="Times New Roman" w:eastAsia="Calibri" w:hAnsi="Times New Roman" w:cs="Times New Roman"/>
          <w:b/>
          <w:color w:val="000000"/>
          <w:sz w:val="44"/>
          <w:lang w:eastAsia="pl-PL"/>
        </w:rPr>
        <w:t>OPIS PRZEDMIOTU ZAMÓWIENIA</w:t>
      </w:r>
      <w:r w:rsidR="00C45B39" w:rsidRPr="00C45B39">
        <w:rPr>
          <w:rFonts w:ascii="Times New Roman" w:eastAsia="Calibri" w:hAnsi="Times New Roman" w:cs="Times New Roman"/>
          <w:b/>
          <w:color w:val="000000"/>
          <w:sz w:val="44"/>
          <w:lang w:eastAsia="pl-PL"/>
        </w:rPr>
        <w:br/>
        <w:t>KONSERWY PASZTETY</w:t>
      </w:r>
    </w:p>
    <w:p w:rsidR="00C8536D" w:rsidRPr="00C45B39" w:rsidRDefault="00B56E58" w:rsidP="00C45B39">
      <w:pPr>
        <w:spacing w:after="711" w:line="316" w:lineRule="auto"/>
        <w:ind w:left="10" w:right="178" w:hanging="10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PASZTET TURYSTYCZNY</w:t>
      </w:r>
    </w:p>
    <w:p w:rsidR="00C8536D" w:rsidRPr="00C8536D" w:rsidRDefault="00C8536D" w:rsidP="00C8536D">
      <w:pPr>
        <w:numPr>
          <w:ilvl w:val="0"/>
          <w:numId w:val="1"/>
        </w:numPr>
        <w:spacing w:after="66" w:line="270" w:lineRule="auto"/>
        <w:ind w:right="878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b/>
          <w:color w:val="000000"/>
          <w:lang w:eastAsia="pl-PL"/>
        </w:rPr>
        <w:t>Nazwa opisowa wyrobu</w:t>
      </w:r>
    </w:p>
    <w:p w:rsidR="00C8536D" w:rsidRPr="00C8536D" w:rsidRDefault="00C8536D" w:rsidP="00C8536D">
      <w:pPr>
        <w:spacing w:after="113" w:line="270" w:lineRule="auto"/>
        <w:ind w:left="37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color w:val="000000"/>
          <w:lang w:eastAsia="pl-PL"/>
        </w:rPr>
        <w:t>Określa producent zgodnie z obowiązującym prawem.</w:t>
      </w:r>
      <w:bookmarkStart w:id="0" w:name="_GoBack"/>
      <w:bookmarkEnd w:id="0"/>
    </w:p>
    <w:p w:rsidR="00C8536D" w:rsidRPr="00C8536D" w:rsidRDefault="00C8536D" w:rsidP="00C8536D">
      <w:pPr>
        <w:numPr>
          <w:ilvl w:val="0"/>
          <w:numId w:val="1"/>
        </w:numPr>
        <w:spacing w:after="7" w:line="252" w:lineRule="auto"/>
        <w:ind w:right="878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Typ wyrobu wg normy NO-89-A201:2015</w:t>
      </w:r>
    </w:p>
    <w:p w:rsidR="00C8536D" w:rsidRPr="00C8536D" w:rsidRDefault="00C8536D" w:rsidP="00C8536D">
      <w:pPr>
        <w:spacing w:after="142" w:line="270" w:lineRule="auto"/>
        <w:ind w:left="404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b/>
          <w:color w:val="000000"/>
          <w:lang w:eastAsia="pl-PL"/>
        </w:rPr>
        <w:t>Konserwa mięsna typu pasztet, tablica 5</w:t>
      </w:r>
    </w:p>
    <w:p w:rsidR="00C8536D" w:rsidRPr="00C8536D" w:rsidRDefault="00C8536D" w:rsidP="00C8536D">
      <w:pPr>
        <w:numPr>
          <w:ilvl w:val="0"/>
          <w:numId w:val="1"/>
        </w:numPr>
        <w:spacing w:after="5" w:line="270" w:lineRule="auto"/>
        <w:ind w:right="878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b/>
          <w:color w:val="000000"/>
          <w:lang w:eastAsia="pl-PL"/>
        </w:rPr>
        <w:t>Wsad surowcowy</w:t>
      </w:r>
    </w:p>
    <w:p w:rsidR="00C8536D" w:rsidRPr="00C8536D" w:rsidRDefault="00C8536D" w:rsidP="00C8536D">
      <w:pPr>
        <w:spacing w:after="5" w:line="270" w:lineRule="auto"/>
        <w:ind w:left="34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color w:val="000000"/>
          <w:lang w:eastAsia="pl-PL"/>
        </w:rPr>
        <w:t>Nie dopuszcza się używania mięsa odkostnionego mechanicznie (MOM).</w:t>
      </w:r>
    </w:p>
    <w:tbl>
      <w:tblPr>
        <w:tblStyle w:val="TableGrid"/>
        <w:tblW w:w="9287" w:type="dxa"/>
        <w:tblInd w:w="-96" w:type="dxa"/>
        <w:tblCellMar>
          <w:top w:w="7" w:type="dxa"/>
          <w:left w:w="14" w:type="dxa"/>
          <w:right w:w="27" w:type="dxa"/>
        </w:tblCellMar>
        <w:tblLook w:val="04A0" w:firstRow="1" w:lastRow="0" w:firstColumn="1" w:lastColumn="0" w:noHBand="0" w:noVBand="1"/>
      </w:tblPr>
      <w:tblGrid>
        <w:gridCol w:w="2504"/>
        <w:gridCol w:w="2844"/>
        <w:gridCol w:w="1899"/>
        <w:gridCol w:w="2040"/>
      </w:tblGrid>
      <w:tr w:rsidR="00C8536D" w:rsidRPr="00C8536D" w:rsidTr="00A645F0">
        <w:trPr>
          <w:trHeight w:val="890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36D" w:rsidRPr="00C8536D" w:rsidRDefault="00C8536D" w:rsidP="00C853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43174A1F" wp14:editId="6F8352F0">
                  <wp:extent cx="1563729" cy="548666"/>
                  <wp:effectExtent l="0" t="0" r="0" b="0"/>
                  <wp:docPr id="3" name="Picture 28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0" name="Picture 28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729" cy="54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36D" w:rsidRPr="00C8536D" w:rsidRDefault="00C8536D" w:rsidP="00C8536D">
            <w:pPr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1C11AC90" wp14:editId="6D15CF06">
                  <wp:extent cx="1774056" cy="545618"/>
                  <wp:effectExtent l="0" t="0" r="0" b="0"/>
                  <wp:docPr id="4" name="Picture 28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2" name="Picture 285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56" cy="5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536D" w:rsidRPr="00C8536D" w:rsidRDefault="00C8536D" w:rsidP="00C8536D">
            <w:pPr>
              <w:spacing w:line="216" w:lineRule="auto"/>
              <w:ind w:left="341" w:hanging="2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Udział składnika mięsnego, %</w:t>
            </w:r>
          </w:p>
          <w:p w:rsidR="00C8536D" w:rsidRPr="00C8536D" w:rsidRDefault="00C8536D" w:rsidP="00C8536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  <w:sz w:val="24"/>
              </w:rPr>
              <w:t>(m/m)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36D" w:rsidRPr="00C8536D" w:rsidRDefault="00C8536D" w:rsidP="00C8536D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8B41AA7" wp14:editId="306F7413">
                  <wp:extent cx="1268053" cy="542570"/>
                  <wp:effectExtent l="0" t="0" r="0" b="0"/>
                  <wp:docPr id="5" name="Picture 28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4" name="Picture 285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53" cy="5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36D" w:rsidRPr="00C8536D" w:rsidTr="00A645F0">
        <w:trPr>
          <w:trHeight w:val="1256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36D" w:rsidRPr="00C8536D" w:rsidRDefault="00C8536D" w:rsidP="00C8536D">
            <w:pPr>
              <w:ind w:left="96" w:hanging="5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Mięso i maski z głów wieprzowych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C8536D" w:rsidP="00C8536D">
            <w:pPr>
              <w:ind w:left="233" w:right="223"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 xml:space="preserve">Powinno zawierać mięśnie głowy: żwacz, jarzmowy, policzkowy; skórę głowy </w:t>
            </w:r>
            <w:r w:rsidR="00C2195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i tłuszcz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0C1FED" w:rsidP="00C8536D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C8536D" w:rsidP="00C8536D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8536D">
              <w:rPr>
                <w:rFonts w:ascii="Times New Roman" w:eastAsia="Times New Roman" w:hAnsi="Times New Roman" w:cs="Times New Roman"/>
                <w:color w:val="000000"/>
              </w:rPr>
              <w:t>Kutrowanie</w:t>
            </w:r>
            <w:proofErr w:type="spellEnd"/>
          </w:p>
        </w:tc>
      </w:tr>
      <w:tr w:rsidR="00C8536D" w:rsidRPr="00C8536D" w:rsidTr="000C1FED">
        <w:trPr>
          <w:trHeight w:val="523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C8536D" w:rsidP="00C8536D">
            <w:pPr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Wątroba wieprzowa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0C1FED" w:rsidP="000C1F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0C1FED" w:rsidP="00C8536D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536D" w:rsidRPr="00C8536D" w:rsidRDefault="00C8536D" w:rsidP="00C853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536D" w:rsidRPr="00C8536D" w:rsidTr="00A645F0">
        <w:trPr>
          <w:trHeight w:val="504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C8536D" w:rsidP="00C8536D">
            <w:pPr>
              <w:ind w:lef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Podgardle wieprzowe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C8536D" w:rsidP="00C8536D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skórowane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0C1FED" w:rsidP="00C8536D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536D" w:rsidRPr="00C8536D" w:rsidRDefault="00C8536D" w:rsidP="00C853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536D" w:rsidRPr="00C8536D" w:rsidTr="00A645F0">
        <w:trPr>
          <w:trHeight w:val="504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C8536D" w:rsidP="00C8536D">
            <w:pPr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Skórki wieprzowe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C8536D" w:rsidP="00C8536D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bez tłuszczu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6D" w:rsidRPr="00C8536D" w:rsidRDefault="00C8536D" w:rsidP="00C8536D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36D" w:rsidRPr="00C8536D" w:rsidRDefault="00C8536D" w:rsidP="00C853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8536D" w:rsidRPr="00C8536D" w:rsidRDefault="00C8536D" w:rsidP="00C8536D">
      <w:pPr>
        <w:spacing w:after="5" w:line="270" w:lineRule="auto"/>
        <w:ind w:right="6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B1D4F" w:rsidRPr="00C2195B" w:rsidRDefault="00C8536D" w:rsidP="00C8536D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ind w:left="0"/>
        <w:rPr>
          <w:rFonts w:ascii="Times New Roman" w:hAnsi="Times New Roman" w:cs="Times New Roman"/>
        </w:rPr>
      </w:pPr>
      <w:r w:rsidRPr="00C2195B">
        <w:rPr>
          <w:rFonts w:ascii="Times New Roman" w:hAnsi="Times New Roman" w:cs="Times New Roman"/>
        </w:rPr>
        <w:t>Dodatki i przyprawy</w:t>
      </w:r>
    </w:p>
    <w:p w:rsidR="00C8536D" w:rsidRPr="00C2195B" w:rsidRDefault="00C8536D" w:rsidP="00C8536D">
      <w:pPr>
        <w:pStyle w:val="Akapitzlist"/>
        <w:ind w:left="371"/>
        <w:rPr>
          <w:rFonts w:ascii="Times New Roman" w:hAnsi="Times New Roman" w:cs="Times New Roman"/>
        </w:rPr>
      </w:pPr>
      <w:r w:rsidRPr="00C2195B">
        <w:rPr>
          <w:rFonts w:ascii="Times New Roman" w:hAnsi="Times New Roman" w:cs="Times New Roman"/>
        </w:rPr>
        <w:t>Ilość wg receptury producenta:</w:t>
      </w:r>
    </w:p>
    <w:p w:rsidR="00C8536D" w:rsidRPr="00C2195B" w:rsidRDefault="00C8536D" w:rsidP="00C8536D">
      <w:pPr>
        <w:pStyle w:val="Akapitzlist"/>
        <w:ind w:left="371"/>
        <w:rPr>
          <w:rFonts w:ascii="Times New Roman" w:hAnsi="Times New Roman" w:cs="Times New Roman"/>
        </w:rPr>
      </w:pPr>
      <w:r w:rsidRPr="00C2195B">
        <w:rPr>
          <w:rFonts w:ascii="Times New Roman" w:hAnsi="Times New Roman" w:cs="Times New Roman"/>
        </w:rPr>
        <w:t>- cebula,</w:t>
      </w:r>
    </w:p>
    <w:p w:rsidR="00C8536D" w:rsidRPr="00C2195B" w:rsidRDefault="00C8536D" w:rsidP="00C8536D">
      <w:pPr>
        <w:pStyle w:val="Akapitzlist"/>
        <w:ind w:left="371"/>
        <w:rPr>
          <w:rFonts w:ascii="Times New Roman" w:hAnsi="Times New Roman" w:cs="Times New Roman"/>
        </w:rPr>
      </w:pPr>
      <w:r w:rsidRPr="00C2195B">
        <w:rPr>
          <w:rFonts w:ascii="Times New Roman" w:hAnsi="Times New Roman" w:cs="Times New Roman"/>
        </w:rPr>
        <w:t>- sól spożywcza,</w:t>
      </w:r>
    </w:p>
    <w:p w:rsidR="00C8536D" w:rsidRPr="00C2195B" w:rsidRDefault="00C8536D" w:rsidP="00C8536D">
      <w:pPr>
        <w:pStyle w:val="Akapitzlist"/>
        <w:ind w:left="371"/>
        <w:rPr>
          <w:rFonts w:ascii="Times New Roman" w:hAnsi="Times New Roman" w:cs="Times New Roman"/>
        </w:rPr>
      </w:pPr>
      <w:r w:rsidRPr="00C2195B">
        <w:rPr>
          <w:rFonts w:ascii="Times New Roman" w:hAnsi="Times New Roman" w:cs="Times New Roman"/>
        </w:rPr>
        <w:t xml:space="preserve">- przyprawy: pieprz naturalny, </w:t>
      </w:r>
      <w:proofErr w:type="spellStart"/>
      <w:r w:rsidRPr="00C2195B">
        <w:rPr>
          <w:rFonts w:ascii="Times New Roman" w:hAnsi="Times New Roman" w:cs="Times New Roman"/>
        </w:rPr>
        <w:t>mejeranek</w:t>
      </w:r>
      <w:proofErr w:type="spellEnd"/>
      <w:r w:rsidRPr="00C2195B">
        <w:rPr>
          <w:rFonts w:ascii="Times New Roman" w:hAnsi="Times New Roman" w:cs="Times New Roman"/>
        </w:rPr>
        <w:t>,</w:t>
      </w:r>
    </w:p>
    <w:p w:rsidR="00C8536D" w:rsidRPr="00C2195B" w:rsidRDefault="00C8536D" w:rsidP="00C8536D">
      <w:pPr>
        <w:pStyle w:val="Akapitzlist"/>
        <w:ind w:left="371"/>
        <w:rPr>
          <w:rFonts w:ascii="Times New Roman" w:hAnsi="Times New Roman" w:cs="Times New Roman"/>
        </w:rPr>
      </w:pPr>
      <w:r w:rsidRPr="00C2195B">
        <w:rPr>
          <w:rFonts w:ascii="Times New Roman" w:hAnsi="Times New Roman" w:cs="Times New Roman"/>
        </w:rPr>
        <w:t>- dodatki funkcjonalne: nie dodaje się.</w:t>
      </w:r>
    </w:p>
    <w:p w:rsidR="00C8536D" w:rsidRDefault="00C8536D" w:rsidP="00C2195B">
      <w:pPr>
        <w:spacing w:after="355" w:line="270" w:lineRule="auto"/>
        <w:ind w:left="37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color w:val="000000"/>
          <w:lang w:eastAsia="pl-PL"/>
        </w:rPr>
        <w:t>Nie dopuszcza się do użycia dodatku mączki sojowej lub innych dodatków zawierających produkty pochodzenia sojowego.</w:t>
      </w:r>
    </w:p>
    <w:p w:rsidR="00C8536D" w:rsidRPr="00C8536D" w:rsidRDefault="00542CB8" w:rsidP="00C8536D">
      <w:pPr>
        <w:spacing w:after="35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2CB8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C8536D" w:rsidRPr="00542CB8">
        <w:rPr>
          <w:rFonts w:ascii="Times New Roman" w:eastAsia="Times New Roman" w:hAnsi="Times New Roman" w:cs="Times New Roman"/>
          <w:b/>
          <w:color w:val="000000"/>
          <w:lang w:eastAsia="pl-PL"/>
        </w:rPr>
        <w:t>Wydajność wyrobu gotowego</w:t>
      </w:r>
    </w:p>
    <w:p w:rsidR="00C8536D" w:rsidRDefault="00C8536D" w:rsidP="00C8536D">
      <w:pPr>
        <w:pStyle w:val="Akapitzlist"/>
        <w:spacing w:after="355" w:line="240" w:lineRule="auto"/>
        <w:ind w:left="37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color w:val="000000"/>
          <w:lang w:eastAsia="pl-PL"/>
        </w:rPr>
        <w:t>Nie wyższa niż 106 % w stosu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nku do masy składników mięsnych</w:t>
      </w:r>
    </w:p>
    <w:p w:rsidR="00542CB8" w:rsidRDefault="00542CB8" w:rsidP="00542CB8">
      <w:pPr>
        <w:spacing w:after="35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2CB8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54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Zawartość mięsa w wyrobie gotowym</w:t>
      </w:r>
    </w:p>
    <w:p w:rsidR="00542CB8" w:rsidRDefault="000C1FED" w:rsidP="00C2195B">
      <w:pPr>
        <w:spacing w:after="355" w:line="270" w:lineRule="auto"/>
        <w:ind w:left="37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Mięso wieprzowe nie mniej niż 6</w:t>
      </w:r>
      <w:r w:rsidR="00542CB8">
        <w:rPr>
          <w:rFonts w:ascii="Times New Roman" w:eastAsia="Times New Roman" w:hAnsi="Times New Roman" w:cs="Times New Roman"/>
          <w:color w:val="000000"/>
          <w:lang w:eastAsia="pl-PL"/>
        </w:rPr>
        <w:t>1%.</w:t>
      </w:r>
    </w:p>
    <w:p w:rsidR="000C1FED" w:rsidRDefault="000C1FED" w:rsidP="00542CB8">
      <w:pPr>
        <w:spacing w:after="35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42CB8" w:rsidRPr="00542CB8" w:rsidRDefault="00542CB8" w:rsidP="00542CB8">
      <w:pPr>
        <w:spacing w:after="35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2CB8">
        <w:rPr>
          <w:rFonts w:ascii="Times New Roman" w:eastAsia="Times New Roman" w:hAnsi="Times New Roman" w:cs="Times New Roman"/>
          <w:b/>
          <w:color w:val="000000"/>
          <w:lang w:eastAsia="pl-PL"/>
        </w:rPr>
        <w:t>7. Wymagania dla wyrobu gotowego uzupełniające postanowienia normy NO-89-A201:2015 Konserwy mięsne sterylizowane</w:t>
      </w:r>
    </w:p>
    <w:tbl>
      <w:tblPr>
        <w:tblStyle w:val="TableGrid"/>
        <w:tblW w:w="8636" w:type="dxa"/>
        <w:tblInd w:w="229" w:type="dxa"/>
        <w:tblCellMar>
          <w:top w:w="45" w:type="dxa"/>
          <w:left w:w="91" w:type="dxa"/>
          <w:right w:w="173" w:type="dxa"/>
        </w:tblCellMar>
        <w:tblLook w:val="04A0" w:firstRow="1" w:lastRow="0" w:firstColumn="1" w:lastColumn="0" w:noHBand="0" w:noVBand="1"/>
      </w:tblPr>
      <w:tblGrid>
        <w:gridCol w:w="2719"/>
        <w:gridCol w:w="5917"/>
      </w:tblGrid>
      <w:tr w:rsidR="00542CB8" w:rsidRPr="00542CB8" w:rsidTr="00542CB8">
        <w:trPr>
          <w:trHeight w:val="2107"/>
        </w:trPr>
        <w:tc>
          <w:tcPr>
            <w:tcW w:w="2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CB8" w:rsidRPr="00542CB8" w:rsidRDefault="00542CB8" w:rsidP="00542CB8">
            <w:pPr>
              <w:ind w:left="16" w:hanging="5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Charakterystyka organoleptyczna wyrobu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B8" w:rsidRPr="00542CB8" w:rsidRDefault="00542CB8" w:rsidP="00542CB8">
            <w:pPr>
              <w:spacing w:after="13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Wygląd zewnętrzny:</w:t>
            </w:r>
          </w:p>
          <w:p w:rsidR="000C1FED" w:rsidRPr="00C2195B" w:rsidRDefault="00542CB8" w:rsidP="00C2195B">
            <w:pPr>
              <w:pStyle w:val="Akapitzlist"/>
              <w:numPr>
                <w:ilvl w:val="0"/>
                <w:numId w:val="3"/>
              </w:numPr>
              <w:spacing w:after="39"/>
              <w:ind w:right="2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95B">
              <w:rPr>
                <w:rFonts w:ascii="Times New Roman" w:eastAsia="Times New Roman" w:hAnsi="Times New Roman" w:cs="Times New Roman"/>
                <w:color w:val="000000"/>
              </w:rPr>
              <w:t xml:space="preserve">dopuszcza się niewielką ilość galarety </w:t>
            </w:r>
            <w:r w:rsidR="00C2195B" w:rsidRPr="00C2195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2195B">
              <w:rPr>
                <w:rFonts w:ascii="Times New Roman" w:eastAsia="Times New Roman" w:hAnsi="Times New Roman" w:cs="Times New Roman"/>
                <w:color w:val="000000"/>
              </w:rPr>
              <w:t xml:space="preserve">i wytopionego tłuszczu </w:t>
            </w:r>
          </w:p>
          <w:p w:rsidR="00C2195B" w:rsidRDefault="00542CB8" w:rsidP="00C2195B">
            <w:pPr>
              <w:spacing w:after="39"/>
              <w:ind w:right="267" w:firstLine="7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Barwa bloku:</w:t>
            </w:r>
          </w:p>
          <w:p w:rsidR="00542CB8" w:rsidRPr="00C2195B" w:rsidRDefault="00542CB8" w:rsidP="00C2195B">
            <w:pPr>
              <w:pStyle w:val="Akapitzlist"/>
              <w:numPr>
                <w:ilvl w:val="0"/>
                <w:numId w:val="3"/>
              </w:numPr>
              <w:spacing w:after="39"/>
              <w:ind w:right="2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95B">
              <w:rPr>
                <w:rFonts w:ascii="Times New Roman" w:eastAsia="Times New Roman" w:hAnsi="Times New Roman" w:cs="Times New Roman"/>
                <w:color w:val="000000"/>
              </w:rPr>
              <w:t xml:space="preserve">od jasnobeżowej do ciemnobeżowej, </w:t>
            </w:r>
            <w:r w:rsidR="00C2195B" w:rsidRPr="00C2195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2195B">
              <w:rPr>
                <w:rFonts w:ascii="Times New Roman" w:eastAsia="Times New Roman" w:hAnsi="Times New Roman" w:cs="Times New Roman"/>
                <w:color w:val="000000"/>
              </w:rPr>
              <w:t>z dopuszczalnym odcieniem różowym; dopuszcza się odcień szarości w miejscach komór powietrznych oraz przywarcia części pasztetu do wieczka puszki</w:t>
            </w:r>
          </w:p>
        </w:tc>
      </w:tr>
      <w:tr w:rsidR="00542CB8" w:rsidRPr="00542CB8" w:rsidTr="00A645F0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2CB8" w:rsidRPr="00542CB8" w:rsidRDefault="00542CB8" w:rsidP="00542C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B8" w:rsidRPr="00542CB8" w:rsidRDefault="00542CB8" w:rsidP="00542CB8">
            <w:pPr>
              <w:spacing w:after="28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Barwa na przekroju:</w:t>
            </w:r>
          </w:p>
          <w:p w:rsidR="00542CB8" w:rsidRPr="00C2195B" w:rsidRDefault="00542CB8" w:rsidP="00C2195B">
            <w:pPr>
              <w:pStyle w:val="Akapitzlist"/>
              <w:numPr>
                <w:ilvl w:val="0"/>
                <w:numId w:val="3"/>
              </w:numPr>
              <w:ind w:right="1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95B">
              <w:rPr>
                <w:rFonts w:ascii="Times New Roman" w:eastAsia="Times New Roman" w:hAnsi="Times New Roman" w:cs="Times New Roman"/>
                <w:color w:val="000000"/>
              </w:rPr>
              <w:t xml:space="preserve">od jasnobeżowej do ciemnobeżowej, </w:t>
            </w:r>
            <w:r w:rsidR="00C2195B" w:rsidRPr="00C2195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2195B">
              <w:rPr>
                <w:rFonts w:ascii="Times New Roman" w:eastAsia="Times New Roman" w:hAnsi="Times New Roman" w:cs="Times New Roman"/>
                <w:color w:val="000000"/>
              </w:rPr>
              <w:t>z dopuszczalnym odcieniem różowym; niedopuszczalna niejednolitość barwy</w:t>
            </w:r>
          </w:p>
        </w:tc>
      </w:tr>
      <w:tr w:rsidR="00542CB8" w:rsidRPr="00542CB8" w:rsidTr="00A645F0">
        <w:trPr>
          <w:trHeight w:val="8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B8" w:rsidRPr="00542CB8" w:rsidRDefault="00542CB8" w:rsidP="00542C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B8" w:rsidRPr="00542CB8" w:rsidRDefault="00542CB8" w:rsidP="00542CB8">
            <w:pPr>
              <w:spacing w:after="18"/>
              <w:ind w:left="19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Smak:</w:t>
            </w:r>
          </w:p>
          <w:p w:rsidR="00542CB8" w:rsidRPr="00C2195B" w:rsidRDefault="00542CB8" w:rsidP="006A7E3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95B">
              <w:rPr>
                <w:rFonts w:ascii="Times New Roman" w:eastAsia="Times New Roman" w:hAnsi="Times New Roman" w:cs="Times New Roman"/>
                <w:color w:val="000000"/>
              </w:rPr>
              <w:t xml:space="preserve">charakterystyczny dla pasztetu mięsno-podrobowego </w:t>
            </w:r>
            <w:r w:rsidR="00C2195B" w:rsidRPr="00C2195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2195B">
              <w:rPr>
                <w:rFonts w:ascii="Times New Roman" w:eastAsia="Times New Roman" w:hAnsi="Times New Roman" w:cs="Times New Roman"/>
                <w:color w:val="000000"/>
              </w:rPr>
              <w:t>z wyczuwalnym smakiem wątroby i przypraw</w:t>
            </w:r>
          </w:p>
        </w:tc>
      </w:tr>
      <w:tr w:rsidR="00542CB8" w:rsidRPr="00542CB8" w:rsidTr="00A645F0">
        <w:trPr>
          <w:trHeight w:val="773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B8" w:rsidRPr="00542CB8" w:rsidRDefault="00542CB8" w:rsidP="00542CB8">
            <w:pPr>
              <w:ind w:left="21" w:right="4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Zawartość tłuszczu wolnego, % (m/m), nie więcej niż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CB8" w:rsidRPr="00542CB8" w:rsidRDefault="00542CB8" w:rsidP="00542CB8">
            <w:pPr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542CB8" w:rsidRPr="00542CB8" w:rsidTr="00A645F0">
        <w:trPr>
          <w:trHeight w:val="527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B8" w:rsidRPr="00542CB8" w:rsidRDefault="00542CB8" w:rsidP="00542CB8">
            <w:pPr>
              <w:ind w:left="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Zawartość białka, % (m/m), nie mniej niż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CB8" w:rsidRPr="00542CB8" w:rsidRDefault="00542CB8" w:rsidP="00542CB8">
            <w:pPr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  <w:sz w:val="26"/>
              </w:rPr>
              <w:t>15</w:t>
            </w:r>
          </w:p>
        </w:tc>
      </w:tr>
      <w:tr w:rsidR="00542CB8" w:rsidRPr="00542CB8" w:rsidTr="00A645F0">
        <w:trPr>
          <w:trHeight w:val="526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B8" w:rsidRPr="00542CB8" w:rsidRDefault="00542CB8" w:rsidP="00542CB8">
            <w:pPr>
              <w:ind w:left="26" w:hanging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Zawartość wody, % (m/m), nie więcej niż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CB8" w:rsidRPr="00542CB8" w:rsidRDefault="00542CB8" w:rsidP="00542CB8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542CB8" w:rsidRPr="00542CB8" w:rsidTr="00A645F0">
        <w:trPr>
          <w:trHeight w:val="530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B8" w:rsidRPr="00542CB8" w:rsidRDefault="00542CB8" w:rsidP="00542CB8">
            <w:pPr>
              <w:ind w:left="31" w:hanging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Zawartość soli (NaCl), % (m/m), nie więcej niż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CB8" w:rsidRPr="00542CB8" w:rsidRDefault="00542CB8" w:rsidP="00542CB8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  <w:sz w:val="24"/>
              </w:rPr>
              <w:t>1,8</w:t>
            </w:r>
          </w:p>
        </w:tc>
      </w:tr>
      <w:tr w:rsidR="00542CB8" w:rsidRPr="00542CB8" w:rsidTr="00A645F0">
        <w:trPr>
          <w:trHeight w:val="536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CB8" w:rsidRPr="00542CB8" w:rsidRDefault="00542CB8" w:rsidP="00542CB8">
            <w:pPr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Zawartość skrobi, % (m/m)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B8" w:rsidRPr="00542CB8" w:rsidRDefault="000C1FED" w:rsidP="000C1F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42CB8" w:rsidRPr="00542CB8" w:rsidTr="00A645F0">
        <w:trPr>
          <w:trHeight w:val="766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B8" w:rsidRPr="00542CB8" w:rsidRDefault="00542CB8" w:rsidP="00542CB8">
            <w:pPr>
              <w:ind w:left="31" w:right="24"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Ilość wytopionego tłuszczu i galarety, % (m/m), nie więcej niż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CB8" w:rsidRPr="00542CB8" w:rsidRDefault="00542CB8" w:rsidP="00542CB8">
            <w:pPr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</w:p>
        </w:tc>
      </w:tr>
    </w:tbl>
    <w:p w:rsidR="00C8536D" w:rsidRPr="00C8536D" w:rsidRDefault="00C8536D" w:rsidP="00C8536D">
      <w:pPr>
        <w:pStyle w:val="Akapitzlist"/>
        <w:spacing w:after="355" w:line="27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536D" w:rsidRPr="00542CB8" w:rsidRDefault="00542CB8" w:rsidP="00C8536D">
      <w:pPr>
        <w:spacing w:after="355" w:line="27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 Metody badań jak określono w NO-89-A201:2015</w:t>
      </w:r>
    </w:p>
    <w:p w:rsidR="00542CB8" w:rsidRDefault="00542CB8" w:rsidP="00542CB8">
      <w:pPr>
        <w:spacing w:line="367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8.1 </w:t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 xml:space="preserve">Procedury badawcze własne laboratorium oparte na metodykach wskazanych w normie </w:t>
      </w:r>
      <w:r w:rsidR="006A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>NO-89-A201 :2015 lub niniejszej recepturze uznaje się za równoważne.</w:t>
      </w:r>
    </w:p>
    <w:p w:rsidR="00542CB8" w:rsidRPr="00542CB8" w:rsidRDefault="00542CB8" w:rsidP="00542CB8">
      <w:pPr>
        <w:spacing w:after="5" w:line="365" w:lineRule="auto"/>
        <w:ind w:right="56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8.1.1. </w:t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 xml:space="preserve">Do badania zawartości soli za metody równoważne stosuje się także metody wg: </w:t>
      </w:r>
      <w:r w:rsidR="006A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>PN-A- 82112: 1973+Azl :2002</w:t>
      </w:r>
      <w:r w:rsidR="006A7E35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1"/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42CB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 xml:space="preserve">Mięso i przetwory mięsne - Oznaczanie zawartości soli </w:t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kuchennej PN-ISO 1841-2:2002 Mięso i przetwory mięsne - Oznaczanie zawartości chlorków - Część 2:</w:t>
      </w:r>
    </w:p>
    <w:p w:rsidR="00542CB8" w:rsidRDefault="00542CB8" w:rsidP="00542CB8">
      <w:pPr>
        <w:spacing w:line="367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>Metoda potencjometryczna</w:t>
      </w:r>
      <w:r w:rsidR="008B6E4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F38A4" w:rsidRDefault="000F38A4" w:rsidP="00542CB8">
      <w:pPr>
        <w:spacing w:line="367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95A78" w:rsidRDefault="00D95A78" w:rsidP="00542CB8">
      <w:pPr>
        <w:spacing w:line="367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95A78" w:rsidRPr="00D95A78" w:rsidRDefault="00D95A78" w:rsidP="00542CB8">
      <w:pPr>
        <w:spacing w:line="367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5A78">
        <w:rPr>
          <w:rFonts w:ascii="Times New Roman" w:eastAsia="Times New Roman" w:hAnsi="Times New Roman" w:cs="Times New Roman"/>
          <w:b/>
          <w:color w:val="000000"/>
          <w:lang w:eastAsia="pl-PL"/>
        </w:rPr>
        <w:t>9. MASA NETTO</w:t>
      </w:r>
    </w:p>
    <w:p w:rsidR="00D95A78" w:rsidRDefault="00D95A78" w:rsidP="000F38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Masa netto powinna być zgodna z deklaracja producenta.</w:t>
      </w:r>
    </w:p>
    <w:p w:rsidR="000F38A4" w:rsidRDefault="000F38A4" w:rsidP="000F38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Dopuszczalna ujemna wartość błędu masy netto powinna być zgodna z obowiązującym prawem</w:t>
      </w:r>
      <w:r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2"/>
      </w:r>
    </w:p>
    <w:p w:rsidR="000F38A4" w:rsidRDefault="000F38A4" w:rsidP="000F38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38A4" w:rsidRPr="000F38A4" w:rsidRDefault="000F38A4" w:rsidP="000F38A4">
      <w:pPr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0F38A4">
        <w:rPr>
          <w:rFonts w:ascii="Times New Roman" w:eastAsia="Times New Roman" w:hAnsi="Times New Roman" w:cs="Times New Roman"/>
          <w:b/>
          <w:color w:val="000000"/>
          <w:lang w:eastAsia="pl-PL"/>
        </w:rPr>
        <w:t>10.</w:t>
      </w:r>
      <w:r w:rsidRPr="000F38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F38A4">
        <w:rPr>
          <w:rFonts w:ascii="Times New Roman" w:eastAsia="Calibri" w:hAnsi="Times New Roman" w:cs="Times New Roman"/>
          <w:b/>
          <w:color w:val="000000"/>
          <w:lang w:eastAsia="pl-PL"/>
        </w:rPr>
        <w:t>TRWAŁOŚĆ.</w:t>
      </w:r>
    </w:p>
    <w:p w:rsidR="000F38A4" w:rsidRPr="000F38A4" w:rsidRDefault="000F38A4" w:rsidP="000F38A4">
      <w:pPr>
        <w:rPr>
          <w:rFonts w:ascii="Times New Roman" w:hAnsi="Times New Roman" w:cs="Times New Roman"/>
        </w:rPr>
      </w:pPr>
      <w:r w:rsidRPr="000F38A4">
        <w:rPr>
          <w:rFonts w:ascii="Times New Roman" w:hAnsi="Times New Roman" w:cs="Times New Roman"/>
        </w:rPr>
        <w:t>Okres przydatności do spożycia deklarowany przez producenta powinien wynosić nie mniej niż 9 miesięcy od daty dostawy do magazynu odbiorcy wojskowego</w:t>
      </w:r>
    </w:p>
    <w:p w:rsidR="000F38A4" w:rsidRPr="000F38A4" w:rsidRDefault="000F38A4" w:rsidP="000F38A4">
      <w:pPr>
        <w:spacing w:after="181" w:line="270" w:lineRule="auto"/>
        <w:ind w:left="-1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12. </w:t>
      </w:r>
      <w:r w:rsidRPr="000F38A4">
        <w:rPr>
          <w:rFonts w:ascii="Times New Roman" w:eastAsia="Calibri" w:hAnsi="Times New Roman" w:cs="Times New Roman"/>
          <w:b/>
          <w:color w:val="000000"/>
          <w:lang w:eastAsia="pl-PL"/>
        </w:rPr>
        <w:t>PAKOWANIE, ZNAKOWANIE, PRZECHOWYWANIE</w:t>
      </w:r>
    </w:p>
    <w:p w:rsidR="000F38A4" w:rsidRPr="000F38A4" w:rsidRDefault="000F38A4" w:rsidP="000F38A4">
      <w:pPr>
        <w:spacing w:after="181" w:line="270" w:lineRule="auto"/>
        <w:ind w:left="-1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12</w:t>
      </w:r>
      <w:r w:rsidRPr="000F38A4">
        <w:rPr>
          <w:rFonts w:ascii="Times New Roman" w:eastAsia="Calibri" w:hAnsi="Times New Roman" w:cs="Times New Roman"/>
          <w:b/>
          <w:color w:val="000000"/>
          <w:lang w:eastAsia="pl-PL"/>
        </w:rPr>
        <w:t>.1. Pakowanie</w:t>
      </w:r>
    </w:p>
    <w:p w:rsidR="000F38A4" w:rsidRPr="000F38A4" w:rsidRDefault="000F38A4" w:rsidP="000F38A4">
      <w:pPr>
        <w:spacing w:after="181" w:line="270" w:lineRule="auto"/>
        <w:ind w:left="-1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12</w:t>
      </w:r>
      <w:r w:rsidRPr="000F38A4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.1.1. Opakowanie jednostkowe </w:t>
      </w:r>
    </w:p>
    <w:p w:rsidR="000F38A4" w:rsidRPr="000F38A4" w:rsidRDefault="000F38A4" w:rsidP="000F38A4">
      <w:pPr>
        <w:spacing w:after="0" w:line="21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F38A4">
        <w:rPr>
          <w:rFonts w:ascii="Times New Roman" w:eastAsia="Calibri" w:hAnsi="Times New Roman" w:cs="Times New Roman"/>
          <w:color w:val="000000"/>
          <w:lang w:eastAsia="pl-PL"/>
        </w:rPr>
        <w:t>Opakowania jednostkowe - puszki blaszane</w:t>
      </w:r>
      <w:r w:rsidR="0071195D">
        <w:rPr>
          <w:rFonts w:ascii="Times New Roman" w:eastAsia="Calibri" w:hAnsi="Times New Roman" w:cs="Times New Roman"/>
          <w:color w:val="000000"/>
          <w:lang w:eastAsia="pl-PL"/>
        </w:rPr>
        <w:t xml:space="preserve"> lub alumioniowe</w:t>
      </w:r>
      <w:r w:rsidRPr="000F38A4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pl-PL"/>
        </w:rPr>
        <w:t>(160g – 200</w:t>
      </w:r>
      <w:r w:rsidRPr="000F38A4">
        <w:rPr>
          <w:rFonts w:ascii="Times New Roman" w:eastAsia="Calibri" w:hAnsi="Times New Roman" w:cs="Times New Roman"/>
          <w:color w:val="000000"/>
          <w:lang w:eastAsia="pl-PL"/>
        </w:rPr>
        <w:t xml:space="preserve">g) z wieczkiem </w:t>
      </w:r>
      <w:proofErr w:type="spellStart"/>
      <w:r w:rsidRPr="000F38A4">
        <w:rPr>
          <w:rFonts w:ascii="Times New Roman" w:eastAsia="Calibri" w:hAnsi="Times New Roman" w:cs="Times New Roman"/>
          <w:color w:val="000000"/>
          <w:lang w:eastAsia="pl-PL"/>
        </w:rPr>
        <w:t>łatwootwieralnym</w:t>
      </w:r>
      <w:proofErr w:type="spellEnd"/>
      <w:r w:rsidRPr="000F38A4">
        <w:rPr>
          <w:rFonts w:ascii="Times New Roman" w:eastAsia="Calibri" w:hAnsi="Times New Roman" w:cs="Times New Roman"/>
          <w:color w:val="000000"/>
          <w:lang w:eastAsia="pl-PL"/>
        </w:rPr>
        <w:t xml:space="preserve"> (materiał opakowaniowy przeznaczony do kontaktu z żywnością).</w:t>
      </w:r>
    </w:p>
    <w:p w:rsidR="000F38A4" w:rsidRPr="000F38A4" w:rsidRDefault="000F38A4" w:rsidP="000F38A4">
      <w:pPr>
        <w:spacing w:after="0" w:line="270" w:lineRule="auto"/>
        <w:ind w:right="53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F38A4">
        <w:rPr>
          <w:rFonts w:ascii="Times New Roman" w:eastAsia="Calibri" w:hAnsi="Times New Roman" w:cs="Times New Roman"/>
          <w:color w:val="000000"/>
          <w:lang w:eastAsia="pl-PL"/>
        </w:rPr>
        <w:t>Opakowanie powinno być czyste, bez obcych zapachów, nieuszkodzone mechanicznie, powinno zabezpieczać produkt przed zanieczyszczeniem i zniszczeniem oraz zapewniać właściwą jakość produktu podczas całego okresu przydatności do spożycia.</w:t>
      </w:r>
    </w:p>
    <w:p w:rsidR="000F38A4" w:rsidRPr="000F38A4" w:rsidRDefault="000F38A4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F38A4">
        <w:rPr>
          <w:rFonts w:ascii="Times New Roman" w:eastAsia="Calibri" w:hAnsi="Times New Roman" w:cs="Times New Roman"/>
          <w:color w:val="000000"/>
          <w:lang w:eastAsia="pl-PL"/>
        </w:rPr>
        <w:t>Nie dopuszcza się stosowania opakowań zastępczych oraz umieszczania reklam na opakowaniach.</w:t>
      </w:r>
    </w:p>
    <w:p w:rsidR="000F38A4" w:rsidRPr="000F38A4" w:rsidRDefault="000F38A4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0F38A4" w:rsidRPr="000F38A4" w:rsidRDefault="000F38A4" w:rsidP="000F38A4">
      <w:pPr>
        <w:spacing w:after="0" w:line="265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12</w:t>
      </w:r>
      <w:r w:rsidRPr="000F38A4">
        <w:rPr>
          <w:rFonts w:ascii="Times New Roman" w:eastAsia="Calibri" w:hAnsi="Times New Roman" w:cs="Times New Roman"/>
          <w:b/>
          <w:color w:val="000000"/>
          <w:lang w:eastAsia="pl-PL"/>
        </w:rPr>
        <w:t>.1.2. Opakowanie transportowe</w:t>
      </w:r>
    </w:p>
    <w:p w:rsidR="000F38A4" w:rsidRPr="000F38A4" w:rsidRDefault="000F38A4" w:rsidP="000F38A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F38A4">
        <w:rPr>
          <w:rFonts w:ascii="Times New Roman" w:eastAsia="Calibri" w:hAnsi="Times New Roman" w:cs="Times New Roman"/>
          <w:color w:val="000000"/>
          <w:lang w:eastAsia="pl-PL"/>
        </w:rPr>
        <w:t>Opakowania transportowe - pudła tekturowe od 1 kg do 5 kg wykonane z materiałów opakowaniowych przeznaczonych do kontaktu z żywnością.</w:t>
      </w:r>
    </w:p>
    <w:p w:rsidR="000F38A4" w:rsidRPr="000F38A4" w:rsidRDefault="000F38A4" w:rsidP="000F38A4">
      <w:pPr>
        <w:spacing w:after="0" w:line="270" w:lineRule="auto"/>
        <w:ind w:right="17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F38A4">
        <w:rPr>
          <w:rFonts w:ascii="Times New Roman" w:eastAsia="Calibri" w:hAnsi="Times New Roman" w:cs="Times New Roman"/>
          <w:color w:val="000000"/>
          <w:lang w:eastAsia="pl-PL"/>
        </w:rPr>
        <w:t>Opakowania transportowe powinny zabezpieczać produkt przed uszkodzeniem i zanieczyszczeniem, powinny być czyste, bez obcych zapachów, zabrudzeń, pleśni, załamań i innych uszkodzeń mechanicznych</w:t>
      </w:r>
      <w:r w:rsidRPr="000F38A4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3575A042" wp14:editId="7C91D2F3">
            <wp:extent cx="15241" cy="18289"/>
            <wp:effectExtent l="0" t="0" r="0" b="0"/>
            <wp:docPr id="9433" name="Picture 9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3" name="Picture 94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A4" w:rsidRPr="000F38A4" w:rsidRDefault="000F38A4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F38A4">
        <w:rPr>
          <w:rFonts w:ascii="Times New Roman" w:eastAsia="Calibri" w:hAnsi="Times New Roman" w:cs="Times New Roman"/>
          <w:color w:val="000000"/>
          <w:lang w:eastAsia="pl-PL"/>
        </w:rPr>
        <w:t>Nie dopuszcza się stosowania opakowań zastępczych oraz umieszczania reklam na opakowaniach.</w:t>
      </w:r>
    </w:p>
    <w:p w:rsidR="000F38A4" w:rsidRPr="000F38A4" w:rsidRDefault="000F38A4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0F38A4" w:rsidRPr="000F38A4" w:rsidRDefault="000F38A4" w:rsidP="000F38A4">
      <w:pPr>
        <w:spacing w:after="0" w:line="265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12</w:t>
      </w:r>
      <w:r w:rsidRPr="000F38A4">
        <w:rPr>
          <w:rFonts w:ascii="Times New Roman" w:eastAsia="Calibri" w:hAnsi="Times New Roman" w:cs="Times New Roman"/>
          <w:b/>
          <w:color w:val="000000"/>
          <w:lang w:eastAsia="pl-PL"/>
        </w:rPr>
        <w:t>.2. Znakowanie</w:t>
      </w:r>
    </w:p>
    <w:p w:rsidR="000F38A4" w:rsidRPr="000F38A4" w:rsidRDefault="000F38A4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F38A4">
        <w:rPr>
          <w:rFonts w:ascii="Times New Roman" w:eastAsia="Calibri" w:hAnsi="Times New Roman" w:cs="Times New Roman"/>
          <w:color w:val="000000"/>
          <w:lang w:eastAsia="pl-PL"/>
        </w:rPr>
        <w:t>Zgodnie z aktualnie obowiązującym prawe.</w:t>
      </w:r>
    </w:p>
    <w:p w:rsidR="000F38A4" w:rsidRPr="000F38A4" w:rsidRDefault="000F38A4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0F38A4" w:rsidRPr="000F38A4" w:rsidRDefault="000F38A4" w:rsidP="000F38A4">
      <w:pPr>
        <w:spacing w:after="0" w:line="265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12</w:t>
      </w:r>
      <w:r w:rsidRPr="000F38A4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.3 Przechowywanie </w:t>
      </w:r>
    </w:p>
    <w:p w:rsidR="000F38A4" w:rsidRDefault="000F38A4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F38A4">
        <w:rPr>
          <w:rFonts w:ascii="Times New Roman" w:eastAsia="Calibri" w:hAnsi="Times New Roman" w:cs="Times New Roman"/>
          <w:color w:val="000000"/>
          <w:lang w:eastAsia="pl-PL"/>
        </w:rPr>
        <w:t xml:space="preserve">Przechowywać zgodnie z zaleceniami producenta. </w:t>
      </w:r>
    </w:p>
    <w:p w:rsidR="00B56E58" w:rsidRDefault="00B56E58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B56E58" w:rsidRDefault="00B56E58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B56E58" w:rsidRDefault="00B56E58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B56E58" w:rsidRDefault="00B56E58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B56E58" w:rsidRDefault="00B56E58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B56E58" w:rsidRDefault="00B56E58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B56E58" w:rsidRDefault="00B56E58" w:rsidP="00B56E58">
      <w:pPr>
        <w:keepNext/>
        <w:keepLines/>
        <w:spacing w:after="49"/>
        <w:ind w:right="3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lastRenderedPageBreak/>
        <w:t>PASZTET WIEPRZOWY</w:t>
      </w:r>
    </w:p>
    <w:p w:rsidR="00B56E58" w:rsidRPr="00714A3D" w:rsidRDefault="00B56E58" w:rsidP="00B56E58">
      <w:pPr>
        <w:keepNext/>
        <w:keepLines/>
        <w:spacing w:after="49"/>
        <w:ind w:right="3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</w:p>
    <w:p w:rsidR="00B56E58" w:rsidRPr="00C8536D" w:rsidRDefault="00B56E58" w:rsidP="00B56E58">
      <w:pPr>
        <w:numPr>
          <w:ilvl w:val="0"/>
          <w:numId w:val="1"/>
        </w:numPr>
        <w:spacing w:after="66" w:line="270" w:lineRule="auto"/>
        <w:ind w:right="878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b/>
          <w:color w:val="000000"/>
          <w:lang w:eastAsia="pl-PL"/>
        </w:rPr>
        <w:t>Nazwa opisowa wyrobu</w:t>
      </w:r>
    </w:p>
    <w:p w:rsidR="00B56E58" w:rsidRPr="00C8536D" w:rsidRDefault="00B56E58" w:rsidP="00B56E58">
      <w:pPr>
        <w:spacing w:after="113" w:line="270" w:lineRule="auto"/>
        <w:ind w:left="14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color w:val="000000"/>
          <w:lang w:eastAsia="pl-PL"/>
        </w:rPr>
        <w:t>Określa producent zgodnie z obowiązującym prawem.</w:t>
      </w:r>
    </w:p>
    <w:p w:rsidR="00B56E58" w:rsidRPr="00C8536D" w:rsidRDefault="00B56E58" w:rsidP="00B56E58">
      <w:pPr>
        <w:numPr>
          <w:ilvl w:val="0"/>
          <w:numId w:val="1"/>
        </w:numPr>
        <w:spacing w:after="66" w:line="270" w:lineRule="auto"/>
        <w:ind w:right="878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814A3">
        <w:rPr>
          <w:rFonts w:ascii="Times New Roman" w:eastAsia="Times New Roman" w:hAnsi="Times New Roman" w:cs="Times New Roman"/>
          <w:b/>
          <w:color w:val="000000"/>
          <w:lang w:eastAsia="pl-PL"/>
        </w:rPr>
        <w:t>Typ wyrobu wg normy NO-89-A201:2015</w:t>
      </w:r>
    </w:p>
    <w:p w:rsidR="00B56E58" w:rsidRPr="000814A3" w:rsidRDefault="00B56E58" w:rsidP="00B56E58">
      <w:pPr>
        <w:spacing w:after="142" w:line="270" w:lineRule="auto"/>
        <w:ind w:left="404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814A3">
        <w:rPr>
          <w:rFonts w:ascii="Times New Roman" w:eastAsia="Times New Roman" w:hAnsi="Times New Roman" w:cs="Times New Roman"/>
          <w:color w:val="000000"/>
          <w:lang w:eastAsia="pl-PL"/>
        </w:rPr>
        <w:t>Konserwa mięsna typu pasztet, tablica 5</w:t>
      </w:r>
    </w:p>
    <w:p w:rsidR="00B56E58" w:rsidRPr="00C8536D" w:rsidRDefault="00B56E58" w:rsidP="00B56E58">
      <w:pPr>
        <w:numPr>
          <w:ilvl w:val="0"/>
          <w:numId w:val="1"/>
        </w:numPr>
        <w:spacing w:after="5" w:line="270" w:lineRule="auto"/>
        <w:ind w:right="878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b/>
          <w:color w:val="000000"/>
          <w:lang w:eastAsia="pl-PL"/>
        </w:rPr>
        <w:t>Wsad surowcowy</w:t>
      </w:r>
    </w:p>
    <w:p w:rsidR="00B56E58" w:rsidRPr="00C8536D" w:rsidRDefault="00B56E58" w:rsidP="00B56E58">
      <w:pPr>
        <w:spacing w:after="5" w:line="270" w:lineRule="auto"/>
        <w:ind w:left="34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color w:val="000000"/>
          <w:lang w:eastAsia="pl-PL"/>
        </w:rPr>
        <w:t>Nie dopuszcza się używania mięsa odkostnionego mechanicznie (MOM).</w:t>
      </w:r>
    </w:p>
    <w:tbl>
      <w:tblPr>
        <w:tblStyle w:val="TableGrid"/>
        <w:tblW w:w="9287" w:type="dxa"/>
        <w:tblInd w:w="281" w:type="dxa"/>
        <w:tblCellMar>
          <w:top w:w="7" w:type="dxa"/>
          <w:left w:w="14" w:type="dxa"/>
          <w:right w:w="27" w:type="dxa"/>
        </w:tblCellMar>
        <w:tblLook w:val="04A0" w:firstRow="1" w:lastRow="0" w:firstColumn="1" w:lastColumn="0" w:noHBand="0" w:noVBand="1"/>
      </w:tblPr>
      <w:tblGrid>
        <w:gridCol w:w="2504"/>
        <w:gridCol w:w="2844"/>
        <w:gridCol w:w="1899"/>
        <w:gridCol w:w="2040"/>
      </w:tblGrid>
      <w:tr w:rsidR="00B56E58" w:rsidRPr="00C8536D" w:rsidTr="004D42DF">
        <w:trPr>
          <w:trHeight w:val="890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C8536D" w:rsidRDefault="00B56E58" w:rsidP="004D42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355B8EE0" wp14:editId="148507BC">
                  <wp:extent cx="1563729" cy="548666"/>
                  <wp:effectExtent l="0" t="0" r="0" b="0"/>
                  <wp:docPr id="2" name="Picture 28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0" name="Picture 28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729" cy="54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C8536D" w:rsidRDefault="00B56E58" w:rsidP="004D42DF">
            <w:pPr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4E868167" wp14:editId="191F188C">
                  <wp:extent cx="1774056" cy="545618"/>
                  <wp:effectExtent l="0" t="0" r="0" b="0"/>
                  <wp:docPr id="6" name="Picture 28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2" name="Picture 285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56" cy="5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6E58" w:rsidRPr="00C8536D" w:rsidRDefault="00B56E58" w:rsidP="004D42DF">
            <w:pPr>
              <w:spacing w:line="216" w:lineRule="auto"/>
              <w:ind w:left="341" w:hanging="2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Udział składnika mięsnego, %</w:t>
            </w:r>
          </w:p>
          <w:p w:rsidR="00B56E58" w:rsidRPr="00C8536D" w:rsidRDefault="00B56E58" w:rsidP="004D42D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  <w:sz w:val="24"/>
              </w:rPr>
              <w:t>(m/m)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C8536D" w:rsidRDefault="00B56E58" w:rsidP="004D42DF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58FD7B50" wp14:editId="0F709EB5">
                  <wp:extent cx="1268053" cy="542570"/>
                  <wp:effectExtent l="0" t="0" r="0" b="0"/>
                  <wp:docPr id="7" name="Picture 28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4" name="Picture 285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53" cy="5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58" w:rsidRPr="00C8536D" w:rsidTr="004D42DF">
        <w:trPr>
          <w:trHeight w:val="1256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C8536D" w:rsidRDefault="00B56E58" w:rsidP="004D42DF">
            <w:pPr>
              <w:ind w:left="96" w:hanging="5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Mięso i maski z głów wieprzowych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233" w:right="223"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Powinno zawierać mięśnie głowy: żwacz, jarzmowy, policzkowy; skórę głowy i tłuszcz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8536D">
              <w:rPr>
                <w:rFonts w:ascii="Times New Roman" w:eastAsia="Times New Roman" w:hAnsi="Times New Roman" w:cs="Times New Roman"/>
                <w:color w:val="000000"/>
              </w:rPr>
              <w:t>Kutrowanie</w:t>
            </w:r>
            <w:proofErr w:type="spellEnd"/>
          </w:p>
        </w:tc>
      </w:tr>
      <w:tr w:rsidR="00B56E58" w:rsidRPr="00C8536D" w:rsidTr="004D42DF">
        <w:trPr>
          <w:trHeight w:val="760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C8536D" w:rsidRDefault="00B56E58" w:rsidP="004D42DF">
            <w:pPr>
              <w:ind w:lef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Mięso wieprzowe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213" w:hanging="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kl. II</w:t>
            </w:r>
            <w:r w:rsidRPr="00C8536D">
              <w:rPr>
                <w:rFonts w:ascii="Times New Roman" w:eastAsia="Times New Roman" w:hAnsi="Times New Roman" w:cs="Times New Roman"/>
                <w:color w:val="000000"/>
              </w:rPr>
              <w:t xml:space="preserve"> wg normy PN-A-82014 zawartość tłuszczu do 25%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E58" w:rsidRPr="00C8536D" w:rsidRDefault="00B56E58" w:rsidP="004D42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E58" w:rsidRPr="00C8536D" w:rsidTr="004D42DF">
        <w:trPr>
          <w:trHeight w:val="523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Wątroba wieprzowa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C8536D" w:rsidRDefault="00B56E58" w:rsidP="004D42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E58" w:rsidRPr="00C8536D" w:rsidRDefault="00B56E58" w:rsidP="004D42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E58" w:rsidRPr="00C8536D" w:rsidTr="004D42DF">
        <w:trPr>
          <w:trHeight w:val="504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Podgardle wieprzowe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skórowane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E58" w:rsidRPr="00C8536D" w:rsidRDefault="00B56E58" w:rsidP="004D42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E58" w:rsidRPr="00C8536D" w:rsidTr="004D42DF">
        <w:trPr>
          <w:trHeight w:val="504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Skórki wieprzowe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bez tłuszczu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C8536D" w:rsidRDefault="00B56E58" w:rsidP="004D42DF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36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C8536D" w:rsidRDefault="00B56E58" w:rsidP="004D42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6E58" w:rsidRPr="00C8536D" w:rsidRDefault="00B56E58" w:rsidP="00B56E58">
      <w:pPr>
        <w:spacing w:after="5" w:line="270" w:lineRule="auto"/>
        <w:ind w:right="6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6E58" w:rsidRPr="000814A3" w:rsidRDefault="00B56E58" w:rsidP="00B56E58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ind w:left="0"/>
        <w:rPr>
          <w:rFonts w:ascii="Times New Roman" w:hAnsi="Times New Roman" w:cs="Times New Roman"/>
          <w:b/>
        </w:rPr>
      </w:pPr>
      <w:r w:rsidRPr="000814A3">
        <w:rPr>
          <w:rFonts w:ascii="Times New Roman" w:hAnsi="Times New Roman" w:cs="Times New Roman"/>
          <w:b/>
        </w:rPr>
        <w:t>Dodatki i przyprawy</w:t>
      </w:r>
    </w:p>
    <w:p w:rsidR="00B56E58" w:rsidRPr="000814A3" w:rsidRDefault="00B56E58" w:rsidP="00B56E58">
      <w:pPr>
        <w:pStyle w:val="Akapitzlist"/>
        <w:ind w:left="371"/>
        <w:rPr>
          <w:rFonts w:ascii="Times New Roman" w:hAnsi="Times New Roman" w:cs="Times New Roman"/>
        </w:rPr>
      </w:pPr>
      <w:r w:rsidRPr="000814A3">
        <w:rPr>
          <w:rFonts w:ascii="Times New Roman" w:hAnsi="Times New Roman" w:cs="Times New Roman"/>
        </w:rPr>
        <w:t>Ilość wg receptury producenta:</w:t>
      </w:r>
    </w:p>
    <w:p w:rsidR="00B56E58" w:rsidRPr="000814A3" w:rsidRDefault="00B56E58" w:rsidP="00B56E58">
      <w:pPr>
        <w:pStyle w:val="Akapitzlist"/>
        <w:ind w:left="371"/>
        <w:rPr>
          <w:rFonts w:ascii="Times New Roman" w:hAnsi="Times New Roman" w:cs="Times New Roman"/>
        </w:rPr>
      </w:pPr>
      <w:r w:rsidRPr="000814A3">
        <w:rPr>
          <w:rFonts w:ascii="Times New Roman" w:hAnsi="Times New Roman" w:cs="Times New Roman"/>
        </w:rPr>
        <w:t>- cebula,</w:t>
      </w:r>
    </w:p>
    <w:p w:rsidR="00B56E58" w:rsidRPr="000814A3" w:rsidRDefault="00B56E58" w:rsidP="00B56E58">
      <w:pPr>
        <w:pStyle w:val="Akapitzlist"/>
        <w:ind w:left="371"/>
        <w:rPr>
          <w:rFonts w:ascii="Times New Roman" w:hAnsi="Times New Roman" w:cs="Times New Roman"/>
        </w:rPr>
      </w:pPr>
      <w:r w:rsidRPr="000814A3">
        <w:rPr>
          <w:rFonts w:ascii="Times New Roman" w:hAnsi="Times New Roman" w:cs="Times New Roman"/>
        </w:rPr>
        <w:t>- sól spożywcza,</w:t>
      </w:r>
    </w:p>
    <w:p w:rsidR="00B56E58" w:rsidRPr="000814A3" w:rsidRDefault="00B56E58" w:rsidP="00B56E58">
      <w:pPr>
        <w:pStyle w:val="Akapitzlist"/>
        <w:ind w:left="371"/>
        <w:rPr>
          <w:rFonts w:ascii="Times New Roman" w:hAnsi="Times New Roman" w:cs="Times New Roman"/>
        </w:rPr>
      </w:pPr>
      <w:r w:rsidRPr="000814A3">
        <w:rPr>
          <w:rFonts w:ascii="Times New Roman" w:hAnsi="Times New Roman" w:cs="Times New Roman"/>
        </w:rPr>
        <w:t xml:space="preserve">- przyprawy: pieprz naturalny, </w:t>
      </w:r>
      <w:proofErr w:type="spellStart"/>
      <w:r w:rsidRPr="000814A3">
        <w:rPr>
          <w:rFonts w:ascii="Times New Roman" w:hAnsi="Times New Roman" w:cs="Times New Roman"/>
        </w:rPr>
        <w:t>mejeranek</w:t>
      </w:r>
      <w:proofErr w:type="spellEnd"/>
      <w:r w:rsidRPr="000814A3">
        <w:rPr>
          <w:rFonts w:ascii="Times New Roman" w:hAnsi="Times New Roman" w:cs="Times New Roman"/>
        </w:rPr>
        <w:t>,</w:t>
      </w:r>
    </w:p>
    <w:p w:rsidR="00B56E58" w:rsidRPr="000814A3" w:rsidRDefault="00B56E58" w:rsidP="00B56E58">
      <w:pPr>
        <w:pStyle w:val="Akapitzlist"/>
        <w:ind w:left="371"/>
        <w:rPr>
          <w:rFonts w:ascii="Times New Roman" w:hAnsi="Times New Roman" w:cs="Times New Roman"/>
        </w:rPr>
      </w:pPr>
      <w:r w:rsidRPr="000814A3">
        <w:rPr>
          <w:rFonts w:ascii="Times New Roman" w:hAnsi="Times New Roman" w:cs="Times New Roman"/>
        </w:rPr>
        <w:t>- dodatki funkcjonalne: nie dodaje się.</w:t>
      </w:r>
    </w:p>
    <w:p w:rsidR="00B56E58" w:rsidRPr="000814A3" w:rsidRDefault="00B56E58" w:rsidP="00B56E58">
      <w:pPr>
        <w:spacing w:after="355" w:line="270" w:lineRule="auto"/>
        <w:ind w:left="37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814A3">
        <w:rPr>
          <w:rFonts w:ascii="Times New Roman" w:eastAsia="Times New Roman" w:hAnsi="Times New Roman" w:cs="Times New Roman"/>
          <w:color w:val="000000"/>
          <w:lang w:eastAsia="pl-PL"/>
        </w:rPr>
        <w:t>Nie dopuszcza się do użycia dodatku mączki sojowej lub innych dodatków zawierających produkty pochodzenia sojowego.</w:t>
      </w:r>
    </w:p>
    <w:p w:rsidR="00B56E58" w:rsidRPr="000814A3" w:rsidRDefault="00B56E58" w:rsidP="00B56E58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814A3">
        <w:rPr>
          <w:rFonts w:ascii="Times New Roman" w:eastAsia="Times New Roman" w:hAnsi="Times New Roman" w:cs="Times New Roman"/>
          <w:b/>
          <w:color w:val="000000"/>
          <w:lang w:eastAsia="pl-PL"/>
        </w:rPr>
        <w:t>Wydajność wyrobu gotowego</w:t>
      </w:r>
    </w:p>
    <w:p w:rsidR="00B56E58" w:rsidRDefault="00B56E58" w:rsidP="00B56E58">
      <w:pPr>
        <w:pStyle w:val="Akapitzlist"/>
        <w:spacing w:after="355" w:line="240" w:lineRule="auto"/>
        <w:ind w:left="37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36D">
        <w:rPr>
          <w:rFonts w:ascii="Times New Roman" w:eastAsia="Times New Roman" w:hAnsi="Times New Roman" w:cs="Times New Roman"/>
          <w:color w:val="000000"/>
          <w:lang w:eastAsia="pl-PL"/>
        </w:rPr>
        <w:t>Nie wyższa niż 106 % w stosu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nku do masy składników mięsnych</w:t>
      </w:r>
    </w:p>
    <w:p w:rsidR="00B56E58" w:rsidRDefault="00B56E58" w:rsidP="00B56E58">
      <w:pPr>
        <w:pStyle w:val="Akapitzlist"/>
        <w:spacing w:after="355" w:line="240" w:lineRule="auto"/>
        <w:ind w:left="37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6E58" w:rsidRDefault="00B56E58" w:rsidP="00B56E58">
      <w:pPr>
        <w:pStyle w:val="Akapitzlist"/>
        <w:spacing w:after="355" w:line="240" w:lineRule="auto"/>
        <w:ind w:left="37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6E58" w:rsidRPr="000814A3" w:rsidRDefault="00B56E58" w:rsidP="00B56E58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81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Zawartość mięsa w wyrobie gotowym</w:t>
      </w:r>
    </w:p>
    <w:p w:rsidR="00B56E58" w:rsidRDefault="00B56E58" w:rsidP="00B56E58">
      <w:pPr>
        <w:spacing w:after="35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Mięso wieprzowe nie mniej niż 71%.</w:t>
      </w:r>
    </w:p>
    <w:p w:rsidR="00B56E58" w:rsidRPr="000814A3" w:rsidRDefault="00B56E58" w:rsidP="00B56E58">
      <w:pPr>
        <w:spacing w:after="35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6E58" w:rsidRPr="000814A3" w:rsidRDefault="00B56E58" w:rsidP="00B56E58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542CB8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Wymagania dla wyrobu gotowego uzupełniające postanowienia normy NO-89-A201:2015 </w:t>
      </w:r>
    </w:p>
    <w:p w:rsidR="00B56E58" w:rsidRDefault="00B56E58" w:rsidP="00B56E58">
      <w:pPr>
        <w:pStyle w:val="Akapitzlist"/>
        <w:tabs>
          <w:tab w:val="left" w:pos="284"/>
          <w:tab w:val="left" w:pos="851"/>
        </w:tabs>
        <w:ind w:left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:rsidR="00B56E58" w:rsidRPr="00542CB8" w:rsidRDefault="00B56E58" w:rsidP="00B56E58">
      <w:pPr>
        <w:pStyle w:val="Akapitzlist"/>
        <w:tabs>
          <w:tab w:val="left" w:pos="284"/>
          <w:tab w:val="left" w:pos="851"/>
        </w:tabs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0814A3">
        <w:rPr>
          <w:rFonts w:ascii="Times New Roman" w:eastAsia="Times New Roman" w:hAnsi="Times New Roman" w:cs="Times New Roman"/>
          <w:color w:val="000000"/>
          <w:lang w:eastAsia="pl-PL"/>
        </w:rPr>
        <w:t>Konserwy mięsne sterylizowane</w:t>
      </w:r>
    </w:p>
    <w:tbl>
      <w:tblPr>
        <w:tblStyle w:val="TableGrid"/>
        <w:tblW w:w="8636" w:type="dxa"/>
        <w:tblInd w:w="229" w:type="dxa"/>
        <w:tblCellMar>
          <w:top w:w="45" w:type="dxa"/>
          <w:left w:w="91" w:type="dxa"/>
          <w:right w:w="173" w:type="dxa"/>
        </w:tblCellMar>
        <w:tblLook w:val="04A0" w:firstRow="1" w:lastRow="0" w:firstColumn="1" w:lastColumn="0" w:noHBand="0" w:noVBand="1"/>
      </w:tblPr>
      <w:tblGrid>
        <w:gridCol w:w="2719"/>
        <w:gridCol w:w="5917"/>
      </w:tblGrid>
      <w:tr w:rsidR="00B56E58" w:rsidRPr="00542CB8" w:rsidTr="004D42DF">
        <w:trPr>
          <w:trHeight w:val="2107"/>
        </w:trPr>
        <w:tc>
          <w:tcPr>
            <w:tcW w:w="2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542CB8" w:rsidRDefault="00B56E58" w:rsidP="004D42DF">
            <w:pPr>
              <w:ind w:left="16" w:hanging="5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Charakterystyka organoleptyczna wyrobu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542CB8" w:rsidRDefault="00B56E58" w:rsidP="004D42DF">
            <w:pPr>
              <w:spacing w:after="13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Wygląd zewnętrzny:</w:t>
            </w:r>
          </w:p>
          <w:p w:rsidR="00B56E58" w:rsidRDefault="00B56E58" w:rsidP="004D42DF">
            <w:pPr>
              <w:spacing w:after="39"/>
              <w:ind w:right="267" w:firstLine="7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 xml:space="preserve">dopuszcza się niewielką ilość galarety i wytopionego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542CB8">
              <w:rPr>
                <w:rFonts w:ascii="Times New Roman" w:eastAsia="Times New Roman" w:hAnsi="Times New Roman" w:cs="Times New Roman"/>
                <w:color w:val="000000"/>
              </w:rPr>
              <w:t xml:space="preserve">tłuszczu </w:t>
            </w:r>
          </w:p>
          <w:p w:rsidR="00B56E58" w:rsidRPr="00542CB8" w:rsidRDefault="00B56E58" w:rsidP="004D42DF">
            <w:pPr>
              <w:spacing w:after="39"/>
              <w:ind w:right="267" w:firstLine="7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Barwa bloku:</w:t>
            </w:r>
          </w:p>
          <w:p w:rsidR="00B56E58" w:rsidRPr="000814A3" w:rsidRDefault="00B56E58" w:rsidP="00B56E58">
            <w:pPr>
              <w:pStyle w:val="Akapitzlist"/>
              <w:numPr>
                <w:ilvl w:val="0"/>
                <w:numId w:val="4"/>
              </w:num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4A3">
              <w:rPr>
                <w:rFonts w:ascii="Times New Roman" w:eastAsia="Times New Roman" w:hAnsi="Times New Roman" w:cs="Times New Roman"/>
                <w:color w:val="000000"/>
              </w:rPr>
              <w:t xml:space="preserve">od jasnobeżowej do ciemnobeżowej, </w:t>
            </w:r>
            <w:r w:rsidRPr="000814A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z dopuszczalnym odcieniem różowym; dopuszcza się odcień szarości w miejscach komór powietrznych oraz przywarcia części pasztetu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814A3">
              <w:rPr>
                <w:rFonts w:ascii="Times New Roman" w:eastAsia="Times New Roman" w:hAnsi="Times New Roman" w:cs="Times New Roman"/>
                <w:color w:val="000000"/>
              </w:rPr>
              <w:t>do wieczka puszki</w:t>
            </w:r>
          </w:p>
        </w:tc>
      </w:tr>
      <w:tr w:rsidR="00B56E58" w:rsidRPr="00542CB8" w:rsidTr="004D42DF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E58" w:rsidRPr="00542CB8" w:rsidRDefault="00B56E58" w:rsidP="004D42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542CB8" w:rsidRDefault="00B56E58" w:rsidP="004D42DF">
            <w:pPr>
              <w:spacing w:after="28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Barwa na przekroju:</w:t>
            </w:r>
          </w:p>
          <w:p w:rsidR="00B56E58" w:rsidRPr="00542CB8" w:rsidRDefault="00B56E58" w:rsidP="00B56E58">
            <w:pPr>
              <w:pStyle w:val="Akapitzlist"/>
              <w:numPr>
                <w:ilvl w:val="0"/>
                <w:numId w:val="4"/>
              </w:num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 xml:space="preserve">od jasnobeżowej do ciemnobeżowej,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 dopuszczalnym odcieniem różowym; niedopuszczalna niejednolitość barwy</w:t>
            </w:r>
          </w:p>
        </w:tc>
      </w:tr>
      <w:tr w:rsidR="00B56E58" w:rsidRPr="00542CB8" w:rsidTr="004D42DF">
        <w:trPr>
          <w:trHeight w:val="8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542CB8" w:rsidRDefault="00B56E58" w:rsidP="004D42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542CB8" w:rsidRDefault="00B56E58" w:rsidP="004D42DF">
            <w:pPr>
              <w:spacing w:after="18"/>
              <w:ind w:left="19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Smak:</w:t>
            </w:r>
          </w:p>
          <w:p w:rsidR="00B56E58" w:rsidRPr="00542CB8" w:rsidRDefault="00B56E58" w:rsidP="00B56E58">
            <w:pPr>
              <w:pStyle w:val="Akapitzlist"/>
              <w:numPr>
                <w:ilvl w:val="0"/>
                <w:numId w:val="4"/>
              </w:num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 xml:space="preserve">charakterystyczny dla pasztetu mięsno-podrobowego z wyczuwalny m smakiem wątroby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i przypraw</w:t>
            </w:r>
          </w:p>
        </w:tc>
      </w:tr>
      <w:tr w:rsidR="00B56E58" w:rsidRPr="00542CB8" w:rsidTr="004D42DF">
        <w:trPr>
          <w:trHeight w:val="773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542CB8" w:rsidRDefault="00B56E58" w:rsidP="004D42DF">
            <w:pPr>
              <w:ind w:left="21" w:right="4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Zawartość tłuszczu wolnego, % (m/m), nie więcej niż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542CB8" w:rsidRDefault="00B56E58" w:rsidP="004D42DF">
            <w:pPr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B56E58" w:rsidRPr="00542CB8" w:rsidTr="004D42DF">
        <w:trPr>
          <w:trHeight w:val="527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542CB8" w:rsidRDefault="00B56E58" w:rsidP="004D42DF">
            <w:pPr>
              <w:ind w:left="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Zawartość białka, % (m/m), nie mniej niż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542CB8" w:rsidRDefault="00B56E58" w:rsidP="004D42DF">
            <w:pPr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  <w:sz w:val="26"/>
              </w:rPr>
              <w:t>15</w:t>
            </w:r>
          </w:p>
        </w:tc>
      </w:tr>
      <w:tr w:rsidR="00B56E58" w:rsidRPr="00542CB8" w:rsidTr="004D42DF">
        <w:trPr>
          <w:trHeight w:val="526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542CB8" w:rsidRDefault="00B56E58" w:rsidP="004D42DF">
            <w:pPr>
              <w:ind w:left="26" w:hanging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Zawartość wody, % (m/m), nie więcej niż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542CB8" w:rsidRDefault="00B56E58" w:rsidP="004D42D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B56E58" w:rsidRPr="00542CB8" w:rsidTr="004D42DF">
        <w:trPr>
          <w:trHeight w:val="530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542CB8" w:rsidRDefault="00B56E58" w:rsidP="004D42DF">
            <w:pPr>
              <w:ind w:left="31" w:hanging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Zawartość soli (NaCl), % (m/m), nie więcej niż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542CB8" w:rsidRDefault="00B56E58" w:rsidP="004D42DF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  <w:sz w:val="24"/>
              </w:rPr>
              <w:t>1,8</w:t>
            </w:r>
          </w:p>
        </w:tc>
      </w:tr>
      <w:tr w:rsidR="00B56E58" w:rsidRPr="00542CB8" w:rsidTr="004D42DF">
        <w:trPr>
          <w:trHeight w:val="536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542CB8" w:rsidRDefault="00B56E58" w:rsidP="004D42DF">
            <w:pPr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Zawartość skrobi, % (m/m)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542CB8" w:rsidRDefault="00B56E58" w:rsidP="004D42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56E58" w:rsidRPr="00542CB8" w:rsidTr="004D42DF">
        <w:trPr>
          <w:trHeight w:val="766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E58" w:rsidRPr="00542CB8" w:rsidRDefault="00B56E58" w:rsidP="004D42DF">
            <w:pPr>
              <w:ind w:left="31" w:right="24"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</w:rPr>
              <w:t>Ilość wytopionego tłuszczu i galarety, % (m/m), nie więcej niż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E58" w:rsidRPr="00542CB8" w:rsidRDefault="00B56E58" w:rsidP="004D42DF">
            <w:pPr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CB8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</w:p>
        </w:tc>
      </w:tr>
    </w:tbl>
    <w:p w:rsidR="00B56E58" w:rsidRPr="000814A3" w:rsidRDefault="00B56E58" w:rsidP="00B56E58">
      <w:pPr>
        <w:spacing w:after="355" w:line="27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B56E58" w:rsidRPr="00542CB8" w:rsidRDefault="00B56E58" w:rsidP="00B56E58">
      <w:pPr>
        <w:spacing w:after="355" w:line="27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 Metody badań jak określono w NO-89-A201:2015</w:t>
      </w:r>
    </w:p>
    <w:p w:rsidR="00B56E58" w:rsidRDefault="00B56E58" w:rsidP="00B56E58">
      <w:pPr>
        <w:spacing w:line="367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8.1 </w:t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 xml:space="preserve">Procedury badawcze własne laboratorium oparte na metodykach wskazanych w normie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>NO-89-A201 :2015 lub niniejszej recepturze uznaje się za równoważne.</w:t>
      </w:r>
    </w:p>
    <w:p w:rsidR="00B56E58" w:rsidRDefault="00B56E58" w:rsidP="00B56E58">
      <w:pPr>
        <w:spacing w:after="5" w:line="365" w:lineRule="auto"/>
        <w:ind w:right="56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8.1.1. </w:t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 xml:space="preserve">Do badania zawartości soli za metody równoważne stosuje się także metody wg: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>PN-A- 82112: 1973+Azl :2002</w:t>
      </w:r>
      <w:r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3"/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 xml:space="preserve"> Mięso i przetwory mięsne - Oznaczanie zawartości soli </w:t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kuchennej PN-ISO 1841-2:2002 Mięso i przetwory mięsne - Oznaczanie zawartości chlorków - Część 2: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42CB8">
        <w:rPr>
          <w:rFonts w:ascii="Times New Roman" w:eastAsia="Times New Roman" w:hAnsi="Times New Roman" w:cs="Times New Roman"/>
          <w:color w:val="000000"/>
          <w:lang w:eastAsia="pl-PL"/>
        </w:rPr>
        <w:t>Metoda potencjometryczna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56E58" w:rsidRDefault="00B56E58" w:rsidP="00B56E58">
      <w:pPr>
        <w:spacing w:after="5" w:line="365" w:lineRule="auto"/>
        <w:ind w:right="56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6E58" w:rsidRDefault="00B56E58" w:rsidP="00B56E58">
      <w:pPr>
        <w:spacing w:after="5" w:line="365" w:lineRule="auto"/>
        <w:ind w:right="56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6E58" w:rsidRPr="004B1F8F" w:rsidRDefault="00B56E58" w:rsidP="00B56E58">
      <w:pPr>
        <w:spacing w:line="364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B1F8F">
        <w:rPr>
          <w:rFonts w:ascii="Times New Roman" w:eastAsia="Times New Roman" w:hAnsi="Times New Roman" w:cs="Times New Roman"/>
          <w:b/>
          <w:color w:val="000000"/>
          <w:lang w:eastAsia="pl-PL"/>
        </w:rPr>
        <w:t>9. MASA NETTO</w:t>
      </w:r>
    </w:p>
    <w:p w:rsidR="00B56E58" w:rsidRPr="004B1F8F" w:rsidRDefault="00B56E58" w:rsidP="00B56E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F8F">
        <w:rPr>
          <w:rFonts w:ascii="Times New Roman" w:eastAsia="Times New Roman" w:hAnsi="Times New Roman" w:cs="Times New Roman"/>
          <w:color w:val="000000"/>
          <w:lang w:eastAsia="pl-PL"/>
        </w:rPr>
        <w:t>Masa netto powinna być zgodna z deklaracja producenta.</w:t>
      </w:r>
    </w:p>
    <w:p w:rsidR="00B56E58" w:rsidRPr="004B1F8F" w:rsidRDefault="00B56E58" w:rsidP="00B56E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F8F">
        <w:rPr>
          <w:rFonts w:ascii="Times New Roman" w:eastAsia="Times New Roman" w:hAnsi="Times New Roman" w:cs="Times New Roman"/>
          <w:color w:val="000000"/>
          <w:lang w:eastAsia="pl-PL"/>
        </w:rPr>
        <w:t>Dopuszczalna ujemna wartość błędu masy netto powinna być zgodna z obowiązującym prawem</w:t>
      </w:r>
      <w:r w:rsidRPr="004B1F8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4"/>
      </w:r>
    </w:p>
    <w:p w:rsidR="00B56E58" w:rsidRPr="004B1F8F" w:rsidRDefault="00B56E58" w:rsidP="00B56E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6E58" w:rsidRPr="004B1F8F" w:rsidRDefault="00B56E58" w:rsidP="00B56E58">
      <w:pPr>
        <w:spacing w:line="256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4B1F8F">
        <w:rPr>
          <w:rFonts w:ascii="Times New Roman" w:eastAsia="Times New Roman" w:hAnsi="Times New Roman" w:cs="Times New Roman"/>
          <w:b/>
          <w:color w:val="000000"/>
          <w:lang w:eastAsia="pl-PL"/>
        </w:rPr>
        <w:t>10.</w:t>
      </w:r>
      <w:r w:rsidRPr="004B1F8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B1F8F">
        <w:rPr>
          <w:rFonts w:ascii="Times New Roman" w:eastAsia="Calibri" w:hAnsi="Times New Roman" w:cs="Times New Roman"/>
          <w:b/>
          <w:color w:val="000000"/>
          <w:lang w:eastAsia="pl-PL"/>
        </w:rPr>
        <w:t>TRWAŁOŚĆ.</w:t>
      </w:r>
    </w:p>
    <w:p w:rsidR="00B56E58" w:rsidRPr="004B1F8F" w:rsidRDefault="00B56E58" w:rsidP="00B56E58">
      <w:pPr>
        <w:spacing w:line="256" w:lineRule="auto"/>
        <w:rPr>
          <w:rFonts w:ascii="Times New Roman" w:eastAsia="Calibri" w:hAnsi="Times New Roman" w:cs="Times New Roman"/>
        </w:rPr>
      </w:pPr>
      <w:r w:rsidRPr="004B1F8F">
        <w:rPr>
          <w:rFonts w:ascii="Times New Roman" w:eastAsia="Calibri" w:hAnsi="Times New Roman" w:cs="Times New Roman"/>
        </w:rPr>
        <w:t>Okres przydatności do spożycia deklarowany przez producenta powinien wynosić nie mniej niż 9 miesięcy od daty dostawy do magazynu odbiorcy wojskowego</w:t>
      </w:r>
    </w:p>
    <w:p w:rsidR="00B56E58" w:rsidRPr="004B1F8F" w:rsidRDefault="00B56E58" w:rsidP="00B56E58">
      <w:pPr>
        <w:spacing w:after="181" w:line="268" w:lineRule="auto"/>
        <w:ind w:left="-1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b/>
          <w:color w:val="000000"/>
          <w:lang w:eastAsia="pl-PL"/>
        </w:rPr>
        <w:t>12. PAKOWANIE, ZNAKOWANIE, PRZECHOWYWANIE</w:t>
      </w:r>
    </w:p>
    <w:p w:rsidR="00B56E58" w:rsidRPr="004B1F8F" w:rsidRDefault="00B56E58" w:rsidP="00B56E58">
      <w:pPr>
        <w:spacing w:after="181" w:line="268" w:lineRule="auto"/>
        <w:ind w:left="-1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b/>
          <w:color w:val="000000"/>
          <w:lang w:eastAsia="pl-PL"/>
        </w:rPr>
        <w:t>12.1. Pakowanie</w:t>
      </w:r>
    </w:p>
    <w:p w:rsidR="00B56E58" w:rsidRPr="004B1F8F" w:rsidRDefault="00B56E58" w:rsidP="00B56E58">
      <w:pPr>
        <w:spacing w:after="181" w:line="268" w:lineRule="auto"/>
        <w:ind w:left="-1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12.1.1. Opakowanie jednostkowe </w:t>
      </w:r>
    </w:p>
    <w:p w:rsidR="00B56E58" w:rsidRPr="004B1F8F" w:rsidRDefault="00B56E58" w:rsidP="00B56E58">
      <w:pPr>
        <w:spacing w:after="0" w:line="21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color w:val="000000"/>
          <w:lang w:eastAsia="pl-PL"/>
        </w:rPr>
        <w:t>Opakowania jednostkowe - puszki blaszane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lub aluminiowe</w:t>
      </w:r>
      <w:r w:rsidRPr="004B1F8F">
        <w:rPr>
          <w:rFonts w:ascii="Times New Roman" w:eastAsia="Calibri" w:hAnsi="Times New Roman" w:cs="Times New Roman"/>
          <w:color w:val="000000"/>
          <w:lang w:eastAsia="pl-PL"/>
        </w:rPr>
        <w:t xml:space="preserve"> (160g – 200g) z wieczkiem </w:t>
      </w:r>
      <w:proofErr w:type="spellStart"/>
      <w:r w:rsidRPr="004B1F8F">
        <w:rPr>
          <w:rFonts w:ascii="Times New Roman" w:eastAsia="Calibri" w:hAnsi="Times New Roman" w:cs="Times New Roman"/>
          <w:color w:val="000000"/>
          <w:lang w:eastAsia="pl-PL"/>
        </w:rPr>
        <w:t>łatwootwieralnym</w:t>
      </w:r>
      <w:proofErr w:type="spellEnd"/>
      <w:r w:rsidRPr="004B1F8F">
        <w:rPr>
          <w:rFonts w:ascii="Times New Roman" w:eastAsia="Calibri" w:hAnsi="Times New Roman" w:cs="Times New Roman"/>
          <w:color w:val="000000"/>
          <w:lang w:eastAsia="pl-PL"/>
        </w:rPr>
        <w:t xml:space="preserve"> (materiał opakowaniowy przeznaczony do kontaktu z żywnością).</w:t>
      </w:r>
    </w:p>
    <w:p w:rsidR="00B56E58" w:rsidRPr="004B1F8F" w:rsidRDefault="00B56E58" w:rsidP="00B56E58">
      <w:pPr>
        <w:spacing w:after="0" w:line="268" w:lineRule="auto"/>
        <w:ind w:right="53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color w:val="000000"/>
          <w:lang w:eastAsia="pl-PL"/>
        </w:rPr>
        <w:t>Opakowanie powinno być czyste, bez obcych zapachów, nieuszkodzone mechanicznie, powinno zabezpieczać produkt przed zanieczyszczeniem i zniszczeniem oraz zapewniać właściwą jakość produktu podczas całego okresu przydatności do spożycia.</w:t>
      </w:r>
    </w:p>
    <w:p w:rsidR="00B56E58" w:rsidRPr="004B1F8F" w:rsidRDefault="00B56E58" w:rsidP="00B56E58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color w:val="000000"/>
          <w:lang w:eastAsia="pl-PL"/>
        </w:rPr>
        <w:t>Nie dopuszcza się stosowania opakowań zastępczych oraz umieszczania reklam na opakowaniach.</w:t>
      </w:r>
    </w:p>
    <w:p w:rsidR="00B56E58" w:rsidRPr="004B1F8F" w:rsidRDefault="00B56E58" w:rsidP="00B56E58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B56E58" w:rsidRPr="004B1F8F" w:rsidRDefault="00B56E58" w:rsidP="00B56E58"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b/>
          <w:color w:val="000000"/>
          <w:lang w:eastAsia="pl-PL"/>
        </w:rPr>
        <w:t>12.1.2. Opakowanie transportowe</w:t>
      </w:r>
    </w:p>
    <w:p w:rsidR="00B56E58" w:rsidRPr="004B1F8F" w:rsidRDefault="00B56E58" w:rsidP="00B56E58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color w:val="000000"/>
          <w:lang w:eastAsia="pl-PL"/>
        </w:rPr>
        <w:t>Opakowania transportowe - pudła tekturowe od 1 kg do 5 kg wykonane z materiałów opakowaniowych przeznaczonych do kontaktu z żywnością.</w:t>
      </w:r>
    </w:p>
    <w:p w:rsidR="00B56E58" w:rsidRPr="004B1F8F" w:rsidRDefault="00B56E58" w:rsidP="00B56E58">
      <w:pPr>
        <w:spacing w:after="0" w:line="268" w:lineRule="auto"/>
        <w:ind w:right="17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color w:val="000000"/>
          <w:lang w:eastAsia="pl-PL"/>
        </w:rPr>
        <w:t>Opakowania transportowe powinny zabezpieczać produkt przed uszkodzeniem i zanieczyszczeniem, powinny być czyste, bez obcych zapachów, zabrudzeń, pleśni, załamań i innych uszkodzeń mechanicznych</w:t>
      </w:r>
      <w:r w:rsidRPr="004B1F8F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6E8535C8" wp14:editId="076D240F">
            <wp:extent cx="19050" cy="19050"/>
            <wp:effectExtent l="0" t="0" r="0" b="0"/>
            <wp:docPr id="1" name="Picture 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58" w:rsidRPr="004B1F8F" w:rsidRDefault="00B56E58" w:rsidP="00B56E58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color w:val="000000"/>
          <w:lang w:eastAsia="pl-PL"/>
        </w:rPr>
        <w:t>Nie dopuszcza się stosowania opakowań zastępczych oraz umieszczania reklam na opakowaniach.</w:t>
      </w:r>
    </w:p>
    <w:p w:rsidR="00B56E58" w:rsidRPr="004B1F8F" w:rsidRDefault="00B56E58" w:rsidP="00B56E58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B56E58" w:rsidRPr="004B1F8F" w:rsidRDefault="00B56E58" w:rsidP="00B56E58"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b/>
          <w:color w:val="000000"/>
          <w:lang w:eastAsia="pl-PL"/>
        </w:rPr>
        <w:t>12.2. Znakowanie</w:t>
      </w:r>
    </w:p>
    <w:p w:rsidR="00B56E58" w:rsidRPr="004B1F8F" w:rsidRDefault="00B56E58" w:rsidP="00B56E58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color w:val="000000"/>
          <w:lang w:eastAsia="pl-PL"/>
        </w:rPr>
        <w:t>Zgodnie z aktualnie obowiązującym prawe.</w:t>
      </w:r>
    </w:p>
    <w:p w:rsidR="00B56E58" w:rsidRPr="004B1F8F" w:rsidRDefault="00B56E58" w:rsidP="00B56E58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B56E58" w:rsidRPr="004B1F8F" w:rsidRDefault="00B56E58" w:rsidP="00B56E58"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12.3 Przechowywanie </w:t>
      </w:r>
    </w:p>
    <w:p w:rsidR="00B56E58" w:rsidRPr="004B1F8F" w:rsidRDefault="00B56E58" w:rsidP="00B56E58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1F8F">
        <w:rPr>
          <w:rFonts w:ascii="Times New Roman" w:eastAsia="Calibri" w:hAnsi="Times New Roman" w:cs="Times New Roman"/>
          <w:color w:val="000000"/>
          <w:lang w:eastAsia="pl-PL"/>
        </w:rPr>
        <w:t xml:space="preserve">Przechowywać zgodnie z zaleceniami producenta. </w:t>
      </w:r>
    </w:p>
    <w:p w:rsidR="00B56E58" w:rsidRPr="004B1F8F" w:rsidRDefault="00B56E58" w:rsidP="00B56E58">
      <w:pPr>
        <w:spacing w:line="364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6E58" w:rsidRPr="00542CB8" w:rsidRDefault="00B56E58" w:rsidP="00B56E58">
      <w:pPr>
        <w:spacing w:after="5" w:line="365" w:lineRule="auto"/>
        <w:ind w:right="56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6E58" w:rsidRPr="000F38A4" w:rsidRDefault="00B56E58" w:rsidP="000F38A4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0F38A4" w:rsidRPr="000F38A4" w:rsidRDefault="000F38A4" w:rsidP="00542CB8">
      <w:pPr>
        <w:spacing w:line="367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0F38A4" w:rsidRPr="000F38A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38" w:rsidRDefault="006D0038" w:rsidP="00542CB8">
      <w:pPr>
        <w:spacing w:after="0" w:line="240" w:lineRule="auto"/>
      </w:pPr>
      <w:r>
        <w:separator/>
      </w:r>
    </w:p>
  </w:endnote>
  <w:endnote w:type="continuationSeparator" w:id="0">
    <w:p w:rsidR="006D0038" w:rsidRDefault="006D0038" w:rsidP="0054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076547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195B" w:rsidRPr="00C2195B" w:rsidRDefault="00C2195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C2195B">
              <w:rPr>
                <w:rFonts w:ascii="Times New Roman" w:hAnsi="Times New Roman" w:cs="Times New Roman"/>
              </w:rPr>
              <w:t xml:space="preserve">Strona </w:t>
            </w:r>
            <w:r w:rsidRPr="00C2195B">
              <w:rPr>
                <w:rFonts w:ascii="Times New Roman" w:hAnsi="Times New Roman" w:cs="Times New Roman"/>
                <w:bCs/>
              </w:rPr>
              <w:fldChar w:fldCharType="begin"/>
            </w:r>
            <w:r w:rsidRPr="00C2195B">
              <w:rPr>
                <w:rFonts w:ascii="Times New Roman" w:hAnsi="Times New Roman" w:cs="Times New Roman"/>
                <w:bCs/>
              </w:rPr>
              <w:instrText>PAGE</w:instrText>
            </w:r>
            <w:r w:rsidRPr="00C2195B">
              <w:rPr>
                <w:rFonts w:ascii="Times New Roman" w:hAnsi="Times New Roman" w:cs="Times New Roman"/>
                <w:bCs/>
              </w:rPr>
              <w:fldChar w:fldCharType="separate"/>
            </w:r>
            <w:r w:rsidR="00B56E58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C2195B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C2195B" w:rsidRDefault="00C21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38" w:rsidRDefault="006D0038" w:rsidP="00542CB8">
      <w:pPr>
        <w:spacing w:after="0" w:line="240" w:lineRule="auto"/>
      </w:pPr>
      <w:r>
        <w:separator/>
      </w:r>
    </w:p>
  </w:footnote>
  <w:footnote w:type="continuationSeparator" w:id="0">
    <w:p w:rsidR="006D0038" w:rsidRDefault="006D0038" w:rsidP="00542CB8">
      <w:pPr>
        <w:spacing w:after="0" w:line="240" w:lineRule="auto"/>
      </w:pPr>
      <w:r>
        <w:continuationSeparator/>
      </w:r>
    </w:p>
  </w:footnote>
  <w:footnote w:id="1">
    <w:p w:rsidR="006A7E35" w:rsidRDefault="006A7E35">
      <w:pPr>
        <w:pStyle w:val="Tekstprzypisudolnego"/>
      </w:pPr>
      <w:r>
        <w:rPr>
          <w:rStyle w:val="Odwoanieprzypisudolnego"/>
        </w:rPr>
        <w:footnoteRef/>
      </w:r>
      <w:r>
        <w:t xml:space="preserve"> Metoda wycofana</w:t>
      </w:r>
    </w:p>
  </w:footnote>
  <w:footnote w:id="2">
    <w:p w:rsidR="000F38A4" w:rsidRDefault="000F38A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7 maja 2009r . o towarach paczkowanych (Dz.U. z dnia 2009r. nr 91 poz. 740 z </w:t>
      </w:r>
      <w:proofErr w:type="spellStart"/>
      <w:r>
        <w:t>późn</w:t>
      </w:r>
      <w:proofErr w:type="spellEnd"/>
      <w:r>
        <w:t>. zm.)</w:t>
      </w:r>
    </w:p>
  </w:footnote>
  <w:footnote w:id="3">
    <w:p w:rsidR="00B56E58" w:rsidRDefault="00B56E58" w:rsidP="00B56E58">
      <w:pPr>
        <w:pStyle w:val="Tekstprzypisudolnego"/>
      </w:pPr>
      <w:r>
        <w:rPr>
          <w:rStyle w:val="Odwoanieprzypisudolnego"/>
        </w:rPr>
        <w:footnoteRef/>
      </w:r>
      <w:r>
        <w:t xml:space="preserve"> Metoda wycofana</w:t>
      </w:r>
    </w:p>
  </w:footnote>
  <w:footnote w:id="4">
    <w:p w:rsidR="00B56E58" w:rsidRDefault="00B56E58" w:rsidP="00B56E58">
      <w:pPr>
        <w:pStyle w:val="Tekstprzypisudolnego"/>
        <w:rPr>
          <w:rFonts w:ascii="Calibri" w:eastAsia="Calibri" w:hAnsi="Calibri"/>
        </w:rPr>
      </w:pPr>
      <w:r>
        <w:rPr>
          <w:rStyle w:val="Odwoanieprzypisudolnego"/>
        </w:rPr>
        <w:footnoteRef/>
      </w:r>
      <w:r>
        <w:t xml:space="preserve"> Ustawa z dnia 7 maja 2009r . o towarach paczkowanych (Dz.U. z dnia 2009r. nr 91 poz. 740 z </w:t>
      </w:r>
      <w:proofErr w:type="spellStart"/>
      <w:r>
        <w:t>późn</w:t>
      </w:r>
      <w:proofErr w:type="spellEnd"/>
      <w: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58" w:rsidRDefault="00B56E58" w:rsidP="00B56E58">
    <w:pPr>
      <w:pStyle w:val="Nagwek"/>
      <w:jc w:val="right"/>
    </w:pPr>
    <w:r>
      <w:t>Załącznik nr 5b do SIWZ Sprawa nr 98/2020</w:t>
    </w:r>
  </w:p>
  <w:p w:rsidR="00B56E58" w:rsidRDefault="00B56E58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815"/>
    <w:multiLevelType w:val="multilevel"/>
    <w:tmpl w:val="069CD092"/>
    <w:lvl w:ilvl="0">
      <w:start w:val="1"/>
      <w:numFmt w:val="decimal"/>
      <w:lvlText w:val="%1."/>
      <w:lvlJc w:val="left"/>
      <w:pPr>
        <w:ind w:left="371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61104"/>
    <w:multiLevelType w:val="hybridMultilevel"/>
    <w:tmpl w:val="18001084"/>
    <w:lvl w:ilvl="0" w:tplc="0415000F">
      <w:start w:val="1"/>
      <w:numFmt w:val="decimal"/>
      <w:lvlText w:val="%1."/>
      <w:lvlJc w:val="left"/>
      <w:pPr>
        <w:ind w:left="1091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33254F9F"/>
    <w:multiLevelType w:val="hybridMultilevel"/>
    <w:tmpl w:val="F808CBD0"/>
    <w:lvl w:ilvl="0" w:tplc="CCC07206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BFF3226"/>
    <w:multiLevelType w:val="hybridMultilevel"/>
    <w:tmpl w:val="CD944918"/>
    <w:lvl w:ilvl="0" w:tplc="CCC072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60"/>
    <w:rsid w:val="000C1FED"/>
    <w:rsid w:val="000F38A4"/>
    <w:rsid w:val="00187B75"/>
    <w:rsid w:val="002D5B7F"/>
    <w:rsid w:val="00542CB8"/>
    <w:rsid w:val="005E227F"/>
    <w:rsid w:val="006A7E35"/>
    <w:rsid w:val="006D0038"/>
    <w:rsid w:val="0071195D"/>
    <w:rsid w:val="00851A4E"/>
    <w:rsid w:val="008B1D4F"/>
    <w:rsid w:val="008B6E4E"/>
    <w:rsid w:val="00A16511"/>
    <w:rsid w:val="00B56E58"/>
    <w:rsid w:val="00B57BC0"/>
    <w:rsid w:val="00C2195B"/>
    <w:rsid w:val="00C42160"/>
    <w:rsid w:val="00C45B39"/>
    <w:rsid w:val="00C8536D"/>
    <w:rsid w:val="00D21F0B"/>
    <w:rsid w:val="00D359EB"/>
    <w:rsid w:val="00D95A78"/>
    <w:rsid w:val="00EB2AF2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EDFC"/>
  <w15:chartTrackingRefBased/>
  <w15:docId w15:val="{DEC4FE15-FE0F-4BFA-B1A1-95E55B4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8536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853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CB8"/>
  </w:style>
  <w:style w:type="paragraph" w:styleId="Stopka">
    <w:name w:val="footer"/>
    <w:basedOn w:val="Normalny"/>
    <w:link w:val="StopkaZnak"/>
    <w:uiPriority w:val="99"/>
    <w:unhideWhenUsed/>
    <w:rsid w:val="0054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CB8"/>
  </w:style>
  <w:style w:type="paragraph" w:customStyle="1" w:styleId="footnotedescription">
    <w:name w:val="footnote description"/>
    <w:next w:val="Normalny"/>
    <w:link w:val="footnotedescriptionChar"/>
    <w:hidden/>
    <w:rsid w:val="00542CB8"/>
    <w:pPr>
      <w:spacing w:after="0"/>
      <w:ind w:left="31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542CB8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542CB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E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E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1B70-5DD1-4176-AECA-8526AB35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Siepietowska Anetta</dc:creator>
  <cp:keywords/>
  <dc:description/>
  <cp:lastModifiedBy>GAWRYSIAK Artur</cp:lastModifiedBy>
  <cp:revision>12</cp:revision>
  <dcterms:created xsi:type="dcterms:W3CDTF">2020-04-09T07:19:00Z</dcterms:created>
  <dcterms:modified xsi:type="dcterms:W3CDTF">2020-04-28T08:05:00Z</dcterms:modified>
</cp:coreProperties>
</file>