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674" w:rsidRPr="006A4674" w:rsidRDefault="006A4674" w:rsidP="006A4674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6A4674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6A4674" w:rsidRPr="006A4674" w:rsidRDefault="006A4674" w:rsidP="006A4674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6A4674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6A4674" w:rsidRPr="006A4674" w:rsidRDefault="006A4674" w:rsidP="006A46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6A4674" w:rsidRDefault="006A4674" w:rsidP="006A4674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187B66" w:rsidRPr="006A4674" w:rsidRDefault="00187B66" w:rsidP="006A4674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6A4674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</w:p>
    <w:p w:rsidR="006A4674" w:rsidRDefault="006A4674" w:rsidP="006A4674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187B66" w:rsidRPr="006A4674" w:rsidRDefault="00187B66" w:rsidP="006A4674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6A4674" w:rsidRPr="006A4674" w:rsidRDefault="006A4674" w:rsidP="006A4674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6A4674" w:rsidRPr="006A4674" w:rsidRDefault="006A4674" w:rsidP="006A4674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maślanka</w:t>
      </w:r>
      <w:r w:rsidRPr="006A4674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 xml:space="preserve"> </w:t>
      </w:r>
    </w:p>
    <w:p w:rsidR="006A4674" w:rsidRPr="006A4674" w:rsidRDefault="006A4674" w:rsidP="006A467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Default="006A4674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21BE" w:rsidRPr="006A4674" w:rsidRDefault="00D021BE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A4674" w:rsidRPr="006A4674" w:rsidRDefault="006A4674" w:rsidP="006A467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81FBC" w:rsidRPr="00187B66" w:rsidRDefault="00B81FBC" w:rsidP="00B81FBC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A4674" w:rsidRPr="006A4674" w:rsidRDefault="006A4674" w:rsidP="006A467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6A4674" w:rsidRPr="006A4674" w:rsidRDefault="006A4674" w:rsidP="00D021BE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6A4674" w:rsidRPr="006A4674" w:rsidRDefault="006A4674" w:rsidP="006A4674">
      <w:pPr>
        <w:widowControl w:val="0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</w:t>
      </w:r>
      <w:r w:rsidR="00C81449">
        <w:rPr>
          <w:rFonts w:ascii="Arial" w:eastAsia="Times New Roman" w:hAnsi="Arial" w:cs="Arial"/>
          <w:sz w:val="20"/>
          <w:szCs w:val="20"/>
          <w:lang w:eastAsia="pl-PL"/>
        </w:rPr>
        <w:t>maślanki</w:t>
      </w:r>
      <w:r w:rsidRPr="006A467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4674" w:rsidRPr="006A4674" w:rsidRDefault="006A4674" w:rsidP="006A467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 w:rsidR="00C81449">
        <w:rPr>
          <w:rFonts w:ascii="Arial" w:eastAsia="Times New Roman" w:hAnsi="Arial" w:cs="Arial"/>
          <w:sz w:val="20"/>
          <w:szCs w:val="20"/>
          <w:lang w:eastAsia="pl-PL"/>
        </w:rPr>
        <w:t>maślanki</w:t>
      </w:r>
      <w:r w:rsidRPr="006A4674">
        <w:rPr>
          <w:rFonts w:ascii="Arial" w:eastAsia="Times New Roman" w:hAnsi="Arial" w:cs="Arial"/>
          <w:sz w:val="20"/>
          <w:szCs w:val="20"/>
          <w:lang w:eastAsia="pl-PL"/>
        </w:rPr>
        <w:t xml:space="preserve"> przeznaczone</w:t>
      </w:r>
      <w:r w:rsidR="00C81449">
        <w:rPr>
          <w:rFonts w:ascii="Arial" w:eastAsia="Times New Roman" w:hAnsi="Arial" w:cs="Arial"/>
          <w:sz w:val="20"/>
          <w:szCs w:val="20"/>
          <w:lang w:eastAsia="pl-PL"/>
        </w:rPr>
        <w:t>j</w:t>
      </w:r>
      <w:r w:rsidRPr="006A4674">
        <w:rPr>
          <w:rFonts w:ascii="Arial" w:eastAsia="Times New Roman" w:hAnsi="Arial" w:cs="Arial"/>
          <w:sz w:val="20"/>
          <w:szCs w:val="20"/>
          <w:lang w:eastAsia="pl-PL"/>
        </w:rPr>
        <w:t xml:space="preserve"> dla odbiorcy.</w:t>
      </w:r>
    </w:p>
    <w:p w:rsidR="006A4674" w:rsidRPr="006A4674" w:rsidRDefault="006A4674" w:rsidP="00D021BE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Dokumenty powołane</w:t>
      </w:r>
    </w:p>
    <w:p w:rsidR="006A4674" w:rsidRPr="006A4674" w:rsidRDefault="006A4674" w:rsidP="00D021B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zmianami).</w:t>
      </w:r>
    </w:p>
    <w:p w:rsidR="005C6EB2" w:rsidRPr="005C6EB2" w:rsidRDefault="005C6EB2" w:rsidP="005C6EB2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01645">
        <w:rPr>
          <w:rFonts w:ascii="Arial" w:eastAsia="Times New Roman" w:hAnsi="Arial" w:cs="Arial"/>
          <w:bCs/>
          <w:sz w:val="20"/>
          <w:szCs w:val="20"/>
          <w:lang w:eastAsia="pl-PL"/>
        </w:rPr>
        <w:t>PN-A-86130 Mleko i przetwory mleczarskie - Napoje mleczne - Metody badań</w:t>
      </w:r>
    </w:p>
    <w:p w:rsidR="00801645" w:rsidRDefault="006A4674" w:rsidP="00D021BE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01645">
        <w:rPr>
          <w:rFonts w:ascii="Arial" w:eastAsia="Times New Roman" w:hAnsi="Arial" w:cs="Arial"/>
          <w:bCs/>
          <w:sz w:val="20"/>
          <w:szCs w:val="20"/>
          <w:lang w:eastAsia="pl-PL"/>
        </w:rPr>
        <w:t>PN-</w:t>
      </w:r>
      <w:r w:rsidR="006C0CCB" w:rsidRPr="00801645">
        <w:rPr>
          <w:rFonts w:ascii="Arial" w:eastAsia="Times New Roman" w:hAnsi="Arial" w:cs="Arial"/>
          <w:bCs/>
          <w:sz w:val="20"/>
          <w:szCs w:val="20"/>
          <w:lang w:eastAsia="pl-PL"/>
        </w:rPr>
        <w:t>EN ISO 7208</w:t>
      </w:r>
      <w:r w:rsidRPr="0080164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6C0CCB" w:rsidRPr="0080164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Mleko odtłuszczone, serwatka i maślanka - </w:t>
      </w:r>
      <w:r w:rsidRPr="00801645">
        <w:rPr>
          <w:rFonts w:ascii="Arial" w:eastAsia="Times New Roman" w:hAnsi="Arial" w:cs="Arial"/>
          <w:bCs/>
          <w:sz w:val="20"/>
          <w:szCs w:val="20"/>
          <w:lang w:eastAsia="pl-PL"/>
        </w:rPr>
        <w:t>Oznaczanie zawartości tłuszczu</w:t>
      </w:r>
      <w:r w:rsidR="00801645" w:rsidRPr="0080164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- Metoda grawimetryczna </w:t>
      </w:r>
      <w:r w:rsidRPr="00801645">
        <w:rPr>
          <w:rFonts w:ascii="Arial" w:eastAsia="Times New Roman" w:hAnsi="Arial" w:cs="Arial"/>
          <w:bCs/>
          <w:sz w:val="20"/>
          <w:szCs w:val="20"/>
          <w:lang w:eastAsia="pl-PL"/>
        </w:rPr>
        <w:t>(Metoda odniesienia)</w:t>
      </w:r>
    </w:p>
    <w:p w:rsidR="006A4674" w:rsidRPr="006A4674" w:rsidRDefault="006A4674" w:rsidP="00D021BE">
      <w:pPr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1.3 Określenie produktu</w:t>
      </w:r>
    </w:p>
    <w:p w:rsidR="006A4674" w:rsidRPr="006A4674" w:rsidRDefault="00171E4F" w:rsidP="00171E4F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Maślanka</w:t>
      </w:r>
    </w:p>
    <w:p w:rsidR="006A4674" w:rsidRPr="006A4674" w:rsidRDefault="006A4674" w:rsidP="00171E4F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Napój </w:t>
      </w:r>
      <w:r w:rsidR="00C81449">
        <w:rPr>
          <w:rFonts w:ascii="Arial" w:eastAsia="Times New Roman" w:hAnsi="Arial" w:cs="Arial"/>
          <w:bCs/>
          <w:sz w:val="20"/>
          <w:szCs w:val="20"/>
          <w:lang w:eastAsia="pl-PL"/>
        </w:rPr>
        <w:t>uzyskany przy wyrobie masła ze śmietany pasteryzowanej i ukwaszonej zakwasem czystych kultur maślarskich</w:t>
      </w:r>
      <w:r w:rsidR="0047559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(Lactococcus lactis subspecies cremoris, </w:t>
      </w:r>
      <w:r w:rsidR="00C814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475597">
        <w:rPr>
          <w:rFonts w:ascii="Arial" w:eastAsia="Times New Roman" w:hAnsi="Arial" w:cs="Arial"/>
          <w:bCs/>
          <w:sz w:val="20"/>
          <w:szCs w:val="20"/>
          <w:lang w:eastAsia="pl-PL"/>
        </w:rPr>
        <w:t>Lactoco</w:t>
      </w:r>
      <w:r w:rsidR="001065FF">
        <w:rPr>
          <w:rFonts w:ascii="Arial" w:eastAsia="Times New Roman" w:hAnsi="Arial" w:cs="Arial"/>
          <w:bCs/>
          <w:sz w:val="20"/>
          <w:szCs w:val="20"/>
          <w:lang w:eastAsia="pl-PL"/>
        </w:rPr>
        <w:t>ccus lactis subspecies lactis i </w:t>
      </w:r>
      <w:r w:rsidR="0047559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Leuconostoc mesenteroides subspecies cremoris ), </w:t>
      </w:r>
      <w:r w:rsidR="00C81449">
        <w:rPr>
          <w:rFonts w:ascii="Arial" w:eastAsia="Times New Roman" w:hAnsi="Arial" w:cs="Arial"/>
          <w:bCs/>
          <w:sz w:val="20"/>
          <w:szCs w:val="20"/>
          <w:lang w:eastAsia="pl-PL"/>
        </w:rPr>
        <w:t>bez dodatku wody</w:t>
      </w:r>
      <w:r w:rsidR="0004745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ewentualnym dodatkiem mleka pasteryzowanego, odtłuszczonego mleka w proszku, białek mleka</w:t>
      </w:r>
      <w:r w:rsidRPr="006A467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6A4674" w:rsidRPr="006A4674" w:rsidRDefault="006A4674" w:rsidP="006A4674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6A4674" w:rsidRPr="006A4674" w:rsidRDefault="006A4674" w:rsidP="00D021BE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6A4674" w:rsidRPr="006A4674" w:rsidRDefault="006A4674" w:rsidP="00D021BE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6A4674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6A4674" w:rsidRPr="006A4674" w:rsidRDefault="006A4674" w:rsidP="00D021BE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6A4674" w:rsidRPr="006A4674" w:rsidRDefault="006A4674" w:rsidP="00D021BE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6A4674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6A4674" w:rsidRPr="006A4674" w:rsidRDefault="006A4674" w:rsidP="006A4674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6A4674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"/>
        <w:gridCol w:w="2040"/>
        <w:gridCol w:w="6558"/>
      </w:tblGrid>
      <w:tr w:rsidR="006A4674" w:rsidRPr="006A4674" w:rsidTr="003957A5">
        <w:trPr>
          <w:trHeight w:val="450"/>
          <w:jc w:val="center"/>
        </w:trPr>
        <w:tc>
          <w:tcPr>
            <w:tcW w:w="255" w:type="pct"/>
            <w:vAlign w:val="center"/>
          </w:tcPr>
          <w:p w:rsidR="006A4674" w:rsidRPr="006A4674" w:rsidRDefault="006A4674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6A46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126" w:type="pct"/>
            <w:vAlign w:val="center"/>
          </w:tcPr>
          <w:p w:rsidR="006A4674" w:rsidRPr="006A4674" w:rsidRDefault="006A4674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6A46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3619" w:type="pct"/>
            <w:vAlign w:val="center"/>
          </w:tcPr>
          <w:p w:rsidR="006A4674" w:rsidRPr="006A4674" w:rsidRDefault="006A4674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6A4674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</w:tr>
      <w:tr w:rsidR="006A4674" w:rsidRPr="006A4674" w:rsidTr="00475597">
        <w:trPr>
          <w:cantSplit/>
          <w:trHeight w:val="169"/>
          <w:jc w:val="center"/>
        </w:trPr>
        <w:tc>
          <w:tcPr>
            <w:tcW w:w="255" w:type="pct"/>
          </w:tcPr>
          <w:p w:rsidR="006A4674" w:rsidRPr="006A4674" w:rsidRDefault="006A4674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6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26" w:type="pct"/>
          </w:tcPr>
          <w:p w:rsidR="006A4674" w:rsidRPr="006A4674" w:rsidRDefault="006A4674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6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Wygląd</w:t>
            </w:r>
          </w:p>
        </w:tc>
        <w:tc>
          <w:tcPr>
            <w:tcW w:w="3619" w:type="pct"/>
          </w:tcPr>
          <w:p w:rsidR="006A4674" w:rsidRPr="006A4674" w:rsidRDefault="00C81449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Płyn jednorodny w całej masie, mogą występować małe grudki masła</w:t>
            </w:r>
          </w:p>
        </w:tc>
      </w:tr>
      <w:tr w:rsidR="006A4674" w:rsidRPr="006A4674" w:rsidTr="003957A5">
        <w:trPr>
          <w:cantSplit/>
          <w:trHeight w:val="90"/>
          <w:jc w:val="center"/>
        </w:trPr>
        <w:tc>
          <w:tcPr>
            <w:tcW w:w="255" w:type="pct"/>
            <w:tcBorders>
              <w:bottom w:val="single" w:sz="4" w:space="0" w:color="auto"/>
            </w:tcBorders>
          </w:tcPr>
          <w:p w:rsidR="006A4674" w:rsidRPr="006A4674" w:rsidRDefault="006A4674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6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26" w:type="pct"/>
            <w:tcBorders>
              <w:bottom w:val="single" w:sz="4" w:space="0" w:color="auto"/>
            </w:tcBorders>
          </w:tcPr>
          <w:p w:rsidR="006A4674" w:rsidRPr="006A4674" w:rsidRDefault="006A4674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6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Barwa </w:t>
            </w:r>
          </w:p>
        </w:tc>
        <w:tc>
          <w:tcPr>
            <w:tcW w:w="3619" w:type="pct"/>
            <w:tcBorders>
              <w:top w:val="single" w:sz="6" w:space="0" w:color="auto"/>
              <w:bottom w:val="single" w:sz="4" w:space="0" w:color="auto"/>
            </w:tcBorders>
          </w:tcPr>
          <w:p w:rsidR="006A4674" w:rsidRPr="006A4674" w:rsidRDefault="00C81449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Biała do lekko kremowej</w:t>
            </w:r>
          </w:p>
        </w:tc>
      </w:tr>
      <w:tr w:rsidR="006A4674" w:rsidRPr="006A4674" w:rsidTr="003957A5">
        <w:trPr>
          <w:cantSplit/>
          <w:trHeight w:val="9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74" w:rsidRPr="006A4674" w:rsidRDefault="0004745F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74" w:rsidRPr="006A4674" w:rsidRDefault="006A4674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6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361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674" w:rsidRPr="006A4674" w:rsidRDefault="0004745F" w:rsidP="006A4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Lekko kwaśny, aromatyczny, </w:t>
            </w:r>
            <w:r w:rsidR="003957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orzeźwiający</w:t>
            </w:r>
          </w:p>
        </w:tc>
      </w:tr>
    </w:tbl>
    <w:p w:rsidR="006A4674" w:rsidRPr="006A4674" w:rsidRDefault="006A4674" w:rsidP="00D021BE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bookmarkStart w:id="0" w:name="_Toc134517192"/>
      <w:r w:rsidRPr="006A4674">
        <w:rPr>
          <w:rFonts w:ascii="Arial" w:eastAsia="Times New Roman" w:hAnsi="Arial" w:cs="Arial"/>
          <w:b/>
          <w:sz w:val="20"/>
          <w:szCs w:val="24"/>
          <w:lang w:eastAsia="pl-PL"/>
        </w:rPr>
        <w:t>2.3 Wymagania chemiczne</w:t>
      </w:r>
    </w:p>
    <w:p w:rsidR="006A4674" w:rsidRDefault="006A4674" w:rsidP="00D021B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>Według Tablicy 2.</w:t>
      </w:r>
    </w:p>
    <w:p w:rsidR="00D021BE" w:rsidRDefault="00D021BE" w:rsidP="00D021B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21BE" w:rsidRDefault="00D021BE" w:rsidP="00D021B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21BE" w:rsidRPr="006A4674" w:rsidRDefault="00D021BE" w:rsidP="00D021B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A4674" w:rsidRPr="006A4674" w:rsidRDefault="006A4674" w:rsidP="006A4674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  <w:r w:rsidRPr="006A4674">
        <w:rPr>
          <w:rFonts w:ascii="Arial" w:eastAsia="Times New Roman" w:hAnsi="Arial" w:cs="Arial"/>
          <w:b/>
          <w:bCs/>
          <w:sz w:val="18"/>
          <w:lang w:eastAsia="pl-PL"/>
        </w:rPr>
        <w:lastRenderedPageBreak/>
        <w:t>Tablica 2 – Wymagania 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516"/>
        <w:gridCol w:w="1701"/>
        <w:gridCol w:w="1603"/>
      </w:tblGrid>
      <w:tr w:rsidR="006A4674" w:rsidRPr="006A4674" w:rsidTr="0021003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674" w:rsidRPr="006A4674" w:rsidRDefault="006A4674" w:rsidP="006A4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6A4674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5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674" w:rsidRPr="006A4674" w:rsidRDefault="006A4674" w:rsidP="006A4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6A4674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Cechy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674" w:rsidRPr="006A4674" w:rsidRDefault="006A4674" w:rsidP="006A4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6A4674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Wymagania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674" w:rsidRPr="006A4674" w:rsidRDefault="006A4674" w:rsidP="006A46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6A4674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Metody badań według</w:t>
            </w:r>
          </w:p>
        </w:tc>
      </w:tr>
      <w:tr w:rsidR="00E154C5" w:rsidRPr="006A4674" w:rsidTr="00210037">
        <w:trPr>
          <w:trHeight w:val="225"/>
        </w:trPr>
        <w:tc>
          <w:tcPr>
            <w:tcW w:w="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4C5" w:rsidRPr="006A4674" w:rsidRDefault="00E154C5" w:rsidP="00E154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6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5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4C5" w:rsidRPr="00F94D51" w:rsidRDefault="00E154C5" w:rsidP="00E154C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4D51">
              <w:rPr>
                <w:rFonts w:ascii="Arial" w:hAnsi="Arial" w:cs="Arial"/>
                <w:sz w:val="18"/>
                <w:szCs w:val="18"/>
              </w:rPr>
              <w:t>Kwasowość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miareczkowa wyrażona jako kwas mlekowy, %(m/m), nie mniej niż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4C5" w:rsidRDefault="00E154C5" w:rsidP="00E154C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154C5" w:rsidRPr="00F94D51" w:rsidRDefault="00E154C5" w:rsidP="00E154C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4C5" w:rsidRPr="006A4674" w:rsidRDefault="00E154C5" w:rsidP="00E154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6A467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PN-A-86130</w:t>
            </w:r>
          </w:p>
        </w:tc>
      </w:tr>
      <w:tr w:rsidR="006A4674" w:rsidRPr="006A4674" w:rsidTr="00210037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6A4674" w:rsidRPr="006A4674" w:rsidRDefault="006A4674" w:rsidP="006A46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6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516" w:type="dxa"/>
            <w:tcBorders>
              <w:top w:val="single" w:sz="4" w:space="0" w:color="auto"/>
            </w:tcBorders>
            <w:vAlign w:val="center"/>
          </w:tcPr>
          <w:p w:rsidR="006A4674" w:rsidRPr="006A4674" w:rsidRDefault="006A4674" w:rsidP="006A46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A46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Zawartość tłuszczu, ułamek m</w:t>
            </w:r>
            <w:r w:rsidR="001133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asowy wynoszący %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A4674" w:rsidRPr="006A4674" w:rsidRDefault="0004745F" w:rsidP="006A46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1,5</w:t>
            </w:r>
            <w:r w:rsidR="001133E1">
              <w:rPr>
                <w:rFonts w:ascii="Arial" w:eastAsia="Times New Roman" w:hAnsi="Arial" w:cs="Arial"/>
                <w:sz w:val="18"/>
                <w:szCs w:val="18"/>
                <w:u w:val="single"/>
                <w:lang w:eastAsia="pl-PL"/>
              </w:rPr>
              <w:t>+</w:t>
            </w:r>
            <w:r w:rsidR="001133E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0,1</w:t>
            </w:r>
          </w:p>
        </w:tc>
        <w:tc>
          <w:tcPr>
            <w:tcW w:w="1603" w:type="dxa"/>
            <w:tcBorders>
              <w:top w:val="single" w:sz="4" w:space="0" w:color="auto"/>
            </w:tcBorders>
            <w:vAlign w:val="center"/>
          </w:tcPr>
          <w:p w:rsidR="006A4674" w:rsidRPr="006A4674" w:rsidRDefault="006A4674" w:rsidP="000643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6A467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</w:t>
            </w:r>
            <w:r w:rsidR="0006434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EN </w:t>
            </w:r>
            <w:r w:rsidRPr="006A467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ISO </w:t>
            </w:r>
            <w:r w:rsidR="006C0CC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7208</w:t>
            </w:r>
          </w:p>
        </w:tc>
      </w:tr>
    </w:tbl>
    <w:bookmarkEnd w:id="0"/>
    <w:p w:rsidR="006A4674" w:rsidRPr="006A4674" w:rsidRDefault="006A4674" w:rsidP="00D021BE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4"/>
          <w:lang w:eastAsia="pl-PL"/>
        </w:rPr>
        <w:t>2.4 Wymagania mikrobiologiczne</w:t>
      </w:r>
    </w:p>
    <w:p w:rsidR="006A4674" w:rsidRPr="006A4674" w:rsidRDefault="006A4674" w:rsidP="006A4674">
      <w:pPr>
        <w:spacing w:after="0"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6A4674"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prawem.</w:t>
      </w:r>
    </w:p>
    <w:p w:rsidR="006A4674" w:rsidRPr="006A4674" w:rsidRDefault="006A4674" w:rsidP="006A4674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6A4674" w:rsidRPr="006A4674" w:rsidRDefault="006A4674" w:rsidP="006A4674">
      <w:pPr>
        <w:spacing w:before="240" w:after="240" w:line="360" w:lineRule="auto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16"/>
          <w:lang w:eastAsia="pl-PL"/>
        </w:rPr>
        <w:t>3 Masa netto</w:t>
      </w:r>
    </w:p>
    <w:p w:rsidR="006A4674" w:rsidRPr="006A4674" w:rsidRDefault="006A4674" w:rsidP="006A467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>Masa netto powinna być zgodna z deklaracją producenta.</w:t>
      </w:r>
    </w:p>
    <w:p w:rsidR="006A4674" w:rsidRDefault="006A4674" w:rsidP="006A467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>Dopuszczalna ujemna wartość błędu masy netto powinna być zgodna z obowiązującym prawem.</w:t>
      </w:r>
    </w:p>
    <w:p w:rsidR="007F72FE" w:rsidRPr="007F72FE" w:rsidRDefault="007F72FE" w:rsidP="007F72FE">
      <w:pPr>
        <w:spacing w:before="100"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7F72FE">
        <w:rPr>
          <w:rFonts w:ascii="Arial" w:eastAsia="Arial Unicode MS" w:hAnsi="Arial" w:cs="Arial"/>
          <w:sz w:val="20"/>
          <w:szCs w:val="20"/>
          <w:lang w:eastAsia="pl-PL"/>
        </w:rPr>
        <w:t>Dopuszczalna masa netto:</w:t>
      </w:r>
    </w:p>
    <w:p w:rsidR="007F72FE" w:rsidRPr="007F72FE" w:rsidRDefault="007F72FE" w:rsidP="007F72FE">
      <w:pPr>
        <w:numPr>
          <w:ilvl w:val="0"/>
          <w:numId w:val="4"/>
        </w:numPr>
        <w:spacing w:before="100"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40</w:t>
      </w:r>
      <w:r w:rsidRPr="007F72FE">
        <w:rPr>
          <w:rFonts w:ascii="Arial" w:eastAsia="Arial Unicode MS" w:hAnsi="Arial" w:cs="Arial"/>
          <w:sz w:val="20"/>
          <w:szCs w:val="20"/>
          <w:lang w:eastAsia="pl-PL"/>
        </w:rPr>
        <w:t>0 g</w:t>
      </w:r>
    </w:p>
    <w:p w:rsidR="00C224CC" w:rsidRPr="009E0F75" w:rsidRDefault="007F72FE" w:rsidP="009E0F75">
      <w:pPr>
        <w:numPr>
          <w:ilvl w:val="0"/>
          <w:numId w:val="4"/>
        </w:numPr>
        <w:spacing w:before="100"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42</w:t>
      </w:r>
      <w:r w:rsidRPr="007F72FE">
        <w:rPr>
          <w:rFonts w:ascii="Arial" w:eastAsia="Arial Unicode MS" w:hAnsi="Arial" w:cs="Arial"/>
          <w:sz w:val="20"/>
          <w:szCs w:val="20"/>
          <w:lang w:eastAsia="pl-PL"/>
        </w:rPr>
        <w:t>0 g</w:t>
      </w:r>
      <w:bookmarkStart w:id="1" w:name="_GoBack"/>
      <w:bookmarkEnd w:id="1"/>
    </w:p>
    <w:p w:rsidR="007F72FE" w:rsidRPr="007F72FE" w:rsidRDefault="007F72FE" w:rsidP="007F72FE">
      <w:pPr>
        <w:numPr>
          <w:ilvl w:val="0"/>
          <w:numId w:val="4"/>
        </w:numPr>
        <w:spacing w:before="100"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10</w:t>
      </w:r>
      <w:r w:rsidRPr="007F72FE">
        <w:rPr>
          <w:rFonts w:ascii="Arial" w:eastAsia="Arial Unicode MS" w:hAnsi="Arial" w:cs="Arial"/>
          <w:sz w:val="20"/>
          <w:szCs w:val="20"/>
          <w:lang w:eastAsia="pl-PL"/>
        </w:rPr>
        <w:t>00 g.</w:t>
      </w:r>
    </w:p>
    <w:p w:rsidR="006A4674" w:rsidRPr="006A4674" w:rsidRDefault="006A4674" w:rsidP="006A467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7F72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>Trwałość</w:t>
      </w:r>
    </w:p>
    <w:p w:rsidR="006A4674" w:rsidRPr="006A4674" w:rsidRDefault="006A4674" w:rsidP="006A4674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>Okres przydatności do spożycia deklarowany przez producenta powinien wynosić nie mniej niż 10 dni od daty dostawy do magazynu odbiorcy.</w:t>
      </w:r>
    </w:p>
    <w:p w:rsidR="006A4674" w:rsidRPr="006A4674" w:rsidRDefault="007F72FE" w:rsidP="006A467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="006A4674"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Metody badań</w:t>
      </w:r>
    </w:p>
    <w:p w:rsidR="006A4674" w:rsidRPr="006A4674" w:rsidRDefault="006A4674" w:rsidP="00D021B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opakowania</w:t>
      </w:r>
    </w:p>
    <w:p w:rsidR="006A4674" w:rsidRPr="006A4674" w:rsidRDefault="006A4674" w:rsidP="00D021B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6A4674" w:rsidRPr="006A4674" w:rsidRDefault="006A4674" w:rsidP="00D021B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5.2 Oznaczanie cech organoleptycznych </w:t>
      </w:r>
    </w:p>
    <w:p w:rsidR="006A4674" w:rsidRPr="006A4674" w:rsidRDefault="006A4674" w:rsidP="00D021B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>Wykonać organoleptycznie na zgodność z wymaganiami podanymi w Tablicy 1.</w:t>
      </w:r>
    </w:p>
    <w:p w:rsidR="006A4674" w:rsidRPr="006A4674" w:rsidRDefault="006A4674" w:rsidP="00D021B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>5.3 Oznaczanie cech chemicznych</w:t>
      </w:r>
    </w:p>
    <w:p w:rsidR="007F72FE" w:rsidRPr="007F72FE" w:rsidRDefault="007F72FE" w:rsidP="007F72FE">
      <w:pPr>
        <w:widowControl w:val="0"/>
        <w:overflowPunct w:val="0"/>
        <w:autoSpaceDE w:val="0"/>
        <w:autoSpaceDN w:val="0"/>
        <w:adjustRightInd w:val="0"/>
        <w:spacing w:before="10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F72FE">
        <w:rPr>
          <w:rFonts w:ascii="Arial" w:eastAsia="Times New Roman" w:hAnsi="Arial" w:cs="Arial"/>
          <w:sz w:val="20"/>
          <w:szCs w:val="20"/>
          <w:lang w:eastAsia="pl-PL"/>
        </w:rPr>
        <w:t xml:space="preserve">Według norm podanych w Tablicy 2. </w:t>
      </w:r>
    </w:p>
    <w:p w:rsidR="007F72FE" w:rsidRPr="007F72FE" w:rsidRDefault="007F72FE" w:rsidP="007F72FE">
      <w:pPr>
        <w:widowControl w:val="0"/>
        <w:overflowPunct w:val="0"/>
        <w:autoSpaceDE w:val="0"/>
        <w:autoSpaceDN w:val="0"/>
        <w:adjustRightInd w:val="0"/>
        <w:spacing w:before="10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F72FE">
        <w:rPr>
          <w:rFonts w:ascii="Arial" w:eastAsia="Times New Roman" w:hAnsi="Arial" w:cs="Arial"/>
          <w:sz w:val="20"/>
          <w:szCs w:val="20"/>
          <w:lang w:eastAsia="pl-PL"/>
        </w:rPr>
        <w:t>Wynik kwasowości miareczkowej otrzymany w °SH według powyższej metody pomnożyć przez współczynnik 0,0225 w celu przeliczenia na procent kwasu mlekowego.</w:t>
      </w:r>
    </w:p>
    <w:p w:rsidR="006A4674" w:rsidRPr="006A4674" w:rsidRDefault="006A4674" w:rsidP="006A467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6A4674" w:rsidRPr="006A4674" w:rsidRDefault="006A4674" w:rsidP="00D021B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210037" w:rsidRPr="00210037" w:rsidRDefault="00210037" w:rsidP="007F72F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10037">
        <w:rPr>
          <w:rFonts w:ascii="Arial" w:hAnsi="Arial" w:cs="Arial"/>
          <w:sz w:val="20"/>
          <w:szCs w:val="20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10037" w:rsidRPr="00210037" w:rsidRDefault="00210037" w:rsidP="007F72F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10037">
        <w:rPr>
          <w:rFonts w:ascii="Arial" w:hAnsi="Arial" w:cs="Arial"/>
          <w:sz w:val="20"/>
          <w:szCs w:val="20"/>
        </w:rPr>
        <w:t>Opakowania powinny być wykonane z materiałów opakowaniowy</w:t>
      </w:r>
      <w:r w:rsidR="007F72FE">
        <w:rPr>
          <w:rFonts w:ascii="Arial" w:hAnsi="Arial" w:cs="Arial"/>
          <w:sz w:val="20"/>
          <w:szCs w:val="20"/>
        </w:rPr>
        <w:t>ch przeznaczonych do kontaktu z </w:t>
      </w:r>
      <w:r w:rsidRPr="00210037">
        <w:rPr>
          <w:rFonts w:ascii="Arial" w:hAnsi="Arial" w:cs="Arial"/>
          <w:sz w:val="20"/>
          <w:szCs w:val="20"/>
        </w:rPr>
        <w:t>żywnością.</w:t>
      </w:r>
    </w:p>
    <w:p w:rsidR="00210037" w:rsidRPr="00210037" w:rsidRDefault="00210037" w:rsidP="007F72F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1003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A4674" w:rsidRPr="006A4674" w:rsidRDefault="006A4674" w:rsidP="007F72F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6A4674" w:rsidRPr="006A4674" w:rsidRDefault="006A4674" w:rsidP="007F72FE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6A4674" w:rsidRPr="006A4674" w:rsidRDefault="006A4674" w:rsidP="007F72F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A4674"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BD5A01" w:rsidRDefault="006A4674" w:rsidP="007F72F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</w:pPr>
      <w:r w:rsidRPr="006A4674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BD5A01" w:rsidSect="003577DB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1BE" w:rsidRDefault="00E821BE" w:rsidP="006A4674">
      <w:pPr>
        <w:spacing w:after="0" w:line="240" w:lineRule="auto"/>
      </w:pPr>
      <w:r>
        <w:separator/>
      </w:r>
    </w:p>
  </w:endnote>
  <w:endnote w:type="continuationSeparator" w:id="0">
    <w:p w:rsidR="00E821BE" w:rsidRDefault="00E821BE" w:rsidP="006A4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69D" w:rsidRDefault="00D976F5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769D" w:rsidRDefault="00E821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69D" w:rsidRDefault="008631BF" w:rsidP="00A12333">
    <w:pPr>
      <w:pStyle w:val="Stopka"/>
      <w:pBdr>
        <w:top w:val="single" w:sz="4" w:space="1" w:color="auto"/>
      </w:pBdr>
      <w:tabs>
        <w:tab w:val="left" w:pos="3891"/>
        <w:tab w:val="right" w:pos="8710"/>
      </w:tabs>
      <w:ind w:right="360"/>
      <w:jc w:val="right"/>
    </w:pPr>
    <w:r>
      <w:rPr>
        <w:rStyle w:val="Numerstrony"/>
        <w:rFonts w:ascii="Arial" w:hAnsi="Arial" w:cs="Arial"/>
        <w:sz w:val="16"/>
        <w:szCs w:val="16"/>
      </w:rPr>
      <w:t>CZERWIEC 2024</w:t>
    </w:r>
    <w:r w:rsidR="001A10C2">
      <w:rPr>
        <w:rStyle w:val="Numerstrony"/>
        <w:rFonts w:ascii="Arial" w:hAnsi="Arial" w:cs="Arial"/>
        <w:sz w:val="16"/>
        <w:szCs w:val="16"/>
      </w:rPr>
      <w:t xml:space="preserve"> r.</w:t>
    </w:r>
    <w:r w:rsidR="00A12333">
      <w:rPr>
        <w:rStyle w:val="Numerstrony"/>
        <w:rFonts w:ascii="Arial" w:hAnsi="Arial" w:cs="Arial"/>
        <w:sz w:val="16"/>
        <w:szCs w:val="16"/>
      </w:rPr>
      <w:tab/>
    </w:r>
    <w:r w:rsidR="00A12333">
      <w:rPr>
        <w:rStyle w:val="Numerstrony"/>
        <w:rFonts w:ascii="Arial" w:hAnsi="Arial" w:cs="Arial"/>
        <w:sz w:val="16"/>
        <w:szCs w:val="16"/>
      </w:rPr>
      <w:tab/>
    </w:r>
    <w:r w:rsidR="00D976F5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D976F5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D976F5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D976F5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8126D6">
      <w:rPr>
        <w:rStyle w:val="Numerstrony"/>
        <w:rFonts w:ascii="Arial" w:hAnsi="Arial" w:cs="Arial"/>
        <w:noProof/>
        <w:sz w:val="16"/>
        <w:szCs w:val="16"/>
      </w:rPr>
      <w:t>3</w:t>
    </w:r>
    <w:r w:rsidR="00D976F5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D976F5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D976F5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D976F5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D976F5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8126D6">
      <w:rPr>
        <w:rStyle w:val="Numerstrony"/>
        <w:rFonts w:ascii="Arial" w:hAnsi="Arial" w:cs="Arial"/>
        <w:noProof/>
        <w:sz w:val="16"/>
        <w:szCs w:val="16"/>
      </w:rPr>
      <w:t>4</w:t>
    </w:r>
    <w:r w:rsidR="00D976F5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1BE" w:rsidRDefault="00E821BE" w:rsidP="006A4674">
      <w:pPr>
        <w:spacing w:after="0" w:line="240" w:lineRule="auto"/>
      </w:pPr>
      <w:r>
        <w:separator/>
      </w:r>
    </w:p>
  </w:footnote>
  <w:footnote w:type="continuationSeparator" w:id="0">
    <w:p w:rsidR="00E821BE" w:rsidRDefault="00E821BE" w:rsidP="006A4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4DF2728A"/>
    <w:multiLevelType w:val="hybridMultilevel"/>
    <w:tmpl w:val="E20453D0"/>
    <w:lvl w:ilvl="0" w:tplc="6B5C3240">
      <w:start w:val="180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674"/>
    <w:rsid w:val="0004745F"/>
    <w:rsid w:val="00064345"/>
    <w:rsid w:val="000956B3"/>
    <w:rsid w:val="001065FF"/>
    <w:rsid w:val="001133E1"/>
    <w:rsid w:val="00171E4F"/>
    <w:rsid w:val="00174EF5"/>
    <w:rsid w:val="00187B66"/>
    <w:rsid w:val="00195D07"/>
    <w:rsid w:val="001A10C2"/>
    <w:rsid w:val="001F559B"/>
    <w:rsid w:val="00210037"/>
    <w:rsid w:val="002422F8"/>
    <w:rsid w:val="0028021F"/>
    <w:rsid w:val="003957A5"/>
    <w:rsid w:val="00475597"/>
    <w:rsid w:val="005B0A9D"/>
    <w:rsid w:val="005C6EB2"/>
    <w:rsid w:val="006A4674"/>
    <w:rsid w:val="006C0CCB"/>
    <w:rsid w:val="0072391A"/>
    <w:rsid w:val="007F72FE"/>
    <w:rsid w:val="00801645"/>
    <w:rsid w:val="008126D6"/>
    <w:rsid w:val="008631BF"/>
    <w:rsid w:val="0096181D"/>
    <w:rsid w:val="009E0F75"/>
    <w:rsid w:val="00A12333"/>
    <w:rsid w:val="00A56698"/>
    <w:rsid w:val="00A56FF4"/>
    <w:rsid w:val="00AB112C"/>
    <w:rsid w:val="00AC0C62"/>
    <w:rsid w:val="00B56632"/>
    <w:rsid w:val="00B638DB"/>
    <w:rsid w:val="00B81FBC"/>
    <w:rsid w:val="00BD5A01"/>
    <w:rsid w:val="00C06335"/>
    <w:rsid w:val="00C224CC"/>
    <w:rsid w:val="00C81449"/>
    <w:rsid w:val="00CA415C"/>
    <w:rsid w:val="00CF7401"/>
    <w:rsid w:val="00D021BE"/>
    <w:rsid w:val="00D976F5"/>
    <w:rsid w:val="00E154C5"/>
    <w:rsid w:val="00E821BE"/>
    <w:rsid w:val="00F8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3E2156"/>
  <w15:chartTrackingRefBased/>
  <w15:docId w15:val="{906310CF-698D-4D5C-908A-23536685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4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4674"/>
  </w:style>
  <w:style w:type="paragraph" w:styleId="Stopka">
    <w:name w:val="footer"/>
    <w:basedOn w:val="Normalny"/>
    <w:link w:val="StopkaZnak"/>
    <w:uiPriority w:val="99"/>
    <w:unhideWhenUsed/>
    <w:rsid w:val="006A4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4674"/>
  </w:style>
  <w:style w:type="character" w:styleId="Numerstrony">
    <w:name w:val="page number"/>
    <w:basedOn w:val="Domylnaczcionkaakapitu"/>
    <w:semiHidden/>
    <w:rsid w:val="006A4674"/>
  </w:style>
  <w:style w:type="character" w:customStyle="1" w:styleId="E-1Znak">
    <w:name w:val="E-1 Znak"/>
    <w:link w:val="E-1"/>
    <w:locked/>
    <w:rsid w:val="00210037"/>
    <w:rPr>
      <w:shadow/>
    </w:rPr>
  </w:style>
  <w:style w:type="paragraph" w:customStyle="1" w:styleId="E-1">
    <w:name w:val="E-1"/>
    <w:basedOn w:val="Normalny"/>
    <w:link w:val="E-1Znak"/>
    <w:rsid w:val="0021003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shadow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3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E2843A6-4C56-4675-8006-9095CEB7CDC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Szymańska Zofia</cp:lastModifiedBy>
  <cp:revision>29</cp:revision>
  <dcterms:created xsi:type="dcterms:W3CDTF">2021-12-09T13:34:00Z</dcterms:created>
  <dcterms:modified xsi:type="dcterms:W3CDTF">2024-06-24T07:21:00Z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00e05724-1730-44f1-b963-a2749db04ab2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10.11.220.18</vt:lpwstr>
  </property>
</Properties>
</file>