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4F0" w:rsidRPr="009644F0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  <w:r w:rsidRPr="009644F0">
        <w:rPr>
          <w:rFonts w:ascii="Calibri" w:eastAsia="Times New Roman" w:hAnsi="Calibri" w:cs="Calibri"/>
          <w:b/>
          <w:color w:val="FF0000"/>
          <w:kern w:val="2"/>
          <w:lang w:eastAsia="zh-CN"/>
        </w:rPr>
        <w:t xml:space="preserve">Zmiana z dnia </w:t>
      </w:r>
      <w:r w:rsidR="006F1171">
        <w:rPr>
          <w:rFonts w:ascii="Calibri" w:eastAsia="Times New Roman" w:hAnsi="Calibri" w:cs="Calibri"/>
          <w:b/>
          <w:color w:val="FF0000"/>
          <w:kern w:val="2"/>
          <w:lang w:eastAsia="zh-CN"/>
        </w:rPr>
        <w:t>2 lutego 203 roku</w:t>
      </w:r>
      <w:r w:rsidRPr="009644F0">
        <w:rPr>
          <w:rFonts w:ascii="Calibri" w:eastAsia="Times New Roman" w:hAnsi="Calibri" w:cs="Calibri"/>
          <w:b/>
          <w:color w:val="FF0000"/>
          <w:kern w:val="2"/>
          <w:lang w:eastAsia="zh-CN"/>
        </w:rPr>
        <w:t xml:space="preserve"> </w:t>
      </w:r>
    </w:p>
    <w:p w:rsidR="009644F0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  <w:r w:rsidRPr="00F21AC9">
        <w:rPr>
          <w:rFonts w:ascii="Calibri" w:eastAsia="Times New Roman" w:hAnsi="Calibri" w:cs="Calibri"/>
          <w:b/>
          <w:kern w:val="2"/>
          <w:lang w:eastAsia="zh-CN"/>
        </w:rPr>
        <w:t>Załącznik nr 2 do SWZ – Formularz ofertowy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.................................. dnia 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</w:p>
    <w:p w:rsidR="009644F0" w:rsidRPr="00F21AC9" w:rsidRDefault="009644F0" w:rsidP="009644F0">
      <w:pPr>
        <w:widowControl w:val="0"/>
        <w:suppressAutoHyphens/>
        <w:spacing w:after="0" w:line="288" w:lineRule="auto"/>
        <w:jc w:val="center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FORMULARZ OFERTOWY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Ja/my*, niżej podpisani: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...................................…………......………….................................................................................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działając w imieniu i na rzecz Wykonawcy/ wykonawców występujących wspólnie*: 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(Zarejestrowana nazwa Wykonawcy/ pełnomocnika wykonawców występujących wspólnie*)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Nazwa wykonawcy: …..............................................................................................................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KRS wykonawcy: …...................................................................................................................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NIP wykonawcy: …....................................................................................................................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REGON wykonawcy: …..............................................................................................................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Nazwisko osoby upoważnionej do kontaktów: …......................................................................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adres wykonawcy: ….................................................................................................................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kod pocztowy i miejscowość: ….................................................................................................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województwo…..........................................................................................................................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telefon: ….................................................................................................................................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faks: …....................................................................................................................................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poczta elektroniczna (e-mail): …..............................................................................................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adres internetowy (URL): …......................................................................................................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kapitał zakładowy: …................................................................................................................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</w:p>
    <w:p w:rsidR="009644F0" w:rsidRPr="00F21AC9" w:rsidRDefault="009644F0" w:rsidP="009644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2"/>
          <w:lang w:eastAsia="zh-CN"/>
        </w:rPr>
      </w:pPr>
      <w:r w:rsidRPr="00F21AC9">
        <w:rPr>
          <w:rFonts w:eastAsia="Times New Roman" w:cstheme="minorHAnsi"/>
          <w:bCs/>
          <w:kern w:val="2"/>
          <w:lang w:eastAsia="zh-CN"/>
        </w:rPr>
        <w:t xml:space="preserve">przystępując do prowadzonego przez Regionalne Centrum Krwiodawstwa i Krwiolecznictwa                      </w:t>
      </w:r>
    </w:p>
    <w:p w:rsidR="009644F0" w:rsidRPr="00F21AC9" w:rsidRDefault="009644F0" w:rsidP="009644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  <w:r w:rsidRPr="00F21AC9">
        <w:rPr>
          <w:rFonts w:eastAsia="Times New Roman" w:cstheme="minorHAnsi"/>
          <w:bCs/>
          <w:kern w:val="2"/>
          <w:lang w:eastAsia="zh-CN"/>
        </w:rPr>
        <w:t>w Lublinie postępowania w trybie podstawowym na:</w:t>
      </w:r>
      <w:r w:rsidRPr="00F21AC9">
        <w:rPr>
          <w:rFonts w:eastAsia="Times New Roman" w:cstheme="minorHAnsi"/>
          <w:b/>
          <w:bCs/>
          <w:kern w:val="2"/>
          <w:lang w:eastAsia="zh-CN"/>
        </w:rPr>
        <w:t xml:space="preserve">  </w:t>
      </w:r>
      <w:r w:rsidRPr="00F21AC9">
        <w:rPr>
          <w:rStyle w:val="Teksttreci"/>
          <w:rFonts w:cstheme="minorHAnsi"/>
        </w:rPr>
        <w:t xml:space="preserve"> </w:t>
      </w:r>
      <w:r w:rsidRPr="00F21AC9">
        <w:rPr>
          <w:rFonts w:cstheme="minorHAnsi"/>
          <w:b/>
        </w:rPr>
        <w:t xml:space="preserve">Dostawę odczynników diagnostycznych, materiałów zużywalnych i kontrolnych do </w:t>
      </w:r>
      <w:proofErr w:type="spellStart"/>
      <w:r w:rsidRPr="00F21AC9">
        <w:rPr>
          <w:rFonts w:cstheme="minorHAnsi"/>
          <w:b/>
        </w:rPr>
        <w:t>cytometru</w:t>
      </w:r>
      <w:proofErr w:type="spellEnd"/>
      <w:r w:rsidRPr="00F21AC9">
        <w:rPr>
          <w:rFonts w:cstheme="minorHAnsi"/>
          <w:b/>
        </w:rPr>
        <w:t xml:space="preserve"> przepływowego BD </w:t>
      </w:r>
      <w:proofErr w:type="spellStart"/>
      <w:r w:rsidRPr="00F21AC9">
        <w:rPr>
          <w:rFonts w:cstheme="minorHAnsi"/>
          <w:b/>
        </w:rPr>
        <w:t>FACSVia</w:t>
      </w:r>
      <w:proofErr w:type="spellEnd"/>
      <w:r w:rsidRPr="00F21AC9">
        <w:rPr>
          <w:rFonts w:cstheme="minorHAnsi"/>
          <w:b/>
        </w:rPr>
        <w:t xml:space="preserve"> na potrzeby RCKiK w Lublinie</w:t>
      </w:r>
    </w:p>
    <w:p w:rsidR="009644F0" w:rsidRPr="00F21AC9" w:rsidRDefault="009644F0" w:rsidP="009644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9644F0" w:rsidRPr="00F21AC9" w:rsidRDefault="009644F0" w:rsidP="009644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F21AC9">
        <w:rPr>
          <w:rFonts w:eastAsia="Times New Roman" w:cstheme="minorHAnsi"/>
          <w:bCs/>
          <w:kern w:val="2"/>
          <w:lang w:eastAsia="zh-CN"/>
        </w:rPr>
        <w:t>składamy niniejszą ofertę na wykonanie zamówienia i: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Oświadczam/y, że zapoznałem/liśmy się z wymaganiami Zamawiającego, dotyczącymi przedmiotu zamówienia, zamieszczonymi w Specyfikacji Warunków Zamówienia wraz z załącznikami i nie wnoszę/wnosimy do nich żadnych zastrzeżeń.</w:t>
      </w:r>
    </w:p>
    <w:p w:rsidR="009644F0" w:rsidRPr="00F21AC9" w:rsidRDefault="009644F0" w:rsidP="009644F0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</w:p>
    <w:p w:rsidR="009644F0" w:rsidRPr="00F21AC9" w:rsidRDefault="009644F0" w:rsidP="009644F0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Oferujemy wykonanie przedmiotu zamówienia na warunkach przedstawionych w niniejszej ofercie:</w:t>
      </w:r>
    </w:p>
    <w:p w:rsidR="009644F0" w:rsidRPr="00F21AC9" w:rsidRDefault="009644F0" w:rsidP="009644F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 w:val="0"/>
          <w:color w:val="auto"/>
        </w:rPr>
      </w:pPr>
      <w:r w:rsidRPr="00F21AC9">
        <w:rPr>
          <w:rFonts w:asciiTheme="minorHAnsi" w:hAnsiTheme="minorHAnsi" w:cstheme="minorHAnsi"/>
          <w:bCs w:val="0"/>
          <w:color w:val="auto"/>
        </w:rPr>
        <w:t>Wynagrodzenie za wykonanie przedmiotu umowy)  (cena)  netto wynosi: ..............................................</w:t>
      </w:r>
    </w:p>
    <w:p w:rsidR="009644F0" w:rsidRPr="00F21AC9" w:rsidRDefault="009644F0" w:rsidP="009644F0">
      <w:pPr>
        <w:pStyle w:val="Akapitzlist"/>
        <w:ind w:left="284"/>
        <w:rPr>
          <w:rFonts w:asciiTheme="minorHAnsi" w:hAnsiTheme="minorHAnsi" w:cstheme="minorHAnsi"/>
          <w:bCs w:val="0"/>
          <w:color w:val="auto"/>
        </w:rPr>
      </w:pPr>
      <w:r w:rsidRPr="00F21AC9">
        <w:rPr>
          <w:rFonts w:asciiTheme="minorHAnsi" w:hAnsiTheme="minorHAnsi" w:cstheme="minorHAnsi"/>
          <w:bCs w:val="0"/>
          <w:color w:val="auto"/>
        </w:rPr>
        <w:t>słownie: .........................................................................................................................</w:t>
      </w:r>
    </w:p>
    <w:p w:rsidR="009644F0" w:rsidRPr="00F21AC9" w:rsidRDefault="009644F0" w:rsidP="009644F0">
      <w:pPr>
        <w:pStyle w:val="Akapitzlist"/>
        <w:ind w:left="284"/>
        <w:rPr>
          <w:rFonts w:asciiTheme="minorHAnsi" w:hAnsiTheme="minorHAnsi" w:cstheme="minorHAnsi"/>
          <w:bCs w:val="0"/>
          <w:color w:val="auto"/>
        </w:rPr>
      </w:pPr>
      <w:r w:rsidRPr="00F21AC9">
        <w:rPr>
          <w:rFonts w:asciiTheme="minorHAnsi" w:hAnsiTheme="minorHAnsi" w:cstheme="minorHAnsi"/>
          <w:bCs w:val="0"/>
          <w:color w:val="auto"/>
        </w:rPr>
        <w:t xml:space="preserve">Wynagrodzenie za wykonanie przedmiotu umowy (cena)  brutto wynosi ( z podatkiem VAT </w:t>
      </w:r>
      <w:r>
        <w:rPr>
          <w:rFonts w:asciiTheme="minorHAnsi" w:hAnsiTheme="minorHAnsi" w:cstheme="minorHAnsi"/>
          <w:bCs w:val="0"/>
          <w:color w:val="auto"/>
        </w:rPr>
        <w:t xml:space="preserve">                                            </w:t>
      </w:r>
      <w:r w:rsidRPr="00F21AC9">
        <w:rPr>
          <w:rFonts w:asciiTheme="minorHAnsi" w:hAnsiTheme="minorHAnsi" w:cstheme="minorHAnsi"/>
          <w:bCs w:val="0"/>
          <w:color w:val="auto"/>
        </w:rPr>
        <w:t xml:space="preserve"> w  stawce.........% i wysokości podatku ……..)</w:t>
      </w:r>
      <w:r w:rsidRPr="00F21AC9">
        <w:rPr>
          <w:rFonts w:asciiTheme="minorHAnsi" w:hAnsiTheme="minorHAnsi" w:cstheme="minorHAnsi"/>
          <w:bCs w:val="0"/>
          <w:color w:val="auto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:rsidR="009644F0" w:rsidRPr="007F1066" w:rsidRDefault="009644F0" w:rsidP="009644F0">
      <w:pPr>
        <w:tabs>
          <w:tab w:val="left" w:pos="1560"/>
        </w:tabs>
        <w:rPr>
          <w:rFonts w:cstheme="minorHAnsi"/>
        </w:rPr>
        <w:sectPr w:rsidR="009644F0" w:rsidRPr="007F1066" w:rsidSect="00EF6FEF">
          <w:headerReference w:type="default" r:id="rId7"/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9644F0" w:rsidRDefault="009644F0" w:rsidP="009644F0">
      <w:pPr>
        <w:jc w:val="center"/>
        <w:rPr>
          <w:rFonts w:cstheme="minorHAnsi"/>
          <w:color w:val="FF0000"/>
          <w:lang w:eastAsia="zh-CN"/>
        </w:rPr>
      </w:pPr>
    </w:p>
    <w:tbl>
      <w:tblPr>
        <w:tblW w:w="1573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988"/>
        <w:gridCol w:w="1213"/>
        <w:gridCol w:w="943"/>
        <w:gridCol w:w="1213"/>
        <w:gridCol w:w="1347"/>
        <w:gridCol w:w="1081"/>
        <w:gridCol w:w="944"/>
        <w:gridCol w:w="1078"/>
        <w:gridCol w:w="2384"/>
      </w:tblGrid>
      <w:tr w:rsidR="009644F0" w:rsidRPr="007F1066" w:rsidTr="00DE130B">
        <w:trPr>
          <w:cantSplit/>
          <w:trHeight w:val="256"/>
        </w:trPr>
        <w:tc>
          <w:tcPr>
            <w:tcW w:w="13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KOSZTORYS OFERTOWY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Numer katalogowy; Producent*</w:t>
            </w:r>
          </w:p>
        </w:tc>
      </w:tr>
      <w:tr w:rsidR="009644F0" w:rsidRPr="007F1066" w:rsidTr="00DE130B">
        <w:trPr>
          <w:cantSplit/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Lp.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Asortyment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Ilość</w:t>
            </w:r>
          </w:p>
          <w:p w:rsidR="009644F0" w:rsidRPr="007F1066" w:rsidRDefault="009644F0" w:rsidP="00DE13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  <w:p w:rsidR="009644F0" w:rsidRPr="007F1066" w:rsidRDefault="009644F0" w:rsidP="00DE13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 xml:space="preserve">Ilość w opak. </w:t>
            </w:r>
            <w:r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Ilość pełnych opak.</w:t>
            </w:r>
            <w:r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F0" w:rsidRPr="007F1066" w:rsidRDefault="009644F0" w:rsidP="00DE130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Cena jedn.</w:t>
            </w:r>
          </w:p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netto za opak.</w:t>
            </w:r>
            <w:r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*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VAT....%</w:t>
            </w:r>
          </w:p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Kwota</w:t>
            </w:r>
            <w:r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Wartość netto</w:t>
            </w: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*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Wartość</w:t>
            </w:r>
          </w:p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b</w:t>
            </w:r>
            <w:r w:rsidRPr="007F1066"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rutto</w:t>
            </w:r>
            <w:r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  <w:t>*</w:t>
            </w:r>
          </w:p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Zestaw odczynników do oznaczania resztkowych leukocytów w </w:t>
            </w:r>
            <w:proofErr w:type="spellStart"/>
            <w:r w:rsidRPr="00384477">
              <w:rPr>
                <w:rFonts w:cstheme="minorHAnsi"/>
              </w:rPr>
              <w:t>ubogoleukocytarnych</w:t>
            </w:r>
            <w:proofErr w:type="spellEnd"/>
            <w:r w:rsidRPr="00384477">
              <w:rPr>
                <w:rFonts w:cstheme="minorHAnsi"/>
              </w:rPr>
              <w:t xml:space="preserve"> składnikach krwi (czerwonokrwinkowych i płytkowych), umożliwiający automatyczny pomiar na </w:t>
            </w:r>
            <w:proofErr w:type="spellStart"/>
            <w:r w:rsidRPr="00384477">
              <w:rPr>
                <w:rFonts w:cstheme="minorHAnsi"/>
              </w:rPr>
              <w:t>cytometrze</w:t>
            </w:r>
            <w:proofErr w:type="spellEnd"/>
            <w:r w:rsidRPr="00384477">
              <w:rPr>
                <w:rFonts w:cstheme="minorHAnsi"/>
              </w:rPr>
              <w:t xml:space="preserve"> BD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 xml:space="preserve"> przy użyciu dedykowanego oprogramowania. Zestaw powinien zawierać jodek </w:t>
            </w:r>
            <w:proofErr w:type="spellStart"/>
            <w:r w:rsidRPr="00384477">
              <w:rPr>
                <w:rFonts w:cstheme="minorHAnsi"/>
              </w:rPr>
              <w:t>propidyny</w:t>
            </w:r>
            <w:proofErr w:type="spellEnd"/>
            <w:r w:rsidRPr="00384477">
              <w:rPr>
                <w:rFonts w:cstheme="minorHAnsi"/>
              </w:rPr>
              <w:t xml:space="preserve"> jako barwnik DNA, RNA-</w:t>
            </w:r>
            <w:proofErr w:type="spellStart"/>
            <w:r w:rsidRPr="00384477">
              <w:rPr>
                <w:rFonts w:cstheme="minorHAnsi"/>
              </w:rPr>
              <w:t>azę</w:t>
            </w:r>
            <w:proofErr w:type="spellEnd"/>
            <w:r w:rsidRPr="00384477">
              <w:rPr>
                <w:rFonts w:cstheme="minorHAnsi"/>
              </w:rPr>
              <w:t>, detergent, bufor stabilizujący oraz azydek sodu jako konserwant, wszystkie składniki w jednym opakowaniu, umożliwiającym przygotowanie próbki do badania poprzez jedno pipetowanie odczynnika. Zestaw powinien zawierać probówki z kulkami, pozwalającymi na policzenie bezwzględnej ilości leukocytów. Kompletny zestaw musi posiadać status CE IVD.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1 200 testów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lastRenderedPageBreak/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Zestaw do </w:t>
            </w:r>
            <w:r w:rsidRPr="00384477">
              <w:rPr>
                <w:rFonts w:cstheme="minorHAnsi"/>
                <w:color w:val="000000"/>
              </w:rPr>
              <w:t xml:space="preserve">jednoczesnego </w:t>
            </w:r>
            <w:r w:rsidRPr="00384477">
              <w:rPr>
                <w:rFonts w:cstheme="minorHAnsi"/>
              </w:rPr>
              <w:t xml:space="preserve">oznaczania komórkowych składników krwi (erytrocyty, leukocyty, płytki krwi) w osoczu, umożliwiający automatyczny pomiar na </w:t>
            </w:r>
            <w:proofErr w:type="spellStart"/>
            <w:r w:rsidRPr="00384477">
              <w:rPr>
                <w:rFonts w:cstheme="minorHAnsi"/>
              </w:rPr>
              <w:t>na</w:t>
            </w:r>
            <w:proofErr w:type="spellEnd"/>
            <w:r w:rsidRPr="00384477">
              <w:rPr>
                <w:rFonts w:cstheme="minorHAnsi"/>
              </w:rPr>
              <w:t xml:space="preserve"> </w:t>
            </w:r>
            <w:proofErr w:type="spellStart"/>
            <w:r w:rsidRPr="00384477">
              <w:rPr>
                <w:rFonts w:cstheme="minorHAnsi"/>
              </w:rPr>
              <w:t>cytometrze</w:t>
            </w:r>
            <w:proofErr w:type="spellEnd"/>
            <w:r w:rsidRPr="00384477">
              <w:rPr>
                <w:rFonts w:cstheme="minorHAnsi"/>
              </w:rPr>
              <w:t xml:space="preserve"> BD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 xml:space="preserve"> przy użyciu dedykowanego oprogramowania. Zestaw  powinien zawierać oranż </w:t>
            </w:r>
            <w:proofErr w:type="spellStart"/>
            <w:r w:rsidRPr="00384477">
              <w:rPr>
                <w:rFonts w:cstheme="minorHAnsi"/>
              </w:rPr>
              <w:t>tiazolowy</w:t>
            </w:r>
            <w:proofErr w:type="spellEnd"/>
            <w:r w:rsidRPr="00384477">
              <w:rPr>
                <w:rFonts w:cstheme="minorHAnsi"/>
              </w:rPr>
              <w:t xml:space="preserve"> jako barwnik DNA, przeciwciała przeciwko </w:t>
            </w:r>
            <w:proofErr w:type="spellStart"/>
            <w:r w:rsidRPr="00384477">
              <w:rPr>
                <w:rFonts w:cstheme="minorHAnsi"/>
              </w:rPr>
              <w:t>glikoforynie</w:t>
            </w:r>
            <w:proofErr w:type="spellEnd"/>
            <w:r w:rsidRPr="00384477">
              <w:rPr>
                <w:rFonts w:cstheme="minorHAnsi"/>
              </w:rPr>
              <w:t xml:space="preserve"> A (CD235a) reagujące </w:t>
            </w:r>
            <w:r w:rsidRPr="00384477">
              <w:rPr>
                <w:rFonts w:cstheme="minorHAnsi"/>
              </w:rPr>
              <w:br/>
              <w:t>z błoną komórkową erytrocytów oraz przeciwciała anty-CD41 reagujące z płytkami krwi. Wszystkie odczynniki powinny stanowić integralną część zestawu. Zestaw powinien zawierać probówki z kulkami, pozwalającymi na policzenie bezwzględnej ilości poszczególnych rodzajów komórek. Kompletny zestaw musi posiadać status CE IVD.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1 400 testów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Zestaw probówek z kulkami, pozwalającymi na policzenie bezwzględnej ilości komórek.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500 probówek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proofErr w:type="spellStart"/>
            <w:r w:rsidRPr="00384477">
              <w:rPr>
                <w:rFonts w:cstheme="minorHAnsi"/>
              </w:rPr>
              <w:t>Ubogoleukocytarny</w:t>
            </w:r>
            <w:proofErr w:type="spellEnd"/>
            <w:r w:rsidRPr="00384477">
              <w:rPr>
                <w:rFonts w:cstheme="minorHAnsi"/>
              </w:rPr>
              <w:t xml:space="preserve"> materiał kontrolny (czerwonokrwinkowy i płytkowy), na poziomie niskim i wysokim, przeznaczony do sprawdzenia poprawności oznaczenia resztkowych leukocytów  na </w:t>
            </w:r>
            <w:proofErr w:type="spellStart"/>
            <w:r w:rsidRPr="00384477">
              <w:rPr>
                <w:rFonts w:cstheme="minorHAnsi"/>
              </w:rPr>
              <w:t>cytometrze</w:t>
            </w:r>
            <w:proofErr w:type="spellEnd"/>
            <w:r w:rsidRPr="00384477">
              <w:rPr>
                <w:rFonts w:cstheme="minorHAnsi"/>
              </w:rPr>
              <w:t xml:space="preserve"> BD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 xml:space="preserve"> przy użyciu dedykowanego oprogramowania, w opakowaniu nie większym niż 25 testów.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175 testów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lastRenderedPageBreak/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Kulki kalibracyjne do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BD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 xml:space="preserve">, pozwalające </w:t>
            </w:r>
            <w:r w:rsidRPr="00384477">
              <w:rPr>
                <w:rFonts w:cstheme="minorHAnsi"/>
              </w:rPr>
              <w:br/>
              <w:t xml:space="preserve">na wykonanie ustawień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i kontrolę jakości jego pracy w oparciu o automatyczną, </w:t>
            </w:r>
            <w:proofErr w:type="spellStart"/>
            <w:r w:rsidRPr="00384477">
              <w:rPr>
                <w:rFonts w:cstheme="minorHAnsi"/>
              </w:rPr>
              <w:t>jednoprobówkową</w:t>
            </w:r>
            <w:proofErr w:type="spellEnd"/>
            <w:r w:rsidRPr="00384477">
              <w:rPr>
                <w:rFonts w:cstheme="minorHAnsi"/>
              </w:rPr>
              <w:t xml:space="preserve"> procedurę, w opakowaniu nie większym niż 50 testów.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300 testów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Bufor fosforanowy (PBS) o </w:t>
            </w:r>
            <w:proofErr w:type="spellStart"/>
            <w:r w:rsidRPr="00384477">
              <w:rPr>
                <w:rFonts w:cstheme="minorHAnsi"/>
              </w:rPr>
              <w:t>pH</w:t>
            </w:r>
            <w:proofErr w:type="spellEnd"/>
            <w:r w:rsidRPr="00384477">
              <w:rPr>
                <w:rFonts w:cstheme="minorHAnsi"/>
              </w:rPr>
              <w:t xml:space="preserve"> 7,2, z dodatkiem azydku sodu służący do płukania i zawieszania komórkowych składników krwi, odpowiedni do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>, w opakowaniu nie większym niż 5 litrów.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10 litrów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Płyn czyszczący odpowiedni do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>, zawierający roztwór 1% aktywnego chloru, w opakowaniu nie większym niż 5 litrów.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10 litrów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Odczynnik służący do przygotowania buforu roboczego do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100 ml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Zoptymalizowany odczynnik roboczy do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>. w opakowaniu nie większym niż 20 litrów.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40 litrów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10.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Detergent niezbędny do pracy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30 ml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t>11.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both"/>
              <w:rPr>
                <w:rFonts w:eastAsia="Times New Roman" w:cstheme="minorHAnsi"/>
                <w:bCs/>
                <w:iCs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 xml:space="preserve">Odczynnik do przedłużonego czyszczenia komory przepływowej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BD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16 ml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  <w:lastRenderedPageBreak/>
              <w:t>12.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384477" w:rsidRDefault="009644F0" w:rsidP="00DE130B">
            <w:pPr>
              <w:rPr>
                <w:rFonts w:cstheme="minorHAnsi"/>
              </w:rPr>
            </w:pPr>
            <w:r w:rsidRPr="00384477">
              <w:rPr>
                <w:rFonts w:cstheme="minorHAnsi"/>
              </w:rPr>
              <w:t xml:space="preserve">Jednorazowy zestaw konserwacyjny na 12 miesięcy, dedykowany do </w:t>
            </w:r>
            <w:proofErr w:type="spellStart"/>
            <w:r w:rsidRPr="00384477">
              <w:rPr>
                <w:rFonts w:cstheme="minorHAnsi"/>
              </w:rPr>
              <w:t>cytometru</w:t>
            </w:r>
            <w:proofErr w:type="spellEnd"/>
            <w:r w:rsidRPr="00384477">
              <w:rPr>
                <w:rFonts w:cstheme="minorHAnsi"/>
              </w:rPr>
              <w:t xml:space="preserve"> </w:t>
            </w:r>
            <w:proofErr w:type="spellStart"/>
            <w:r w:rsidRPr="00384477">
              <w:rPr>
                <w:rFonts w:cstheme="minorHAnsi"/>
              </w:rPr>
              <w:t>FACSVia</w:t>
            </w:r>
            <w:proofErr w:type="spellEnd"/>
            <w:r w:rsidRPr="00384477">
              <w:rPr>
                <w:rFonts w:cstheme="minorHAnsi"/>
              </w:rPr>
              <w:t>, zawierający:</w:t>
            </w:r>
          </w:p>
          <w:p w:rsidR="009644F0" w:rsidRPr="00384477" w:rsidRDefault="009644F0" w:rsidP="00DE130B">
            <w:pPr>
              <w:rPr>
                <w:rFonts w:cstheme="minorHAnsi"/>
              </w:rPr>
            </w:pPr>
            <w:r w:rsidRPr="00384477">
              <w:rPr>
                <w:rFonts w:cstheme="minorHAnsi"/>
              </w:rPr>
              <w:t xml:space="preserve">- wężyki zużywalnych do pompy perystaltycznej - 12 szt., </w:t>
            </w:r>
          </w:p>
          <w:p w:rsidR="009644F0" w:rsidRPr="00384477" w:rsidRDefault="009644F0" w:rsidP="00DE130B">
            <w:pPr>
              <w:rPr>
                <w:rFonts w:cstheme="minorHAnsi"/>
              </w:rPr>
            </w:pPr>
            <w:r w:rsidRPr="00384477">
              <w:rPr>
                <w:rFonts w:cstheme="minorHAnsi"/>
              </w:rPr>
              <w:t>- wewnętrzny wymienny filtr in lin-  6 szt.</w:t>
            </w:r>
          </w:p>
          <w:p w:rsidR="009644F0" w:rsidRPr="007F1066" w:rsidRDefault="009644F0" w:rsidP="00DE130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84477">
              <w:rPr>
                <w:rFonts w:cstheme="minorHAnsi"/>
              </w:rPr>
              <w:t>- komplet filtrów do roztworów roboczych – 6 x 3 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384477">
              <w:rPr>
                <w:rFonts w:cstheme="minorHAnsi"/>
              </w:rPr>
              <w:t>1 zestaw na 12 miesięcy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  <w:tr w:rsidR="009644F0" w:rsidRPr="007F1066" w:rsidTr="00DE130B">
        <w:trPr>
          <w:cantSplit/>
          <w:trHeight w:val="664"/>
        </w:trPr>
        <w:tc>
          <w:tcPr>
            <w:tcW w:w="11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  <w:r w:rsidRPr="007F1066">
              <w:rPr>
                <w:rFonts w:eastAsia="Times New Roman" w:cstheme="minorHAnsi"/>
                <w:b/>
                <w:color w:val="000000"/>
                <w:kern w:val="2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0" w:rsidRPr="007F1066" w:rsidRDefault="009644F0" w:rsidP="00DE130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eastAsia="Times New Roman" w:cstheme="minorHAnsi"/>
                <w:bCs/>
                <w:color w:val="000000"/>
                <w:kern w:val="2"/>
                <w:lang w:eastAsia="zh-CN"/>
              </w:rPr>
            </w:pPr>
          </w:p>
        </w:tc>
      </w:tr>
    </w:tbl>
    <w:p w:rsidR="009644F0" w:rsidRPr="007F1066" w:rsidRDefault="009644F0" w:rsidP="009644F0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</w:pPr>
      <w:r w:rsidRPr="007F1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>UWAGA:</w:t>
      </w:r>
    </w:p>
    <w:p w:rsidR="009644F0" w:rsidRPr="007F1066" w:rsidRDefault="009644F0" w:rsidP="009644F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</w:pPr>
      <w:r w:rsidRPr="007F1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 xml:space="preserve">Zamawiający wymaga dostarczenia odczynników oraz materiałów zużywalnych w pełni kompatybilnych z </w:t>
      </w:r>
      <w:proofErr w:type="spellStart"/>
      <w:r w:rsidRPr="007F1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>cytometrem</w:t>
      </w:r>
      <w:proofErr w:type="spellEnd"/>
      <w:r w:rsidRPr="007F1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 xml:space="preserve"> BD </w:t>
      </w:r>
      <w:proofErr w:type="spellStart"/>
      <w:r w:rsidRPr="007F1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>FACSVia</w:t>
      </w:r>
      <w:proofErr w:type="spellEnd"/>
      <w:r w:rsidRPr="007F10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>.</w:t>
      </w:r>
    </w:p>
    <w:p w:rsidR="009644F0" w:rsidRPr="007F1066" w:rsidRDefault="009644F0" w:rsidP="009644F0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644F0" w:rsidRPr="007F1066" w:rsidRDefault="009644F0" w:rsidP="009644F0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644F0" w:rsidRPr="007F1066" w:rsidRDefault="009644F0" w:rsidP="009644F0">
      <w:pPr>
        <w:widowControl w:val="0"/>
        <w:suppressAutoHyphens/>
        <w:spacing w:after="0" w:line="288" w:lineRule="auto"/>
        <w:ind w:left="7200" w:firstLine="720"/>
        <w:jc w:val="right"/>
        <w:rPr>
          <w:rFonts w:ascii="Times New Roman" w:eastAsia="Times New Roman" w:hAnsi="Times New Roman" w:cs="Times New Roman"/>
          <w:bCs/>
          <w:color w:val="000000"/>
          <w:kern w:val="2"/>
          <w:lang w:eastAsia="zh-CN"/>
        </w:rPr>
        <w:sectPr w:rsidR="009644F0" w:rsidRPr="007F1066" w:rsidSect="007F1066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kern w:val="2"/>
          <w:lang w:eastAsia="zh-CN"/>
        </w:rPr>
        <w:t>*- wypełnia Wykonawca</w:t>
      </w:r>
    </w:p>
    <w:p w:rsidR="009644F0" w:rsidRDefault="009644F0" w:rsidP="009644F0">
      <w:pPr>
        <w:rPr>
          <w:rFonts w:cstheme="minorHAnsi"/>
          <w:color w:val="FF0000"/>
          <w:lang w:eastAsia="zh-CN"/>
        </w:rPr>
      </w:pPr>
    </w:p>
    <w:p w:rsidR="009644F0" w:rsidRDefault="009644F0" w:rsidP="009644F0">
      <w:pPr>
        <w:jc w:val="center"/>
        <w:rPr>
          <w:rFonts w:cstheme="minorHAnsi"/>
          <w:color w:val="FF0000"/>
          <w:lang w:eastAsia="zh-CN"/>
        </w:rPr>
      </w:pPr>
    </w:p>
    <w:p w:rsidR="009644F0" w:rsidRPr="00384477" w:rsidRDefault="009644F0" w:rsidP="009644F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 w:val="0"/>
          <w:color w:val="auto"/>
        </w:rPr>
      </w:pPr>
      <w:r w:rsidRPr="00384477">
        <w:rPr>
          <w:rFonts w:asciiTheme="minorHAnsi" w:eastAsia="Lucida Sans Unicode" w:hAnsiTheme="minorHAnsi" w:cstheme="minorHAnsi"/>
          <w:bCs w:val="0"/>
          <w:color w:val="auto"/>
          <w:kern w:val="3"/>
          <w:lang w:eastAsia="pl-PL" w:bidi="hi-IN"/>
        </w:rPr>
        <w:t>Oferowany „Termin dostawy cząstkowych</w:t>
      </w:r>
      <w:r w:rsidRPr="00384477">
        <w:rPr>
          <w:rFonts w:asciiTheme="minorHAnsi" w:hAnsiTheme="minorHAnsi" w:cstheme="minorHAnsi"/>
          <w:color w:val="auto"/>
        </w:rPr>
        <w:t xml:space="preserve"> </w:t>
      </w:r>
      <w:r w:rsidRPr="00384477">
        <w:rPr>
          <w:rFonts w:asciiTheme="minorHAnsi" w:eastAsia="Lucida Sans Unicode" w:hAnsiTheme="minorHAnsi" w:cstheme="minorHAnsi"/>
          <w:bCs w:val="0"/>
          <w:color w:val="auto"/>
          <w:kern w:val="3"/>
          <w:lang w:eastAsia="pl-PL" w:bidi="hi-IN"/>
        </w:rPr>
        <w:t xml:space="preserve">odczynników ” wynosi: ………. </w:t>
      </w:r>
      <w:bookmarkStart w:id="0" w:name="_Hlk77167339"/>
      <w:r w:rsidRPr="00384477">
        <w:rPr>
          <w:rFonts w:asciiTheme="minorHAnsi" w:eastAsia="Lucida Sans Unicode" w:hAnsiTheme="minorHAnsi" w:cstheme="minorHAnsi"/>
          <w:bCs w:val="0"/>
          <w:color w:val="auto"/>
          <w:kern w:val="3"/>
          <w:lang w:eastAsia="pl-PL" w:bidi="hi-IN"/>
        </w:rPr>
        <w:t>maksymalnie 14 dni roboczych</w:t>
      </w:r>
      <w:bookmarkEnd w:id="0"/>
      <w:r w:rsidRPr="00384477">
        <w:rPr>
          <w:rFonts w:asciiTheme="minorHAnsi" w:eastAsia="Lucida Sans Unicode" w:hAnsiTheme="minorHAnsi" w:cstheme="minorHAnsi"/>
          <w:bCs w:val="0"/>
          <w:color w:val="auto"/>
          <w:kern w:val="3"/>
          <w:lang w:eastAsia="pl-PL" w:bidi="hi-IN"/>
        </w:rPr>
        <w:t>.</w:t>
      </w:r>
    </w:p>
    <w:p w:rsidR="009644F0" w:rsidRPr="00384477" w:rsidRDefault="009644F0" w:rsidP="009644F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 w:val="0"/>
          <w:color w:val="auto"/>
        </w:rPr>
      </w:pPr>
      <w:r w:rsidRPr="00384477">
        <w:rPr>
          <w:rFonts w:cstheme="minorHAnsi"/>
          <w:color w:val="auto"/>
        </w:rPr>
        <w:t xml:space="preserve">Oświadczam/y, że w ww. podanej cenie uwzględniliśmy wszelkie koszty niezbędne do  pełnej </w:t>
      </w:r>
      <w:r w:rsidRPr="00384477">
        <w:rPr>
          <w:rFonts w:cstheme="minorHAnsi"/>
          <w:color w:val="auto"/>
        </w:rPr>
        <w:br/>
        <w:t>i terminowej realizacji zamówienia, zgodnie z wymaganiami Zamawiającego opisanymi w  Specyfikacji Warunków Zamówienia i projektowanych postanowieniach umowy.</w:t>
      </w:r>
    </w:p>
    <w:p w:rsidR="009644F0" w:rsidRPr="00384477" w:rsidRDefault="009644F0" w:rsidP="009644F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84477">
        <w:rPr>
          <w:rFonts w:asciiTheme="minorHAnsi" w:hAnsiTheme="minorHAnsi" w:cstheme="minorHAnsi"/>
          <w:color w:val="auto"/>
        </w:rPr>
        <w:t>Oferowane odczynniki muszą  być dopuszczone do obrotu na terenie Polski, zgodnie z ustawą o wyrobach medycznych ,  muszą posiadać ocenę zgodności przeprowadzoną zgodnie z wymogami dyrektywy 98/79/WE, certyfikat CE, IVD oraz numer jednostki notyfikowanej zgodnie z ustawa z dnia 7 kwietnia 2022 roku o wyrobach medycznych.</w:t>
      </w:r>
      <w:r w:rsidRPr="00384477">
        <w:rPr>
          <w:rFonts w:asciiTheme="minorHAnsi" w:eastAsia="TimesNewRomanPSMT" w:hAnsiTheme="minorHAnsi" w:cstheme="minorHAnsi"/>
          <w:bCs w:val="0"/>
          <w:color w:val="auto"/>
          <w:spacing w:val="1"/>
          <w:kern w:val="3"/>
          <w:lang w:bidi="or-IN"/>
        </w:rPr>
        <w:t xml:space="preserve"> </w:t>
      </w:r>
      <w:r w:rsidRPr="009644F0">
        <w:rPr>
          <w:rFonts w:asciiTheme="minorHAnsi" w:eastAsia="TimesNewRomanPSMT" w:hAnsiTheme="minorHAnsi" w:cstheme="minorHAnsi"/>
          <w:bCs w:val="0"/>
          <w:color w:val="FF0000"/>
          <w:spacing w:val="1"/>
          <w:kern w:val="3"/>
          <w:lang w:bidi="or-IN"/>
        </w:rPr>
        <w:t>( jeżeli dotyczy)</w:t>
      </w:r>
    </w:p>
    <w:p w:rsidR="009644F0" w:rsidRPr="00384477" w:rsidRDefault="009644F0" w:rsidP="009644F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84477">
        <w:rPr>
          <w:rFonts w:cstheme="minorHAnsi"/>
          <w:color w:val="auto"/>
        </w:rPr>
        <w:t xml:space="preserve">Oświadczam/y, że uważamy się za związanych niniejszą ofertą od dnia upływu terminu składania ofert do dnia ……………………….. </w:t>
      </w:r>
    </w:p>
    <w:p w:rsidR="009644F0" w:rsidRPr="00384477" w:rsidRDefault="009644F0" w:rsidP="009644F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84477">
        <w:rPr>
          <w:rFonts w:asciiTheme="minorHAnsi" w:hAnsiTheme="minorHAnsi" w:cstheme="minorHAnsi"/>
          <w:color w:val="auto"/>
        </w:rPr>
        <w:t>Oświadczam/y, że w razie wybrania naszej oferty jako najkorzystniejszej zobowiązujemy się do  podpisania umowy na warunkach określonych w projektowanych postanowieniach umowy.</w:t>
      </w:r>
    </w:p>
    <w:p w:rsidR="009644F0" w:rsidRPr="00384477" w:rsidRDefault="009644F0" w:rsidP="009644F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84477">
        <w:rPr>
          <w:rFonts w:cstheme="minorHAnsi"/>
          <w:color w:val="auto"/>
        </w:rPr>
        <w:t>Oświadczam/y, że wypełniłem obowiązki informacyjne przewidziane w art. 13 lub art. 14 RODO  wobec osób fizycznych, od których dane osobowe bezpośrednio lub pośrednio pozyskałem w celu ubiegania się o udzielenie zamówienia publicznego w niniejszym postępowaniu.**</w:t>
      </w:r>
    </w:p>
    <w:p w:rsidR="009644F0" w:rsidRPr="00384477" w:rsidRDefault="009644F0" w:rsidP="009644F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84477">
        <w:rPr>
          <w:rFonts w:asciiTheme="minorHAnsi" w:hAnsiTheme="minorHAnsi" w:cstheme="minorHAnsi"/>
          <w:color w:val="auto"/>
        </w:rPr>
        <w:t>Oświadczam/y,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9644F0" w:rsidRPr="00384477" w:rsidTr="00DE130B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9644F0" w:rsidRPr="00384477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384477">
              <w:rPr>
                <w:rFonts w:eastAsia="Times New Roman" w:cstheme="minorHAnsi"/>
                <w:kern w:val="2"/>
                <w:lang w:eastAsia="zh-CN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9644F0" w:rsidRPr="00384477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384477">
              <w:rPr>
                <w:rFonts w:eastAsia="Times New Roman" w:cstheme="minorHAnsi"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644F0" w:rsidRPr="00384477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384477">
              <w:rPr>
                <w:rFonts w:eastAsia="Times New Roman" w:cstheme="minorHAnsi"/>
                <w:kern w:val="2"/>
                <w:lang w:eastAsia="zh-CN"/>
              </w:rPr>
              <w:t>Nazwa/firma podwykonawcy</w:t>
            </w:r>
          </w:p>
        </w:tc>
      </w:tr>
      <w:tr w:rsidR="009644F0" w:rsidRPr="00384477" w:rsidTr="00DE130B">
        <w:trPr>
          <w:jc w:val="center"/>
        </w:trPr>
        <w:tc>
          <w:tcPr>
            <w:tcW w:w="790" w:type="dxa"/>
            <w:shd w:val="clear" w:color="auto" w:fill="auto"/>
          </w:tcPr>
          <w:p w:rsidR="009644F0" w:rsidRPr="00384477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240" w:type="dxa"/>
            <w:shd w:val="clear" w:color="auto" w:fill="auto"/>
          </w:tcPr>
          <w:p w:rsidR="009644F0" w:rsidRPr="00384477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35" w:type="dxa"/>
            <w:shd w:val="clear" w:color="auto" w:fill="auto"/>
          </w:tcPr>
          <w:p w:rsidR="009644F0" w:rsidRPr="00384477" w:rsidRDefault="009644F0" w:rsidP="00DE130B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kern w:val="2"/>
          <w:lang w:eastAsia="zh-CN"/>
        </w:rPr>
      </w:pPr>
      <w:r w:rsidRPr="00384477">
        <w:rPr>
          <w:rFonts w:eastAsia="Times New Roman" w:cstheme="minorHAnsi"/>
          <w:kern w:val="2"/>
          <w:lang w:eastAsia="zh-CN"/>
        </w:rPr>
        <w:t>Zarejestrowane nazwy i adresy Wykonawców występujących wspólnie**: ………………………………………………………………………………………………………………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:rsidR="009644F0" w:rsidRPr="00384477" w:rsidRDefault="009644F0" w:rsidP="009644F0">
      <w:pPr>
        <w:pStyle w:val="Akapitzlist"/>
        <w:numPr>
          <w:ilvl w:val="0"/>
          <w:numId w:val="1"/>
        </w:numPr>
        <w:rPr>
          <w:rFonts w:cstheme="minorHAnsi"/>
          <w:color w:val="auto"/>
        </w:rPr>
      </w:pPr>
      <w:r w:rsidRPr="00384477">
        <w:rPr>
          <w:rFonts w:cstheme="minorHAnsi"/>
          <w:color w:val="auto"/>
        </w:rPr>
        <w:t>Oświadczam/y, że wybór oferty prowadzi/nie prowadzi do powstania u Zamawiającego obowiązku podatkowego: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Nazwa towaru lub usługi, których dostawa lub świadczenie będzie prowadzić do powstania obowiązku podatkowego: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……………..………………………………………………………………………………………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Wartość towaru lub usługi bez kwoty podatku VAT: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……………..………………………………………………………………………………………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Czy Wykonawca jest mikroprzedsiębiorstwem bądź mikro, małym lub średnim lub dużym przedsiębiorstwem, ?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.......................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(właściwe wpisać)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Załącznikami do niniejszego formularza, stanowiącymi integralną część oferty, są: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1) ……………………………………………………………………………………….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2) ……………………………………………………………………………………….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lastRenderedPageBreak/>
        <w:t>……………………. Dnia ……………..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Informacja dla Wykonawcy: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384477">
        <w:rPr>
          <w:rFonts w:eastAsia="Times New Roman" w:cstheme="minorHAnsi"/>
          <w:bCs/>
          <w:kern w:val="2"/>
          <w:lang w:eastAsia="zh-CN"/>
        </w:rPr>
        <w:t>ami</w:t>
      </w:r>
      <w:proofErr w:type="spellEnd"/>
      <w:r w:rsidRPr="00384477">
        <w:rPr>
          <w:rFonts w:eastAsia="Times New Roman" w:cstheme="minorHAnsi"/>
          <w:bCs/>
          <w:kern w:val="2"/>
          <w:lang w:eastAsia="zh-CN"/>
        </w:rPr>
        <w:t>) potwierdzającymi prawo do reprezentacji Wykonawcy przez osobę podpisującą ofertę.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*niepotrzebne skreślić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:rsidR="009644F0" w:rsidRPr="00384477" w:rsidRDefault="009644F0" w:rsidP="009644F0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:rsidR="009644F0" w:rsidRPr="00384477" w:rsidRDefault="009644F0" w:rsidP="009644F0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:rsidR="009644F0" w:rsidRPr="00384477" w:rsidRDefault="009644F0" w:rsidP="009644F0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kern w:val="2"/>
          <w:lang w:eastAsia="zh-CN"/>
        </w:rPr>
      </w:pPr>
    </w:p>
    <w:p w:rsidR="009644F0" w:rsidRPr="002F1CE8" w:rsidRDefault="009644F0" w:rsidP="009644F0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Pr="002F1CE8" w:rsidRDefault="009644F0" w:rsidP="009644F0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Pr="002F1CE8" w:rsidRDefault="009644F0" w:rsidP="009644F0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Pr="002F1CE8" w:rsidRDefault="009644F0" w:rsidP="009644F0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 w:rsidP="009644F0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:rsidR="009644F0" w:rsidRDefault="009644F0"/>
    <w:sectPr w:rsidR="0096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AFA" w:rsidRDefault="00E95AFA">
      <w:pPr>
        <w:spacing w:after="0" w:line="240" w:lineRule="auto"/>
      </w:pPr>
      <w:r>
        <w:separator/>
      </w:r>
    </w:p>
  </w:endnote>
  <w:endnote w:type="continuationSeparator" w:id="0">
    <w:p w:rsidR="00E95AFA" w:rsidRDefault="00E9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HGPMinchoE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83574"/>
      <w:docPartObj>
        <w:docPartGallery w:val="Page Numbers (Bottom of Page)"/>
        <w:docPartUnique/>
      </w:docPartObj>
    </w:sdtPr>
    <w:sdtContent>
      <w:p w:rsidR="00FA6012" w:rsidRDefault="000000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601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AFA" w:rsidRDefault="00E95AFA">
      <w:pPr>
        <w:spacing w:after="0" w:line="240" w:lineRule="auto"/>
      </w:pPr>
      <w:r>
        <w:separator/>
      </w:r>
    </w:p>
  </w:footnote>
  <w:footnote w:type="continuationSeparator" w:id="0">
    <w:p w:rsidR="00E95AFA" w:rsidRDefault="00E9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012" w:rsidRPr="002F1CE8" w:rsidRDefault="00000000" w:rsidP="002F1CE8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2F1CE8">
      <w:rPr>
        <w:rFonts w:asciiTheme="minorHAnsi" w:hAnsiTheme="minorHAnsi" w:cstheme="minorHAnsi"/>
        <w:b w:val="0"/>
        <w:bCs w:val="0"/>
      </w:rPr>
      <w:t>SZP.26.2.10.2023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7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F0"/>
    <w:rsid w:val="006F1171"/>
    <w:rsid w:val="009644F0"/>
    <w:rsid w:val="00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E78A"/>
  <w15:chartTrackingRefBased/>
  <w15:docId w15:val="{6C62710B-2297-4855-94F9-0C3B4FB8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9644F0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9644F0"/>
  </w:style>
  <w:style w:type="character" w:customStyle="1" w:styleId="NagwekZnak1">
    <w:name w:val="Nagłówek Znak1"/>
    <w:basedOn w:val="Domylnaczcionkaakapitu"/>
    <w:link w:val="Nagwek"/>
    <w:uiPriority w:val="99"/>
    <w:rsid w:val="009644F0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styleId="Stopka">
    <w:name w:val="footer"/>
    <w:basedOn w:val="Normalny"/>
    <w:link w:val="StopkaZnak1"/>
    <w:uiPriority w:val="99"/>
    <w:rsid w:val="009644F0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9644F0"/>
  </w:style>
  <w:style w:type="character" w:customStyle="1" w:styleId="StopkaZnak1">
    <w:name w:val="Stopka Znak1"/>
    <w:basedOn w:val="Domylnaczcionkaakapitu"/>
    <w:link w:val="Stopka"/>
    <w:uiPriority w:val="99"/>
    <w:rsid w:val="009644F0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1"/>
    <w:qFormat/>
    <w:rsid w:val="009644F0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9644F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644F0"/>
    <w:pPr>
      <w:widowControl w:val="0"/>
      <w:shd w:val="clear" w:color="auto" w:fill="FFFFFF"/>
      <w:spacing w:before="180" w:after="0" w:line="274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1396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2</cp:revision>
  <dcterms:created xsi:type="dcterms:W3CDTF">2023-01-31T07:12:00Z</dcterms:created>
  <dcterms:modified xsi:type="dcterms:W3CDTF">2023-02-03T11:08:00Z</dcterms:modified>
</cp:coreProperties>
</file>