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6321"/>
      </w:tblGrid>
      <w:tr w:rsidR="00A34328" w:rsidRPr="006B4A21" w:rsidTr="00574677">
        <w:tc>
          <w:tcPr>
            <w:tcW w:w="3710" w:type="dxa"/>
          </w:tcPr>
          <w:p w:rsidR="002C4207" w:rsidRPr="006B4A21" w:rsidRDefault="002C4207" w:rsidP="00B51B84">
            <w:pPr>
              <w:rPr>
                <w:rFonts w:ascii="Times New Roman" w:hAnsi="Times New Roman"/>
              </w:rPr>
            </w:pPr>
          </w:p>
        </w:tc>
        <w:tc>
          <w:tcPr>
            <w:tcW w:w="6321" w:type="dxa"/>
          </w:tcPr>
          <w:p w:rsidR="002C4207" w:rsidRPr="006B4A21" w:rsidRDefault="002C4207" w:rsidP="008A207A">
            <w:pPr>
              <w:ind w:right="-76"/>
              <w:rPr>
                <w:rFonts w:ascii="Times New Roman" w:hAnsi="Times New Roman"/>
              </w:rPr>
            </w:pPr>
          </w:p>
        </w:tc>
      </w:tr>
    </w:tbl>
    <w:p w:rsidR="00574677" w:rsidRPr="006B4A21" w:rsidRDefault="00574677" w:rsidP="006163E6">
      <w:pPr>
        <w:rPr>
          <w:rFonts w:ascii="Times New Roman" w:hAnsi="Times New Roman"/>
        </w:rPr>
        <w:sectPr w:rsidR="00574677" w:rsidRPr="006B4A21" w:rsidSect="00631C1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080" w:bottom="1440" w:left="1080" w:header="709" w:footer="709" w:gutter="0"/>
          <w:cols w:space="284"/>
          <w:titlePg/>
          <w:docGrid w:linePitch="360"/>
        </w:sectPr>
      </w:pPr>
    </w:p>
    <w:p w:rsidR="00367DBD" w:rsidRPr="006B4A21" w:rsidRDefault="00367DBD" w:rsidP="00367DBD">
      <w:pPr>
        <w:rPr>
          <w:rFonts w:ascii="Times New Roman" w:hAnsi="Times New Roman"/>
        </w:rPr>
      </w:pP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ab/>
      </w:r>
      <w:r w:rsidR="001E70B2">
        <w:rPr>
          <w:rFonts w:ascii="Times New Roman" w:hAnsi="Times New Roman"/>
        </w:rPr>
        <w:tab/>
      </w:r>
      <w:r w:rsidR="001E70B2">
        <w:rPr>
          <w:rFonts w:ascii="Times New Roman" w:hAnsi="Times New Roman"/>
        </w:rPr>
        <w:tab/>
      </w:r>
      <w:r w:rsidRPr="006B4A21">
        <w:rPr>
          <w:rFonts w:ascii="Times New Roman" w:hAnsi="Times New Roman"/>
        </w:rPr>
        <w:t xml:space="preserve">Świlcza, </w:t>
      </w:r>
      <w:r w:rsidR="00EE2522">
        <w:rPr>
          <w:rFonts w:ascii="Times New Roman" w:hAnsi="Times New Roman"/>
        </w:rPr>
        <w:t>17</w:t>
      </w:r>
      <w:r w:rsidR="001E70B2">
        <w:rPr>
          <w:rFonts w:ascii="Times New Roman" w:hAnsi="Times New Roman"/>
        </w:rPr>
        <w:t>.08.2023</w:t>
      </w:r>
      <w:r w:rsidRPr="006B4A21">
        <w:rPr>
          <w:rFonts w:ascii="Times New Roman" w:hAnsi="Times New Roman"/>
        </w:rPr>
        <w:t>r.</w:t>
      </w:r>
    </w:p>
    <w:p w:rsidR="00367DBD" w:rsidRDefault="001E70B2" w:rsidP="001E70B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RGP.602.3.2023</w:t>
      </w:r>
    </w:p>
    <w:p w:rsidR="001E70B2" w:rsidRPr="006B4A21" w:rsidRDefault="001E70B2" w:rsidP="001E70B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Pismo: 1299.2023.W</w:t>
      </w:r>
    </w:p>
    <w:p w:rsidR="004A41C0" w:rsidRPr="006B4A21" w:rsidRDefault="006B4A21" w:rsidP="006B4A21">
      <w:pPr>
        <w:spacing w:after="0"/>
        <w:jc w:val="center"/>
        <w:rPr>
          <w:rFonts w:ascii="Times New Roman" w:eastAsiaTheme="minorHAnsi" w:hAnsi="Times New Roman"/>
          <w:b/>
        </w:rPr>
      </w:pPr>
      <w:r w:rsidRPr="006B4A21">
        <w:rPr>
          <w:rFonts w:ascii="Times New Roman" w:eastAsiaTheme="minorHAnsi" w:hAnsi="Times New Roman"/>
          <w:b/>
        </w:rPr>
        <w:t>ZAPROSZENIE</w:t>
      </w:r>
    </w:p>
    <w:p w:rsidR="006B4A21" w:rsidRPr="006B4A21" w:rsidRDefault="006B4A21" w:rsidP="006B4A21">
      <w:pPr>
        <w:spacing w:after="0"/>
        <w:jc w:val="center"/>
        <w:rPr>
          <w:rFonts w:ascii="Times New Roman" w:eastAsiaTheme="minorHAnsi" w:hAnsi="Times New Roman"/>
          <w:b/>
        </w:rPr>
      </w:pPr>
      <w:r w:rsidRPr="006B4A21">
        <w:rPr>
          <w:rFonts w:ascii="Times New Roman" w:eastAsiaTheme="minorHAnsi" w:hAnsi="Times New Roman"/>
          <w:b/>
        </w:rPr>
        <w:t>do złożenia oferty cenowej</w:t>
      </w:r>
    </w:p>
    <w:p w:rsidR="006B4A21" w:rsidRPr="006B4A21" w:rsidRDefault="006B4A21" w:rsidP="006B4A21">
      <w:pPr>
        <w:spacing w:after="0"/>
        <w:jc w:val="center"/>
        <w:rPr>
          <w:rFonts w:ascii="Times New Roman" w:eastAsiaTheme="minorHAnsi" w:hAnsi="Times New Roman"/>
          <w:b/>
        </w:rPr>
      </w:pPr>
    </w:p>
    <w:p w:rsidR="006B4A21" w:rsidRPr="006B4A21" w:rsidRDefault="006B4A21" w:rsidP="006B4A21">
      <w:pPr>
        <w:spacing w:after="0"/>
        <w:jc w:val="center"/>
        <w:rPr>
          <w:rFonts w:ascii="Times New Roman" w:eastAsiaTheme="minorHAnsi" w:hAnsi="Times New Roman"/>
          <w:b/>
        </w:rPr>
      </w:pPr>
      <w:r w:rsidRPr="006B4A21">
        <w:rPr>
          <w:rFonts w:ascii="Times New Roman" w:eastAsiaTheme="minorHAnsi" w:hAnsi="Times New Roman"/>
          <w:b/>
        </w:rPr>
        <w:t>Gmina Świlcza zaprasza do złożenia oferty cenowej na zadanie pn.:</w:t>
      </w:r>
    </w:p>
    <w:p w:rsidR="006B4A21" w:rsidRDefault="006B4A21" w:rsidP="00881E8C">
      <w:pPr>
        <w:spacing w:after="0"/>
        <w:jc w:val="center"/>
        <w:rPr>
          <w:rFonts w:ascii="Times New Roman" w:eastAsiaTheme="minorHAnsi" w:hAnsi="Times New Roman"/>
          <w:b/>
        </w:rPr>
      </w:pPr>
      <w:r w:rsidRPr="006B4A21">
        <w:rPr>
          <w:rFonts w:ascii="Times New Roman" w:eastAsiaTheme="minorHAnsi" w:hAnsi="Times New Roman"/>
          <w:b/>
        </w:rPr>
        <w:t>„Usuwanie wyrobów zawierających azbest z terenu Gminy Świlcza.”</w:t>
      </w:r>
    </w:p>
    <w:p w:rsidR="006B4A21" w:rsidRDefault="006B4A21" w:rsidP="00326836">
      <w:pPr>
        <w:pStyle w:val="Akapitzlist"/>
        <w:numPr>
          <w:ilvl w:val="0"/>
          <w:numId w:val="4"/>
        </w:numPr>
        <w:spacing w:after="0"/>
        <w:jc w:val="left"/>
        <w:rPr>
          <w:rFonts w:ascii="Times New Roman" w:hAnsi="Times New Roman"/>
          <w:b/>
        </w:rPr>
      </w:pPr>
      <w:r w:rsidRPr="006B4A21">
        <w:rPr>
          <w:rFonts w:ascii="Times New Roman" w:hAnsi="Times New Roman"/>
          <w:b/>
        </w:rPr>
        <w:t xml:space="preserve">Zamawiający: </w:t>
      </w:r>
    </w:p>
    <w:p w:rsidR="006B4A21" w:rsidRPr="006B4A21" w:rsidRDefault="006B4A21" w:rsidP="006B4A21">
      <w:pPr>
        <w:spacing w:after="0" w:line="240" w:lineRule="auto"/>
        <w:ind w:firstLine="360"/>
        <w:jc w:val="center"/>
        <w:rPr>
          <w:rFonts w:ascii="Times New Roman" w:hAnsi="Times New Roman"/>
          <w:b/>
          <w:szCs w:val="24"/>
        </w:rPr>
      </w:pPr>
      <w:r w:rsidRPr="006B4A21">
        <w:rPr>
          <w:rFonts w:ascii="Times New Roman" w:hAnsi="Times New Roman"/>
          <w:b/>
          <w:szCs w:val="24"/>
        </w:rPr>
        <w:t>Gmina Świlcza,</w:t>
      </w:r>
    </w:p>
    <w:p w:rsidR="006B4A21" w:rsidRPr="006B4A21" w:rsidRDefault="006B4A21" w:rsidP="006B4A21">
      <w:pPr>
        <w:spacing w:after="0" w:line="240" w:lineRule="auto"/>
        <w:ind w:left="4254"/>
        <w:rPr>
          <w:rFonts w:ascii="Times New Roman" w:hAnsi="Times New Roman"/>
          <w:b/>
          <w:szCs w:val="24"/>
        </w:rPr>
      </w:pPr>
      <w:r w:rsidRPr="006B4A21">
        <w:rPr>
          <w:rFonts w:ascii="Times New Roman" w:hAnsi="Times New Roman"/>
          <w:b/>
          <w:szCs w:val="24"/>
        </w:rPr>
        <w:t>Świlcza 168,</w:t>
      </w:r>
    </w:p>
    <w:p w:rsidR="006B4A21" w:rsidRPr="006B4A21" w:rsidRDefault="006B4A21" w:rsidP="00631C16">
      <w:pPr>
        <w:spacing w:after="0" w:line="240" w:lineRule="auto"/>
        <w:ind w:left="3545" w:firstLine="709"/>
        <w:rPr>
          <w:rFonts w:ascii="Times New Roman" w:hAnsi="Times New Roman"/>
          <w:b/>
          <w:szCs w:val="24"/>
        </w:rPr>
      </w:pPr>
      <w:r w:rsidRPr="006B4A21">
        <w:rPr>
          <w:rFonts w:ascii="Times New Roman" w:hAnsi="Times New Roman"/>
          <w:b/>
          <w:szCs w:val="24"/>
        </w:rPr>
        <w:t>36-072 Świlcza</w:t>
      </w:r>
    </w:p>
    <w:p w:rsidR="006B4A21" w:rsidRDefault="006B4A21" w:rsidP="00881E8C">
      <w:pPr>
        <w:spacing w:after="0" w:line="240" w:lineRule="auto"/>
        <w:ind w:left="3545" w:firstLine="709"/>
        <w:rPr>
          <w:rFonts w:ascii="Times New Roman" w:hAnsi="Times New Roman"/>
          <w:b/>
          <w:szCs w:val="24"/>
        </w:rPr>
      </w:pPr>
      <w:r w:rsidRPr="006B4A21">
        <w:rPr>
          <w:rFonts w:ascii="Times New Roman" w:hAnsi="Times New Roman"/>
          <w:b/>
          <w:szCs w:val="24"/>
        </w:rPr>
        <w:t xml:space="preserve">woj. </w:t>
      </w:r>
      <w:r>
        <w:rPr>
          <w:rFonts w:ascii="Times New Roman" w:hAnsi="Times New Roman"/>
          <w:b/>
          <w:szCs w:val="24"/>
        </w:rPr>
        <w:t>p</w:t>
      </w:r>
      <w:r w:rsidRPr="006B4A21">
        <w:rPr>
          <w:rFonts w:ascii="Times New Roman" w:hAnsi="Times New Roman"/>
          <w:b/>
          <w:szCs w:val="24"/>
        </w:rPr>
        <w:t>odkarpackie</w:t>
      </w:r>
    </w:p>
    <w:p w:rsidR="00881E8C" w:rsidRPr="00881E8C" w:rsidRDefault="00881E8C" w:rsidP="00881E8C">
      <w:pPr>
        <w:spacing w:after="0" w:line="240" w:lineRule="auto"/>
        <w:ind w:left="3545" w:firstLine="709"/>
        <w:rPr>
          <w:rFonts w:ascii="Times New Roman" w:hAnsi="Times New Roman"/>
          <w:b/>
          <w:szCs w:val="24"/>
        </w:rPr>
      </w:pPr>
    </w:p>
    <w:p w:rsidR="006B4A21" w:rsidRPr="0072555B" w:rsidRDefault="006B4A21" w:rsidP="00725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7E3D42">
        <w:rPr>
          <w:rFonts w:ascii="Times New Roman" w:hAnsi="Times New Roman"/>
          <w:b/>
          <w:szCs w:val="24"/>
        </w:rPr>
        <w:t>Przedmiot zamówienia:</w:t>
      </w:r>
    </w:p>
    <w:p w:rsidR="00F748EB" w:rsidRPr="003644CE" w:rsidRDefault="00F748EB" w:rsidP="00F748EB">
      <w:pPr>
        <w:spacing w:after="0" w:line="240" w:lineRule="auto"/>
        <w:rPr>
          <w:rFonts w:ascii="Times New Roman" w:hAnsi="Times New Roman"/>
          <w:szCs w:val="24"/>
        </w:rPr>
      </w:pPr>
      <w:r w:rsidRPr="003644CE">
        <w:rPr>
          <w:rFonts w:ascii="Times New Roman" w:hAnsi="Times New Roman"/>
          <w:szCs w:val="24"/>
        </w:rPr>
        <w:t>Przedmiotem zamówienia jest świadczenie usług w zakresie usuwania odpadów niebezpiecznych zawierających azbest z nieruchomości położonych na terenie Gminy Świlcza:</w:t>
      </w:r>
    </w:p>
    <w:p w:rsidR="00F748EB" w:rsidRDefault="00D87833" w:rsidP="00F748E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F748EB" w:rsidRPr="003644CE">
        <w:rPr>
          <w:rFonts w:ascii="Times New Roman" w:hAnsi="Times New Roman"/>
          <w:szCs w:val="24"/>
        </w:rPr>
        <w:t xml:space="preserve">emontaż pokryć dachowych zawierających azbest, transport zdemontowanych pokryć dachowych, zdeponowanie i unieszkodliwienie na składowisku odpadów. Zadanie obejmuje składowanie wstępne </w:t>
      </w:r>
      <w:r w:rsidR="006D1651">
        <w:rPr>
          <w:rFonts w:ascii="Times New Roman" w:hAnsi="Times New Roman"/>
          <w:szCs w:val="24"/>
        </w:rPr>
        <w:t xml:space="preserve">odpadu </w:t>
      </w:r>
      <w:r w:rsidR="00F748EB" w:rsidRPr="003644CE">
        <w:rPr>
          <w:rFonts w:ascii="Times New Roman" w:hAnsi="Times New Roman"/>
          <w:szCs w:val="24"/>
        </w:rPr>
        <w:t>na posesji właściciela</w:t>
      </w:r>
      <w:r w:rsidR="006D1651">
        <w:rPr>
          <w:rFonts w:ascii="Times New Roman" w:hAnsi="Times New Roman"/>
          <w:szCs w:val="24"/>
        </w:rPr>
        <w:t>,</w:t>
      </w:r>
      <w:r w:rsidR="00F748EB" w:rsidRPr="003644CE">
        <w:rPr>
          <w:rFonts w:ascii="Times New Roman" w:hAnsi="Times New Roman"/>
          <w:szCs w:val="24"/>
        </w:rPr>
        <w:t xml:space="preserve"> na paletach, zabezpieczenie odpadu poprzez </w:t>
      </w:r>
      <w:proofErr w:type="spellStart"/>
      <w:r w:rsidR="00F748EB" w:rsidRPr="003644CE">
        <w:rPr>
          <w:rFonts w:ascii="Times New Roman" w:hAnsi="Times New Roman"/>
          <w:szCs w:val="24"/>
        </w:rPr>
        <w:t>ofoliowanie</w:t>
      </w:r>
      <w:proofErr w:type="spellEnd"/>
      <w:r w:rsidR="00F748EB" w:rsidRPr="003644CE">
        <w:rPr>
          <w:rFonts w:ascii="Times New Roman" w:hAnsi="Times New Roman"/>
          <w:szCs w:val="24"/>
        </w:rPr>
        <w:t xml:space="preserve"> całej palety uniemożliwiające przemieszczenie się </w:t>
      </w:r>
      <w:r w:rsidR="00D164B0" w:rsidRPr="003644CE">
        <w:rPr>
          <w:rFonts w:ascii="Times New Roman" w:hAnsi="Times New Roman"/>
          <w:szCs w:val="24"/>
        </w:rPr>
        <w:t xml:space="preserve">odpadu, </w:t>
      </w:r>
      <w:r w:rsidR="003644CE" w:rsidRPr="003644CE">
        <w:rPr>
          <w:rFonts w:ascii="Times New Roman" w:hAnsi="Times New Roman"/>
          <w:szCs w:val="24"/>
        </w:rPr>
        <w:t>wywóz odpadu własnym transportem na składowisko odpadó</w:t>
      </w:r>
      <w:r w:rsidR="006D1651">
        <w:rPr>
          <w:rFonts w:ascii="Times New Roman" w:hAnsi="Times New Roman"/>
          <w:szCs w:val="24"/>
        </w:rPr>
        <w:t>w niebezpiecznych oraz usuwanie</w:t>
      </w:r>
      <w:r w:rsidR="003644CE" w:rsidRPr="003644CE">
        <w:rPr>
          <w:rFonts w:ascii="Times New Roman" w:hAnsi="Times New Roman"/>
          <w:szCs w:val="24"/>
        </w:rPr>
        <w:t xml:space="preserve"> odpadów zawierających azbest </w:t>
      </w:r>
      <w:r w:rsidR="003644CE">
        <w:rPr>
          <w:rFonts w:ascii="Times New Roman" w:hAnsi="Times New Roman"/>
          <w:szCs w:val="24"/>
        </w:rPr>
        <w:t>składowanych na posesjach</w:t>
      </w:r>
      <w:r w:rsidR="001A02E4">
        <w:rPr>
          <w:rFonts w:ascii="Times New Roman" w:hAnsi="Times New Roman"/>
          <w:szCs w:val="24"/>
        </w:rPr>
        <w:t>,</w:t>
      </w:r>
      <w:r w:rsidR="003644CE">
        <w:rPr>
          <w:rFonts w:ascii="Times New Roman" w:hAnsi="Times New Roman"/>
          <w:szCs w:val="24"/>
        </w:rPr>
        <w:t xml:space="preserve"> transport, deponowanie i unieszkodliwienie na składowisku odpadów. Odpady (płyty eternitowe) należy złożyć na paletach oraz je </w:t>
      </w:r>
      <w:proofErr w:type="spellStart"/>
      <w:r w:rsidR="003644CE">
        <w:rPr>
          <w:rFonts w:ascii="Times New Roman" w:hAnsi="Times New Roman"/>
          <w:szCs w:val="24"/>
        </w:rPr>
        <w:t>ofoliować</w:t>
      </w:r>
      <w:proofErr w:type="spellEnd"/>
      <w:r w:rsidR="003644CE">
        <w:rPr>
          <w:rFonts w:ascii="Times New Roman" w:hAnsi="Times New Roman"/>
          <w:szCs w:val="24"/>
        </w:rPr>
        <w:t>.</w:t>
      </w:r>
    </w:p>
    <w:p w:rsidR="003644CE" w:rsidRDefault="003644CE" w:rsidP="00F748E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przypadku, gdy odpady składowane przez właścicieli posesji są w miejscach trudnodostępnych, należy użyć własnego sprzętu i środków </w:t>
      </w:r>
      <w:r w:rsidR="007E3D42">
        <w:rPr>
          <w:rFonts w:ascii="Times New Roman" w:hAnsi="Times New Roman"/>
          <w:szCs w:val="24"/>
        </w:rPr>
        <w:t xml:space="preserve">umożliwiających </w:t>
      </w:r>
      <w:r w:rsidR="001A02E4">
        <w:rPr>
          <w:rFonts w:ascii="Times New Roman" w:hAnsi="Times New Roman"/>
          <w:szCs w:val="24"/>
        </w:rPr>
        <w:t xml:space="preserve">odbiór </w:t>
      </w:r>
      <w:r w:rsidR="007E3D42">
        <w:rPr>
          <w:rFonts w:ascii="Times New Roman" w:hAnsi="Times New Roman"/>
          <w:szCs w:val="24"/>
        </w:rPr>
        <w:t>odpadu z posesji.</w:t>
      </w:r>
    </w:p>
    <w:p w:rsidR="007E3D42" w:rsidRPr="007E3D42" w:rsidRDefault="007E3D42" w:rsidP="007E3D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7E3D42">
        <w:rPr>
          <w:rFonts w:ascii="Times New Roman" w:hAnsi="Times New Roman"/>
          <w:b/>
          <w:szCs w:val="24"/>
        </w:rPr>
        <w:t>Termin realizacji:</w:t>
      </w:r>
    </w:p>
    <w:p w:rsidR="007E3D42" w:rsidRDefault="007E3D42" w:rsidP="007E3D42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Usługi wykonywane będą od dnia podpisania umowy do </w:t>
      </w:r>
      <w:r w:rsidR="00EE2522">
        <w:rPr>
          <w:rFonts w:ascii="Times New Roman" w:hAnsi="Times New Roman"/>
          <w:b/>
          <w:szCs w:val="24"/>
        </w:rPr>
        <w:t>13</w:t>
      </w:r>
      <w:r w:rsidR="00D707ED">
        <w:rPr>
          <w:rFonts w:ascii="Times New Roman" w:hAnsi="Times New Roman"/>
          <w:b/>
          <w:szCs w:val="24"/>
        </w:rPr>
        <w:t>.10.2023</w:t>
      </w:r>
      <w:r w:rsidRPr="00CD3307">
        <w:rPr>
          <w:rFonts w:ascii="Times New Roman" w:hAnsi="Times New Roman"/>
          <w:b/>
          <w:szCs w:val="24"/>
        </w:rPr>
        <w:t xml:space="preserve"> r.</w:t>
      </w:r>
    </w:p>
    <w:p w:rsidR="007E3D42" w:rsidRPr="007E3D42" w:rsidRDefault="007E3D42" w:rsidP="007E3D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7E3D42">
        <w:rPr>
          <w:rFonts w:ascii="Times New Roman" w:hAnsi="Times New Roman"/>
          <w:b/>
          <w:szCs w:val="24"/>
        </w:rPr>
        <w:t>Miejsce oraz termin złożenia oferty:</w:t>
      </w:r>
    </w:p>
    <w:p w:rsidR="007E3D42" w:rsidRDefault="007E3D42" w:rsidP="007E3D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należy składać w siedzibie Zamawiającego jak w pkt. I, w Sekretariacie Urzędu, pok. </w:t>
      </w:r>
      <w:r w:rsidR="00DC3F93">
        <w:rPr>
          <w:rFonts w:ascii="Times New Roman" w:hAnsi="Times New Roman"/>
          <w:szCs w:val="24"/>
        </w:rPr>
        <w:t xml:space="preserve">nr 205, w zamkniętych kopertach, </w:t>
      </w:r>
      <w:r w:rsidR="00A95AF9" w:rsidRPr="000B2B9A">
        <w:rPr>
          <w:rFonts w:ascii="Times New Roman" w:hAnsi="Times New Roman"/>
          <w:szCs w:val="24"/>
        </w:rPr>
        <w:t xml:space="preserve">przesłać na adres email: </w:t>
      </w:r>
      <w:hyperlink r:id="rId11" w:history="1">
        <w:r w:rsidR="00A95AF9" w:rsidRPr="000B2B9A">
          <w:rPr>
            <w:rStyle w:val="Hipercze"/>
            <w:rFonts w:ascii="Times New Roman" w:hAnsi="Times New Roman"/>
            <w:color w:val="auto"/>
            <w:szCs w:val="24"/>
            <w:u w:val="none"/>
          </w:rPr>
          <w:t>ug.swilcza@intertele.pl</w:t>
        </w:r>
      </w:hyperlink>
      <w:r w:rsidR="00DC3F93">
        <w:rPr>
          <w:rStyle w:val="Hipercze"/>
          <w:rFonts w:ascii="Times New Roman" w:hAnsi="Times New Roman"/>
          <w:color w:val="auto"/>
          <w:szCs w:val="24"/>
          <w:u w:val="none"/>
        </w:rPr>
        <w:t xml:space="preserve"> albo przesłać </w:t>
      </w:r>
      <w:r w:rsidR="00C62DA8">
        <w:rPr>
          <w:rStyle w:val="Hipercze"/>
          <w:rFonts w:ascii="Times New Roman" w:hAnsi="Times New Roman"/>
          <w:color w:val="auto"/>
          <w:szCs w:val="24"/>
          <w:u w:val="none"/>
        </w:rPr>
        <w:t xml:space="preserve">do Urzędu Gminy Świlcza za </w:t>
      </w:r>
      <w:r w:rsidR="00DC3F93">
        <w:rPr>
          <w:rStyle w:val="Hipercze"/>
          <w:rFonts w:ascii="Times New Roman" w:hAnsi="Times New Roman"/>
          <w:color w:val="auto"/>
          <w:szCs w:val="24"/>
          <w:u w:val="none"/>
        </w:rPr>
        <w:t xml:space="preserve">pośrednictwem </w:t>
      </w:r>
      <w:r w:rsidR="00C62DA8">
        <w:rPr>
          <w:rStyle w:val="Hipercze"/>
          <w:rFonts w:ascii="Times New Roman" w:hAnsi="Times New Roman"/>
          <w:color w:val="auto"/>
          <w:szCs w:val="24"/>
          <w:u w:val="none"/>
        </w:rPr>
        <w:t>strony www.platformazakupowa.pl</w:t>
      </w:r>
      <w:r w:rsidR="00A95AF9">
        <w:rPr>
          <w:rStyle w:val="Hipercze"/>
          <w:rFonts w:ascii="Times New Roman" w:hAnsi="Times New Roman"/>
          <w:color w:val="auto"/>
          <w:szCs w:val="24"/>
          <w:u w:val="none"/>
        </w:rPr>
        <w:t>.</w:t>
      </w:r>
    </w:p>
    <w:p w:rsidR="007E3D42" w:rsidRDefault="007E3D42" w:rsidP="007E3D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</w:t>
      </w:r>
      <w:r w:rsidR="00DC3F93">
        <w:rPr>
          <w:rFonts w:ascii="Times New Roman" w:hAnsi="Times New Roman"/>
          <w:szCs w:val="24"/>
        </w:rPr>
        <w:t xml:space="preserve">składania ofert upływa w dniu </w:t>
      </w:r>
      <w:r w:rsidR="003C3107">
        <w:rPr>
          <w:rFonts w:ascii="Times New Roman" w:hAnsi="Times New Roman"/>
          <w:b/>
          <w:szCs w:val="24"/>
        </w:rPr>
        <w:t>5</w:t>
      </w:r>
      <w:r w:rsidR="00575CB7">
        <w:rPr>
          <w:rFonts w:ascii="Times New Roman" w:hAnsi="Times New Roman"/>
          <w:b/>
          <w:szCs w:val="24"/>
        </w:rPr>
        <w:t xml:space="preserve"> września 2023</w:t>
      </w:r>
      <w:r w:rsidR="00D707ED">
        <w:rPr>
          <w:rFonts w:ascii="Times New Roman" w:hAnsi="Times New Roman"/>
          <w:b/>
          <w:szCs w:val="24"/>
        </w:rPr>
        <w:t>r. o godzinie 15</w:t>
      </w:r>
      <w:r w:rsidR="00D707ED" w:rsidRPr="00D707ED">
        <w:rPr>
          <w:rFonts w:ascii="Times New Roman" w:hAnsi="Times New Roman" w:cs="Times New Roman"/>
          <w:b/>
          <w:szCs w:val="24"/>
        </w:rPr>
        <w:t xml:space="preserve"> </w:t>
      </w:r>
      <w:r w:rsidR="00D707ED" w:rsidRPr="0042506C">
        <w:rPr>
          <w:rFonts w:ascii="Times New Roman" w:hAnsi="Times New Roman" w:cs="Times New Roman"/>
          <w:b/>
          <w:szCs w:val="24"/>
        </w:rPr>
        <w:t>º</w:t>
      </w:r>
      <w:r w:rsidR="00763313" w:rsidRPr="0042506C">
        <w:rPr>
          <w:rFonts w:ascii="Times New Roman" w:hAnsi="Times New Roman" w:cs="Times New Roman"/>
          <w:b/>
          <w:szCs w:val="24"/>
        </w:rPr>
        <w:t>º</w:t>
      </w:r>
      <w:r w:rsidRPr="0042506C">
        <w:rPr>
          <w:rFonts w:ascii="Times New Roman" w:hAnsi="Times New Roman"/>
          <w:b/>
          <w:szCs w:val="24"/>
        </w:rPr>
        <w:t>.</w:t>
      </w:r>
    </w:p>
    <w:p w:rsidR="007E3D42" w:rsidRPr="007E3D42" w:rsidRDefault="007E3D42" w:rsidP="007E3D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7E3D42">
        <w:rPr>
          <w:rFonts w:ascii="Times New Roman" w:hAnsi="Times New Roman"/>
          <w:b/>
          <w:szCs w:val="24"/>
        </w:rPr>
        <w:t>Warunki wymagane od Wykonawców:</w:t>
      </w:r>
    </w:p>
    <w:p w:rsidR="006B4A21" w:rsidRPr="001A02E4" w:rsidRDefault="007E3D42" w:rsidP="001A02E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Posiadanie aktualnych uprawnień do wykonywania działalności w zakresie zgodnym z</w:t>
      </w:r>
      <w:r w:rsidR="008D3D09">
        <w:rPr>
          <w:rFonts w:ascii="Times New Roman" w:hAnsi="Times New Roman"/>
          <w:szCs w:val="24"/>
        </w:rPr>
        <w:t> </w:t>
      </w:r>
      <w:r w:rsidR="00EC6EA9">
        <w:rPr>
          <w:rFonts w:ascii="Times New Roman" w:hAnsi="Times New Roman"/>
          <w:szCs w:val="24"/>
        </w:rPr>
        <w:t xml:space="preserve"> przedmiotem zamówienia tj. </w:t>
      </w:r>
      <w:r>
        <w:rPr>
          <w:rFonts w:ascii="Times New Roman" w:hAnsi="Times New Roman"/>
          <w:szCs w:val="24"/>
        </w:rPr>
        <w:t>decyzja zezwalająca na prowadzenie działalnoś</w:t>
      </w:r>
      <w:r w:rsidR="003F5ECB">
        <w:rPr>
          <w:rFonts w:ascii="Times New Roman" w:hAnsi="Times New Roman"/>
          <w:szCs w:val="24"/>
        </w:rPr>
        <w:t>ci polegającej na wytwarzaniu (</w:t>
      </w:r>
      <w:r>
        <w:rPr>
          <w:rFonts w:ascii="Times New Roman" w:hAnsi="Times New Roman"/>
          <w:szCs w:val="24"/>
        </w:rPr>
        <w:t>dla demontażu pokryć dachowych), zbieraniu i transporcie odpadów</w:t>
      </w:r>
      <w:r w:rsidR="003F5ECB">
        <w:rPr>
          <w:rFonts w:ascii="Times New Roman" w:hAnsi="Times New Roman"/>
          <w:szCs w:val="24"/>
        </w:rPr>
        <w:t xml:space="preserve"> niebezpiecznych zawierających azbest, wyda</w:t>
      </w:r>
      <w:r w:rsidR="00AA72A5">
        <w:rPr>
          <w:rFonts w:ascii="Times New Roman" w:hAnsi="Times New Roman"/>
          <w:szCs w:val="24"/>
        </w:rPr>
        <w:t>ną na podstawie ustawy z dnia 14 grudnia 2012</w:t>
      </w:r>
      <w:r w:rsidR="003F5ECB">
        <w:rPr>
          <w:rFonts w:ascii="Times New Roman" w:hAnsi="Times New Roman"/>
          <w:szCs w:val="24"/>
        </w:rPr>
        <w:t xml:space="preserve"> r. o odpadach </w:t>
      </w:r>
      <w:r w:rsidR="003F5ECB" w:rsidRPr="00EC6EA9">
        <w:rPr>
          <w:rFonts w:ascii="Times New Roman" w:hAnsi="Times New Roman"/>
          <w:szCs w:val="24"/>
        </w:rPr>
        <w:t>(</w:t>
      </w:r>
      <w:r w:rsidR="00AA72A5" w:rsidRPr="00EC6EA9">
        <w:rPr>
          <w:rFonts w:ascii="Times New Roman" w:hAnsi="Times New Roman"/>
          <w:szCs w:val="24"/>
        </w:rPr>
        <w:t>Dz.U.20</w:t>
      </w:r>
      <w:r w:rsidR="00E16ACB" w:rsidRPr="00EC6EA9">
        <w:rPr>
          <w:rFonts w:ascii="Times New Roman" w:hAnsi="Times New Roman"/>
          <w:szCs w:val="24"/>
        </w:rPr>
        <w:t xml:space="preserve">23.1587 </w:t>
      </w:r>
      <w:proofErr w:type="spellStart"/>
      <w:r w:rsidR="00E16ACB" w:rsidRPr="00EC6EA9">
        <w:rPr>
          <w:rFonts w:ascii="Times New Roman" w:hAnsi="Times New Roman"/>
          <w:szCs w:val="24"/>
        </w:rPr>
        <w:t>t.j</w:t>
      </w:r>
      <w:proofErr w:type="spellEnd"/>
      <w:r w:rsidR="00E16ACB" w:rsidRPr="00EC6EA9">
        <w:rPr>
          <w:rFonts w:ascii="Times New Roman" w:hAnsi="Times New Roman"/>
          <w:szCs w:val="24"/>
        </w:rPr>
        <w:t>.)</w:t>
      </w:r>
      <w:r w:rsidR="001A02E4" w:rsidRPr="00EC6EA9">
        <w:rPr>
          <w:rFonts w:ascii="Times New Roman" w:hAnsi="Times New Roman"/>
          <w:szCs w:val="24"/>
        </w:rPr>
        <w:t>.</w:t>
      </w:r>
    </w:p>
    <w:p w:rsidR="00AA72A5" w:rsidRPr="0072555B" w:rsidRDefault="00AA72A5" w:rsidP="0072555B">
      <w:pPr>
        <w:pStyle w:val="Akapitzlist"/>
        <w:numPr>
          <w:ilvl w:val="0"/>
          <w:numId w:val="6"/>
        </w:numPr>
        <w:spacing w:after="0"/>
        <w:jc w:val="left"/>
        <w:rPr>
          <w:rFonts w:ascii="Times New Roman" w:hAnsi="Times New Roman"/>
        </w:rPr>
      </w:pPr>
      <w:r w:rsidRPr="00AA72A5">
        <w:rPr>
          <w:rFonts w:ascii="Times New Roman" w:hAnsi="Times New Roman"/>
        </w:rPr>
        <w:t>Posiadanie aktualnej umowy ze składowiskiem na odbiór tego rodzaju odpadów</w:t>
      </w:r>
      <w:r>
        <w:rPr>
          <w:rFonts w:ascii="Times New Roman" w:hAnsi="Times New Roman"/>
        </w:rPr>
        <w:t>.</w:t>
      </w:r>
    </w:p>
    <w:p w:rsidR="00AA72A5" w:rsidRPr="00FA7E29" w:rsidRDefault="00AA72A5" w:rsidP="00FA7E29">
      <w:pPr>
        <w:pStyle w:val="Akapitzlist"/>
        <w:numPr>
          <w:ilvl w:val="0"/>
          <w:numId w:val="4"/>
        </w:numPr>
        <w:spacing w:after="0"/>
        <w:jc w:val="left"/>
        <w:rPr>
          <w:rFonts w:ascii="Times New Roman" w:hAnsi="Times New Roman"/>
          <w:b/>
        </w:rPr>
      </w:pPr>
      <w:r w:rsidRPr="00FA7E29">
        <w:rPr>
          <w:rFonts w:ascii="Times New Roman" w:hAnsi="Times New Roman"/>
          <w:b/>
        </w:rPr>
        <w:t>Kryterium wyboru oferty:</w:t>
      </w:r>
    </w:p>
    <w:p w:rsidR="00AA72A5" w:rsidRDefault="00AA72A5" w:rsidP="00631C1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Zamówienie zostanie udzielone Wykonawcy, który złoży </w:t>
      </w:r>
      <w:r w:rsidRPr="008D053A">
        <w:rPr>
          <w:rFonts w:ascii="Times New Roman" w:hAnsi="Times New Roman"/>
          <w:b/>
        </w:rPr>
        <w:t>ofertę z najniższą ceną</w:t>
      </w:r>
      <w:r>
        <w:rPr>
          <w:rFonts w:ascii="Times New Roman" w:hAnsi="Times New Roman"/>
        </w:rPr>
        <w:t>.</w:t>
      </w:r>
    </w:p>
    <w:p w:rsidR="00AA72A5" w:rsidRDefault="00AA72A5" w:rsidP="00631C1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jest zobowiązany w ofercie podać cenę brutto za:</w:t>
      </w:r>
    </w:p>
    <w:p w:rsidR="002477F8" w:rsidRDefault="002477F8" w:rsidP="00631C16">
      <w:pPr>
        <w:pStyle w:val="Akapitzlist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053A">
        <w:rPr>
          <w:rFonts w:ascii="Times New Roman" w:hAnsi="Times New Roman"/>
          <w:b/>
        </w:rPr>
        <w:t xml:space="preserve">usunięcie </w:t>
      </w:r>
      <w:r w:rsidRPr="007F5FCA">
        <w:rPr>
          <w:rFonts w:ascii="Times New Roman" w:hAnsi="Times New Roman"/>
        </w:rPr>
        <w:t>1 tony</w:t>
      </w:r>
      <w:r w:rsidR="007F5FC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="005D5C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Mg) odpadów zawierających azbest składowanych na posesjach wraz z ich transportem i unieszkodliwieniem (zdeponowaniem na składowisku odpadów niebezpiecznych).</w:t>
      </w:r>
    </w:p>
    <w:p w:rsidR="00FA7E29" w:rsidRPr="00D620F2" w:rsidRDefault="00FA7E29" w:rsidP="00D620F2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D620F2">
        <w:rPr>
          <w:rFonts w:ascii="Times New Roman" w:hAnsi="Times New Roman"/>
          <w:b/>
        </w:rPr>
        <w:t>Informacja o dokumentach jakie mają dostarczyć Wykonawcy w celu potwierdzenia spełnienia warunków.</w:t>
      </w:r>
    </w:p>
    <w:p w:rsidR="00FA7E29" w:rsidRPr="00FA7E29" w:rsidRDefault="00FA7E29" w:rsidP="002F79E5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084AD4">
        <w:rPr>
          <w:rFonts w:ascii="Times New Roman" w:hAnsi="Times New Roman"/>
        </w:rPr>
        <w:t>ormularz oferty (załącznik nr 1</w:t>
      </w:r>
      <w:r w:rsidRPr="00FA7E29">
        <w:rPr>
          <w:rFonts w:ascii="Times New Roman" w:hAnsi="Times New Roman"/>
        </w:rPr>
        <w:t>)</w:t>
      </w:r>
    </w:p>
    <w:p w:rsidR="00FA7E29" w:rsidRDefault="00D620F2" w:rsidP="00FA7E29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poświadczona</w:t>
      </w:r>
      <w:r w:rsidR="00FA7E29" w:rsidRPr="00FA7E29">
        <w:rPr>
          <w:rFonts w:ascii="Times New Roman" w:hAnsi="Times New Roman"/>
        </w:rPr>
        <w:t xml:space="preserve"> za zgodność z oryginałem kopia aktualnej decyzji określonej w pkt. V.</w:t>
      </w:r>
    </w:p>
    <w:p w:rsidR="00FA7E29" w:rsidRDefault="00D620F2" w:rsidP="00FA7E29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="00FA7E29">
        <w:rPr>
          <w:rFonts w:ascii="Times New Roman" w:hAnsi="Times New Roman"/>
        </w:rPr>
        <w:t xml:space="preserve"> o spe</w:t>
      </w:r>
      <w:r w:rsidR="00F856B7">
        <w:rPr>
          <w:rFonts w:ascii="Times New Roman" w:hAnsi="Times New Roman"/>
        </w:rPr>
        <w:t>łnieniu warunków udziału w postę</w:t>
      </w:r>
      <w:r w:rsidR="008D053A">
        <w:rPr>
          <w:rFonts w:ascii="Times New Roman" w:hAnsi="Times New Roman"/>
        </w:rPr>
        <w:t>powaniu (</w:t>
      </w:r>
      <w:r w:rsidR="00FA7E29">
        <w:rPr>
          <w:rFonts w:ascii="Times New Roman" w:hAnsi="Times New Roman"/>
        </w:rPr>
        <w:t>załącznik nr</w:t>
      </w:r>
      <w:r w:rsidR="00F856B7">
        <w:rPr>
          <w:rFonts w:ascii="Times New Roman" w:hAnsi="Times New Roman"/>
        </w:rPr>
        <w:t xml:space="preserve"> </w:t>
      </w:r>
      <w:r w:rsidR="0009272E">
        <w:rPr>
          <w:rFonts w:ascii="Times New Roman" w:hAnsi="Times New Roman"/>
        </w:rPr>
        <w:t>2</w:t>
      </w:r>
      <w:r w:rsidR="00FA7E29">
        <w:rPr>
          <w:rFonts w:ascii="Times New Roman" w:hAnsi="Times New Roman"/>
        </w:rPr>
        <w:t>)</w:t>
      </w:r>
    </w:p>
    <w:p w:rsidR="00FA7E29" w:rsidRDefault="00D620F2" w:rsidP="00FA7E29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poświadczoną</w:t>
      </w:r>
      <w:r w:rsidR="00FA7E29">
        <w:rPr>
          <w:rFonts w:ascii="Times New Roman" w:hAnsi="Times New Roman"/>
        </w:rPr>
        <w:t xml:space="preserve"> za zgodność z oryginałem</w:t>
      </w:r>
      <w:r>
        <w:rPr>
          <w:rFonts w:ascii="Times New Roman" w:hAnsi="Times New Roman"/>
        </w:rPr>
        <w:t xml:space="preserve"> kopię umowy lub porozumienia</w:t>
      </w:r>
      <w:r w:rsidR="00FA7E29">
        <w:rPr>
          <w:rFonts w:ascii="Times New Roman" w:hAnsi="Times New Roman"/>
        </w:rPr>
        <w:t xml:space="preserve"> ze składowiskiem unieszkodliwiającym odpady </w:t>
      </w:r>
      <w:r>
        <w:rPr>
          <w:rFonts w:ascii="Times New Roman" w:hAnsi="Times New Roman"/>
        </w:rPr>
        <w:t>zawierające azbest, gwarantujące</w:t>
      </w:r>
      <w:r w:rsidR="00FA7E29">
        <w:rPr>
          <w:rFonts w:ascii="Times New Roman" w:hAnsi="Times New Roman"/>
        </w:rPr>
        <w:t xml:space="preserve"> odbiór tych odpadów w</w:t>
      </w:r>
      <w:r w:rsidR="008D3D09">
        <w:rPr>
          <w:rFonts w:ascii="Times New Roman" w:hAnsi="Times New Roman"/>
        </w:rPr>
        <w:t> </w:t>
      </w:r>
      <w:r w:rsidR="00FA7E29">
        <w:rPr>
          <w:rFonts w:ascii="Times New Roman" w:hAnsi="Times New Roman"/>
        </w:rPr>
        <w:t xml:space="preserve"> czasie realizacji zamówienia.</w:t>
      </w:r>
    </w:p>
    <w:p w:rsidR="00D620F2" w:rsidRPr="0072555B" w:rsidRDefault="00FA7E29" w:rsidP="0072555B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620F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okumenty </w:t>
      </w:r>
      <w:r w:rsidR="00D620F2">
        <w:rPr>
          <w:rFonts w:ascii="Times New Roman" w:hAnsi="Times New Roman"/>
        </w:rPr>
        <w:t>określone w punkcie V Zaproszenia.</w:t>
      </w:r>
    </w:p>
    <w:p w:rsidR="00FA7E29" w:rsidRPr="00D620F2" w:rsidRDefault="00D620F2" w:rsidP="00D620F2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D620F2">
        <w:rPr>
          <w:rFonts w:ascii="Times New Roman" w:hAnsi="Times New Roman"/>
          <w:b/>
        </w:rPr>
        <w:t>Sposób przygotowania ofert</w:t>
      </w:r>
    </w:p>
    <w:p w:rsidR="00D620F2" w:rsidRPr="00C62DA8" w:rsidRDefault="002F79E5" w:rsidP="00D620F2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 w:rsidRPr="00C62DA8">
        <w:rPr>
          <w:rFonts w:ascii="Times New Roman" w:hAnsi="Times New Roman"/>
          <w:b/>
        </w:rPr>
        <w:t>O</w:t>
      </w:r>
      <w:r w:rsidR="00D620F2" w:rsidRPr="00C62DA8">
        <w:rPr>
          <w:rFonts w:ascii="Times New Roman" w:hAnsi="Times New Roman"/>
          <w:b/>
        </w:rPr>
        <w:t>fertę stanowi wypełniony formularz ofertowy wraz z wyżej wymienionymi załącznikami.</w:t>
      </w:r>
    </w:p>
    <w:p w:rsidR="00D620F2" w:rsidRPr="00C62DA8" w:rsidRDefault="002F79E5" w:rsidP="00D620F2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</w:rPr>
      </w:pPr>
      <w:r w:rsidRPr="00C62DA8">
        <w:rPr>
          <w:rFonts w:ascii="Times New Roman" w:hAnsi="Times New Roman"/>
          <w:b/>
        </w:rPr>
        <w:t>F</w:t>
      </w:r>
      <w:r w:rsidR="00D620F2" w:rsidRPr="00C62DA8">
        <w:rPr>
          <w:rFonts w:ascii="Times New Roman" w:hAnsi="Times New Roman"/>
          <w:b/>
        </w:rPr>
        <w:t>ormularz oferty i stanowiące jego integralną część załączniki winny być podpisane przez Wykonawcę lub upoważnionego przedstawiciela.</w:t>
      </w:r>
    </w:p>
    <w:p w:rsidR="00D620F2" w:rsidRPr="000B2B9A" w:rsidRDefault="00D620F2" w:rsidP="00D620F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 w:rsidRPr="000B2B9A">
        <w:rPr>
          <w:rFonts w:ascii="Times New Roman" w:hAnsi="Times New Roman"/>
          <w:b/>
          <w:szCs w:val="24"/>
        </w:rPr>
        <w:t>Oferty należy składać:</w:t>
      </w:r>
      <w:r w:rsidRPr="00D620F2">
        <w:rPr>
          <w:rFonts w:ascii="Times New Roman" w:hAnsi="Times New Roman"/>
          <w:b/>
          <w:szCs w:val="24"/>
        </w:rPr>
        <w:t xml:space="preserve"> </w:t>
      </w:r>
      <w:r w:rsidRPr="000B2B9A">
        <w:rPr>
          <w:rFonts w:ascii="Times New Roman" w:hAnsi="Times New Roman"/>
          <w:szCs w:val="24"/>
        </w:rPr>
        <w:t>w siedzibie Zamawiającego: Gmina Świlcza, Świlcza 168, 36-072 Świlcza</w:t>
      </w:r>
      <w:r w:rsidR="00C62DA8">
        <w:rPr>
          <w:rFonts w:ascii="Times New Roman" w:hAnsi="Times New Roman"/>
          <w:szCs w:val="24"/>
        </w:rPr>
        <w:t xml:space="preserve"> w zamkniętej kopercie, </w:t>
      </w:r>
      <w:r w:rsidRPr="000B2B9A">
        <w:rPr>
          <w:rFonts w:ascii="Times New Roman" w:hAnsi="Times New Roman"/>
          <w:szCs w:val="24"/>
        </w:rPr>
        <w:t xml:space="preserve">przesłać na adres email: </w:t>
      </w:r>
      <w:hyperlink r:id="rId12" w:history="1">
        <w:r w:rsidRPr="000B2B9A">
          <w:rPr>
            <w:rStyle w:val="Hipercze"/>
            <w:rFonts w:ascii="Times New Roman" w:hAnsi="Times New Roman"/>
            <w:color w:val="auto"/>
            <w:szCs w:val="24"/>
            <w:u w:val="none"/>
          </w:rPr>
          <w:t>ug.swilcza@intertele.pl</w:t>
        </w:r>
      </w:hyperlink>
      <w:r w:rsidR="008D3D09">
        <w:rPr>
          <w:rFonts w:ascii="Times New Roman" w:hAnsi="Times New Roman"/>
          <w:szCs w:val="24"/>
        </w:rPr>
        <w:t xml:space="preserve"> </w:t>
      </w:r>
      <w:r w:rsidR="00C62DA8">
        <w:rPr>
          <w:rFonts w:ascii="Times New Roman" w:hAnsi="Times New Roman"/>
          <w:szCs w:val="24"/>
        </w:rPr>
        <w:t xml:space="preserve">albo </w:t>
      </w:r>
      <w:r w:rsidR="00C62DA8">
        <w:rPr>
          <w:rStyle w:val="Hipercze"/>
          <w:rFonts w:ascii="Times New Roman" w:hAnsi="Times New Roman"/>
          <w:color w:val="auto"/>
          <w:szCs w:val="24"/>
          <w:u w:val="none"/>
        </w:rPr>
        <w:t>przesłać do Urzędu Gminy Świlcza za pośrednictwem strony www.platformazakupowa.pl.</w:t>
      </w:r>
      <w:r w:rsidR="008D3D09">
        <w:rPr>
          <w:rFonts w:ascii="Times New Roman" w:hAnsi="Times New Roman"/>
          <w:szCs w:val="24"/>
        </w:rPr>
        <w:t>w</w:t>
      </w:r>
      <w:r w:rsidR="00A95AF9">
        <w:rPr>
          <w:rFonts w:ascii="Times New Roman" w:hAnsi="Times New Roman"/>
          <w:szCs w:val="24"/>
        </w:rPr>
        <w:t> </w:t>
      </w:r>
      <w:r w:rsidR="008D3D09">
        <w:rPr>
          <w:rFonts w:ascii="Times New Roman" w:hAnsi="Times New Roman"/>
          <w:szCs w:val="24"/>
        </w:rPr>
        <w:t xml:space="preserve"> terminie do</w:t>
      </w:r>
      <w:r w:rsidR="008D3D09" w:rsidRPr="0042506C">
        <w:rPr>
          <w:rFonts w:ascii="Times New Roman" w:hAnsi="Times New Roman"/>
          <w:b/>
          <w:szCs w:val="24"/>
        </w:rPr>
        <w:t xml:space="preserve"> </w:t>
      </w:r>
      <w:r w:rsidR="00EC6EA9">
        <w:rPr>
          <w:rFonts w:ascii="Times New Roman" w:hAnsi="Times New Roman"/>
          <w:b/>
          <w:szCs w:val="24"/>
        </w:rPr>
        <w:t>5</w:t>
      </w:r>
      <w:r w:rsidR="00575CB7">
        <w:rPr>
          <w:rFonts w:ascii="Times New Roman" w:hAnsi="Times New Roman"/>
          <w:b/>
          <w:szCs w:val="24"/>
        </w:rPr>
        <w:t xml:space="preserve"> września</w:t>
      </w:r>
      <w:r w:rsidR="00F856B7" w:rsidRPr="0042506C">
        <w:rPr>
          <w:rFonts w:ascii="Times New Roman" w:hAnsi="Times New Roman"/>
          <w:b/>
          <w:szCs w:val="24"/>
        </w:rPr>
        <w:t xml:space="preserve"> 20</w:t>
      </w:r>
      <w:r w:rsidR="00575CB7">
        <w:rPr>
          <w:rFonts w:ascii="Times New Roman" w:hAnsi="Times New Roman"/>
          <w:b/>
          <w:szCs w:val="24"/>
        </w:rPr>
        <w:t>23</w:t>
      </w:r>
      <w:r w:rsidR="00E250C3" w:rsidRPr="0042506C">
        <w:rPr>
          <w:rFonts w:ascii="Times New Roman" w:hAnsi="Times New Roman"/>
          <w:b/>
          <w:szCs w:val="24"/>
        </w:rPr>
        <w:t>r</w:t>
      </w:r>
      <w:r w:rsidR="00C62DA8" w:rsidRPr="0042506C">
        <w:rPr>
          <w:rFonts w:ascii="Times New Roman" w:hAnsi="Times New Roman"/>
          <w:b/>
          <w:szCs w:val="24"/>
        </w:rPr>
        <w:t>.</w:t>
      </w:r>
      <w:r w:rsidR="00E250C3" w:rsidRPr="0042506C">
        <w:rPr>
          <w:rFonts w:ascii="Times New Roman" w:hAnsi="Times New Roman"/>
          <w:b/>
          <w:szCs w:val="24"/>
        </w:rPr>
        <w:t>, do godziny 15</w:t>
      </w:r>
      <w:r w:rsidR="00E250C3" w:rsidRPr="0042506C">
        <w:rPr>
          <w:rFonts w:ascii="Times New Roman" w:hAnsi="Times New Roman" w:cs="Times New Roman"/>
          <w:b/>
          <w:szCs w:val="24"/>
        </w:rPr>
        <w:t>ºº</w:t>
      </w:r>
      <w:r w:rsidRPr="0042506C">
        <w:rPr>
          <w:rFonts w:ascii="Times New Roman" w:hAnsi="Times New Roman"/>
          <w:b/>
          <w:szCs w:val="24"/>
        </w:rPr>
        <w:t>.</w:t>
      </w:r>
    </w:p>
    <w:p w:rsidR="00D620F2" w:rsidRDefault="00D620F2" w:rsidP="00D620F2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Wszelkie koszty związane z przygotowaniem i dostarczeniem oferty ponosi Wykonawca. Zamawiający nie przewiduj</w:t>
      </w:r>
      <w:r w:rsidR="00F856B7">
        <w:rPr>
          <w:rFonts w:ascii="Times New Roman" w:hAnsi="Times New Roman"/>
        </w:rPr>
        <w:t>e zwrotu kosztów udziału w postę</w:t>
      </w:r>
      <w:r>
        <w:rPr>
          <w:rFonts w:ascii="Times New Roman" w:hAnsi="Times New Roman"/>
        </w:rPr>
        <w:t>powaniu.</w:t>
      </w:r>
    </w:p>
    <w:p w:rsidR="00D620F2" w:rsidRPr="002F79E5" w:rsidRDefault="001564B4" w:rsidP="00D620F2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Pracownik uprawniony do kontaktów z Wykonawcami</w:t>
      </w:r>
      <w:bookmarkStart w:id="0" w:name="_GoBack"/>
      <w:bookmarkEnd w:id="0"/>
      <w:r w:rsidR="00D620F2" w:rsidRPr="00D620F2">
        <w:rPr>
          <w:rFonts w:ascii="Times New Roman" w:hAnsi="Times New Roman"/>
          <w:b/>
        </w:rPr>
        <w:t xml:space="preserve">: Justyna Borcz-Konieczna </w:t>
      </w:r>
      <w:r w:rsidR="008D053A">
        <w:rPr>
          <w:rFonts w:ascii="Times New Roman" w:hAnsi="Times New Roman"/>
          <w:b/>
        </w:rPr>
        <w:t xml:space="preserve">tel.: </w:t>
      </w:r>
      <w:r w:rsidR="00DC3F93">
        <w:rPr>
          <w:rFonts w:ascii="Times New Roman" w:hAnsi="Times New Roman" w:cs="Times New Roman"/>
          <w:b/>
          <w:szCs w:val="24"/>
        </w:rPr>
        <w:t>17 8670178</w:t>
      </w:r>
      <w:r w:rsidR="00D620F2" w:rsidRPr="00D620F2">
        <w:rPr>
          <w:rFonts w:ascii="Times New Roman" w:hAnsi="Times New Roman" w:cs="Times New Roman"/>
          <w:b/>
          <w:szCs w:val="24"/>
        </w:rPr>
        <w:t>.</w:t>
      </w:r>
    </w:p>
    <w:p w:rsidR="002F79E5" w:rsidRPr="002F79E5" w:rsidRDefault="002F79E5" w:rsidP="002F79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2F79E5">
        <w:rPr>
          <w:rFonts w:ascii="Times New Roman" w:hAnsi="Times New Roman" w:cs="Times New Roman"/>
          <w:b/>
          <w:szCs w:val="24"/>
        </w:rPr>
        <w:t>Formalności jakie powinny być dopełnione po wyborze oferty.</w:t>
      </w:r>
    </w:p>
    <w:p w:rsidR="00D620F2" w:rsidRDefault="00D620F2" w:rsidP="00D620F2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odstąpienia od realizacji zamówienia bez podania przyczyny.</w:t>
      </w:r>
    </w:p>
    <w:p w:rsidR="00D620F2" w:rsidRPr="00D620F2" w:rsidRDefault="00E5106C" w:rsidP="00D620F2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Oferent, którego oferta zostanie</w:t>
      </w:r>
      <w:r w:rsidR="00D620F2">
        <w:rPr>
          <w:rFonts w:ascii="Times New Roman" w:hAnsi="Times New Roman"/>
        </w:rPr>
        <w:t xml:space="preserve"> wybrana </w:t>
      </w:r>
      <w:r>
        <w:rPr>
          <w:rFonts w:ascii="Times New Roman" w:hAnsi="Times New Roman"/>
        </w:rPr>
        <w:t xml:space="preserve">będzie </w:t>
      </w:r>
      <w:r w:rsidR="00D620F2">
        <w:rPr>
          <w:rFonts w:ascii="Times New Roman" w:hAnsi="Times New Roman"/>
        </w:rPr>
        <w:t>powiadomiony o terminie i miejscu podpisania umowy.</w:t>
      </w:r>
    </w:p>
    <w:p w:rsidR="00631C16" w:rsidRDefault="00631C16" w:rsidP="00631C16">
      <w:pPr>
        <w:pStyle w:val="Akapitzlist"/>
        <w:spacing w:after="0"/>
        <w:ind w:left="1080"/>
        <w:rPr>
          <w:rFonts w:ascii="Times New Roman" w:hAnsi="Times New Roman"/>
        </w:rPr>
      </w:pPr>
    </w:p>
    <w:p w:rsidR="002477F8" w:rsidRDefault="002477F8" w:rsidP="00AA72A5">
      <w:pPr>
        <w:pStyle w:val="Akapitzlist"/>
        <w:spacing w:after="0"/>
        <w:ind w:left="1080"/>
        <w:jc w:val="left"/>
        <w:rPr>
          <w:rFonts w:ascii="Times New Roman" w:hAnsi="Times New Roman"/>
        </w:rPr>
      </w:pPr>
    </w:p>
    <w:p w:rsidR="00AA72A5" w:rsidRDefault="00AA72A5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AA72A5" w:rsidRDefault="00AA72A5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C91720" w:rsidRDefault="00C91720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C91720" w:rsidRDefault="00C91720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C91720" w:rsidRDefault="00C91720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C91720" w:rsidRDefault="00C91720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C91720" w:rsidRDefault="00C91720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C91720" w:rsidRDefault="00C91720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72555B" w:rsidRDefault="0072555B" w:rsidP="00AA72A5">
      <w:pPr>
        <w:pStyle w:val="Akapitzlist"/>
        <w:spacing w:after="0"/>
        <w:jc w:val="left"/>
        <w:rPr>
          <w:rFonts w:ascii="Times New Roman" w:hAnsi="Times New Roman"/>
        </w:rPr>
      </w:pPr>
    </w:p>
    <w:p w:rsidR="0072555B" w:rsidRDefault="0072555B" w:rsidP="00AA72A5">
      <w:pPr>
        <w:pStyle w:val="Akapitzlist"/>
        <w:spacing w:after="0"/>
        <w:jc w:val="left"/>
        <w:rPr>
          <w:rFonts w:ascii="Times New Roman" w:hAnsi="Times New Roman"/>
        </w:rPr>
      </w:pPr>
    </w:p>
    <w:sectPr w:rsidR="0072555B" w:rsidSect="00631C1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8F" w:rsidRDefault="0082118F" w:rsidP="00D66DC5">
      <w:pPr>
        <w:spacing w:after="0" w:line="240" w:lineRule="auto"/>
      </w:pPr>
      <w:r>
        <w:separator/>
      </w:r>
    </w:p>
  </w:endnote>
  <w:endnote w:type="continuationSeparator" w:id="0">
    <w:p w:rsidR="0082118F" w:rsidRDefault="0082118F" w:rsidP="00D6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A5" w:rsidRDefault="00AA72A5" w:rsidP="00AA72A5">
    <w:pPr>
      <w:spacing w:after="0" w:line="240" w:lineRule="auto"/>
      <w:rPr>
        <w:sz w:val="6"/>
      </w:rPr>
    </w:pPr>
  </w:p>
  <w:p w:rsidR="00AA72A5" w:rsidRPr="00E318B1" w:rsidRDefault="00AA72A5" w:rsidP="00AA72A5">
    <w:pPr>
      <w:spacing w:after="0" w:line="240" w:lineRule="auto"/>
      <w:rPr>
        <w:sz w:val="2"/>
      </w:rPr>
    </w:pPr>
  </w:p>
  <w:p w:rsidR="00AA72A5" w:rsidRDefault="00AA72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E1" w:rsidRDefault="001069E1" w:rsidP="001069E1">
    <w:pPr>
      <w:spacing w:after="0" w:line="240" w:lineRule="auto"/>
      <w:rPr>
        <w:sz w:val="6"/>
      </w:rPr>
    </w:pPr>
  </w:p>
  <w:tbl>
    <w:tblPr>
      <w:tblStyle w:val="Tabela-Siatka"/>
      <w:tblW w:w="0" w:type="auto"/>
      <w:tblInd w:w="108" w:type="dxa"/>
      <w:tblBorders>
        <w:top w:val="double" w:sz="4" w:space="0" w:color="3E959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2"/>
      <w:gridCol w:w="5226"/>
    </w:tblGrid>
    <w:tr w:rsidR="001069E1" w:rsidRPr="00E318B1" w:rsidTr="00B51B84">
      <w:tc>
        <w:tcPr>
          <w:tcW w:w="4498" w:type="dxa"/>
        </w:tcPr>
        <w:p w:rsidR="001069E1" w:rsidRPr="00E21594" w:rsidRDefault="001069E1" w:rsidP="00B51B84">
          <w:pPr>
            <w:pStyle w:val="Nagwek"/>
            <w:spacing w:before="60"/>
            <w:rPr>
              <w:rFonts w:asciiTheme="minorHAnsi" w:hAnsiTheme="minorHAnsi" w:cs="Lucida Sans Unicode"/>
              <w:b/>
              <w:sz w:val="20"/>
              <w:szCs w:val="16"/>
            </w:rPr>
          </w:pPr>
          <w:r w:rsidRPr="00E21594">
            <w:rPr>
              <w:rFonts w:asciiTheme="minorHAnsi" w:hAnsiTheme="minorHAnsi" w:cs="Lucida Sans Unicode"/>
              <w:b/>
              <w:sz w:val="20"/>
              <w:szCs w:val="16"/>
            </w:rPr>
            <w:t>Gmina Świlcza</w:t>
          </w:r>
        </w:p>
        <w:p w:rsidR="001069E1" w:rsidRPr="00E318B1" w:rsidRDefault="001069E1" w:rsidP="00B51B84">
          <w:pPr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Świlcza 168, 36-072 Świlcza</w:t>
          </w:r>
        </w:p>
        <w:p w:rsidR="001069E1" w:rsidRPr="00E318B1" w:rsidRDefault="001069E1" w:rsidP="00B51B84">
          <w:pPr>
            <w:spacing w:before="60"/>
            <w:rPr>
              <w:rFonts w:asciiTheme="minorHAnsi" w:hAnsiTheme="minorHAnsi" w:cs="Lucida Sans Unicode"/>
              <w:sz w:val="14"/>
              <w:szCs w:val="1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Tel.: 17 86 70 100</w:t>
          </w:r>
        </w:p>
        <w:p w:rsidR="001069E1" w:rsidRPr="00E318B1" w:rsidRDefault="001069E1" w:rsidP="00AA72A5">
          <w:pPr>
            <w:tabs>
              <w:tab w:val="left" w:pos="3345"/>
            </w:tabs>
            <w:rPr>
              <w:rFonts w:asciiTheme="minorHAnsi" w:hAnsiTheme="minorHAnsi"/>
              <w:b/>
              <w:sz w:val="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Fax: 17 86 70 157</w:t>
          </w:r>
          <w:r w:rsidR="00AA72A5">
            <w:rPr>
              <w:rFonts w:asciiTheme="minorHAnsi" w:hAnsiTheme="minorHAnsi" w:cs="Lucida Sans Unicode"/>
              <w:sz w:val="14"/>
              <w:szCs w:val="16"/>
            </w:rPr>
            <w:tab/>
          </w:r>
        </w:p>
      </w:tc>
      <w:tc>
        <w:tcPr>
          <w:tcW w:w="5425" w:type="dxa"/>
        </w:tcPr>
        <w:p w:rsidR="001069E1" w:rsidRPr="00E318B1" w:rsidRDefault="001069E1" w:rsidP="00B51B84">
          <w:pPr>
            <w:pStyle w:val="Nagwek"/>
            <w:tabs>
              <w:tab w:val="clear" w:pos="4536"/>
            </w:tabs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NIP: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517-00-45-613 </w:t>
          </w:r>
        </w:p>
        <w:p w:rsidR="001069E1" w:rsidRDefault="001069E1" w:rsidP="00B51B84">
          <w:pPr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REGON: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690582140</w:t>
          </w:r>
        </w:p>
        <w:p w:rsidR="001069E1" w:rsidRPr="00E318B1" w:rsidRDefault="001069E1" w:rsidP="00B51B84">
          <w:pPr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b/>
              <w:sz w:val="16"/>
              <w:szCs w:val="16"/>
            </w:rPr>
            <w:t>Konto bankowe:</w:t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BS Głogów </w:t>
          </w:r>
          <w:proofErr w:type="spellStart"/>
          <w:r w:rsidRPr="00E318B1">
            <w:rPr>
              <w:rFonts w:asciiTheme="minorHAnsi" w:hAnsiTheme="minorHAnsi" w:cs="Lucida Sans Unicode"/>
              <w:sz w:val="16"/>
              <w:szCs w:val="16"/>
            </w:rPr>
            <w:t>Młp</w:t>
          </w:r>
          <w:proofErr w:type="spellEnd"/>
          <w:r w:rsidRPr="00E318B1">
            <w:rPr>
              <w:rFonts w:asciiTheme="minorHAnsi" w:hAnsiTheme="minorHAnsi" w:cs="Lucida Sans Unicode"/>
              <w:sz w:val="16"/>
              <w:szCs w:val="16"/>
            </w:rPr>
            <w:t>. O./Świlcza</w:t>
          </w:r>
        </w:p>
        <w:p w:rsidR="001069E1" w:rsidRDefault="001069E1" w:rsidP="00B51B84">
          <w:pPr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69 9159 1023 2005 5000 0026 0003</w:t>
          </w:r>
        </w:p>
        <w:p w:rsidR="001069E1" w:rsidRPr="00E318B1" w:rsidRDefault="001069E1" w:rsidP="00B51B84">
          <w:pPr>
            <w:ind w:right="-76"/>
            <w:jc w:val="right"/>
            <w:rPr>
              <w:rFonts w:asciiTheme="minorHAnsi" w:hAnsiTheme="minorHAnsi"/>
              <w:sz w:val="6"/>
            </w:rPr>
          </w:pPr>
        </w:p>
      </w:tc>
    </w:tr>
  </w:tbl>
  <w:p w:rsidR="001069E1" w:rsidRPr="00E318B1" w:rsidRDefault="001069E1" w:rsidP="001069E1">
    <w:pPr>
      <w:spacing w:after="0"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8F" w:rsidRDefault="0082118F" w:rsidP="00D66DC5">
      <w:pPr>
        <w:spacing w:after="0" w:line="240" w:lineRule="auto"/>
      </w:pPr>
      <w:r>
        <w:separator/>
      </w:r>
    </w:p>
  </w:footnote>
  <w:footnote w:type="continuationSeparator" w:id="0">
    <w:p w:rsidR="0082118F" w:rsidRDefault="0082118F" w:rsidP="00D6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5B" w:rsidRPr="0072555B" w:rsidRDefault="0072555B" w:rsidP="0072555B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11"/>
      <w:gridCol w:w="5227"/>
    </w:tblGrid>
    <w:tr w:rsidR="001069E1" w:rsidTr="00B51B84">
      <w:tc>
        <w:tcPr>
          <w:tcW w:w="4497" w:type="dxa"/>
          <w:tcBorders>
            <w:bottom w:val="double" w:sz="4" w:space="0" w:color="83C326"/>
          </w:tcBorders>
        </w:tcPr>
        <w:p w:rsidR="001069E1" w:rsidRDefault="001069E1" w:rsidP="00AA72A5">
          <w:pPr>
            <w:pStyle w:val="Nagwek"/>
            <w:tabs>
              <w:tab w:val="clear" w:pos="4536"/>
              <w:tab w:val="clear" w:pos="9072"/>
              <w:tab w:val="right" w:pos="4248"/>
            </w:tabs>
            <w:spacing w:after="60"/>
          </w:pPr>
          <w:r>
            <w:rPr>
              <w:noProof/>
              <w:lang w:eastAsia="pl-PL"/>
            </w:rPr>
            <w:drawing>
              <wp:inline distT="0" distB="0" distL="0" distR="0" wp14:anchorId="53DAD554" wp14:editId="0D36CDD6">
                <wp:extent cx="1714500" cy="657225"/>
                <wp:effectExtent l="0" t="0" r="0" b="9525"/>
                <wp:docPr id="1" name="Obraz 1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A72A5">
            <w:tab/>
          </w:r>
        </w:p>
      </w:tc>
      <w:tc>
        <w:tcPr>
          <w:tcW w:w="5426" w:type="dxa"/>
          <w:tcBorders>
            <w:bottom w:val="double" w:sz="4" w:space="0" w:color="83C326"/>
          </w:tcBorders>
        </w:tcPr>
        <w:p w:rsidR="001069E1" w:rsidRPr="001F492D" w:rsidRDefault="001069E1" w:rsidP="00B51B84">
          <w:pPr>
            <w:pStyle w:val="Nagwek"/>
            <w:tabs>
              <w:tab w:val="clear" w:pos="4536"/>
            </w:tabs>
            <w:jc w:val="right"/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</w:rPr>
            <w:t>strona</w:t>
          </w:r>
          <w:r w:rsidRPr="001F492D">
            <w:rPr>
              <w:rFonts w:cs="Arial"/>
              <w:color w:val="000000"/>
              <w:sz w:val="16"/>
              <w:szCs w:val="16"/>
            </w:rPr>
            <w:t xml:space="preserve">: </w:t>
          </w:r>
          <w:hyperlink r:id="rId2" w:history="1">
            <w:r w:rsidRPr="001F492D">
              <w:rPr>
                <w:rStyle w:val="Hipercze"/>
                <w:sz w:val="16"/>
                <w:szCs w:val="16"/>
                <w:u w:val="none"/>
              </w:rPr>
              <w:t>www.swilcza.com.pl</w:t>
            </w:r>
          </w:hyperlink>
          <w:r>
            <w:rPr>
              <w:color w:val="0000FF"/>
              <w:sz w:val="16"/>
              <w:szCs w:val="16"/>
            </w:rPr>
            <w:t xml:space="preserve"> , </w:t>
          </w:r>
          <w:hyperlink r:id="rId3" w:history="1">
            <w:r w:rsidRPr="001F492D">
              <w:rPr>
                <w:color w:val="0000FF"/>
                <w:sz w:val="16"/>
                <w:szCs w:val="16"/>
              </w:rPr>
              <w:t>www.swilcza.i-gmina.pl</w:t>
            </w:r>
          </w:hyperlink>
        </w:p>
        <w:p w:rsidR="001069E1" w:rsidRPr="001F492D" w:rsidRDefault="001069E1" w:rsidP="00B51B84">
          <w:pPr>
            <w:pStyle w:val="Nagwek"/>
            <w:tabs>
              <w:tab w:val="clear" w:pos="4536"/>
            </w:tabs>
            <w:jc w:val="right"/>
            <w:rPr>
              <w:sz w:val="16"/>
              <w:szCs w:val="16"/>
            </w:rPr>
          </w:pPr>
          <w:r w:rsidRPr="001F492D">
            <w:rPr>
              <w:rFonts w:cs="Arial"/>
              <w:bCs/>
              <w:color w:val="000000"/>
              <w:sz w:val="16"/>
              <w:szCs w:val="16"/>
              <w:lang w:val="en-US"/>
            </w:rPr>
            <w:t>e-mail:</w:t>
          </w:r>
          <w:r w:rsidRPr="001F492D">
            <w:rPr>
              <w:rFonts w:cs="Arial"/>
              <w:color w:val="000000"/>
              <w:sz w:val="16"/>
              <w:szCs w:val="16"/>
              <w:lang w:val="en-US"/>
            </w:rPr>
            <w:t xml:space="preserve"> </w:t>
          </w:r>
          <w:hyperlink r:id="rId4" w:history="1">
            <w:r w:rsidRPr="001F492D">
              <w:rPr>
                <w:color w:val="0000FF"/>
                <w:sz w:val="16"/>
                <w:szCs w:val="16"/>
                <w:lang w:val="en-US"/>
              </w:rPr>
              <w:t>ug.swilcza@intertele.pl</w:t>
            </w:r>
          </w:hyperlink>
          <w:r w:rsidRPr="001F492D">
            <w:rPr>
              <w:sz w:val="16"/>
              <w:szCs w:val="16"/>
            </w:rPr>
            <w:t xml:space="preserve"> </w:t>
          </w:r>
        </w:p>
      </w:tc>
    </w:tr>
  </w:tbl>
  <w:p w:rsidR="001069E1" w:rsidRPr="00581A2E" w:rsidRDefault="001069E1" w:rsidP="001069E1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A4E"/>
    <w:multiLevelType w:val="hybridMultilevel"/>
    <w:tmpl w:val="1D9E808E"/>
    <w:lvl w:ilvl="0" w:tplc="7084F3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92506"/>
    <w:multiLevelType w:val="hybridMultilevel"/>
    <w:tmpl w:val="BCE66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E6F"/>
    <w:multiLevelType w:val="hybridMultilevel"/>
    <w:tmpl w:val="19A059B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F00AC2"/>
    <w:multiLevelType w:val="hybridMultilevel"/>
    <w:tmpl w:val="7E2009E0"/>
    <w:lvl w:ilvl="0" w:tplc="109C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26E66"/>
    <w:multiLevelType w:val="hybridMultilevel"/>
    <w:tmpl w:val="38D8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CC6"/>
    <w:multiLevelType w:val="hybridMultilevel"/>
    <w:tmpl w:val="62BE799C"/>
    <w:lvl w:ilvl="0" w:tplc="A08A7E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B8E1257"/>
    <w:multiLevelType w:val="hybridMultilevel"/>
    <w:tmpl w:val="96D60B3E"/>
    <w:lvl w:ilvl="0" w:tplc="10CA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61F3E"/>
    <w:multiLevelType w:val="hybridMultilevel"/>
    <w:tmpl w:val="9AC6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C7C71"/>
    <w:multiLevelType w:val="hybridMultilevel"/>
    <w:tmpl w:val="D5026708"/>
    <w:lvl w:ilvl="0" w:tplc="1C3C8FAA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591152C"/>
    <w:multiLevelType w:val="hybridMultilevel"/>
    <w:tmpl w:val="47DADA56"/>
    <w:lvl w:ilvl="0" w:tplc="8E2EE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A931E2"/>
    <w:multiLevelType w:val="hybridMultilevel"/>
    <w:tmpl w:val="2000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13E2A"/>
    <w:multiLevelType w:val="hybridMultilevel"/>
    <w:tmpl w:val="411C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F53"/>
    <w:multiLevelType w:val="hybridMultilevel"/>
    <w:tmpl w:val="45207220"/>
    <w:lvl w:ilvl="0" w:tplc="08AE65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C5"/>
    <w:rsid w:val="00005564"/>
    <w:rsid w:val="00084AD4"/>
    <w:rsid w:val="0009272E"/>
    <w:rsid w:val="000B2B9A"/>
    <w:rsid w:val="000D296F"/>
    <w:rsid w:val="001069E1"/>
    <w:rsid w:val="00110B08"/>
    <w:rsid w:val="00137554"/>
    <w:rsid w:val="001564B4"/>
    <w:rsid w:val="00157B4C"/>
    <w:rsid w:val="00175672"/>
    <w:rsid w:val="001A02E4"/>
    <w:rsid w:val="001B123D"/>
    <w:rsid w:val="001B486D"/>
    <w:rsid w:val="001E2F4B"/>
    <w:rsid w:val="001E70B2"/>
    <w:rsid w:val="001F492D"/>
    <w:rsid w:val="002477F8"/>
    <w:rsid w:val="002A5A73"/>
    <w:rsid w:val="002C4207"/>
    <w:rsid w:val="002C6F7B"/>
    <w:rsid w:val="002D2B8B"/>
    <w:rsid w:val="002E09D6"/>
    <w:rsid w:val="002F24C5"/>
    <w:rsid w:val="002F79E5"/>
    <w:rsid w:val="00310E32"/>
    <w:rsid w:val="003179E8"/>
    <w:rsid w:val="00332AFA"/>
    <w:rsid w:val="003644CE"/>
    <w:rsid w:val="00367DBD"/>
    <w:rsid w:val="00377A6C"/>
    <w:rsid w:val="003C3107"/>
    <w:rsid w:val="003E5CCE"/>
    <w:rsid w:val="003E6F3E"/>
    <w:rsid w:val="003F5ECB"/>
    <w:rsid w:val="00421ADB"/>
    <w:rsid w:val="0042506C"/>
    <w:rsid w:val="00426541"/>
    <w:rsid w:val="004559B7"/>
    <w:rsid w:val="00462673"/>
    <w:rsid w:val="00497D5E"/>
    <w:rsid w:val="004A41C0"/>
    <w:rsid w:val="004A6646"/>
    <w:rsid w:val="004C5CCF"/>
    <w:rsid w:val="004F4099"/>
    <w:rsid w:val="00574677"/>
    <w:rsid w:val="00575CB7"/>
    <w:rsid w:val="00593324"/>
    <w:rsid w:val="005D5C7E"/>
    <w:rsid w:val="00613DBD"/>
    <w:rsid w:val="006163E6"/>
    <w:rsid w:val="006278E5"/>
    <w:rsid w:val="00631C16"/>
    <w:rsid w:val="00656D1A"/>
    <w:rsid w:val="006B4A21"/>
    <w:rsid w:val="006D1651"/>
    <w:rsid w:val="006E2AC8"/>
    <w:rsid w:val="006E5099"/>
    <w:rsid w:val="006E5392"/>
    <w:rsid w:val="0070130D"/>
    <w:rsid w:val="007023DB"/>
    <w:rsid w:val="0072555B"/>
    <w:rsid w:val="00763313"/>
    <w:rsid w:val="007E3D42"/>
    <w:rsid w:val="007F5FCA"/>
    <w:rsid w:val="0082118F"/>
    <w:rsid w:val="00846412"/>
    <w:rsid w:val="00853BE6"/>
    <w:rsid w:val="00881E8C"/>
    <w:rsid w:val="00894C52"/>
    <w:rsid w:val="008A2056"/>
    <w:rsid w:val="008A207A"/>
    <w:rsid w:val="008D053A"/>
    <w:rsid w:val="008D3D09"/>
    <w:rsid w:val="00901CE7"/>
    <w:rsid w:val="00951B7B"/>
    <w:rsid w:val="00983D5F"/>
    <w:rsid w:val="00A118C9"/>
    <w:rsid w:val="00A15FE1"/>
    <w:rsid w:val="00A20A15"/>
    <w:rsid w:val="00A34328"/>
    <w:rsid w:val="00A95AF9"/>
    <w:rsid w:val="00AA72A5"/>
    <w:rsid w:val="00AB0C5D"/>
    <w:rsid w:val="00AF75C2"/>
    <w:rsid w:val="00B2707B"/>
    <w:rsid w:val="00B61328"/>
    <w:rsid w:val="00B644B6"/>
    <w:rsid w:val="00BA4370"/>
    <w:rsid w:val="00C4038B"/>
    <w:rsid w:val="00C54D62"/>
    <w:rsid w:val="00C62DA8"/>
    <w:rsid w:val="00C91720"/>
    <w:rsid w:val="00C96DC4"/>
    <w:rsid w:val="00D164B0"/>
    <w:rsid w:val="00D16A02"/>
    <w:rsid w:val="00D2104F"/>
    <w:rsid w:val="00D620F2"/>
    <w:rsid w:val="00D66DC5"/>
    <w:rsid w:val="00D707ED"/>
    <w:rsid w:val="00D87833"/>
    <w:rsid w:val="00DA357A"/>
    <w:rsid w:val="00DB1EB4"/>
    <w:rsid w:val="00DC3F93"/>
    <w:rsid w:val="00E00AB6"/>
    <w:rsid w:val="00E16ACB"/>
    <w:rsid w:val="00E21594"/>
    <w:rsid w:val="00E250C3"/>
    <w:rsid w:val="00E318B1"/>
    <w:rsid w:val="00E4256F"/>
    <w:rsid w:val="00E5106C"/>
    <w:rsid w:val="00E8366D"/>
    <w:rsid w:val="00EC1786"/>
    <w:rsid w:val="00EC6EA9"/>
    <w:rsid w:val="00EE2522"/>
    <w:rsid w:val="00EE3AD6"/>
    <w:rsid w:val="00F11889"/>
    <w:rsid w:val="00F530B2"/>
    <w:rsid w:val="00F61175"/>
    <w:rsid w:val="00F748EB"/>
    <w:rsid w:val="00F856B7"/>
    <w:rsid w:val="00FA7E29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0A627E8-377B-4D3A-B0AC-1933A90F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38B"/>
    <w:pPr>
      <w:jc w:val="both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836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color w:val="0F243E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C5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C5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D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8366D"/>
    <w:rPr>
      <w:rFonts w:ascii="Arial" w:eastAsia="Times New Roman" w:hAnsi="Arial" w:cs="Arial"/>
      <w:b/>
      <w:bCs/>
      <w:i/>
      <w:color w:val="0F243E"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366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12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291"/>
    <w:rPr>
      <w:b/>
      <w:bCs/>
    </w:rPr>
  </w:style>
  <w:style w:type="character" w:customStyle="1" w:styleId="contact-street">
    <w:name w:val="contact-street"/>
    <w:basedOn w:val="Domylnaczcionkaakapitu"/>
    <w:rsid w:val="00FC1291"/>
  </w:style>
  <w:style w:type="character" w:customStyle="1" w:styleId="contact-postcode">
    <w:name w:val="contact-postcode"/>
    <w:basedOn w:val="Domylnaczcionkaakapitu"/>
    <w:rsid w:val="00FC1291"/>
  </w:style>
  <w:style w:type="character" w:customStyle="1" w:styleId="contact-suburb">
    <w:name w:val="contact-suburb"/>
    <w:basedOn w:val="Domylnaczcionkaakapitu"/>
    <w:rsid w:val="00FC1291"/>
  </w:style>
  <w:style w:type="paragraph" w:styleId="Akapitzlist">
    <w:name w:val="List Paragraph"/>
    <w:basedOn w:val="Normalny"/>
    <w:uiPriority w:val="34"/>
    <w:qFormat/>
    <w:rsid w:val="004559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g.swilcza@intert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.swilcza@intertele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lcza.i-gmina.pl" TargetMode="External"/><Relationship Id="rId2" Type="http://schemas.openxmlformats.org/officeDocument/2006/relationships/hyperlink" Target="http://www.swilcza.com.pl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ug.swilcza@intert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Bogdan2</dc:creator>
  <cp:lastModifiedBy>Justyna Borcz-Konieczna</cp:lastModifiedBy>
  <cp:revision>18</cp:revision>
  <cp:lastPrinted>2022-06-08T09:52:00Z</cp:lastPrinted>
  <dcterms:created xsi:type="dcterms:W3CDTF">2023-08-09T08:09:00Z</dcterms:created>
  <dcterms:modified xsi:type="dcterms:W3CDTF">2023-08-17T10:47:00Z</dcterms:modified>
</cp:coreProperties>
</file>