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9F30B" w14:textId="75E44937" w:rsidR="00CC39E5" w:rsidRDefault="00AC5386" w:rsidP="00AC5386">
      <w:pPr>
        <w:rPr>
          <w:rFonts w:ascii="Times New Roman" w:hAnsi="Times New Roman" w:cs="Times New Roman"/>
          <w:b/>
        </w:rPr>
      </w:pPr>
      <w:r w:rsidRPr="00EF33CE">
        <w:rPr>
          <w:rFonts w:ascii="Times New Roman" w:hAnsi="Times New Roman" w:cs="Times New Roman"/>
          <w:b/>
        </w:rPr>
        <w:t>Znak sprawy R.27</w:t>
      </w:r>
      <w:r w:rsidR="00184155" w:rsidRPr="00EF33CE">
        <w:rPr>
          <w:rFonts w:ascii="Times New Roman" w:hAnsi="Times New Roman" w:cs="Times New Roman"/>
          <w:b/>
        </w:rPr>
        <w:t>1.</w:t>
      </w:r>
      <w:r w:rsidR="00EF1F2D">
        <w:rPr>
          <w:rFonts w:ascii="Times New Roman" w:hAnsi="Times New Roman" w:cs="Times New Roman"/>
          <w:b/>
        </w:rPr>
        <w:t>3</w:t>
      </w:r>
      <w:r w:rsidR="00EF33CE" w:rsidRPr="00EF33CE">
        <w:rPr>
          <w:rFonts w:ascii="Times New Roman" w:hAnsi="Times New Roman" w:cs="Times New Roman"/>
          <w:b/>
        </w:rPr>
        <w:t>.</w:t>
      </w:r>
      <w:r w:rsidRPr="00EF33CE">
        <w:rPr>
          <w:rFonts w:ascii="Times New Roman" w:hAnsi="Times New Roman" w:cs="Times New Roman"/>
          <w:b/>
        </w:rPr>
        <w:t>20</w:t>
      </w:r>
      <w:r w:rsidR="00CC39E5" w:rsidRPr="00EF33CE">
        <w:rPr>
          <w:rFonts w:ascii="Times New Roman" w:hAnsi="Times New Roman" w:cs="Times New Roman"/>
          <w:b/>
        </w:rPr>
        <w:t>2</w:t>
      </w:r>
      <w:r w:rsidR="00EF1F2D">
        <w:rPr>
          <w:rFonts w:ascii="Times New Roman" w:hAnsi="Times New Roman" w:cs="Times New Roman"/>
          <w:b/>
        </w:rPr>
        <w:t>4</w:t>
      </w:r>
    </w:p>
    <w:p w14:paraId="28062F4E" w14:textId="3BEFA393" w:rsidR="00AC5386" w:rsidRPr="00785662" w:rsidRDefault="00AC5386" w:rsidP="00AC5386">
      <w:pPr>
        <w:rPr>
          <w:rFonts w:ascii="Times New Roman" w:hAnsi="Times New Roman" w:cs="Times New Roman"/>
          <w:b/>
        </w:rPr>
      </w:pP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AB86898" w14:textId="0A188CE1" w:rsidR="00621098" w:rsidRPr="008F29BB" w:rsidRDefault="00621098" w:rsidP="008F29BB">
      <w:pPr>
        <w:ind w:left="360"/>
        <w:jc w:val="center"/>
        <w:rPr>
          <w:rFonts w:ascii="Times New Roman" w:hAnsi="Times New Roman" w:cs="Times New Roman"/>
          <w:b/>
          <w:sz w:val="24"/>
          <w:szCs w:val="24"/>
        </w:rPr>
      </w:pPr>
      <w:r w:rsidRPr="008F29BB">
        <w:rPr>
          <w:rFonts w:ascii="Times New Roman" w:hAnsi="Times New Roman" w:cs="Times New Roman"/>
          <w:b/>
          <w:sz w:val="24"/>
          <w:szCs w:val="24"/>
        </w:rPr>
        <w:t>Gmina Miłoradz</w:t>
      </w:r>
    </w:p>
    <w:p w14:paraId="7F915C64" w14:textId="77777777" w:rsidR="00621098" w:rsidRPr="008F29BB" w:rsidRDefault="00621098" w:rsidP="008F29BB">
      <w:pPr>
        <w:jc w:val="center"/>
        <w:rPr>
          <w:rFonts w:ascii="Times New Roman" w:hAnsi="Times New Roman" w:cs="Times New Roman"/>
          <w:b/>
          <w:sz w:val="24"/>
          <w:szCs w:val="24"/>
        </w:rPr>
      </w:pPr>
      <w:r w:rsidRPr="008F29BB">
        <w:rPr>
          <w:rFonts w:ascii="Times New Roman" w:hAnsi="Times New Roman" w:cs="Times New Roman"/>
          <w:b/>
          <w:sz w:val="24"/>
          <w:szCs w:val="24"/>
        </w:rPr>
        <w:t>ul. Żuławska 9. 82-213 Miłoradz</w:t>
      </w:r>
    </w:p>
    <w:p w14:paraId="1F199011" w14:textId="77777777" w:rsidR="00AC5386" w:rsidRDefault="00AC5386" w:rsidP="008F29BB">
      <w:pPr>
        <w:spacing w:after="0"/>
        <w:jc w:val="center"/>
        <w:rPr>
          <w:rFonts w:ascii="Times New Roman" w:hAnsi="Times New Roman" w:cs="Times New Roman"/>
          <w:sz w:val="36"/>
          <w:szCs w:val="36"/>
        </w:rPr>
      </w:pPr>
    </w:p>
    <w:p w14:paraId="76E44B03" w14:textId="77777777" w:rsidR="00EF33CE" w:rsidRPr="008F29BB" w:rsidRDefault="00EF33CE" w:rsidP="008F29BB">
      <w:pPr>
        <w:spacing w:after="0"/>
        <w:jc w:val="center"/>
        <w:rPr>
          <w:rFonts w:ascii="Times New Roman" w:hAnsi="Times New Roman" w:cs="Times New Roman"/>
          <w:sz w:val="36"/>
          <w:szCs w:val="36"/>
        </w:rPr>
      </w:pPr>
    </w:p>
    <w:p w14:paraId="32B89905" w14:textId="4D9AE93B"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pacing w:val="-3"/>
          <w:sz w:val="36"/>
          <w:szCs w:val="36"/>
        </w:rPr>
        <w:t>SPECYFIKACJA WARUNKÓW</w:t>
      </w:r>
      <w:r w:rsidR="00A932E1">
        <w:rPr>
          <w:rFonts w:ascii="Times New Roman" w:hAnsi="Times New Roman" w:cs="Times New Roman"/>
          <w:b/>
          <w:bCs/>
          <w:spacing w:val="-3"/>
          <w:sz w:val="36"/>
          <w:szCs w:val="36"/>
        </w:rPr>
        <w:t xml:space="preserve"> </w:t>
      </w:r>
      <w:r w:rsidRPr="008F29BB">
        <w:rPr>
          <w:rFonts w:ascii="Times New Roman" w:hAnsi="Times New Roman" w:cs="Times New Roman"/>
          <w:b/>
          <w:bCs/>
          <w:sz w:val="36"/>
          <w:szCs w:val="36"/>
        </w:rPr>
        <w:t>ZAMÓWIENIA</w:t>
      </w:r>
    </w:p>
    <w:p w14:paraId="22ED4805" w14:textId="46B8F61F" w:rsidR="008F29BB" w:rsidRPr="00CC39E5" w:rsidRDefault="00AC5386" w:rsidP="00CC39E5">
      <w:pPr>
        <w:spacing w:after="0"/>
        <w:jc w:val="center"/>
        <w:rPr>
          <w:rFonts w:ascii="Times New Roman" w:hAnsi="Times New Roman" w:cs="Times New Roman"/>
          <w:b/>
          <w:bCs/>
          <w:sz w:val="36"/>
          <w:szCs w:val="36"/>
        </w:rPr>
      </w:pPr>
      <w:r w:rsidRPr="008F29BB">
        <w:rPr>
          <w:rFonts w:ascii="Times New Roman" w:hAnsi="Times New Roman" w:cs="Times New Roman"/>
          <w:b/>
          <w:bCs/>
          <w:sz w:val="36"/>
          <w:szCs w:val="36"/>
        </w:rPr>
        <w:t>(SWZ)</w:t>
      </w:r>
    </w:p>
    <w:p w14:paraId="7F15B641" w14:textId="77777777" w:rsidR="00B60AC1" w:rsidRPr="00536429" w:rsidRDefault="00B60AC1" w:rsidP="008F29BB">
      <w:pPr>
        <w:spacing w:after="0"/>
        <w:jc w:val="center"/>
        <w:rPr>
          <w:rFonts w:ascii="Times New Roman" w:hAnsi="Times New Roman" w:cs="Times New Roman"/>
          <w:sz w:val="36"/>
          <w:szCs w:val="36"/>
        </w:rPr>
      </w:pPr>
    </w:p>
    <w:p w14:paraId="33C65654" w14:textId="3E11F09C" w:rsidR="00AC5386" w:rsidRPr="008F29BB" w:rsidRDefault="008F29BB" w:rsidP="008F29BB">
      <w:pPr>
        <w:spacing w:after="0"/>
        <w:jc w:val="center"/>
        <w:rPr>
          <w:rFonts w:ascii="Times New Roman" w:hAnsi="Times New Roman" w:cs="Times New Roman"/>
          <w:b/>
          <w:bCs/>
          <w:sz w:val="28"/>
          <w:szCs w:val="28"/>
        </w:rPr>
      </w:pPr>
      <w:r w:rsidRPr="008F29BB">
        <w:rPr>
          <w:rFonts w:ascii="Times New Roman" w:hAnsi="Times New Roman" w:cs="Times New Roman"/>
          <w:b/>
          <w:bCs/>
          <w:sz w:val="28"/>
          <w:szCs w:val="28"/>
        </w:rPr>
        <w:t>ROBOTY BUDOWLANE</w:t>
      </w:r>
    </w:p>
    <w:p w14:paraId="48D519A6" w14:textId="77777777" w:rsidR="00EF1F2D" w:rsidRPr="00CC39E5" w:rsidRDefault="00EF1F2D" w:rsidP="008F29BB">
      <w:pPr>
        <w:spacing w:after="0"/>
        <w:jc w:val="center"/>
        <w:rPr>
          <w:rFonts w:ascii="Times New Roman" w:hAnsi="Times New Roman" w:cs="Times New Roman"/>
          <w:b/>
          <w:sz w:val="36"/>
          <w:szCs w:val="36"/>
        </w:rPr>
      </w:pPr>
    </w:p>
    <w:p w14:paraId="3DD47D1A" w14:textId="5F23FFDA" w:rsidR="00AC5386" w:rsidRPr="00EF1F2D" w:rsidRDefault="00AC5386" w:rsidP="00A81EC4">
      <w:pPr>
        <w:spacing w:after="0"/>
        <w:jc w:val="center"/>
        <w:rPr>
          <w:rFonts w:ascii="Times New Roman" w:hAnsi="Times New Roman" w:cs="Times New Roman"/>
          <w:b/>
          <w:sz w:val="32"/>
          <w:szCs w:val="32"/>
        </w:rPr>
      </w:pPr>
      <w:r w:rsidRPr="00EF1F2D">
        <w:rPr>
          <w:rFonts w:ascii="Times New Roman" w:hAnsi="Times New Roman" w:cs="Times New Roman"/>
          <w:b/>
          <w:sz w:val="32"/>
          <w:szCs w:val="32"/>
        </w:rPr>
        <w:t>„</w:t>
      </w:r>
      <w:r w:rsidR="00EF1F2D" w:rsidRPr="00EF1F2D">
        <w:rPr>
          <w:rFonts w:ascii="Times New Roman" w:hAnsi="Times New Roman" w:cs="Times New Roman"/>
          <w:b/>
          <w:sz w:val="32"/>
          <w:szCs w:val="32"/>
        </w:rPr>
        <w:t>REMONT ŚWIETLICY WIEJSKIEJ W POGORZAŁEJ WSI</w:t>
      </w:r>
      <w:r w:rsidR="00A81EC4" w:rsidRPr="00EF1F2D">
        <w:rPr>
          <w:rFonts w:ascii="Times New Roman" w:hAnsi="Times New Roman" w:cs="Times New Roman"/>
          <w:b/>
          <w:sz w:val="32"/>
          <w:szCs w:val="32"/>
        </w:rPr>
        <w:t>”</w:t>
      </w:r>
    </w:p>
    <w:p w14:paraId="69547646" w14:textId="77777777" w:rsidR="00B60AC1" w:rsidRDefault="00B60AC1" w:rsidP="008F29BB">
      <w:pPr>
        <w:jc w:val="center"/>
        <w:rPr>
          <w:rFonts w:ascii="Times New Roman" w:hAnsi="Times New Roman" w:cs="Times New Roman"/>
          <w:b/>
          <w:sz w:val="28"/>
          <w:szCs w:val="28"/>
        </w:rPr>
      </w:pPr>
    </w:p>
    <w:p w14:paraId="7FC2E01E" w14:textId="77777777" w:rsidR="00EF33CE" w:rsidRPr="00785662" w:rsidRDefault="00EF33CE" w:rsidP="008F29BB">
      <w:pPr>
        <w:jc w:val="center"/>
        <w:rPr>
          <w:rFonts w:ascii="Times New Roman" w:hAnsi="Times New Roman" w:cs="Times New Roman"/>
          <w:b/>
          <w:sz w:val="28"/>
          <w:szCs w:val="28"/>
        </w:rPr>
      </w:pPr>
    </w:p>
    <w:p w14:paraId="50214C3F" w14:textId="0256297C" w:rsidR="00AC5386" w:rsidRPr="00124F66" w:rsidRDefault="00AC5386" w:rsidP="00124F66">
      <w:pPr>
        <w:jc w:val="center"/>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w:t>
      </w:r>
      <w:r w:rsidR="00237798">
        <w:rPr>
          <w:rFonts w:ascii="Times New Roman" w:hAnsi="Times New Roman" w:cs="Times New Roman"/>
          <w:color w:val="000000"/>
          <w:sz w:val="24"/>
          <w:szCs w:val="24"/>
        </w:rPr>
        <w:t xml:space="preserve">   </w:t>
      </w:r>
      <w:r w:rsidRPr="00785662">
        <w:rPr>
          <w:rFonts w:ascii="Times New Roman" w:hAnsi="Times New Roman" w:cs="Times New Roman"/>
          <w:color w:val="000000"/>
          <w:sz w:val="24"/>
          <w:szCs w:val="24"/>
        </w:rPr>
        <w:t>o wartości zamówienia nieprzekraczającej progów unijnych</w:t>
      </w:r>
      <w:r w:rsidR="00CC39E5">
        <w:rPr>
          <w:rFonts w:ascii="Times New Roman" w:hAnsi="Times New Roman" w:cs="Times New Roman"/>
          <w:color w:val="000000"/>
          <w:sz w:val="24"/>
          <w:szCs w:val="24"/>
        </w:rPr>
        <w:t>,</w:t>
      </w:r>
      <w:r w:rsidRPr="00785662">
        <w:rPr>
          <w:rFonts w:ascii="Times New Roman" w:hAnsi="Times New Roman" w:cs="Times New Roman"/>
          <w:color w:val="000000"/>
          <w:sz w:val="24"/>
          <w:szCs w:val="24"/>
        </w:rPr>
        <w:t xml:space="preserve"> o jakich stanowi art. 3 ustawy</w:t>
      </w:r>
      <w:r w:rsidR="00237798">
        <w:rPr>
          <w:rFonts w:ascii="Times New Roman" w:hAnsi="Times New Roman" w:cs="Times New Roman"/>
          <w:color w:val="000000"/>
          <w:sz w:val="24"/>
          <w:szCs w:val="24"/>
        </w:rPr>
        <w:t xml:space="preserve">   </w:t>
      </w:r>
      <w:r w:rsidRPr="00785662">
        <w:rPr>
          <w:rFonts w:ascii="Times New Roman" w:hAnsi="Times New Roman" w:cs="Times New Roman"/>
          <w:color w:val="000000"/>
          <w:sz w:val="24"/>
          <w:szCs w:val="24"/>
        </w:rPr>
        <w:t xml:space="preserve"> z </w:t>
      </w:r>
      <w:r w:rsidR="009005A4">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sidR="009005A4">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w:t>
      </w:r>
      <w:r w:rsidR="00E358DF" w:rsidRPr="00673F68">
        <w:rPr>
          <w:rFonts w:ascii="Times New Roman" w:hAnsi="Times New Roman" w:cs="Times New Roman"/>
          <w:color w:val="000000"/>
          <w:sz w:val="24"/>
          <w:szCs w:val="24"/>
        </w:rPr>
        <w:t>2</w:t>
      </w:r>
      <w:r w:rsidR="00CC39E5">
        <w:rPr>
          <w:rFonts w:ascii="Times New Roman" w:hAnsi="Times New Roman" w:cs="Times New Roman"/>
          <w:color w:val="000000"/>
          <w:sz w:val="24"/>
          <w:szCs w:val="24"/>
        </w:rPr>
        <w:t>3</w:t>
      </w:r>
      <w:r w:rsidRPr="00673F68">
        <w:rPr>
          <w:rFonts w:ascii="Times New Roman" w:hAnsi="Times New Roman" w:cs="Times New Roman"/>
          <w:color w:val="000000"/>
          <w:sz w:val="24"/>
          <w:szCs w:val="24"/>
        </w:rPr>
        <w:t xml:space="preserve"> r. poz. </w:t>
      </w:r>
      <w:r w:rsidR="00E358DF" w:rsidRPr="00673F68">
        <w:rPr>
          <w:rFonts w:ascii="Times New Roman" w:hAnsi="Times New Roman" w:cs="Times New Roman"/>
          <w:color w:val="000000"/>
          <w:sz w:val="24"/>
          <w:szCs w:val="24"/>
        </w:rPr>
        <w:t>1</w:t>
      </w:r>
      <w:r w:rsidR="00CC39E5">
        <w:rPr>
          <w:rFonts w:ascii="Times New Roman" w:hAnsi="Times New Roman" w:cs="Times New Roman"/>
          <w:color w:val="000000"/>
          <w:sz w:val="24"/>
          <w:szCs w:val="24"/>
        </w:rPr>
        <w:t>605</w:t>
      </w:r>
      <w:r w:rsidR="0047716E">
        <w:rPr>
          <w:rFonts w:ascii="Times New Roman" w:hAnsi="Times New Roman" w:cs="Times New Roman"/>
          <w:color w:val="000000"/>
          <w:sz w:val="24"/>
          <w:szCs w:val="24"/>
        </w:rPr>
        <w:t xml:space="preserve"> ze zm.</w:t>
      </w:r>
      <w:r w:rsidRPr="00673F68">
        <w:rPr>
          <w:rFonts w:ascii="Times New Roman" w:hAnsi="Times New Roman" w:cs="Times New Roman"/>
          <w:color w:val="000000"/>
          <w:sz w:val="24"/>
          <w:szCs w:val="24"/>
        </w:rPr>
        <w:t>) </w:t>
      </w:r>
    </w:p>
    <w:p w14:paraId="1C2DCB34" w14:textId="77777777" w:rsidR="008F29BB" w:rsidRPr="00785662" w:rsidRDefault="008F29BB" w:rsidP="00AC5386">
      <w:pPr>
        <w:jc w:val="right"/>
        <w:rPr>
          <w:rFonts w:ascii="Times New Roman" w:hAnsi="Times New Roman" w:cs="Times New Roman"/>
          <w:i/>
          <w:sz w:val="24"/>
          <w:szCs w:val="24"/>
        </w:rPr>
      </w:pPr>
    </w:p>
    <w:p w14:paraId="0C6F69C8" w14:textId="60DFFBE5" w:rsidR="00AC5386" w:rsidRPr="00124F66" w:rsidRDefault="00AC5386" w:rsidP="00124F66">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1186C72D" w14:textId="77777777" w:rsidR="00F6494A" w:rsidRDefault="00F6494A" w:rsidP="00AC5386">
      <w:pPr>
        <w:rPr>
          <w:rFonts w:ascii="Times New Roman" w:hAnsi="Times New Roman" w:cs="Times New Roman"/>
          <w:sz w:val="24"/>
          <w:szCs w:val="24"/>
        </w:rPr>
      </w:pPr>
    </w:p>
    <w:p w14:paraId="1B6EA4D2" w14:textId="77777777" w:rsidR="002C6403" w:rsidRPr="002C6403" w:rsidRDefault="002C6403" w:rsidP="002C6403">
      <w:pPr>
        <w:autoSpaceDE w:val="0"/>
        <w:autoSpaceDN w:val="0"/>
        <w:adjustRightInd w:val="0"/>
        <w:spacing w:after="0" w:line="240" w:lineRule="auto"/>
        <w:jc w:val="center"/>
        <w:rPr>
          <w:rFonts w:ascii="Times New Roman" w:hAnsi="Times New Roman" w:cs="Times New Roman"/>
          <w:color w:val="000000"/>
          <w:sz w:val="24"/>
          <w:szCs w:val="24"/>
        </w:rPr>
      </w:pPr>
    </w:p>
    <w:p w14:paraId="7EB5CE72" w14:textId="432B2F68" w:rsidR="002C6403" w:rsidRPr="002C6403" w:rsidRDefault="002C6403" w:rsidP="002C6403">
      <w:pPr>
        <w:autoSpaceDE w:val="0"/>
        <w:autoSpaceDN w:val="0"/>
        <w:adjustRightInd w:val="0"/>
        <w:spacing w:after="0" w:line="240" w:lineRule="auto"/>
        <w:jc w:val="center"/>
        <w:rPr>
          <w:rFonts w:ascii="Times New Roman" w:hAnsi="Times New Roman" w:cs="Times New Roman"/>
          <w:color w:val="000000"/>
          <w:sz w:val="23"/>
          <w:szCs w:val="23"/>
        </w:rPr>
      </w:pPr>
      <w:r w:rsidRPr="002C6403">
        <w:rPr>
          <w:rFonts w:ascii="Times New Roman" w:hAnsi="Times New Roman" w:cs="Times New Roman"/>
          <w:i/>
          <w:iCs/>
          <w:color w:val="000000"/>
          <w:sz w:val="23"/>
          <w:szCs w:val="23"/>
        </w:rPr>
        <w:t>Wójt Gminy Miłoradz</w:t>
      </w:r>
    </w:p>
    <w:p w14:paraId="10F4E557" w14:textId="1FBDFA88" w:rsidR="00EE27F0" w:rsidRDefault="002C6403" w:rsidP="002C6403">
      <w:pPr>
        <w:jc w:val="center"/>
        <w:rPr>
          <w:rFonts w:ascii="Times New Roman" w:hAnsi="Times New Roman" w:cs="Times New Roman"/>
          <w:sz w:val="24"/>
          <w:szCs w:val="24"/>
        </w:rPr>
      </w:pPr>
      <w:r w:rsidRPr="002C6403">
        <w:rPr>
          <w:rFonts w:ascii="Times New Roman" w:hAnsi="Times New Roman" w:cs="Times New Roman"/>
          <w:i/>
          <w:iCs/>
          <w:color w:val="000000"/>
          <w:sz w:val="23"/>
          <w:szCs w:val="23"/>
        </w:rPr>
        <w:t>/-/ Arkadiusz Skorek</w:t>
      </w:r>
    </w:p>
    <w:p w14:paraId="6C71829A" w14:textId="77777777" w:rsidR="00124F66" w:rsidRDefault="00124F66" w:rsidP="00AC5386">
      <w:pPr>
        <w:rPr>
          <w:rFonts w:ascii="Times New Roman" w:hAnsi="Times New Roman" w:cs="Times New Roman"/>
          <w:sz w:val="24"/>
          <w:szCs w:val="24"/>
        </w:rPr>
      </w:pPr>
    </w:p>
    <w:p w14:paraId="7E2A97D8" w14:textId="77777777" w:rsidR="008F29BB" w:rsidRDefault="008F29BB" w:rsidP="00AC5386">
      <w:pPr>
        <w:rPr>
          <w:rFonts w:ascii="Times New Roman" w:hAnsi="Times New Roman" w:cs="Times New Roman"/>
          <w:sz w:val="24"/>
          <w:szCs w:val="24"/>
        </w:rPr>
      </w:pPr>
    </w:p>
    <w:p w14:paraId="37952AAA" w14:textId="77777777" w:rsidR="00184155" w:rsidRDefault="00184155" w:rsidP="00AC5386">
      <w:pPr>
        <w:rPr>
          <w:rFonts w:ascii="Times New Roman" w:hAnsi="Times New Roman" w:cs="Times New Roman"/>
          <w:sz w:val="24"/>
          <w:szCs w:val="24"/>
        </w:rPr>
      </w:pPr>
    </w:p>
    <w:p w14:paraId="3D75EC9B" w14:textId="77777777" w:rsidR="00EF1F2D" w:rsidRDefault="00EF1F2D" w:rsidP="00AC5386">
      <w:pPr>
        <w:rPr>
          <w:rFonts w:ascii="Times New Roman" w:hAnsi="Times New Roman" w:cs="Times New Roman"/>
          <w:sz w:val="24"/>
          <w:szCs w:val="24"/>
        </w:rPr>
      </w:pPr>
    </w:p>
    <w:p w14:paraId="4907C05C" w14:textId="77777777" w:rsidR="00EF1F2D" w:rsidRPr="00785662" w:rsidRDefault="00EF1F2D" w:rsidP="00AC5386">
      <w:pPr>
        <w:rPr>
          <w:rFonts w:ascii="Times New Roman" w:hAnsi="Times New Roman" w:cs="Times New Roman"/>
          <w:sz w:val="24"/>
          <w:szCs w:val="24"/>
        </w:rPr>
      </w:pPr>
    </w:p>
    <w:p w14:paraId="4D27A184" w14:textId="77777777" w:rsidR="00BC1234" w:rsidRDefault="00BC1234" w:rsidP="00EF33CE">
      <w:pPr>
        <w:spacing w:after="0"/>
        <w:jc w:val="center"/>
        <w:rPr>
          <w:rFonts w:ascii="Times New Roman" w:hAnsi="Times New Roman" w:cs="Times New Roman"/>
          <w:sz w:val="24"/>
          <w:szCs w:val="24"/>
          <w:highlight w:val="yellow"/>
        </w:rPr>
      </w:pPr>
    </w:p>
    <w:p w14:paraId="17A9E619" w14:textId="1D140BDC" w:rsidR="00AC5386" w:rsidRPr="00785662" w:rsidRDefault="00AC5386" w:rsidP="00EF33CE">
      <w:pPr>
        <w:spacing w:after="0"/>
        <w:jc w:val="center"/>
        <w:rPr>
          <w:rFonts w:ascii="Times New Roman" w:hAnsi="Times New Roman" w:cs="Times New Roman"/>
          <w:sz w:val="24"/>
          <w:szCs w:val="24"/>
        </w:rPr>
      </w:pPr>
      <w:r w:rsidRPr="00842998">
        <w:rPr>
          <w:rFonts w:ascii="Times New Roman" w:hAnsi="Times New Roman" w:cs="Times New Roman"/>
          <w:sz w:val="24"/>
          <w:szCs w:val="24"/>
        </w:rPr>
        <w:t xml:space="preserve">Miłoradz, </w:t>
      </w:r>
      <w:r w:rsidR="00EF1F2D">
        <w:rPr>
          <w:rFonts w:ascii="Times New Roman" w:hAnsi="Times New Roman" w:cs="Times New Roman"/>
          <w:sz w:val="24"/>
          <w:szCs w:val="24"/>
        </w:rPr>
        <w:t>0</w:t>
      </w:r>
      <w:r w:rsidR="00CB022F">
        <w:rPr>
          <w:rFonts w:ascii="Times New Roman" w:hAnsi="Times New Roman" w:cs="Times New Roman"/>
          <w:sz w:val="24"/>
          <w:szCs w:val="24"/>
        </w:rPr>
        <w:t>9</w:t>
      </w:r>
      <w:r w:rsidR="0091436A" w:rsidRPr="00842998">
        <w:rPr>
          <w:rFonts w:ascii="Times New Roman" w:hAnsi="Times New Roman" w:cs="Times New Roman"/>
          <w:sz w:val="24"/>
          <w:szCs w:val="24"/>
        </w:rPr>
        <w:t>.</w:t>
      </w:r>
      <w:r w:rsidR="00EF1F2D">
        <w:rPr>
          <w:rFonts w:ascii="Times New Roman" w:hAnsi="Times New Roman" w:cs="Times New Roman"/>
          <w:sz w:val="24"/>
          <w:szCs w:val="24"/>
        </w:rPr>
        <w:t>07</w:t>
      </w:r>
      <w:r w:rsidR="0091436A" w:rsidRPr="00842998">
        <w:rPr>
          <w:rFonts w:ascii="Times New Roman" w:hAnsi="Times New Roman" w:cs="Times New Roman"/>
          <w:sz w:val="24"/>
          <w:szCs w:val="24"/>
        </w:rPr>
        <w:t>.202</w:t>
      </w:r>
      <w:r w:rsidR="00EF1F2D">
        <w:rPr>
          <w:rFonts w:ascii="Times New Roman" w:hAnsi="Times New Roman" w:cs="Times New Roman"/>
          <w:sz w:val="24"/>
          <w:szCs w:val="24"/>
        </w:rPr>
        <w:t>4</w:t>
      </w:r>
      <w:r w:rsidRPr="00842998">
        <w:rPr>
          <w:rFonts w:ascii="Times New Roman" w:hAnsi="Times New Roman" w:cs="Times New Roman"/>
          <w:sz w:val="24"/>
          <w:szCs w:val="24"/>
        </w:rPr>
        <w:t xml:space="preserve"> r.</w:t>
      </w:r>
    </w:p>
    <w:sdt>
      <w:sdtPr>
        <w:rPr>
          <w:rFonts w:asciiTheme="minorHAnsi" w:eastAsiaTheme="minorHAnsi" w:hAnsiTheme="minorHAnsi" w:cstheme="minorBidi"/>
          <w:b w:val="0"/>
          <w:bCs w:val="0"/>
          <w:color w:val="auto"/>
          <w:sz w:val="22"/>
          <w:szCs w:val="22"/>
        </w:rPr>
        <w:id w:val="-1712414130"/>
        <w:docPartObj>
          <w:docPartGallery w:val="Table of Contents"/>
          <w:docPartUnique/>
        </w:docPartObj>
      </w:sdtPr>
      <w:sdtContent>
        <w:p w14:paraId="7C4E531F" w14:textId="3F5C24AB" w:rsidR="001C0653" w:rsidRPr="00237798" w:rsidRDefault="001C0653" w:rsidP="001C0653">
          <w:pPr>
            <w:pStyle w:val="Nagwekspisutreci"/>
            <w:jc w:val="both"/>
            <w:rPr>
              <w:sz w:val="22"/>
              <w:szCs w:val="22"/>
            </w:rPr>
          </w:pPr>
          <w:r w:rsidRPr="00237798">
            <w:rPr>
              <w:sz w:val="22"/>
              <w:szCs w:val="22"/>
            </w:rPr>
            <w:t>Spis treści</w:t>
          </w:r>
        </w:p>
        <w:p w14:paraId="443FD60F" w14:textId="20682EDE" w:rsidR="002C6403" w:rsidRDefault="001C0653">
          <w:pPr>
            <w:pStyle w:val="Spistreci1"/>
            <w:rPr>
              <w:rFonts w:eastAsiaTheme="minorEastAsia"/>
              <w:noProof/>
              <w:kern w:val="2"/>
              <w:lang w:eastAsia="pl-PL"/>
              <w14:ligatures w14:val="standardContextual"/>
            </w:rPr>
          </w:pPr>
          <w:r w:rsidRPr="00237798">
            <w:fldChar w:fldCharType="begin"/>
          </w:r>
          <w:r w:rsidRPr="00237798">
            <w:instrText xml:space="preserve"> TOC \o "1-3" \h \z \u </w:instrText>
          </w:r>
          <w:r w:rsidRPr="00237798">
            <w:fldChar w:fldCharType="separate"/>
          </w:r>
          <w:hyperlink w:anchor="_Toc147839329" w:history="1">
            <w:r w:rsidR="002C6403" w:rsidRPr="0044496B">
              <w:rPr>
                <w:rStyle w:val="Hipercze"/>
                <w:rFonts w:ascii="Times New Roman" w:hAnsi="Times New Roman" w:cs="Times New Roman"/>
                <w:b/>
                <w:bCs/>
                <w:noProof/>
              </w:rPr>
              <w:t>ROZDZIAŁ I. NAZWA, ADRES ZAMAWIAJĄCEGO, NUMER TELEFONU, ADRES POCZTY ELEKTRONICZNEJ ORAZ STRONY INTERNETOWEJ PROWADZONEGO POSTĘPOWANIA</w:t>
            </w:r>
            <w:r w:rsidR="002C6403">
              <w:rPr>
                <w:noProof/>
                <w:webHidden/>
              </w:rPr>
              <w:tab/>
            </w:r>
            <w:r w:rsidR="002C6403">
              <w:rPr>
                <w:noProof/>
                <w:webHidden/>
              </w:rPr>
              <w:fldChar w:fldCharType="begin"/>
            </w:r>
            <w:r w:rsidR="002C6403">
              <w:rPr>
                <w:noProof/>
                <w:webHidden/>
              </w:rPr>
              <w:instrText xml:space="preserve"> PAGEREF _Toc147839329 \h </w:instrText>
            </w:r>
            <w:r w:rsidR="002C6403">
              <w:rPr>
                <w:noProof/>
                <w:webHidden/>
              </w:rPr>
            </w:r>
            <w:r w:rsidR="002C6403">
              <w:rPr>
                <w:noProof/>
                <w:webHidden/>
              </w:rPr>
              <w:fldChar w:fldCharType="separate"/>
            </w:r>
            <w:r w:rsidR="002C6403">
              <w:rPr>
                <w:noProof/>
                <w:webHidden/>
              </w:rPr>
              <w:t>4</w:t>
            </w:r>
            <w:r w:rsidR="002C6403">
              <w:rPr>
                <w:noProof/>
                <w:webHidden/>
              </w:rPr>
              <w:fldChar w:fldCharType="end"/>
            </w:r>
          </w:hyperlink>
        </w:p>
        <w:p w14:paraId="6003D138" w14:textId="1583E64A" w:rsidR="002C6403" w:rsidRDefault="00000000">
          <w:pPr>
            <w:pStyle w:val="Spistreci1"/>
            <w:rPr>
              <w:rFonts w:eastAsiaTheme="minorEastAsia"/>
              <w:noProof/>
              <w:kern w:val="2"/>
              <w:lang w:eastAsia="pl-PL"/>
              <w14:ligatures w14:val="standardContextual"/>
            </w:rPr>
          </w:pPr>
          <w:hyperlink w:anchor="_Toc147839330" w:history="1">
            <w:r w:rsidR="002C6403" w:rsidRPr="0044496B">
              <w:rPr>
                <w:rStyle w:val="Hipercze"/>
                <w:rFonts w:ascii="Times New Roman" w:hAnsi="Times New Roman" w:cs="Times New Roman"/>
                <w:b/>
                <w:bCs/>
                <w:noProof/>
              </w:rPr>
              <w:t>ROZDZIAŁ II. TRYB UDZIELENIA ZAMÓWIENIA</w:t>
            </w:r>
            <w:r w:rsidR="002C6403">
              <w:rPr>
                <w:noProof/>
                <w:webHidden/>
              </w:rPr>
              <w:tab/>
            </w:r>
            <w:r w:rsidR="002C6403">
              <w:rPr>
                <w:noProof/>
                <w:webHidden/>
              </w:rPr>
              <w:fldChar w:fldCharType="begin"/>
            </w:r>
            <w:r w:rsidR="002C6403">
              <w:rPr>
                <w:noProof/>
                <w:webHidden/>
              </w:rPr>
              <w:instrText xml:space="preserve"> PAGEREF _Toc147839330 \h </w:instrText>
            </w:r>
            <w:r w:rsidR="002C6403">
              <w:rPr>
                <w:noProof/>
                <w:webHidden/>
              </w:rPr>
            </w:r>
            <w:r w:rsidR="002C6403">
              <w:rPr>
                <w:noProof/>
                <w:webHidden/>
              </w:rPr>
              <w:fldChar w:fldCharType="separate"/>
            </w:r>
            <w:r w:rsidR="002C6403">
              <w:rPr>
                <w:noProof/>
                <w:webHidden/>
              </w:rPr>
              <w:t>4</w:t>
            </w:r>
            <w:r w:rsidR="002C6403">
              <w:rPr>
                <w:noProof/>
                <w:webHidden/>
              </w:rPr>
              <w:fldChar w:fldCharType="end"/>
            </w:r>
          </w:hyperlink>
        </w:p>
        <w:p w14:paraId="0D7E2E09" w14:textId="036B695F" w:rsidR="002C6403" w:rsidRDefault="00000000">
          <w:pPr>
            <w:pStyle w:val="Spistreci1"/>
            <w:rPr>
              <w:rFonts w:eastAsiaTheme="minorEastAsia"/>
              <w:noProof/>
              <w:kern w:val="2"/>
              <w:lang w:eastAsia="pl-PL"/>
              <w14:ligatures w14:val="standardContextual"/>
            </w:rPr>
          </w:pPr>
          <w:hyperlink w:anchor="_Toc147839331" w:history="1">
            <w:r w:rsidR="002C6403" w:rsidRPr="0044496B">
              <w:rPr>
                <w:rStyle w:val="Hipercze"/>
                <w:rFonts w:ascii="Times New Roman" w:hAnsi="Times New Roman" w:cs="Times New Roman"/>
                <w:b/>
                <w:bCs/>
                <w:noProof/>
              </w:rPr>
              <w:t>ROZDZIAŁ III. OPIS PRZEDMIOTU ZAMÓWIENIA</w:t>
            </w:r>
            <w:r w:rsidR="002C6403">
              <w:rPr>
                <w:noProof/>
                <w:webHidden/>
              </w:rPr>
              <w:tab/>
            </w:r>
            <w:r w:rsidR="002C6403">
              <w:rPr>
                <w:noProof/>
                <w:webHidden/>
              </w:rPr>
              <w:fldChar w:fldCharType="begin"/>
            </w:r>
            <w:r w:rsidR="002C6403">
              <w:rPr>
                <w:noProof/>
                <w:webHidden/>
              </w:rPr>
              <w:instrText xml:space="preserve"> PAGEREF _Toc147839331 \h </w:instrText>
            </w:r>
            <w:r w:rsidR="002C6403">
              <w:rPr>
                <w:noProof/>
                <w:webHidden/>
              </w:rPr>
            </w:r>
            <w:r w:rsidR="002C6403">
              <w:rPr>
                <w:noProof/>
                <w:webHidden/>
              </w:rPr>
              <w:fldChar w:fldCharType="separate"/>
            </w:r>
            <w:r w:rsidR="002C6403">
              <w:rPr>
                <w:noProof/>
                <w:webHidden/>
              </w:rPr>
              <w:t>4</w:t>
            </w:r>
            <w:r w:rsidR="002C6403">
              <w:rPr>
                <w:noProof/>
                <w:webHidden/>
              </w:rPr>
              <w:fldChar w:fldCharType="end"/>
            </w:r>
          </w:hyperlink>
        </w:p>
        <w:p w14:paraId="3CB8B6D5" w14:textId="029C5FB7" w:rsidR="002C6403" w:rsidRDefault="00000000">
          <w:pPr>
            <w:pStyle w:val="Spistreci1"/>
            <w:rPr>
              <w:rFonts w:eastAsiaTheme="minorEastAsia"/>
              <w:noProof/>
              <w:kern w:val="2"/>
              <w:lang w:eastAsia="pl-PL"/>
              <w14:ligatures w14:val="standardContextual"/>
            </w:rPr>
          </w:pPr>
          <w:hyperlink w:anchor="_Toc147839332" w:history="1">
            <w:r w:rsidR="002C6403" w:rsidRPr="0044496B">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2C6403">
              <w:rPr>
                <w:noProof/>
                <w:webHidden/>
              </w:rPr>
              <w:tab/>
            </w:r>
            <w:r w:rsidR="002C6403">
              <w:rPr>
                <w:noProof/>
                <w:webHidden/>
              </w:rPr>
              <w:fldChar w:fldCharType="begin"/>
            </w:r>
            <w:r w:rsidR="002C6403">
              <w:rPr>
                <w:noProof/>
                <w:webHidden/>
              </w:rPr>
              <w:instrText xml:space="preserve"> PAGEREF _Toc147839332 \h </w:instrText>
            </w:r>
            <w:r w:rsidR="002C6403">
              <w:rPr>
                <w:noProof/>
                <w:webHidden/>
              </w:rPr>
            </w:r>
            <w:r w:rsidR="002C6403">
              <w:rPr>
                <w:noProof/>
                <w:webHidden/>
              </w:rPr>
              <w:fldChar w:fldCharType="separate"/>
            </w:r>
            <w:r w:rsidR="002C6403">
              <w:rPr>
                <w:noProof/>
                <w:webHidden/>
              </w:rPr>
              <w:t>8</w:t>
            </w:r>
            <w:r w:rsidR="002C6403">
              <w:rPr>
                <w:noProof/>
                <w:webHidden/>
              </w:rPr>
              <w:fldChar w:fldCharType="end"/>
            </w:r>
          </w:hyperlink>
        </w:p>
        <w:p w14:paraId="154ADFA0" w14:textId="3DA57E36" w:rsidR="002C6403" w:rsidRDefault="00000000">
          <w:pPr>
            <w:pStyle w:val="Spistreci1"/>
            <w:rPr>
              <w:rFonts w:eastAsiaTheme="minorEastAsia"/>
              <w:noProof/>
              <w:kern w:val="2"/>
              <w:lang w:eastAsia="pl-PL"/>
              <w14:ligatures w14:val="standardContextual"/>
            </w:rPr>
          </w:pPr>
          <w:hyperlink w:anchor="_Toc147839333" w:history="1">
            <w:r w:rsidR="002C6403" w:rsidRPr="0044496B">
              <w:rPr>
                <w:rStyle w:val="Hipercze"/>
                <w:rFonts w:ascii="Times New Roman" w:hAnsi="Times New Roman" w:cs="Times New Roman"/>
                <w:b/>
                <w:bCs/>
                <w:noProof/>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2C6403">
              <w:rPr>
                <w:noProof/>
                <w:webHidden/>
              </w:rPr>
              <w:tab/>
            </w:r>
            <w:r w:rsidR="002C6403">
              <w:rPr>
                <w:noProof/>
                <w:webHidden/>
              </w:rPr>
              <w:fldChar w:fldCharType="begin"/>
            </w:r>
            <w:r w:rsidR="002C6403">
              <w:rPr>
                <w:noProof/>
                <w:webHidden/>
              </w:rPr>
              <w:instrText xml:space="preserve"> PAGEREF _Toc147839333 \h </w:instrText>
            </w:r>
            <w:r w:rsidR="002C6403">
              <w:rPr>
                <w:noProof/>
                <w:webHidden/>
              </w:rPr>
            </w:r>
            <w:r w:rsidR="002C6403">
              <w:rPr>
                <w:noProof/>
                <w:webHidden/>
              </w:rPr>
              <w:fldChar w:fldCharType="separate"/>
            </w:r>
            <w:r w:rsidR="002C6403">
              <w:rPr>
                <w:noProof/>
                <w:webHidden/>
              </w:rPr>
              <w:t>8</w:t>
            </w:r>
            <w:r w:rsidR="002C6403">
              <w:rPr>
                <w:noProof/>
                <w:webHidden/>
              </w:rPr>
              <w:fldChar w:fldCharType="end"/>
            </w:r>
          </w:hyperlink>
        </w:p>
        <w:p w14:paraId="7471B338" w14:textId="06D8F1C5" w:rsidR="002C6403" w:rsidRDefault="00000000">
          <w:pPr>
            <w:pStyle w:val="Spistreci1"/>
            <w:rPr>
              <w:rFonts w:eastAsiaTheme="minorEastAsia"/>
              <w:noProof/>
              <w:kern w:val="2"/>
              <w:lang w:eastAsia="pl-PL"/>
              <w14:ligatures w14:val="standardContextual"/>
            </w:rPr>
          </w:pPr>
          <w:hyperlink w:anchor="_Toc147839334" w:history="1">
            <w:r w:rsidR="002C6403" w:rsidRPr="0044496B">
              <w:rPr>
                <w:rStyle w:val="Hipercze"/>
                <w:rFonts w:ascii="Times New Roman" w:hAnsi="Times New Roman" w:cs="Times New Roman"/>
                <w:b/>
                <w:bCs/>
                <w:noProof/>
              </w:rPr>
              <w:t>ROZDZIAŁ VI. TERMIN WYKONANIA ZAMÓWIENIA</w:t>
            </w:r>
            <w:r w:rsidR="002C6403">
              <w:rPr>
                <w:noProof/>
                <w:webHidden/>
              </w:rPr>
              <w:tab/>
            </w:r>
            <w:r w:rsidR="002C6403">
              <w:rPr>
                <w:noProof/>
                <w:webHidden/>
              </w:rPr>
              <w:fldChar w:fldCharType="begin"/>
            </w:r>
            <w:r w:rsidR="002C6403">
              <w:rPr>
                <w:noProof/>
                <w:webHidden/>
              </w:rPr>
              <w:instrText xml:space="preserve"> PAGEREF _Toc147839334 \h </w:instrText>
            </w:r>
            <w:r w:rsidR="002C6403">
              <w:rPr>
                <w:noProof/>
                <w:webHidden/>
              </w:rPr>
            </w:r>
            <w:r w:rsidR="002C6403">
              <w:rPr>
                <w:noProof/>
                <w:webHidden/>
              </w:rPr>
              <w:fldChar w:fldCharType="separate"/>
            </w:r>
            <w:r w:rsidR="002C6403">
              <w:rPr>
                <w:noProof/>
                <w:webHidden/>
              </w:rPr>
              <w:t>9</w:t>
            </w:r>
            <w:r w:rsidR="002C6403">
              <w:rPr>
                <w:noProof/>
                <w:webHidden/>
              </w:rPr>
              <w:fldChar w:fldCharType="end"/>
            </w:r>
          </w:hyperlink>
        </w:p>
        <w:p w14:paraId="48F57117" w14:textId="12C0B2A1" w:rsidR="002C6403" w:rsidRDefault="00000000">
          <w:pPr>
            <w:pStyle w:val="Spistreci1"/>
            <w:rPr>
              <w:rFonts w:eastAsiaTheme="minorEastAsia"/>
              <w:noProof/>
              <w:kern w:val="2"/>
              <w:lang w:eastAsia="pl-PL"/>
              <w14:ligatures w14:val="standardContextual"/>
            </w:rPr>
          </w:pPr>
          <w:hyperlink w:anchor="_Toc147839335" w:history="1">
            <w:r w:rsidR="002C6403" w:rsidRPr="0044496B">
              <w:rPr>
                <w:rStyle w:val="Hipercze"/>
                <w:rFonts w:ascii="Times New Roman" w:hAnsi="Times New Roman" w:cs="Times New Roman"/>
                <w:b/>
                <w:bCs/>
                <w:noProof/>
              </w:rPr>
              <w:t>ROZDZIAŁ VII. WARUNKI UDZIAŁU W POSTĘPOWANIU</w:t>
            </w:r>
            <w:r w:rsidR="002C6403">
              <w:rPr>
                <w:noProof/>
                <w:webHidden/>
              </w:rPr>
              <w:tab/>
            </w:r>
            <w:r w:rsidR="002C6403">
              <w:rPr>
                <w:noProof/>
                <w:webHidden/>
              </w:rPr>
              <w:fldChar w:fldCharType="begin"/>
            </w:r>
            <w:r w:rsidR="002C6403">
              <w:rPr>
                <w:noProof/>
                <w:webHidden/>
              </w:rPr>
              <w:instrText xml:space="preserve"> PAGEREF _Toc147839335 \h </w:instrText>
            </w:r>
            <w:r w:rsidR="002C6403">
              <w:rPr>
                <w:noProof/>
                <w:webHidden/>
              </w:rPr>
            </w:r>
            <w:r w:rsidR="002C6403">
              <w:rPr>
                <w:noProof/>
                <w:webHidden/>
              </w:rPr>
              <w:fldChar w:fldCharType="separate"/>
            </w:r>
            <w:r w:rsidR="002C6403">
              <w:rPr>
                <w:noProof/>
                <w:webHidden/>
              </w:rPr>
              <w:t>9</w:t>
            </w:r>
            <w:r w:rsidR="002C6403">
              <w:rPr>
                <w:noProof/>
                <w:webHidden/>
              </w:rPr>
              <w:fldChar w:fldCharType="end"/>
            </w:r>
          </w:hyperlink>
        </w:p>
        <w:p w14:paraId="0B00620A" w14:textId="248B924F" w:rsidR="002C6403" w:rsidRDefault="00000000">
          <w:pPr>
            <w:pStyle w:val="Spistreci1"/>
            <w:rPr>
              <w:rFonts w:eastAsiaTheme="minorEastAsia"/>
              <w:noProof/>
              <w:kern w:val="2"/>
              <w:lang w:eastAsia="pl-PL"/>
              <w14:ligatures w14:val="standardContextual"/>
            </w:rPr>
          </w:pPr>
          <w:hyperlink w:anchor="_Toc147839336" w:history="1">
            <w:r w:rsidR="002C6403" w:rsidRPr="0044496B">
              <w:rPr>
                <w:rStyle w:val="Hipercze"/>
                <w:rFonts w:ascii="Times New Roman" w:hAnsi="Times New Roman" w:cs="Times New Roman"/>
                <w:b/>
                <w:bCs/>
                <w:noProof/>
              </w:rPr>
              <w:t>ROZDZIAŁ VIII. PODSTAWY WYKLUCZENIA Z UDZIAŁU W POSTĘPOWANIU</w:t>
            </w:r>
            <w:r w:rsidR="002C6403">
              <w:rPr>
                <w:noProof/>
                <w:webHidden/>
              </w:rPr>
              <w:tab/>
            </w:r>
            <w:r w:rsidR="002C6403">
              <w:rPr>
                <w:noProof/>
                <w:webHidden/>
              </w:rPr>
              <w:fldChar w:fldCharType="begin"/>
            </w:r>
            <w:r w:rsidR="002C6403">
              <w:rPr>
                <w:noProof/>
                <w:webHidden/>
              </w:rPr>
              <w:instrText xml:space="preserve"> PAGEREF _Toc147839336 \h </w:instrText>
            </w:r>
            <w:r w:rsidR="002C6403">
              <w:rPr>
                <w:noProof/>
                <w:webHidden/>
              </w:rPr>
            </w:r>
            <w:r w:rsidR="002C6403">
              <w:rPr>
                <w:noProof/>
                <w:webHidden/>
              </w:rPr>
              <w:fldChar w:fldCharType="separate"/>
            </w:r>
            <w:r w:rsidR="002C6403">
              <w:rPr>
                <w:noProof/>
                <w:webHidden/>
              </w:rPr>
              <w:t>9</w:t>
            </w:r>
            <w:r w:rsidR="002C6403">
              <w:rPr>
                <w:noProof/>
                <w:webHidden/>
              </w:rPr>
              <w:fldChar w:fldCharType="end"/>
            </w:r>
          </w:hyperlink>
        </w:p>
        <w:p w14:paraId="28BDD594" w14:textId="25A899AB" w:rsidR="002C6403" w:rsidRDefault="00000000">
          <w:pPr>
            <w:pStyle w:val="Spistreci1"/>
            <w:rPr>
              <w:rFonts w:eastAsiaTheme="minorEastAsia"/>
              <w:noProof/>
              <w:kern w:val="2"/>
              <w:lang w:eastAsia="pl-PL"/>
              <w14:ligatures w14:val="standardContextual"/>
            </w:rPr>
          </w:pPr>
          <w:hyperlink w:anchor="_Toc147839337" w:history="1">
            <w:r w:rsidR="002C6403" w:rsidRPr="0044496B">
              <w:rPr>
                <w:rStyle w:val="Hipercze"/>
                <w:rFonts w:ascii="Times New Roman" w:hAnsi="Times New Roman" w:cs="Times New Roman"/>
                <w:b/>
                <w:bCs/>
                <w:noProof/>
              </w:rPr>
              <w:t>ROZDZIAŁ IX. INFORMACJA O OŚWIADCZENIACH I DOKUMENTACH POTWIERDZAJĄCYCH SPEŁNIANIE PRZEZ OFEROWANE ROBOTY BUDOWLANE WYMAGAŃ OKREŚLONYCH PRZEZ ZAMAWIAJĄCEGO (PRZEDMIOTOWE ŚRODKI DOWODOWE)</w:t>
            </w:r>
            <w:r w:rsidR="002C6403">
              <w:rPr>
                <w:noProof/>
                <w:webHidden/>
              </w:rPr>
              <w:tab/>
            </w:r>
            <w:r w:rsidR="002C6403">
              <w:rPr>
                <w:noProof/>
                <w:webHidden/>
              </w:rPr>
              <w:fldChar w:fldCharType="begin"/>
            </w:r>
            <w:r w:rsidR="002C6403">
              <w:rPr>
                <w:noProof/>
                <w:webHidden/>
              </w:rPr>
              <w:instrText xml:space="preserve"> PAGEREF _Toc147839337 \h </w:instrText>
            </w:r>
            <w:r w:rsidR="002C6403">
              <w:rPr>
                <w:noProof/>
                <w:webHidden/>
              </w:rPr>
            </w:r>
            <w:r w:rsidR="002C6403">
              <w:rPr>
                <w:noProof/>
                <w:webHidden/>
              </w:rPr>
              <w:fldChar w:fldCharType="separate"/>
            </w:r>
            <w:r w:rsidR="002C6403">
              <w:rPr>
                <w:noProof/>
                <w:webHidden/>
              </w:rPr>
              <w:t>10</w:t>
            </w:r>
            <w:r w:rsidR="002C6403">
              <w:rPr>
                <w:noProof/>
                <w:webHidden/>
              </w:rPr>
              <w:fldChar w:fldCharType="end"/>
            </w:r>
          </w:hyperlink>
        </w:p>
        <w:p w14:paraId="15B74E3C" w14:textId="5915AB3B" w:rsidR="002C6403" w:rsidRDefault="00000000">
          <w:pPr>
            <w:pStyle w:val="Spistreci1"/>
            <w:rPr>
              <w:rFonts w:eastAsiaTheme="minorEastAsia"/>
              <w:noProof/>
              <w:kern w:val="2"/>
              <w:lang w:eastAsia="pl-PL"/>
              <w14:ligatures w14:val="standardContextual"/>
            </w:rPr>
          </w:pPr>
          <w:hyperlink w:anchor="_Toc147839338" w:history="1">
            <w:r w:rsidR="002C6403" w:rsidRPr="0044496B">
              <w:rPr>
                <w:rStyle w:val="Hipercze"/>
                <w:rFonts w:ascii="Times New Roman" w:hAnsi="Times New Roman" w:cs="Times New Roman"/>
                <w:b/>
                <w:bCs/>
                <w:noProof/>
              </w:rPr>
              <w:t>ROZDZIAŁ X. PODMIOTOWE ŚRODKI DOWODOWE. OŚWIADCZENIA I DOKUMENTY, JAKIE ZOBOWIĄZANI SĄ DOSTARCZYĆ WYKONAWCY W CELU POTWIERDZENIA SPEŁNIANIA WARUNKÓW UDZIAŁU W POSTĘPOWANIU ORAZ WYKAZANIA BRAKU PODSTAW WYKLUCZENIA</w:t>
            </w:r>
            <w:r w:rsidR="002C6403">
              <w:rPr>
                <w:noProof/>
                <w:webHidden/>
              </w:rPr>
              <w:tab/>
            </w:r>
            <w:r w:rsidR="002C6403">
              <w:rPr>
                <w:noProof/>
                <w:webHidden/>
              </w:rPr>
              <w:fldChar w:fldCharType="begin"/>
            </w:r>
            <w:r w:rsidR="002C6403">
              <w:rPr>
                <w:noProof/>
                <w:webHidden/>
              </w:rPr>
              <w:instrText xml:space="preserve"> PAGEREF _Toc147839338 \h </w:instrText>
            </w:r>
            <w:r w:rsidR="002C6403">
              <w:rPr>
                <w:noProof/>
                <w:webHidden/>
              </w:rPr>
            </w:r>
            <w:r w:rsidR="002C6403">
              <w:rPr>
                <w:noProof/>
                <w:webHidden/>
              </w:rPr>
              <w:fldChar w:fldCharType="separate"/>
            </w:r>
            <w:r w:rsidR="002C6403">
              <w:rPr>
                <w:noProof/>
                <w:webHidden/>
              </w:rPr>
              <w:t>10</w:t>
            </w:r>
            <w:r w:rsidR="002C6403">
              <w:rPr>
                <w:noProof/>
                <w:webHidden/>
              </w:rPr>
              <w:fldChar w:fldCharType="end"/>
            </w:r>
          </w:hyperlink>
        </w:p>
        <w:p w14:paraId="34410181" w14:textId="6607C2E5" w:rsidR="002C6403" w:rsidRDefault="00000000">
          <w:pPr>
            <w:pStyle w:val="Spistreci1"/>
            <w:rPr>
              <w:rFonts w:eastAsiaTheme="minorEastAsia"/>
              <w:noProof/>
              <w:kern w:val="2"/>
              <w:lang w:eastAsia="pl-PL"/>
              <w14:ligatures w14:val="standardContextual"/>
            </w:rPr>
          </w:pPr>
          <w:hyperlink w:anchor="_Toc147839339" w:history="1">
            <w:r w:rsidR="002C6403" w:rsidRPr="0044496B">
              <w:rPr>
                <w:rStyle w:val="Hipercze"/>
                <w:rFonts w:ascii="Times New Roman" w:hAnsi="Times New Roman" w:cs="Times New Roman"/>
                <w:b/>
                <w:bCs/>
                <w:noProof/>
              </w:rPr>
              <w:t>ROZDZIAŁ XI. INFORMACJE O ŚRODKACH KOMUNIKACJI ELEKTRONICZNEJ, PRZY UŻYCIU, KTÓRYCH ZAMAWIAJĄCY BĘDZIE KOMUNIKOWAŁ SIĘ Z WYKONAWCAMI ORAZ INFORMACJE O WYMAGANIACH TECHNICZNYCH I ORGANIZACYJNYCH SPORZĄDZANIA, WYSYŁANIA I ODBIERANIA KORESPONDENCJI ELEKTRONICZNEJ</w:t>
            </w:r>
            <w:r w:rsidR="002C6403">
              <w:rPr>
                <w:noProof/>
                <w:webHidden/>
              </w:rPr>
              <w:tab/>
            </w:r>
            <w:r w:rsidR="002C6403">
              <w:rPr>
                <w:noProof/>
                <w:webHidden/>
              </w:rPr>
              <w:fldChar w:fldCharType="begin"/>
            </w:r>
            <w:r w:rsidR="002C6403">
              <w:rPr>
                <w:noProof/>
                <w:webHidden/>
              </w:rPr>
              <w:instrText xml:space="preserve"> PAGEREF _Toc147839339 \h </w:instrText>
            </w:r>
            <w:r w:rsidR="002C6403">
              <w:rPr>
                <w:noProof/>
                <w:webHidden/>
              </w:rPr>
            </w:r>
            <w:r w:rsidR="002C6403">
              <w:rPr>
                <w:noProof/>
                <w:webHidden/>
              </w:rPr>
              <w:fldChar w:fldCharType="separate"/>
            </w:r>
            <w:r w:rsidR="002C6403">
              <w:rPr>
                <w:noProof/>
                <w:webHidden/>
              </w:rPr>
              <w:t>12</w:t>
            </w:r>
            <w:r w:rsidR="002C6403">
              <w:rPr>
                <w:noProof/>
                <w:webHidden/>
              </w:rPr>
              <w:fldChar w:fldCharType="end"/>
            </w:r>
          </w:hyperlink>
        </w:p>
        <w:p w14:paraId="3CE3840F" w14:textId="036F985C" w:rsidR="002C6403" w:rsidRDefault="00000000">
          <w:pPr>
            <w:pStyle w:val="Spistreci1"/>
            <w:rPr>
              <w:rFonts w:eastAsiaTheme="minorEastAsia"/>
              <w:noProof/>
              <w:kern w:val="2"/>
              <w:lang w:eastAsia="pl-PL"/>
              <w14:ligatures w14:val="standardContextual"/>
            </w:rPr>
          </w:pPr>
          <w:hyperlink w:anchor="_Toc147839340" w:history="1">
            <w:r w:rsidR="002C6403" w:rsidRPr="0044496B">
              <w:rPr>
                <w:rStyle w:val="Hipercze"/>
                <w:rFonts w:ascii="Times New Roman" w:hAnsi="Times New Roman" w:cs="Times New Roman"/>
                <w:b/>
                <w:bCs/>
                <w:noProof/>
              </w:rPr>
              <w:t>ROZDZIAŁ XII. WYMAGANIA DOTYCZĄCE WADIUM</w:t>
            </w:r>
            <w:r w:rsidR="002C6403">
              <w:rPr>
                <w:noProof/>
                <w:webHidden/>
              </w:rPr>
              <w:tab/>
            </w:r>
            <w:r w:rsidR="002C6403">
              <w:rPr>
                <w:noProof/>
                <w:webHidden/>
              </w:rPr>
              <w:fldChar w:fldCharType="begin"/>
            </w:r>
            <w:r w:rsidR="002C6403">
              <w:rPr>
                <w:noProof/>
                <w:webHidden/>
              </w:rPr>
              <w:instrText xml:space="preserve"> PAGEREF _Toc147839340 \h </w:instrText>
            </w:r>
            <w:r w:rsidR="002C6403">
              <w:rPr>
                <w:noProof/>
                <w:webHidden/>
              </w:rPr>
            </w:r>
            <w:r w:rsidR="002C6403">
              <w:rPr>
                <w:noProof/>
                <w:webHidden/>
              </w:rPr>
              <w:fldChar w:fldCharType="separate"/>
            </w:r>
            <w:r w:rsidR="002C6403">
              <w:rPr>
                <w:noProof/>
                <w:webHidden/>
              </w:rPr>
              <w:t>15</w:t>
            </w:r>
            <w:r w:rsidR="002C6403">
              <w:rPr>
                <w:noProof/>
                <w:webHidden/>
              </w:rPr>
              <w:fldChar w:fldCharType="end"/>
            </w:r>
          </w:hyperlink>
        </w:p>
        <w:p w14:paraId="7F4E1740" w14:textId="72D9BF6D" w:rsidR="002C6403" w:rsidRDefault="00000000">
          <w:pPr>
            <w:pStyle w:val="Spistreci1"/>
            <w:rPr>
              <w:rFonts w:eastAsiaTheme="minorEastAsia"/>
              <w:noProof/>
              <w:kern w:val="2"/>
              <w:lang w:eastAsia="pl-PL"/>
              <w14:ligatures w14:val="standardContextual"/>
            </w:rPr>
          </w:pPr>
          <w:hyperlink w:anchor="_Toc147839341" w:history="1">
            <w:r w:rsidR="002C6403" w:rsidRPr="0044496B">
              <w:rPr>
                <w:rStyle w:val="Hipercze"/>
                <w:rFonts w:ascii="Times New Roman" w:hAnsi="Times New Roman" w:cs="Times New Roman"/>
                <w:b/>
                <w:bCs/>
                <w:noProof/>
              </w:rPr>
              <w:t>ROZDZIAŁ XIII. TERMIN ZWIĄZANIA OFERTĄ</w:t>
            </w:r>
            <w:r w:rsidR="002C6403">
              <w:rPr>
                <w:noProof/>
                <w:webHidden/>
              </w:rPr>
              <w:tab/>
            </w:r>
            <w:r w:rsidR="002C6403">
              <w:rPr>
                <w:noProof/>
                <w:webHidden/>
              </w:rPr>
              <w:fldChar w:fldCharType="begin"/>
            </w:r>
            <w:r w:rsidR="002C6403">
              <w:rPr>
                <w:noProof/>
                <w:webHidden/>
              </w:rPr>
              <w:instrText xml:space="preserve"> PAGEREF _Toc147839341 \h </w:instrText>
            </w:r>
            <w:r w:rsidR="002C6403">
              <w:rPr>
                <w:noProof/>
                <w:webHidden/>
              </w:rPr>
            </w:r>
            <w:r w:rsidR="002C6403">
              <w:rPr>
                <w:noProof/>
                <w:webHidden/>
              </w:rPr>
              <w:fldChar w:fldCharType="separate"/>
            </w:r>
            <w:r w:rsidR="002C6403">
              <w:rPr>
                <w:noProof/>
                <w:webHidden/>
              </w:rPr>
              <w:t>16</w:t>
            </w:r>
            <w:r w:rsidR="002C6403">
              <w:rPr>
                <w:noProof/>
                <w:webHidden/>
              </w:rPr>
              <w:fldChar w:fldCharType="end"/>
            </w:r>
          </w:hyperlink>
        </w:p>
        <w:p w14:paraId="71DEF05A" w14:textId="2B2E1CD0" w:rsidR="002C6403" w:rsidRDefault="00000000">
          <w:pPr>
            <w:pStyle w:val="Spistreci1"/>
            <w:rPr>
              <w:rFonts w:eastAsiaTheme="minorEastAsia"/>
              <w:noProof/>
              <w:kern w:val="2"/>
              <w:lang w:eastAsia="pl-PL"/>
              <w14:ligatures w14:val="standardContextual"/>
            </w:rPr>
          </w:pPr>
          <w:hyperlink w:anchor="_Toc147839342" w:history="1">
            <w:r w:rsidR="002C6403" w:rsidRPr="0044496B">
              <w:rPr>
                <w:rStyle w:val="Hipercze"/>
                <w:rFonts w:ascii="Times New Roman" w:hAnsi="Times New Roman" w:cs="Times New Roman"/>
                <w:b/>
                <w:bCs/>
                <w:noProof/>
              </w:rPr>
              <w:t>ROZDZIAŁ XIV. OPIS SPOSOBU PRZYGOTOWANIA OFERT ORAZ DOKUMENTÓW WYMAGANYCH PRZEZ ZAMAWIAJĄCEGO W SWZ</w:t>
            </w:r>
            <w:r w:rsidR="002C6403">
              <w:rPr>
                <w:noProof/>
                <w:webHidden/>
              </w:rPr>
              <w:tab/>
            </w:r>
            <w:r w:rsidR="002C6403">
              <w:rPr>
                <w:noProof/>
                <w:webHidden/>
              </w:rPr>
              <w:fldChar w:fldCharType="begin"/>
            </w:r>
            <w:r w:rsidR="002C6403">
              <w:rPr>
                <w:noProof/>
                <w:webHidden/>
              </w:rPr>
              <w:instrText xml:space="preserve"> PAGEREF _Toc147839342 \h </w:instrText>
            </w:r>
            <w:r w:rsidR="002C6403">
              <w:rPr>
                <w:noProof/>
                <w:webHidden/>
              </w:rPr>
            </w:r>
            <w:r w:rsidR="002C6403">
              <w:rPr>
                <w:noProof/>
                <w:webHidden/>
              </w:rPr>
              <w:fldChar w:fldCharType="separate"/>
            </w:r>
            <w:r w:rsidR="002C6403">
              <w:rPr>
                <w:noProof/>
                <w:webHidden/>
              </w:rPr>
              <w:t>16</w:t>
            </w:r>
            <w:r w:rsidR="002C6403">
              <w:rPr>
                <w:noProof/>
                <w:webHidden/>
              </w:rPr>
              <w:fldChar w:fldCharType="end"/>
            </w:r>
          </w:hyperlink>
        </w:p>
        <w:p w14:paraId="10B7A183" w14:textId="5FEED3E2" w:rsidR="002C6403" w:rsidRDefault="00000000">
          <w:pPr>
            <w:pStyle w:val="Spistreci1"/>
            <w:rPr>
              <w:rFonts w:eastAsiaTheme="minorEastAsia"/>
              <w:noProof/>
              <w:kern w:val="2"/>
              <w:lang w:eastAsia="pl-PL"/>
              <w14:ligatures w14:val="standardContextual"/>
            </w:rPr>
          </w:pPr>
          <w:hyperlink w:anchor="_Toc147839343" w:history="1">
            <w:r w:rsidR="002C6403" w:rsidRPr="0044496B">
              <w:rPr>
                <w:rStyle w:val="Hipercze"/>
                <w:rFonts w:ascii="Times New Roman" w:hAnsi="Times New Roman" w:cs="Times New Roman"/>
                <w:b/>
                <w:bCs/>
                <w:noProof/>
              </w:rPr>
              <w:t>ROZDZIAŁ XV. SPOSÓB ORAZ MIEJSCE I TERMIN SKŁADANIA I OTWARCIA OFERT</w:t>
            </w:r>
            <w:r w:rsidR="002C6403">
              <w:rPr>
                <w:noProof/>
                <w:webHidden/>
              </w:rPr>
              <w:tab/>
            </w:r>
            <w:r w:rsidR="002C6403">
              <w:rPr>
                <w:noProof/>
                <w:webHidden/>
              </w:rPr>
              <w:fldChar w:fldCharType="begin"/>
            </w:r>
            <w:r w:rsidR="002C6403">
              <w:rPr>
                <w:noProof/>
                <w:webHidden/>
              </w:rPr>
              <w:instrText xml:space="preserve"> PAGEREF _Toc147839343 \h </w:instrText>
            </w:r>
            <w:r w:rsidR="002C6403">
              <w:rPr>
                <w:noProof/>
                <w:webHidden/>
              </w:rPr>
            </w:r>
            <w:r w:rsidR="002C6403">
              <w:rPr>
                <w:noProof/>
                <w:webHidden/>
              </w:rPr>
              <w:fldChar w:fldCharType="separate"/>
            </w:r>
            <w:r w:rsidR="002C6403">
              <w:rPr>
                <w:noProof/>
                <w:webHidden/>
              </w:rPr>
              <w:t>19</w:t>
            </w:r>
            <w:r w:rsidR="002C6403">
              <w:rPr>
                <w:noProof/>
                <w:webHidden/>
              </w:rPr>
              <w:fldChar w:fldCharType="end"/>
            </w:r>
          </w:hyperlink>
        </w:p>
        <w:p w14:paraId="6FBBD8F5" w14:textId="0DC50AD8" w:rsidR="002C6403" w:rsidRDefault="00000000">
          <w:pPr>
            <w:pStyle w:val="Spistreci1"/>
            <w:rPr>
              <w:rFonts w:eastAsiaTheme="minorEastAsia"/>
              <w:noProof/>
              <w:kern w:val="2"/>
              <w:lang w:eastAsia="pl-PL"/>
              <w14:ligatures w14:val="standardContextual"/>
            </w:rPr>
          </w:pPr>
          <w:hyperlink w:anchor="_Toc147839344" w:history="1">
            <w:r w:rsidR="002C6403" w:rsidRPr="0044496B">
              <w:rPr>
                <w:rStyle w:val="Hipercze"/>
                <w:rFonts w:ascii="Times New Roman" w:hAnsi="Times New Roman" w:cs="Times New Roman"/>
                <w:b/>
                <w:bCs/>
                <w:noProof/>
              </w:rPr>
              <w:t>ROZDZIAŁ XVI. SPOSÓB OBLICZENIA CENY</w:t>
            </w:r>
            <w:r w:rsidR="002C6403">
              <w:rPr>
                <w:noProof/>
                <w:webHidden/>
              </w:rPr>
              <w:tab/>
            </w:r>
            <w:r w:rsidR="002C6403">
              <w:rPr>
                <w:noProof/>
                <w:webHidden/>
              </w:rPr>
              <w:fldChar w:fldCharType="begin"/>
            </w:r>
            <w:r w:rsidR="002C6403">
              <w:rPr>
                <w:noProof/>
                <w:webHidden/>
              </w:rPr>
              <w:instrText xml:space="preserve"> PAGEREF _Toc147839344 \h </w:instrText>
            </w:r>
            <w:r w:rsidR="002C6403">
              <w:rPr>
                <w:noProof/>
                <w:webHidden/>
              </w:rPr>
            </w:r>
            <w:r w:rsidR="002C6403">
              <w:rPr>
                <w:noProof/>
                <w:webHidden/>
              </w:rPr>
              <w:fldChar w:fldCharType="separate"/>
            </w:r>
            <w:r w:rsidR="002C6403">
              <w:rPr>
                <w:noProof/>
                <w:webHidden/>
              </w:rPr>
              <w:t>19</w:t>
            </w:r>
            <w:r w:rsidR="002C6403">
              <w:rPr>
                <w:noProof/>
                <w:webHidden/>
              </w:rPr>
              <w:fldChar w:fldCharType="end"/>
            </w:r>
          </w:hyperlink>
        </w:p>
        <w:p w14:paraId="147F1BF4" w14:textId="0418EF86" w:rsidR="002C6403" w:rsidRDefault="00000000">
          <w:pPr>
            <w:pStyle w:val="Spistreci1"/>
            <w:rPr>
              <w:rFonts w:eastAsiaTheme="minorEastAsia"/>
              <w:noProof/>
              <w:kern w:val="2"/>
              <w:lang w:eastAsia="pl-PL"/>
              <w14:ligatures w14:val="standardContextual"/>
            </w:rPr>
          </w:pPr>
          <w:hyperlink w:anchor="_Toc147839345" w:history="1">
            <w:r w:rsidR="002C6403" w:rsidRPr="0044496B">
              <w:rPr>
                <w:rStyle w:val="Hipercze"/>
                <w:rFonts w:ascii="Times New Roman" w:hAnsi="Times New Roman" w:cs="Times New Roman"/>
                <w:b/>
                <w:bCs/>
                <w:noProof/>
              </w:rPr>
              <w:t>ROZDZIAŁ XVII. OPIS KRYTERIÓW OCENY OFERT, WRAZ Z PODANIEM WAG TYCH KRYTERIÓW, I SPOSOBU OCENY OFERT</w:t>
            </w:r>
            <w:r w:rsidR="002C6403">
              <w:rPr>
                <w:noProof/>
                <w:webHidden/>
              </w:rPr>
              <w:tab/>
            </w:r>
            <w:r w:rsidR="002C6403">
              <w:rPr>
                <w:noProof/>
                <w:webHidden/>
              </w:rPr>
              <w:fldChar w:fldCharType="begin"/>
            </w:r>
            <w:r w:rsidR="002C6403">
              <w:rPr>
                <w:noProof/>
                <w:webHidden/>
              </w:rPr>
              <w:instrText xml:space="preserve"> PAGEREF _Toc147839345 \h </w:instrText>
            </w:r>
            <w:r w:rsidR="002C6403">
              <w:rPr>
                <w:noProof/>
                <w:webHidden/>
              </w:rPr>
            </w:r>
            <w:r w:rsidR="002C6403">
              <w:rPr>
                <w:noProof/>
                <w:webHidden/>
              </w:rPr>
              <w:fldChar w:fldCharType="separate"/>
            </w:r>
            <w:r w:rsidR="002C6403">
              <w:rPr>
                <w:noProof/>
                <w:webHidden/>
              </w:rPr>
              <w:t>21</w:t>
            </w:r>
            <w:r w:rsidR="002C6403">
              <w:rPr>
                <w:noProof/>
                <w:webHidden/>
              </w:rPr>
              <w:fldChar w:fldCharType="end"/>
            </w:r>
          </w:hyperlink>
        </w:p>
        <w:p w14:paraId="6B60174F" w14:textId="0AA10A3F" w:rsidR="002C6403" w:rsidRDefault="00000000">
          <w:pPr>
            <w:pStyle w:val="Spistreci1"/>
            <w:rPr>
              <w:rFonts w:eastAsiaTheme="minorEastAsia"/>
              <w:noProof/>
              <w:kern w:val="2"/>
              <w:lang w:eastAsia="pl-PL"/>
              <w14:ligatures w14:val="standardContextual"/>
            </w:rPr>
          </w:pPr>
          <w:hyperlink w:anchor="_Toc147839346" w:history="1">
            <w:r w:rsidR="002C6403" w:rsidRPr="0044496B">
              <w:rPr>
                <w:rStyle w:val="Hipercze"/>
                <w:rFonts w:ascii="Times New Roman" w:hAnsi="Times New Roman" w:cs="Times New Roman"/>
                <w:b/>
                <w:bCs/>
                <w:noProof/>
              </w:rPr>
              <w:t>ROZDZIAŁ XVIII. INFORMACJA O FORMALNOŚCIACH, JAKIE MUSZĄ ZOSTAĆ DOPEŁNIONE PO WYBORZE OFERTY W CELU ZAWARCIA UMOWY W SPRAWIE ZAMÓWIENIA PUBLICZNEGO</w:t>
            </w:r>
            <w:r w:rsidR="002C6403">
              <w:rPr>
                <w:noProof/>
                <w:webHidden/>
              </w:rPr>
              <w:tab/>
            </w:r>
            <w:r w:rsidR="002C6403">
              <w:rPr>
                <w:noProof/>
                <w:webHidden/>
              </w:rPr>
              <w:fldChar w:fldCharType="begin"/>
            </w:r>
            <w:r w:rsidR="002C6403">
              <w:rPr>
                <w:noProof/>
                <w:webHidden/>
              </w:rPr>
              <w:instrText xml:space="preserve"> PAGEREF _Toc147839346 \h </w:instrText>
            </w:r>
            <w:r w:rsidR="002C6403">
              <w:rPr>
                <w:noProof/>
                <w:webHidden/>
              </w:rPr>
            </w:r>
            <w:r w:rsidR="002C6403">
              <w:rPr>
                <w:noProof/>
                <w:webHidden/>
              </w:rPr>
              <w:fldChar w:fldCharType="separate"/>
            </w:r>
            <w:r w:rsidR="002C6403">
              <w:rPr>
                <w:noProof/>
                <w:webHidden/>
              </w:rPr>
              <w:t>22</w:t>
            </w:r>
            <w:r w:rsidR="002C6403">
              <w:rPr>
                <w:noProof/>
                <w:webHidden/>
              </w:rPr>
              <w:fldChar w:fldCharType="end"/>
            </w:r>
          </w:hyperlink>
        </w:p>
        <w:p w14:paraId="606B3054" w14:textId="309F16AF" w:rsidR="002C6403" w:rsidRDefault="00000000">
          <w:pPr>
            <w:pStyle w:val="Spistreci1"/>
            <w:rPr>
              <w:rFonts w:eastAsiaTheme="minorEastAsia"/>
              <w:noProof/>
              <w:kern w:val="2"/>
              <w:lang w:eastAsia="pl-PL"/>
              <w14:ligatures w14:val="standardContextual"/>
            </w:rPr>
          </w:pPr>
          <w:hyperlink w:anchor="_Toc147839347" w:history="1">
            <w:r w:rsidR="002C6403" w:rsidRPr="0044496B">
              <w:rPr>
                <w:rStyle w:val="Hipercze"/>
                <w:rFonts w:ascii="Times New Roman" w:hAnsi="Times New Roman" w:cs="Times New Roman"/>
                <w:b/>
                <w:bCs/>
                <w:noProof/>
              </w:rPr>
              <w:t>ROZDZIAŁ XIX. INFORMACJE DOTYCZĄCE ZABEZPIECZENIA NALEŻYTEGO WYKONANIA UMOWY, JEŻELI ZAMAWIAJĄCY JE PRZEWIDUJE</w:t>
            </w:r>
            <w:r w:rsidR="002C6403">
              <w:rPr>
                <w:noProof/>
                <w:webHidden/>
              </w:rPr>
              <w:tab/>
            </w:r>
            <w:r w:rsidR="002C6403">
              <w:rPr>
                <w:noProof/>
                <w:webHidden/>
              </w:rPr>
              <w:fldChar w:fldCharType="begin"/>
            </w:r>
            <w:r w:rsidR="002C6403">
              <w:rPr>
                <w:noProof/>
                <w:webHidden/>
              </w:rPr>
              <w:instrText xml:space="preserve"> PAGEREF _Toc147839347 \h </w:instrText>
            </w:r>
            <w:r w:rsidR="002C6403">
              <w:rPr>
                <w:noProof/>
                <w:webHidden/>
              </w:rPr>
            </w:r>
            <w:r w:rsidR="002C6403">
              <w:rPr>
                <w:noProof/>
                <w:webHidden/>
              </w:rPr>
              <w:fldChar w:fldCharType="separate"/>
            </w:r>
            <w:r w:rsidR="002C6403">
              <w:rPr>
                <w:noProof/>
                <w:webHidden/>
              </w:rPr>
              <w:t>23</w:t>
            </w:r>
            <w:r w:rsidR="002C6403">
              <w:rPr>
                <w:noProof/>
                <w:webHidden/>
              </w:rPr>
              <w:fldChar w:fldCharType="end"/>
            </w:r>
          </w:hyperlink>
        </w:p>
        <w:p w14:paraId="0B29DF76" w14:textId="6B529709" w:rsidR="002C6403" w:rsidRDefault="00000000">
          <w:pPr>
            <w:pStyle w:val="Spistreci1"/>
            <w:rPr>
              <w:rFonts w:eastAsiaTheme="minorEastAsia"/>
              <w:noProof/>
              <w:kern w:val="2"/>
              <w:lang w:eastAsia="pl-PL"/>
              <w14:ligatures w14:val="standardContextual"/>
            </w:rPr>
          </w:pPr>
          <w:hyperlink w:anchor="_Toc147839348" w:history="1">
            <w:r w:rsidR="002C6403" w:rsidRPr="0044496B">
              <w:rPr>
                <w:rStyle w:val="Hipercze"/>
                <w:rFonts w:ascii="Times New Roman" w:hAnsi="Times New Roman" w:cs="Times New Roman"/>
                <w:b/>
                <w:bCs/>
                <w:noProof/>
              </w:rPr>
              <w:t>ROZDZIAŁ XX. PROJEKTOWANE POSTANOWIENIA UMOWY W SPRAWIE ZAMÓWIENIA PUBLICZNEGO, KTÓRE ZOSTANĄ WPROWADZONE DO TREŚCI TEJ UMOWY</w:t>
            </w:r>
            <w:r w:rsidR="002C6403">
              <w:rPr>
                <w:noProof/>
                <w:webHidden/>
              </w:rPr>
              <w:tab/>
            </w:r>
            <w:r w:rsidR="002C6403">
              <w:rPr>
                <w:noProof/>
                <w:webHidden/>
              </w:rPr>
              <w:fldChar w:fldCharType="begin"/>
            </w:r>
            <w:r w:rsidR="002C6403">
              <w:rPr>
                <w:noProof/>
                <w:webHidden/>
              </w:rPr>
              <w:instrText xml:space="preserve"> PAGEREF _Toc147839348 \h </w:instrText>
            </w:r>
            <w:r w:rsidR="002C6403">
              <w:rPr>
                <w:noProof/>
                <w:webHidden/>
              </w:rPr>
            </w:r>
            <w:r w:rsidR="002C6403">
              <w:rPr>
                <w:noProof/>
                <w:webHidden/>
              </w:rPr>
              <w:fldChar w:fldCharType="separate"/>
            </w:r>
            <w:r w:rsidR="002C6403">
              <w:rPr>
                <w:noProof/>
                <w:webHidden/>
              </w:rPr>
              <w:t>25</w:t>
            </w:r>
            <w:r w:rsidR="002C6403">
              <w:rPr>
                <w:noProof/>
                <w:webHidden/>
              </w:rPr>
              <w:fldChar w:fldCharType="end"/>
            </w:r>
          </w:hyperlink>
        </w:p>
        <w:p w14:paraId="606E5648" w14:textId="0FDE8382" w:rsidR="002C6403" w:rsidRDefault="00000000">
          <w:pPr>
            <w:pStyle w:val="Spistreci1"/>
            <w:rPr>
              <w:rFonts w:eastAsiaTheme="minorEastAsia"/>
              <w:noProof/>
              <w:kern w:val="2"/>
              <w:lang w:eastAsia="pl-PL"/>
              <w14:ligatures w14:val="standardContextual"/>
            </w:rPr>
          </w:pPr>
          <w:hyperlink w:anchor="_Toc147839349" w:history="1">
            <w:r w:rsidR="002C6403" w:rsidRPr="0044496B">
              <w:rPr>
                <w:rStyle w:val="Hipercze"/>
                <w:rFonts w:ascii="Times New Roman" w:hAnsi="Times New Roman" w:cs="Times New Roman"/>
                <w:b/>
                <w:bCs/>
                <w:noProof/>
              </w:rPr>
              <w:t>ROZDZIAŁ XXI. POUCZENIE O ŚRODKACH OCHRONY PRAWNEJ PRZYSŁUGUJĄCYCH WYKONAWCY</w:t>
            </w:r>
            <w:r w:rsidR="002C6403">
              <w:rPr>
                <w:noProof/>
                <w:webHidden/>
              </w:rPr>
              <w:tab/>
            </w:r>
            <w:r w:rsidR="002C6403">
              <w:rPr>
                <w:noProof/>
                <w:webHidden/>
              </w:rPr>
              <w:fldChar w:fldCharType="begin"/>
            </w:r>
            <w:r w:rsidR="002C6403">
              <w:rPr>
                <w:noProof/>
                <w:webHidden/>
              </w:rPr>
              <w:instrText xml:space="preserve"> PAGEREF _Toc147839349 \h </w:instrText>
            </w:r>
            <w:r w:rsidR="002C6403">
              <w:rPr>
                <w:noProof/>
                <w:webHidden/>
              </w:rPr>
            </w:r>
            <w:r w:rsidR="002C6403">
              <w:rPr>
                <w:noProof/>
                <w:webHidden/>
              </w:rPr>
              <w:fldChar w:fldCharType="separate"/>
            </w:r>
            <w:r w:rsidR="002C6403">
              <w:rPr>
                <w:noProof/>
                <w:webHidden/>
              </w:rPr>
              <w:t>29</w:t>
            </w:r>
            <w:r w:rsidR="002C6403">
              <w:rPr>
                <w:noProof/>
                <w:webHidden/>
              </w:rPr>
              <w:fldChar w:fldCharType="end"/>
            </w:r>
          </w:hyperlink>
        </w:p>
        <w:p w14:paraId="03F0ECA4" w14:textId="2413AB26" w:rsidR="002C6403" w:rsidRDefault="00000000">
          <w:pPr>
            <w:pStyle w:val="Spistreci1"/>
            <w:rPr>
              <w:rFonts w:eastAsiaTheme="minorEastAsia"/>
              <w:noProof/>
              <w:kern w:val="2"/>
              <w:lang w:eastAsia="pl-PL"/>
              <w14:ligatures w14:val="standardContextual"/>
            </w:rPr>
          </w:pPr>
          <w:hyperlink w:anchor="_Toc147839350" w:history="1">
            <w:r w:rsidR="002C6403" w:rsidRPr="0044496B">
              <w:rPr>
                <w:rStyle w:val="Hipercze"/>
                <w:rFonts w:ascii="Times New Roman" w:hAnsi="Times New Roman" w:cs="Times New Roman"/>
                <w:b/>
                <w:bCs/>
                <w:noProof/>
              </w:rPr>
              <w:t>ROZDZIAŁ XXII. INFORMACJA NA TEMAT MOŻLIWOŚCI POWIERZENIA PRZEZ WYKONAWCĘ WYKONANIA CZĘŚCI ZAMÓWIENIA PODWYKONAWCOM</w:t>
            </w:r>
            <w:r w:rsidR="002C6403">
              <w:rPr>
                <w:noProof/>
                <w:webHidden/>
              </w:rPr>
              <w:tab/>
            </w:r>
            <w:r w:rsidR="002C6403">
              <w:rPr>
                <w:noProof/>
                <w:webHidden/>
              </w:rPr>
              <w:fldChar w:fldCharType="begin"/>
            </w:r>
            <w:r w:rsidR="002C6403">
              <w:rPr>
                <w:noProof/>
                <w:webHidden/>
              </w:rPr>
              <w:instrText xml:space="preserve"> PAGEREF _Toc147839350 \h </w:instrText>
            </w:r>
            <w:r w:rsidR="002C6403">
              <w:rPr>
                <w:noProof/>
                <w:webHidden/>
              </w:rPr>
            </w:r>
            <w:r w:rsidR="002C6403">
              <w:rPr>
                <w:noProof/>
                <w:webHidden/>
              </w:rPr>
              <w:fldChar w:fldCharType="separate"/>
            </w:r>
            <w:r w:rsidR="002C6403">
              <w:rPr>
                <w:noProof/>
                <w:webHidden/>
              </w:rPr>
              <w:t>30</w:t>
            </w:r>
            <w:r w:rsidR="002C6403">
              <w:rPr>
                <w:noProof/>
                <w:webHidden/>
              </w:rPr>
              <w:fldChar w:fldCharType="end"/>
            </w:r>
          </w:hyperlink>
        </w:p>
        <w:p w14:paraId="4CB2F2F2" w14:textId="2CD7AC10" w:rsidR="002C6403" w:rsidRDefault="00000000">
          <w:pPr>
            <w:pStyle w:val="Spistreci1"/>
            <w:rPr>
              <w:rFonts w:eastAsiaTheme="minorEastAsia"/>
              <w:noProof/>
              <w:kern w:val="2"/>
              <w:lang w:eastAsia="pl-PL"/>
              <w14:ligatures w14:val="standardContextual"/>
            </w:rPr>
          </w:pPr>
          <w:hyperlink w:anchor="_Toc147839351" w:history="1">
            <w:r w:rsidR="002C6403" w:rsidRPr="0044496B">
              <w:rPr>
                <w:rStyle w:val="Hipercze"/>
                <w:rFonts w:ascii="Times New Roman" w:hAnsi="Times New Roman" w:cs="Times New Roman"/>
                <w:b/>
                <w:bCs/>
                <w:noProof/>
              </w:rPr>
              <w:t>ROZDZIAŁ XXIII. WYKONAWCY WSPÓLNIE UBIEGAJĄCY SIĘ O UDZIELENIE ZAMÓWIENIA</w:t>
            </w:r>
            <w:r w:rsidR="002C6403">
              <w:rPr>
                <w:noProof/>
                <w:webHidden/>
              </w:rPr>
              <w:tab/>
            </w:r>
            <w:r w:rsidR="002C6403">
              <w:rPr>
                <w:noProof/>
                <w:webHidden/>
              </w:rPr>
              <w:fldChar w:fldCharType="begin"/>
            </w:r>
            <w:r w:rsidR="002C6403">
              <w:rPr>
                <w:noProof/>
                <w:webHidden/>
              </w:rPr>
              <w:instrText xml:space="preserve"> PAGEREF _Toc147839351 \h </w:instrText>
            </w:r>
            <w:r w:rsidR="002C6403">
              <w:rPr>
                <w:noProof/>
                <w:webHidden/>
              </w:rPr>
            </w:r>
            <w:r w:rsidR="002C6403">
              <w:rPr>
                <w:noProof/>
                <w:webHidden/>
              </w:rPr>
              <w:fldChar w:fldCharType="separate"/>
            </w:r>
            <w:r w:rsidR="002C6403">
              <w:rPr>
                <w:noProof/>
                <w:webHidden/>
              </w:rPr>
              <w:t>30</w:t>
            </w:r>
            <w:r w:rsidR="002C6403">
              <w:rPr>
                <w:noProof/>
                <w:webHidden/>
              </w:rPr>
              <w:fldChar w:fldCharType="end"/>
            </w:r>
          </w:hyperlink>
        </w:p>
        <w:p w14:paraId="081EFD91" w14:textId="5B877626" w:rsidR="002C6403" w:rsidRDefault="00000000">
          <w:pPr>
            <w:pStyle w:val="Spistreci1"/>
            <w:rPr>
              <w:rFonts w:eastAsiaTheme="minorEastAsia"/>
              <w:noProof/>
              <w:kern w:val="2"/>
              <w:lang w:eastAsia="pl-PL"/>
              <w14:ligatures w14:val="standardContextual"/>
            </w:rPr>
          </w:pPr>
          <w:hyperlink w:anchor="_Toc147839352" w:history="1">
            <w:r w:rsidR="002C6403" w:rsidRPr="0044496B">
              <w:rPr>
                <w:rStyle w:val="Hipercze"/>
                <w:rFonts w:ascii="Times New Roman" w:hAnsi="Times New Roman" w:cs="Times New Roman"/>
                <w:b/>
                <w:bCs/>
                <w:noProof/>
              </w:rPr>
              <w:t>ROZDZIAŁ XXIV. POSTANOWIENIA DOTYCZĄCE PODMIOTÓW UDOSTĘPNIAJĄCYCH ZASOBY</w:t>
            </w:r>
            <w:r w:rsidR="002C6403">
              <w:rPr>
                <w:noProof/>
                <w:webHidden/>
              </w:rPr>
              <w:tab/>
            </w:r>
            <w:r w:rsidR="002C6403">
              <w:rPr>
                <w:noProof/>
                <w:webHidden/>
              </w:rPr>
              <w:fldChar w:fldCharType="begin"/>
            </w:r>
            <w:r w:rsidR="002C6403">
              <w:rPr>
                <w:noProof/>
                <w:webHidden/>
              </w:rPr>
              <w:instrText xml:space="preserve"> PAGEREF _Toc147839352 \h </w:instrText>
            </w:r>
            <w:r w:rsidR="002C6403">
              <w:rPr>
                <w:noProof/>
                <w:webHidden/>
              </w:rPr>
            </w:r>
            <w:r w:rsidR="002C6403">
              <w:rPr>
                <w:noProof/>
                <w:webHidden/>
              </w:rPr>
              <w:fldChar w:fldCharType="separate"/>
            </w:r>
            <w:r w:rsidR="002C6403">
              <w:rPr>
                <w:noProof/>
                <w:webHidden/>
              </w:rPr>
              <w:t>31</w:t>
            </w:r>
            <w:r w:rsidR="002C6403">
              <w:rPr>
                <w:noProof/>
                <w:webHidden/>
              </w:rPr>
              <w:fldChar w:fldCharType="end"/>
            </w:r>
          </w:hyperlink>
        </w:p>
        <w:p w14:paraId="27F25A60" w14:textId="6FA2CE34" w:rsidR="002C6403" w:rsidRDefault="00000000">
          <w:pPr>
            <w:pStyle w:val="Spistreci1"/>
            <w:rPr>
              <w:rFonts w:eastAsiaTheme="minorEastAsia"/>
              <w:noProof/>
              <w:kern w:val="2"/>
              <w:lang w:eastAsia="pl-PL"/>
              <w14:ligatures w14:val="standardContextual"/>
            </w:rPr>
          </w:pPr>
          <w:hyperlink w:anchor="_Toc147839353" w:history="1">
            <w:r w:rsidR="002C6403" w:rsidRPr="0044496B">
              <w:rPr>
                <w:rStyle w:val="Hipercze"/>
                <w:rFonts w:ascii="Times New Roman" w:hAnsi="Times New Roman" w:cs="Times New Roman"/>
                <w:b/>
                <w:bCs/>
                <w:noProof/>
              </w:rPr>
              <w:t>ROZDZIAŁ XXV. OCHRONA DANYCH OSOBOWYCH</w:t>
            </w:r>
            <w:r w:rsidR="002C6403">
              <w:rPr>
                <w:noProof/>
                <w:webHidden/>
              </w:rPr>
              <w:tab/>
            </w:r>
            <w:r w:rsidR="002C6403">
              <w:rPr>
                <w:noProof/>
                <w:webHidden/>
              </w:rPr>
              <w:fldChar w:fldCharType="begin"/>
            </w:r>
            <w:r w:rsidR="002C6403">
              <w:rPr>
                <w:noProof/>
                <w:webHidden/>
              </w:rPr>
              <w:instrText xml:space="preserve"> PAGEREF _Toc147839353 \h </w:instrText>
            </w:r>
            <w:r w:rsidR="002C6403">
              <w:rPr>
                <w:noProof/>
                <w:webHidden/>
              </w:rPr>
            </w:r>
            <w:r w:rsidR="002C6403">
              <w:rPr>
                <w:noProof/>
                <w:webHidden/>
              </w:rPr>
              <w:fldChar w:fldCharType="separate"/>
            </w:r>
            <w:r w:rsidR="002C6403">
              <w:rPr>
                <w:noProof/>
                <w:webHidden/>
              </w:rPr>
              <w:t>32</w:t>
            </w:r>
            <w:r w:rsidR="002C6403">
              <w:rPr>
                <w:noProof/>
                <w:webHidden/>
              </w:rPr>
              <w:fldChar w:fldCharType="end"/>
            </w:r>
          </w:hyperlink>
        </w:p>
        <w:p w14:paraId="1781DF48" w14:textId="330F3730" w:rsidR="002C6403" w:rsidRDefault="00000000">
          <w:pPr>
            <w:pStyle w:val="Spistreci1"/>
            <w:rPr>
              <w:rFonts w:eastAsiaTheme="minorEastAsia"/>
              <w:noProof/>
              <w:kern w:val="2"/>
              <w:lang w:eastAsia="pl-PL"/>
              <w14:ligatures w14:val="standardContextual"/>
            </w:rPr>
          </w:pPr>
          <w:hyperlink w:anchor="_Toc147839354" w:history="1">
            <w:r w:rsidR="002C6403" w:rsidRPr="0044496B">
              <w:rPr>
                <w:rStyle w:val="Hipercze"/>
                <w:rFonts w:ascii="Times New Roman" w:hAnsi="Times New Roman" w:cs="Times New Roman"/>
                <w:b/>
                <w:bCs/>
                <w:noProof/>
              </w:rPr>
              <w:t>ROZDZIAŁ XXVI. ZAŁĄCZNIKI</w:t>
            </w:r>
            <w:r w:rsidR="002C6403">
              <w:rPr>
                <w:noProof/>
                <w:webHidden/>
              </w:rPr>
              <w:tab/>
            </w:r>
            <w:r w:rsidR="002C6403">
              <w:rPr>
                <w:noProof/>
                <w:webHidden/>
              </w:rPr>
              <w:fldChar w:fldCharType="begin"/>
            </w:r>
            <w:r w:rsidR="002C6403">
              <w:rPr>
                <w:noProof/>
                <w:webHidden/>
              </w:rPr>
              <w:instrText xml:space="preserve"> PAGEREF _Toc147839354 \h </w:instrText>
            </w:r>
            <w:r w:rsidR="002C6403">
              <w:rPr>
                <w:noProof/>
                <w:webHidden/>
              </w:rPr>
            </w:r>
            <w:r w:rsidR="002C6403">
              <w:rPr>
                <w:noProof/>
                <w:webHidden/>
              </w:rPr>
              <w:fldChar w:fldCharType="separate"/>
            </w:r>
            <w:r w:rsidR="002C6403">
              <w:rPr>
                <w:noProof/>
                <w:webHidden/>
              </w:rPr>
              <w:t>33</w:t>
            </w:r>
            <w:r w:rsidR="002C6403">
              <w:rPr>
                <w:noProof/>
                <w:webHidden/>
              </w:rPr>
              <w:fldChar w:fldCharType="end"/>
            </w:r>
          </w:hyperlink>
        </w:p>
        <w:p w14:paraId="63D7D348" w14:textId="6C5F8ECB" w:rsidR="001C0653" w:rsidRPr="00865F9C" w:rsidRDefault="001C0653" w:rsidP="00865F9C">
          <w:pPr>
            <w:pStyle w:val="Spistreci1"/>
            <w:rPr>
              <w:rFonts w:eastAsiaTheme="minorEastAsia"/>
              <w:noProof/>
              <w:lang w:eastAsia="pl-PL"/>
            </w:rPr>
          </w:pPr>
          <w:r w:rsidRPr="00237798">
            <w:rPr>
              <w:b/>
              <w:bCs/>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9322" w:type="dxa"/>
        <w:tblLook w:val="04A0" w:firstRow="1" w:lastRow="0" w:firstColumn="1" w:lastColumn="0" w:noHBand="0" w:noVBand="1"/>
      </w:tblPr>
      <w:tblGrid>
        <w:gridCol w:w="9322"/>
      </w:tblGrid>
      <w:tr w:rsidR="00AC5386" w:rsidRPr="00785662" w14:paraId="038A42C6" w14:textId="77777777" w:rsidTr="00237798">
        <w:trPr>
          <w:trHeight w:val="454"/>
        </w:trPr>
        <w:tc>
          <w:tcPr>
            <w:tcW w:w="9322" w:type="dxa"/>
            <w:shd w:val="clear" w:color="auto" w:fill="DDD9C3" w:themeFill="background2" w:themeFillShade="E6"/>
            <w:vAlign w:val="center"/>
          </w:tcPr>
          <w:p w14:paraId="360F49AD" w14:textId="7570930C" w:rsidR="00AC5386" w:rsidRPr="00785662" w:rsidRDefault="00AC5386" w:rsidP="00CF6C3F">
            <w:pPr>
              <w:pStyle w:val="Nagwek1"/>
              <w:spacing w:before="0"/>
              <w:jc w:val="both"/>
              <w:rPr>
                <w:rFonts w:ascii="Times New Roman" w:hAnsi="Times New Roman" w:cs="Times New Roman"/>
                <w:b/>
                <w:bCs/>
                <w:sz w:val="26"/>
                <w:szCs w:val="26"/>
              </w:rPr>
            </w:pPr>
            <w:r w:rsidRPr="00785662">
              <w:rPr>
                <w:rFonts w:ascii="Times New Roman" w:hAnsi="Times New Roman" w:cs="Times New Roman"/>
              </w:rPr>
              <w:lastRenderedPageBreak/>
              <w:br w:type="page"/>
            </w:r>
            <w:bookmarkStart w:id="0" w:name="_Toc72237828"/>
            <w:bookmarkStart w:id="1" w:name="_Toc147839329"/>
            <w:bookmarkStart w:id="2" w:name="_Hlk69739042"/>
            <w:r w:rsidRPr="00237798">
              <w:rPr>
                <w:rFonts w:ascii="Times New Roman" w:hAnsi="Times New Roman" w:cs="Times New Roman"/>
                <w:b/>
                <w:bCs/>
                <w:color w:val="auto"/>
                <w:sz w:val="24"/>
                <w:szCs w:val="24"/>
              </w:rPr>
              <w:t>ROZDZIAŁ I. NAZWA, ADRES ZAMAWIAJĄCEGO, NUMER TELEFONU, ADRES POCZTY ELEKTRONICZNEJ ORAZ STRONY INTERNETOWEJ PROWADZONEGO POSTĘPOWANIA</w:t>
            </w:r>
            <w:bookmarkEnd w:id="0"/>
            <w:bookmarkEnd w:id="1"/>
          </w:p>
        </w:tc>
      </w:tr>
    </w:tbl>
    <w:bookmarkEnd w:id="2"/>
    <w:p w14:paraId="6A305FFF"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CDFB112" w14:textId="77777777" w:rsidR="00AC5386" w:rsidRPr="00237798" w:rsidRDefault="00AC5386" w:rsidP="00CF6C3F">
      <w:pPr>
        <w:spacing w:after="0" w:line="240" w:lineRule="auto"/>
        <w:ind w:left="426"/>
        <w:jc w:val="both"/>
        <w:rPr>
          <w:rFonts w:ascii="Times New Roman" w:hAnsi="Times New Roman" w:cs="Times New Roman"/>
          <w:sz w:val="18"/>
          <w:szCs w:val="18"/>
        </w:rPr>
      </w:pPr>
    </w:p>
    <w:p w14:paraId="0C98EDE9" w14:textId="52F6CE1E" w:rsidR="00AC5386" w:rsidRPr="00E61C9B" w:rsidRDefault="00AC5386" w:rsidP="00E61C9B">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w:t>
      </w:r>
      <w:r w:rsidR="00E61C9B">
        <w:rPr>
          <w:rFonts w:ascii="Times New Roman" w:hAnsi="Times New Roman" w:cs="Times New Roman"/>
        </w:rPr>
        <w:t xml:space="preserve"> </w:t>
      </w:r>
      <w:r w:rsidRPr="00E61C9B">
        <w:rPr>
          <w:rFonts w:ascii="Times New Roman" w:hAnsi="Times New Roman" w:cs="Times New Roman"/>
        </w:rPr>
        <w:t>Urzędu Gminy w Miłoradzu:</w:t>
      </w:r>
    </w:p>
    <w:p w14:paraId="61EBCC79" w14:textId="77777777" w:rsidR="00AC5386" w:rsidRPr="00785662" w:rsidRDefault="00AC5386" w:rsidP="00CF6C3F">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1E0A3A28" w:rsidR="00AC5386" w:rsidRPr="00785662" w:rsidRDefault="00AC5386" w:rsidP="00CF6C3F">
      <w:pPr>
        <w:spacing w:after="0"/>
        <w:ind w:left="426"/>
        <w:jc w:val="both"/>
        <w:rPr>
          <w:rFonts w:ascii="Times New Roman" w:hAnsi="Times New Roman" w:cs="Times New Roman"/>
        </w:rPr>
      </w:pPr>
      <w:r w:rsidRPr="00785662">
        <w:rPr>
          <w:rFonts w:ascii="Times New Roman" w:hAnsi="Times New Roman" w:cs="Times New Roman"/>
        </w:rPr>
        <w:t xml:space="preserve">NIP </w:t>
      </w:r>
      <w:r w:rsidR="001D4AB8">
        <w:rPr>
          <w:rFonts w:ascii="Times New Roman" w:hAnsi="Times New Roman" w:cs="Times New Roman"/>
        </w:rPr>
        <w:t>579-202 -98-19</w:t>
      </w:r>
      <w:r w:rsidRPr="00785662">
        <w:rPr>
          <w:rFonts w:ascii="Times New Roman" w:hAnsi="Times New Roman" w:cs="Times New Roman"/>
        </w:rPr>
        <w:t>,</w:t>
      </w:r>
    </w:p>
    <w:p w14:paraId="3D9E1A0E" w14:textId="77777777" w:rsidR="00AC5386" w:rsidRPr="00785662" w:rsidRDefault="00AC5386" w:rsidP="00CF6C3F">
      <w:pPr>
        <w:pStyle w:val="Default"/>
        <w:jc w:val="both"/>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755A50FE" w14:textId="77777777" w:rsidR="00AC5386" w:rsidRPr="00785662" w:rsidRDefault="00AC5386" w:rsidP="00CF6C3F">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24E20C2C" w14:textId="77777777" w:rsidR="00AC5386" w:rsidRPr="00237798" w:rsidRDefault="00AC5386" w:rsidP="00CF6C3F">
      <w:pPr>
        <w:spacing w:after="0"/>
        <w:ind w:left="426"/>
        <w:jc w:val="both"/>
        <w:rPr>
          <w:rFonts w:ascii="Times New Roman" w:hAnsi="Times New Roman" w:cs="Times New Roman"/>
          <w:sz w:val="18"/>
          <w:szCs w:val="18"/>
        </w:rPr>
      </w:pPr>
    </w:p>
    <w:p w14:paraId="0EF9BD0B" w14:textId="77777777" w:rsidR="00AC5386" w:rsidRPr="00785662" w:rsidRDefault="00AC5386" w:rsidP="00CF6C3F">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bookmarkStart w:id="3" w:name="_Hlk101794808"/>
      <w:r w:rsidR="00156745">
        <w:fldChar w:fldCharType="begin"/>
      </w:r>
      <w:r w:rsidR="00156745">
        <w:instrText xml:space="preserve"> HYPERLINK "https://platformazakupowa.pl/pn/miloradz" </w:instrText>
      </w:r>
      <w:r w:rsidR="00156745">
        <w:fldChar w:fldCharType="separate"/>
      </w:r>
      <w:r w:rsidRPr="00785662">
        <w:rPr>
          <w:rStyle w:val="Hipercze"/>
          <w:rFonts w:ascii="Times New Roman" w:hAnsi="Times New Roman" w:cs="Times New Roman"/>
        </w:rPr>
        <w:t>https://platformazakupowa.pl/pn/miloradz</w:t>
      </w:r>
      <w:r w:rsidR="00156745">
        <w:rPr>
          <w:rStyle w:val="Hipercze"/>
          <w:rFonts w:ascii="Times New Roman" w:hAnsi="Times New Roman" w:cs="Times New Roman"/>
        </w:rPr>
        <w:fldChar w:fldCharType="end"/>
      </w:r>
    </w:p>
    <w:bookmarkEnd w:id="3"/>
    <w:p w14:paraId="1DD6064C" w14:textId="77777777" w:rsidR="00AC5386" w:rsidRPr="00237798" w:rsidRDefault="00AC5386" w:rsidP="00CF6C3F">
      <w:pPr>
        <w:spacing w:after="0" w:line="240" w:lineRule="auto"/>
        <w:ind w:left="426"/>
        <w:jc w:val="both"/>
        <w:rPr>
          <w:rFonts w:ascii="Times New Roman" w:hAnsi="Times New Roman" w:cs="Times New Roman"/>
          <w:sz w:val="18"/>
          <w:szCs w:val="18"/>
        </w:rPr>
      </w:pPr>
    </w:p>
    <w:p w14:paraId="36BC4709"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6FFDEB4D" w14:textId="77777777" w:rsidR="00AC5386" w:rsidRDefault="00000000" w:rsidP="00CC39E5">
      <w:pPr>
        <w:spacing w:after="0"/>
        <w:ind w:left="426"/>
        <w:jc w:val="both"/>
        <w:rPr>
          <w:rStyle w:val="Hipercze"/>
          <w:rFonts w:ascii="Times New Roman" w:hAnsi="Times New Roman" w:cs="Times New Roman"/>
        </w:rPr>
      </w:pPr>
      <w:hyperlink r:id="rId8" w:history="1">
        <w:r w:rsidR="00AC5386" w:rsidRPr="00785662">
          <w:rPr>
            <w:rStyle w:val="Hipercze"/>
            <w:rFonts w:ascii="Times New Roman" w:hAnsi="Times New Roman" w:cs="Times New Roman"/>
          </w:rPr>
          <w:t>projekty@miloradz.malbork.pl</w:t>
        </w:r>
      </w:hyperlink>
    </w:p>
    <w:p w14:paraId="00CBD417" w14:textId="163160D1" w:rsidR="00CC39E5" w:rsidRPr="00785662" w:rsidRDefault="00CC39E5" w:rsidP="00CC39E5">
      <w:pPr>
        <w:ind w:left="426"/>
        <w:jc w:val="both"/>
        <w:rPr>
          <w:rFonts w:ascii="Times New Roman" w:hAnsi="Times New Roman" w:cs="Times New Roman"/>
        </w:rPr>
      </w:pPr>
      <w:r>
        <w:rPr>
          <w:rStyle w:val="Hipercze"/>
          <w:rFonts w:ascii="Times New Roman" w:hAnsi="Times New Roman" w:cs="Times New Roman"/>
        </w:rPr>
        <w:t>ug@miloradz.malbork.pl</w:t>
      </w:r>
    </w:p>
    <w:p w14:paraId="7B38CA4D" w14:textId="77777777" w:rsidR="00AC5386" w:rsidRPr="00785662" w:rsidRDefault="00AC5386" w:rsidP="00CF6C3F">
      <w:pPr>
        <w:pStyle w:val="Akapitzlist"/>
        <w:numPr>
          <w:ilvl w:val="0"/>
          <w:numId w:val="2"/>
        </w:numPr>
        <w:jc w:val="both"/>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237798" w:rsidRDefault="00AC5386" w:rsidP="00CF6C3F">
      <w:pPr>
        <w:pStyle w:val="Akapitzlist"/>
        <w:spacing w:after="0" w:line="240" w:lineRule="auto"/>
        <w:ind w:left="1080"/>
        <w:jc w:val="both"/>
        <w:rPr>
          <w:rFonts w:ascii="Times New Roman" w:hAnsi="Times New Roman" w:cs="Times New Roman"/>
          <w:sz w:val="18"/>
          <w:szCs w:val="18"/>
        </w:rPr>
      </w:pPr>
    </w:p>
    <w:p w14:paraId="2B3E1987" w14:textId="79195AB3" w:rsidR="00AC5386" w:rsidRDefault="00AC5386" w:rsidP="00FE5ECE">
      <w:pPr>
        <w:spacing w:after="0"/>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5CB96FA6" w14:textId="77777777" w:rsidR="00EE27F0" w:rsidRPr="00785662" w:rsidRDefault="00EE27F0" w:rsidP="001C5CBC">
      <w:pPr>
        <w:spacing w:after="0"/>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180"/>
      </w:tblGrid>
      <w:tr w:rsidR="00AB15E2" w:rsidRPr="00785662" w14:paraId="4DE9883F" w14:textId="77777777" w:rsidTr="00237798">
        <w:trPr>
          <w:trHeight w:val="454"/>
        </w:trPr>
        <w:tc>
          <w:tcPr>
            <w:tcW w:w="9180" w:type="dxa"/>
            <w:shd w:val="clear" w:color="auto" w:fill="DDD9C3" w:themeFill="background2" w:themeFillShade="E6"/>
            <w:vAlign w:val="center"/>
          </w:tcPr>
          <w:p w14:paraId="08660C10" w14:textId="0C783780" w:rsidR="00AB15E2" w:rsidRPr="00785662" w:rsidRDefault="00AB15E2" w:rsidP="00CF6C3F">
            <w:pPr>
              <w:pStyle w:val="Nagwek1"/>
              <w:spacing w:before="0"/>
              <w:jc w:val="both"/>
              <w:rPr>
                <w:rFonts w:ascii="Times New Roman" w:hAnsi="Times New Roman" w:cs="Times New Roman"/>
                <w:b/>
                <w:bCs/>
                <w:color w:val="auto"/>
                <w:sz w:val="26"/>
                <w:szCs w:val="26"/>
              </w:rPr>
            </w:pPr>
            <w:bookmarkStart w:id="4" w:name="_Toc72237829"/>
            <w:bookmarkStart w:id="5" w:name="_Toc147839330"/>
            <w:r w:rsidRPr="00237798">
              <w:rPr>
                <w:rFonts w:ascii="Times New Roman" w:hAnsi="Times New Roman" w:cs="Times New Roman"/>
                <w:b/>
                <w:bCs/>
                <w:color w:val="auto"/>
                <w:sz w:val="24"/>
                <w:szCs w:val="24"/>
              </w:rPr>
              <w:t>ROZDZIAŁ II. TRYB UDZIELENIA ZAMÓWIENIA</w:t>
            </w:r>
            <w:bookmarkEnd w:id="4"/>
            <w:bookmarkEnd w:id="5"/>
          </w:p>
        </w:tc>
      </w:tr>
    </w:tbl>
    <w:p w14:paraId="2169B09F" w14:textId="2D0CE305"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prowadzi postępowanie o udzielenie zamówienia publicznego zgodnie z przepisami ustawy z dnia 11 września 2019 r. Prawo zamówień publicznych (Dz.U. z </w:t>
      </w:r>
      <w:r w:rsidR="00A97DB7">
        <w:rPr>
          <w:rFonts w:ascii="Times New Roman" w:hAnsi="Times New Roman" w:cs="Times New Roman"/>
          <w:sz w:val="22"/>
          <w:szCs w:val="22"/>
        </w:rPr>
        <w:t>2023</w:t>
      </w:r>
      <w:r>
        <w:rPr>
          <w:rFonts w:ascii="Times New Roman" w:hAnsi="Times New Roman" w:cs="Times New Roman"/>
          <w:sz w:val="22"/>
          <w:szCs w:val="22"/>
        </w:rPr>
        <w:t xml:space="preserve"> </w:t>
      </w:r>
      <w:r w:rsidRPr="001D6EF7">
        <w:rPr>
          <w:rFonts w:ascii="Times New Roman" w:hAnsi="Times New Roman" w:cs="Times New Roman"/>
          <w:sz w:val="22"/>
          <w:szCs w:val="22"/>
        </w:rPr>
        <w:t xml:space="preserve">r., poz. </w:t>
      </w:r>
      <w:r>
        <w:rPr>
          <w:rFonts w:ascii="Times New Roman" w:hAnsi="Times New Roman" w:cs="Times New Roman"/>
          <w:sz w:val="22"/>
          <w:szCs w:val="22"/>
        </w:rPr>
        <w:t>1</w:t>
      </w:r>
      <w:r w:rsidR="00A97DB7">
        <w:rPr>
          <w:rFonts w:ascii="Times New Roman" w:hAnsi="Times New Roman" w:cs="Times New Roman"/>
          <w:sz w:val="22"/>
          <w:szCs w:val="22"/>
        </w:rPr>
        <w:t>605</w:t>
      </w:r>
      <w:r>
        <w:rPr>
          <w:rFonts w:ascii="Times New Roman" w:hAnsi="Times New Roman" w:cs="Times New Roman"/>
          <w:sz w:val="22"/>
          <w:szCs w:val="22"/>
        </w:rPr>
        <w:t xml:space="preserve"> </w:t>
      </w:r>
      <w:r w:rsidRPr="001D6EF7">
        <w:rPr>
          <w:rFonts w:ascii="Times New Roman" w:hAnsi="Times New Roman" w:cs="Times New Roman"/>
          <w:sz w:val="22"/>
          <w:szCs w:val="22"/>
        </w:rPr>
        <w:t>z późn. zm.), zwanej dalej ustawą Pzp.</w:t>
      </w:r>
    </w:p>
    <w:p w14:paraId="6EA9798F" w14:textId="77777777" w:rsidR="00FE5ECE" w:rsidRPr="001D6EF7" w:rsidRDefault="00FE5ECE" w:rsidP="00E3576A">
      <w:pPr>
        <w:pStyle w:val="Default"/>
        <w:ind w:left="426" w:hanging="349"/>
        <w:jc w:val="both"/>
        <w:rPr>
          <w:rFonts w:ascii="Times New Roman" w:hAnsi="Times New Roman" w:cs="Times New Roman"/>
          <w:sz w:val="8"/>
          <w:szCs w:val="8"/>
        </w:rPr>
      </w:pPr>
    </w:p>
    <w:p w14:paraId="76A94CD2" w14:textId="3D4A2280"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w trybie</w:t>
      </w:r>
      <w:r>
        <w:rPr>
          <w:rFonts w:ascii="Times New Roman" w:hAnsi="Times New Roman" w:cs="Times New Roman"/>
          <w:sz w:val="22"/>
          <w:szCs w:val="22"/>
        </w:rPr>
        <w:t xml:space="preserve"> </w:t>
      </w:r>
      <w:r w:rsidRPr="001D6EF7">
        <w:rPr>
          <w:rFonts w:ascii="Times New Roman" w:hAnsi="Times New Roman" w:cs="Times New Roman"/>
          <w:sz w:val="22"/>
          <w:szCs w:val="22"/>
        </w:rPr>
        <w:t>podstawowym</w:t>
      </w:r>
      <w:r>
        <w:rPr>
          <w:rFonts w:ascii="Times New Roman" w:hAnsi="Times New Roman" w:cs="Times New Roman"/>
          <w:sz w:val="22"/>
          <w:szCs w:val="22"/>
        </w:rPr>
        <w:t xml:space="preserve"> </w:t>
      </w:r>
      <w:r w:rsidRPr="001D6EF7">
        <w:rPr>
          <w:rFonts w:ascii="Times New Roman" w:hAnsi="Times New Roman" w:cs="Times New Roman"/>
          <w:sz w:val="22"/>
          <w:szCs w:val="22"/>
        </w:rPr>
        <w:t>– wariant I – bez negocjacji, na podstawie art. 275 pkt</w:t>
      </w:r>
      <w:r>
        <w:rPr>
          <w:rFonts w:ascii="Times New Roman" w:hAnsi="Times New Roman" w:cs="Times New Roman"/>
          <w:sz w:val="22"/>
          <w:szCs w:val="22"/>
        </w:rPr>
        <w:t xml:space="preserve"> </w:t>
      </w:r>
      <w:r w:rsidRPr="001D6EF7">
        <w:rPr>
          <w:rFonts w:ascii="Times New Roman" w:hAnsi="Times New Roman" w:cs="Times New Roman"/>
          <w:sz w:val="22"/>
          <w:szCs w:val="22"/>
        </w:rPr>
        <w:t>1 Pzp,</w:t>
      </w:r>
      <w:r w:rsidRPr="001D6EF7">
        <w:rPr>
          <w:rFonts w:eastAsia="Times New Roman" w:cs="Times New Roman"/>
          <w:sz w:val="22"/>
          <w:szCs w:val="22"/>
          <w:lang w:eastAsia="pl-PL"/>
        </w:rPr>
        <w:t xml:space="preserve"> </w:t>
      </w:r>
      <w:r w:rsidRPr="001D6EF7">
        <w:rPr>
          <w:rFonts w:ascii="Times New Roman" w:hAnsi="Times New Roman" w:cs="Times New Roman"/>
          <w:sz w:val="22"/>
          <w:szCs w:val="22"/>
        </w:rPr>
        <w:t>o wartości zamówienia nieprzekraczającej wyrażonej w złotych równowartości kwoty 5.</w:t>
      </w:r>
      <w:r w:rsidR="00EF1F2D">
        <w:rPr>
          <w:rFonts w:ascii="Times New Roman" w:hAnsi="Times New Roman" w:cs="Times New Roman"/>
          <w:sz w:val="22"/>
          <w:szCs w:val="22"/>
        </w:rPr>
        <w:t>538</w:t>
      </w:r>
      <w:r w:rsidRPr="001D6EF7">
        <w:rPr>
          <w:rFonts w:ascii="Times New Roman" w:hAnsi="Times New Roman" w:cs="Times New Roman"/>
          <w:sz w:val="22"/>
          <w:szCs w:val="22"/>
        </w:rPr>
        <w:t>.000 EURO.</w:t>
      </w:r>
    </w:p>
    <w:p w14:paraId="57F50774" w14:textId="77777777" w:rsidR="00FE5ECE" w:rsidRPr="001D6EF7" w:rsidRDefault="00FE5ECE" w:rsidP="00E3576A">
      <w:pPr>
        <w:pStyle w:val="Default"/>
        <w:ind w:left="426" w:hanging="349"/>
        <w:jc w:val="both"/>
        <w:rPr>
          <w:rFonts w:ascii="Times New Roman" w:hAnsi="Times New Roman" w:cs="Times New Roman"/>
          <w:sz w:val="8"/>
          <w:szCs w:val="8"/>
        </w:rPr>
      </w:pPr>
    </w:p>
    <w:p w14:paraId="6E2BCE05" w14:textId="77777777"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Postępowanie prowadzi się z zachowaniem postaci elektronicznej, w języku polskim.</w:t>
      </w:r>
    </w:p>
    <w:p w14:paraId="218B90B3" w14:textId="77777777" w:rsidR="00FE5ECE" w:rsidRPr="001D6EF7" w:rsidRDefault="00FE5ECE" w:rsidP="00E3576A">
      <w:pPr>
        <w:pStyle w:val="Default"/>
        <w:ind w:left="426" w:hanging="349"/>
        <w:jc w:val="both"/>
        <w:rPr>
          <w:rFonts w:ascii="Times New Roman" w:hAnsi="Times New Roman" w:cs="Times New Roman"/>
          <w:sz w:val="8"/>
          <w:szCs w:val="8"/>
        </w:rPr>
      </w:pPr>
    </w:p>
    <w:p w14:paraId="023AF8AD" w14:textId="77777777" w:rsidR="00FE5ECE" w:rsidRDefault="00FE5ECE" w:rsidP="00E3576A">
      <w:pPr>
        <w:pStyle w:val="Akapitzlist"/>
        <w:numPr>
          <w:ilvl w:val="0"/>
          <w:numId w:val="4"/>
        </w:numPr>
        <w:spacing w:after="0" w:line="276" w:lineRule="auto"/>
        <w:ind w:left="426" w:hanging="349"/>
        <w:jc w:val="both"/>
        <w:rPr>
          <w:rFonts w:ascii="Times New Roman" w:hAnsi="Times New Roman" w:cs="Times New Roman"/>
          <w:color w:val="000000"/>
        </w:rPr>
      </w:pPr>
      <w:r w:rsidRPr="001D6EF7">
        <w:rPr>
          <w:rFonts w:ascii="Times New Roman" w:hAnsi="Times New Roman" w:cs="Times New Roman"/>
          <w:color w:val="000000"/>
        </w:rPr>
        <w:t>Niniejsza Specyfikacja Warunków Zamówienia, wraz z jej załącznikami, wyjaśnieniami, zmianami zwana będzie w dalszej jej części SWZ.</w:t>
      </w:r>
    </w:p>
    <w:p w14:paraId="2B62A990" w14:textId="77777777" w:rsidR="00FE5ECE" w:rsidRPr="001D6EF7" w:rsidRDefault="00FE5ECE" w:rsidP="00E3576A">
      <w:pPr>
        <w:pStyle w:val="Akapitzlist"/>
        <w:spacing w:after="0" w:line="276" w:lineRule="auto"/>
        <w:ind w:left="426" w:hanging="349"/>
        <w:jc w:val="both"/>
        <w:rPr>
          <w:rFonts w:ascii="Times New Roman" w:hAnsi="Times New Roman" w:cs="Times New Roman"/>
          <w:color w:val="000000"/>
          <w:sz w:val="8"/>
          <w:szCs w:val="8"/>
        </w:rPr>
      </w:pPr>
    </w:p>
    <w:p w14:paraId="030FD34F" w14:textId="77777777"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W sprawach nieuregulowanych niniejszą SWZ mają zastosowanie obowiązujące przepisy prawa, w szczególności ustawy Pzp. </w:t>
      </w:r>
    </w:p>
    <w:p w14:paraId="112A2796" w14:textId="77777777" w:rsidR="00FE5ECE" w:rsidRPr="001D6EF7" w:rsidRDefault="00FE5ECE" w:rsidP="00E3576A">
      <w:pPr>
        <w:pStyle w:val="Default"/>
        <w:ind w:left="426" w:hanging="349"/>
        <w:jc w:val="both"/>
        <w:rPr>
          <w:rFonts w:ascii="Times New Roman" w:hAnsi="Times New Roman" w:cs="Times New Roman"/>
          <w:sz w:val="8"/>
          <w:szCs w:val="8"/>
        </w:rPr>
      </w:pPr>
    </w:p>
    <w:p w14:paraId="193D6D94" w14:textId="77777777" w:rsidR="00FE5ECE" w:rsidRDefault="00FE5ECE" w:rsidP="00FE5ECE">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w:t>
      </w:r>
      <w:r w:rsidRPr="001D6EF7">
        <w:rPr>
          <w:rFonts w:ascii="Times New Roman" w:hAnsi="Times New Roman" w:cs="Times New Roman"/>
          <w:b/>
          <w:bCs/>
          <w:sz w:val="22"/>
          <w:szCs w:val="22"/>
          <w:u w:val="single"/>
        </w:rPr>
        <w:t xml:space="preserve">nie przewiduje </w:t>
      </w:r>
      <w:r w:rsidRPr="001D6EF7">
        <w:rPr>
          <w:rFonts w:ascii="Times New Roman" w:hAnsi="Times New Roman" w:cs="Times New Roman"/>
          <w:sz w:val="22"/>
          <w:szCs w:val="22"/>
        </w:rPr>
        <w:t xml:space="preserve">wyboru najkorzystniejszej oferty z możliwością prowadzenia negocjacji. </w:t>
      </w:r>
    </w:p>
    <w:p w14:paraId="0C09D66E" w14:textId="77777777" w:rsidR="00FE5ECE" w:rsidRDefault="00FE5ECE" w:rsidP="00FE5ECE">
      <w:pPr>
        <w:pStyle w:val="Default"/>
        <w:ind w:left="426"/>
        <w:jc w:val="both"/>
        <w:rPr>
          <w:rFonts w:ascii="Times New Roman" w:hAnsi="Times New Roman" w:cs="Times New Roman"/>
          <w:sz w:val="22"/>
          <w:szCs w:val="22"/>
        </w:rPr>
      </w:pPr>
    </w:p>
    <w:tbl>
      <w:tblPr>
        <w:tblStyle w:val="Tabela-Siatka"/>
        <w:tblpPr w:leftFromText="141" w:rightFromText="141" w:vertAnchor="text" w:horzAnchor="margin" w:tblpY="17"/>
        <w:tblW w:w="0" w:type="auto"/>
        <w:tblLook w:val="04A0" w:firstRow="1" w:lastRow="0" w:firstColumn="1" w:lastColumn="0" w:noHBand="0" w:noVBand="1"/>
      </w:tblPr>
      <w:tblGrid>
        <w:gridCol w:w="9180"/>
      </w:tblGrid>
      <w:tr w:rsidR="00AB15E2" w:rsidRPr="00785662" w14:paraId="76C967F7" w14:textId="77777777" w:rsidTr="00237798">
        <w:trPr>
          <w:trHeight w:val="558"/>
        </w:trPr>
        <w:tc>
          <w:tcPr>
            <w:tcW w:w="9180" w:type="dxa"/>
            <w:shd w:val="clear" w:color="auto" w:fill="DDD9C3" w:themeFill="background2" w:themeFillShade="E6"/>
            <w:vAlign w:val="center"/>
          </w:tcPr>
          <w:p w14:paraId="01DF83A1" w14:textId="111E2233" w:rsidR="00AB15E2" w:rsidRPr="00785662" w:rsidRDefault="00AB15E2" w:rsidP="00AB15E2">
            <w:pPr>
              <w:pStyle w:val="Nagwek1"/>
              <w:spacing w:before="0"/>
              <w:rPr>
                <w:rFonts w:ascii="Times New Roman" w:hAnsi="Times New Roman" w:cs="Times New Roman"/>
                <w:b/>
                <w:bCs/>
                <w:color w:val="auto"/>
                <w:sz w:val="26"/>
                <w:szCs w:val="26"/>
              </w:rPr>
            </w:pPr>
            <w:bookmarkStart w:id="6" w:name="_Toc147839331"/>
            <w:r w:rsidRPr="00237798">
              <w:rPr>
                <w:rFonts w:ascii="Times New Roman" w:hAnsi="Times New Roman" w:cs="Times New Roman"/>
                <w:b/>
                <w:bCs/>
                <w:color w:val="auto"/>
                <w:sz w:val="24"/>
                <w:szCs w:val="24"/>
              </w:rPr>
              <w:t>ROZDZIAŁ III. OPIS PRZEDMIOTU ZAMÓWIENIA</w:t>
            </w:r>
            <w:bookmarkEnd w:id="6"/>
          </w:p>
        </w:tc>
      </w:tr>
    </w:tbl>
    <w:p w14:paraId="7EA57CEB" w14:textId="5B269270" w:rsidR="00615116" w:rsidRPr="00FE5ECE" w:rsidRDefault="00615116">
      <w:pPr>
        <w:pStyle w:val="Akapitzlist"/>
        <w:numPr>
          <w:ilvl w:val="0"/>
          <w:numId w:val="42"/>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 xml:space="preserve">Rodzaj zamówienia: </w:t>
      </w:r>
      <w:r w:rsidRPr="00FE5ECE">
        <w:rPr>
          <w:rFonts w:ascii="Times New Roman" w:hAnsi="Times New Roman" w:cs="Times New Roman"/>
          <w:b/>
          <w:bCs/>
          <w:color w:val="000000"/>
        </w:rPr>
        <w:t>roboty budowlane.</w:t>
      </w:r>
    </w:p>
    <w:p w14:paraId="23BA45D4" w14:textId="6076B7EF" w:rsidR="00916571" w:rsidRPr="00916571" w:rsidRDefault="00615116">
      <w:pPr>
        <w:pStyle w:val="Akapitzlist"/>
        <w:numPr>
          <w:ilvl w:val="0"/>
          <w:numId w:val="42"/>
        </w:numPr>
        <w:spacing w:line="240" w:lineRule="auto"/>
        <w:ind w:left="426"/>
        <w:jc w:val="both"/>
        <w:rPr>
          <w:rFonts w:ascii="Times New Roman" w:hAnsi="Times New Roman" w:cs="Times New Roman"/>
          <w:b/>
          <w:bCs/>
          <w:color w:val="000000"/>
        </w:rPr>
      </w:pPr>
      <w:r w:rsidRPr="00FE5ECE">
        <w:rPr>
          <w:rFonts w:ascii="Times New Roman" w:hAnsi="Times New Roman" w:cs="Times New Roman"/>
          <w:color w:val="000000"/>
        </w:rPr>
        <w:lastRenderedPageBreak/>
        <w:t>Nazwa nadana zamówieniu przez Zamawiającego:</w:t>
      </w:r>
      <w:r w:rsidR="00CF6C3F" w:rsidRPr="00FE5ECE">
        <w:rPr>
          <w:rFonts w:ascii="Times New Roman" w:hAnsi="Times New Roman" w:cs="Times New Roman"/>
          <w:color w:val="000000"/>
        </w:rPr>
        <w:t xml:space="preserve"> </w:t>
      </w:r>
      <w:bookmarkStart w:id="7" w:name="_Hlk101780261"/>
      <w:r w:rsidR="00316280" w:rsidRPr="00EF33CE">
        <w:rPr>
          <w:rFonts w:ascii="Times New Roman" w:hAnsi="Times New Roman" w:cs="Times New Roman"/>
          <w:b/>
          <w:bCs/>
          <w:color w:val="000000"/>
        </w:rPr>
        <w:t>„</w:t>
      </w:r>
      <w:r w:rsidR="00EF1F2D" w:rsidRPr="00EF1F2D">
        <w:rPr>
          <w:rFonts w:ascii="Times New Roman" w:hAnsi="Times New Roman" w:cs="Times New Roman"/>
          <w:b/>
          <w:bCs/>
          <w:color w:val="000000"/>
        </w:rPr>
        <w:t>Remont świetlicy wiejskiej w Pogorzałej Wsi</w:t>
      </w:r>
      <w:r w:rsidR="00316280" w:rsidRPr="00EF33CE">
        <w:rPr>
          <w:rFonts w:ascii="Times New Roman" w:hAnsi="Times New Roman" w:cs="Times New Roman"/>
          <w:b/>
          <w:bCs/>
          <w:color w:val="000000"/>
        </w:rPr>
        <w:t>”</w:t>
      </w:r>
      <w:bookmarkEnd w:id="7"/>
      <w:r w:rsidR="00316280" w:rsidRPr="00EF33CE">
        <w:rPr>
          <w:rFonts w:ascii="Times New Roman" w:hAnsi="Times New Roman" w:cs="Times New Roman"/>
          <w:color w:val="000000"/>
        </w:rPr>
        <w:t>.</w:t>
      </w:r>
    </w:p>
    <w:p w14:paraId="00569613" w14:textId="7CE33382" w:rsidR="00EF1F2D" w:rsidRPr="00EF1F2D" w:rsidRDefault="00007B1A" w:rsidP="00EF1F2D">
      <w:pPr>
        <w:pStyle w:val="Akapitzlist"/>
        <w:numPr>
          <w:ilvl w:val="0"/>
          <w:numId w:val="42"/>
        </w:numPr>
        <w:ind w:left="426"/>
        <w:jc w:val="both"/>
        <w:rPr>
          <w:rFonts w:ascii="Times New Roman" w:hAnsi="Times New Roman" w:cs="Times New Roman"/>
          <w:bCs/>
          <w:color w:val="000000"/>
        </w:rPr>
      </w:pPr>
      <w:r w:rsidRPr="00916571">
        <w:rPr>
          <w:rFonts w:ascii="Times New Roman" w:hAnsi="Times New Roman" w:cs="Times New Roman"/>
          <w:b/>
          <w:bCs/>
          <w:color w:val="000000"/>
        </w:rPr>
        <w:t xml:space="preserve">Określenie wielkości lub zakresu zamówienia: </w:t>
      </w:r>
      <w:r w:rsidRPr="00916571">
        <w:rPr>
          <w:rFonts w:ascii="Times New Roman" w:hAnsi="Times New Roman" w:cs="Times New Roman"/>
          <w:color w:val="000000"/>
        </w:rPr>
        <w:t xml:space="preserve">przedmiotem zamówienia jest wykonanie robót oraz wszelkich dostaw lub usług, zgodne z opisem przedmiotu zamówienia i STWiORB dostarczonymi przez Zamawiającego, oraz zasadami aktualnej wiedzy technicznej, </w:t>
      </w:r>
      <w:r w:rsidRPr="00916571">
        <w:rPr>
          <w:rFonts w:ascii="Times New Roman" w:hAnsi="Times New Roman" w:cs="Times New Roman"/>
          <w:bCs/>
          <w:color w:val="000000"/>
        </w:rPr>
        <w:t>polegających</w:t>
      </w:r>
      <w:r w:rsidR="00EF1F2D">
        <w:rPr>
          <w:rFonts w:ascii="Times New Roman" w:hAnsi="Times New Roman" w:cs="Times New Roman"/>
          <w:bCs/>
          <w:color w:val="000000"/>
        </w:rPr>
        <w:t xml:space="preserve"> na </w:t>
      </w:r>
      <w:r w:rsidR="00EF1F2D" w:rsidRPr="00EF1F2D">
        <w:rPr>
          <w:rFonts w:ascii="Times New Roman" w:hAnsi="Times New Roman" w:cs="Times New Roman"/>
          <w:bCs/>
          <w:color w:val="000000"/>
        </w:rPr>
        <w:t>remon</w:t>
      </w:r>
      <w:r w:rsidR="00EF1F2D">
        <w:rPr>
          <w:rFonts w:ascii="Times New Roman" w:hAnsi="Times New Roman" w:cs="Times New Roman"/>
          <w:bCs/>
          <w:color w:val="000000"/>
        </w:rPr>
        <w:t>cie</w:t>
      </w:r>
      <w:r w:rsidR="00EF1F2D" w:rsidRPr="00EF1F2D">
        <w:rPr>
          <w:rFonts w:ascii="Times New Roman" w:hAnsi="Times New Roman" w:cs="Times New Roman"/>
          <w:bCs/>
          <w:color w:val="000000"/>
        </w:rPr>
        <w:t xml:space="preserve"> istniejącego budynku mieszkalnego z pomieszczeniami świetlicy wiejskiej</w:t>
      </w:r>
      <w:r w:rsidR="00CC0BF1">
        <w:rPr>
          <w:rFonts w:ascii="Times New Roman" w:hAnsi="Times New Roman" w:cs="Times New Roman"/>
          <w:bCs/>
          <w:color w:val="000000"/>
        </w:rPr>
        <w:t xml:space="preserve">                          w</w:t>
      </w:r>
      <w:r w:rsidR="00F84FFA">
        <w:rPr>
          <w:rFonts w:ascii="Times New Roman" w:hAnsi="Times New Roman" w:cs="Times New Roman"/>
          <w:bCs/>
          <w:color w:val="000000"/>
        </w:rPr>
        <w:t xml:space="preserve"> Pogorzałej Wsi. </w:t>
      </w:r>
      <w:bookmarkStart w:id="8" w:name="_Hlk170817570"/>
      <w:r w:rsidR="00F84FFA">
        <w:rPr>
          <w:rFonts w:ascii="Times New Roman" w:hAnsi="Times New Roman" w:cs="Times New Roman"/>
          <w:bCs/>
          <w:color w:val="000000"/>
        </w:rPr>
        <w:t xml:space="preserve">W </w:t>
      </w:r>
      <w:r w:rsidR="00EF1F2D" w:rsidRPr="00EF1F2D">
        <w:rPr>
          <w:rFonts w:ascii="Times New Roman" w:hAnsi="Times New Roman" w:cs="Times New Roman"/>
          <w:bCs/>
          <w:color w:val="000000"/>
        </w:rPr>
        <w:t>zakresie</w:t>
      </w:r>
      <w:r w:rsidR="00F84FFA">
        <w:rPr>
          <w:rFonts w:ascii="Times New Roman" w:hAnsi="Times New Roman" w:cs="Times New Roman"/>
          <w:bCs/>
          <w:color w:val="000000"/>
        </w:rPr>
        <w:t xml:space="preserve"> przedmiotu zamówienia znajduje się</w:t>
      </w:r>
      <w:r w:rsidR="00EF1F2D" w:rsidRPr="00EF1F2D">
        <w:rPr>
          <w:rFonts w:ascii="Times New Roman" w:hAnsi="Times New Roman" w:cs="Times New Roman"/>
          <w:bCs/>
          <w:color w:val="000000"/>
        </w:rPr>
        <w:t xml:space="preserve">: </w:t>
      </w:r>
    </w:p>
    <w:bookmarkEnd w:id="8"/>
    <w:p w14:paraId="0773538C" w14:textId="77777777" w:rsidR="00EF1F2D" w:rsidRDefault="00EF1F2D" w:rsidP="00EF1F2D">
      <w:pPr>
        <w:pStyle w:val="Akapitzlist"/>
        <w:numPr>
          <w:ilvl w:val="0"/>
          <w:numId w:val="71"/>
        </w:numPr>
        <w:jc w:val="both"/>
        <w:rPr>
          <w:rFonts w:ascii="Times New Roman" w:hAnsi="Times New Roman" w:cs="Times New Roman"/>
          <w:bCs/>
          <w:color w:val="000000"/>
        </w:rPr>
      </w:pPr>
      <w:r w:rsidRPr="00EF1F2D">
        <w:rPr>
          <w:rFonts w:ascii="Times New Roman" w:hAnsi="Times New Roman" w:cs="Times New Roman"/>
          <w:bCs/>
          <w:color w:val="000000"/>
        </w:rPr>
        <w:t xml:space="preserve">remontu dachu: wymiana dachówki, skorodowanych elementów deskowania i konstrukcji więźby dachowej, wymiana obróbek blacharskich, instalacja elementów komunikacji dachowej: ławy i stopnie kominiarskie, wymiana instalacji odgromowej, remont kominów, </w:t>
      </w:r>
    </w:p>
    <w:p w14:paraId="29F63804" w14:textId="77777777" w:rsidR="00EF1F2D" w:rsidRDefault="00EF1F2D" w:rsidP="00EF1F2D">
      <w:pPr>
        <w:pStyle w:val="Akapitzlist"/>
        <w:numPr>
          <w:ilvl w:val="0"/>
          <w:numId w:val="71"/>
        </w:numPr>
        <w:jc w:val="both"/>
        <w:rPr>
          <w:rFonts w:ascii="Times New Roman" w:hAnsi="Times New Roman" w:cs="Times New Roman"/>
          <w:bCs/>
          <w:color w:val="000000"/>
        </w:rPr>
      </w:pPr>
      <w:r w:rsidRPr="00EF1F2D">
        <w:rPr>
          <w:rFonts w:ascii="Times New Roman" w:hAnsi="Times New Roman" w:cs="Times New Roman"/>
          <w:bCs/>
          <w:color w:val="000000"/>
        </w:rPr>
        <w:t xml:space="preserve">remontu elewacji: oczyszczenie i uzupełnienie tynków istniejących, remont ganku wejściowego do świetlicy wiejskiej z odtworzeniem skorodowanej konstrukcji drewnianej i przywróceniem balustrad, </w:t>
      </w:r>
    </w:p>
    <w:p w14:paraId="453A837C" w14:textId="68DE0E28" w:rsidR="00FA3100" w:rsidRPr="00A7573D" w:rsidRDefault="00EF1F2D" w:rsidP="00A7573D">
      <w:pPr>
        <w:pStyle w:val="Akapitzlist"/>
        <w:numPr>
          <w:ilvl w:val="0"/>
          <w:numId w:val="71"/>
        </w:numPr>
        <w:jc w:val="both"/>
        <w:rPr>
          <w:rFonts w:ascii="Times New Roman" w:hAnsi="Times New Roman" w:cs="Times New Roman"/>
          <w:bCs/>
          <w:color w:val="000000"/>
        </w:rPr>
      </w:pPr>
      <w:r w:rsidRPr="00EF1F2D">
        <w:rPr>
          <w:rFonts w:ascii="Times New Roman" w:hAnsi="Times New Roman" w:cs="Times New Roman"/>
          <w:bCs/>
          <w:color w:val="000000"/>
        </w:rPr>
        <w:t xml:space="preserve">izolacje fundamentów. </w:t>
      </w:r>
    </w:p>
    <w:p w14:paraId="2911E9DB" w14:textId="4BFC6E8E" w:rsidR="00007B1A" w:rsidRPr="00BC1234" w:rsidRDefault="005136D9" w:rsidP="00C67210">
      <w:pPr>
        <w:pStyle w:val="Akapitzlist"/>
        <w:ind w:left="426"/>
        <w:jc w:val="both"/>
        <w:rPr>
          <w:rFonts w:ascii="Times New Roman" w:hAnsi="Times New Roman" w:cs="Times New Roman"/>
          <w:bCs/>
          <w:color w:val="000000"/>
        </w:rPr>
      </w:pPr>
      <w:r w:rsidRPr="00BC1234">
        <w:rPr>
          <w:rFonts w:ascii="Times New Roman" w:hAnsi="Times New Roman" w:cs="Times New Roman"/>
          <w:bCs/>
          <w:color w:val="000000"/>
        </w:rPr>
        <w:t>Przedmiot</w:t>
      </w:r>
      <w:r w:rsidR="00E32940" w:rsidRPr="00BC1234">
        <w:rPr>
          <w:rFonts w:ascii="Times New Roman" w:hAnsi="Times New Roman" w:cs="Times New Roman"/>
          <w:bCs/>
          <w:color w:val="000000"/>
        </w:rPr>
        <w:t xml:space="preserve"> </w:t>
      </w:r>
      <w:r w:rsidRPr="00BC1234">
        <w:rPr>
          <w:rFonts w:ascii="Times New Roman" w:hAnsi="Times New Roman" w:cs="Times New Roman"/>
          <w:bCs/>
          <w:color w:val="000000"/>
        </w:rPr>
        <w:t>zamówienia</w:t>
      </w:r>
      <w:r w:rsidR="00E32940" w:rsidRPr="00BC1234">
        <w:rPr>
          <w:rFonts w:ascii="Times New Roman" w:hAnsi="Times New Roman" w:cs="Times New Roman"/>
          <w:bCs/>
          <w:color w:val="000000"/>
        </w:rPr>
        <w:t xml:space="preserve"> </w:t>
      </w:r>
      <w:r w:rsidRPr="00BC1234">
        <w:rPr>
          <w:rFonts w:ascii="Times New Roman" w:hAnsi="Times New Roman" w:cs="Times New Roman"/>
          <w:bCs/>
          <w:color w:val="000000"/>
        </w:rPr>
        <w:t xml:space="preserve">obejmuje również organizację placu budowy, opracowanie </w:t>
      </w:r>
      <w:r w:rsidR="00A7573D">
        <w:rPr>
          <w:rFonts w:ascii="Times New Roman" w:hAnsi="Times New Roman" w:cs="Times New Roman"/>
          <w:bCs/>
          <w:color w:val="000000"/>
        </w:rPr>
        <w:t xml:space="preserve">                                   </w:t>
      </w:r>
      <w:r w:rsidRPr="00BC1234">
        <w:rPr>
          <w:rFonts w:ascii="Times New Roman" w:hAnsi="Times New Roman" w:cs="Times New Roman"/>
          <w:bCs/>
          <w:color w:val="000000"/>
        </w:rPr>
        <w:t xml:space="preserve"> i</w:t>
      </w:r>
      <w:r w:rsidR="00E32940" w:rsidRPr="00BC1234">
        <w:rPr>
          <w:rFonts w:ascii="Times New Roman" w:hAnsi="Times New Roman" w:cs="Times New Roman"/>
          <w:bCs/>
          <w:color w:val="000000"/>
        </w:rPr>
        <w:t xml:space="preserve"> </w:t>
      </w:r>
      <w:r w:rsidRPr="00BC1234">
        <w:rPr>
          <w:rFonts w:ascii="Times New Roman" w:hAnsi="Times New Roman" w:cs="Times New Roman"/>
          <w:bCs/>
          <w:color w:val="000000"/>
        </w:rPr>
        <w:t>wprowadzenie tymczasowej organizacji ruchu, zabezpieczenie terenu budowy, uporządkowanie terenu po zakończeniu robót.</w:t>
      </w:r>
    </w:p>
    <w:p w14:paraId="20E78117" w14:textId="01419659" w:rsidR="00A7573D" w:rsidRPr="00A7573D" w:rsidRDefault="00A7573D">
      <w:pPr>
        <w:pStyle w:val="Akapitzlist"/>
        <w:numPr>
          <w:ilvl w:val="0"/>
          <w:numId w:val="42"/>
        </w:numPr>
        <w:ind w:left="426"/>
        <w:jc w:val="both"/>
        <w:rPr>
          <w:rFonts w:ascii="Times New Roman" w:hAnsi="Times New Roman" w:cs="Times New Roman"/>
          <w:bCs/>
          <w:color w:val="000000"/>
        </w:rPr>
      </w:pPr>
      <w:r w:rsidRPr="00A7573D">
        <w:rPr>
          <w:rFonts w:ascii="Times New Roman" w:hAnsi="Times New Roman" w:cs="Times New Roman"/>
          <w:b/>
          <w:bCs/>
          <w:color w:val="000000"/>
          <w:u w:val="single"/>
        </w:rPr>
        <w:t>Wykonawca zobowiązany jest zapewnić kierownika budowy posiadającego uprawnienia budowlane w specjalności inżynieryjnej konstrukcyjno-budowlanej</w:t>
      </w:r>
      <w:r>
        <w:rPr>
          <w:rFonts w:ascii="Times New Roman" w:hAnsi="Times New Roman" w:cs="Times New Roman"/>
          <w:b/>
          <w:bCs/>
          <w:color w:val="000000"/>
          <w:u w:val="single"/>
        </w:rPr>
        <w:t>.</w:t>
      </w:r>
    </w:p>
    <w:p w14:paraId="4A936C7A" w14:textId="5C9D7D94" w:rsidR="00007B1A" w:rsidRPr="00007B1A" w:rsidRDefault="005136D9">
      <w:pPr>
        <w:pStyle w:val="Akapitzlist"/>
        <w:numPr>
          <w:ilvl w:val="0"/>
          <w:numId w:val="42"/>
        </w:numPr>
        <w:ind w:left="426"/>
        <w:jc w:val="both"/>
        <w:rPr>
          <w:rFonts w:ascii="Times New Roman" w:hAnsi="Times New Roman" w:cs="Times New Roman"/>
          <w:bCs/>
          <w:color w:val="000000"/>
        </w:rPr>
      </w:pPr>
      <w:r w:rsidRPr="00007B1A">
        <w:rPr>
          <w:rFonts w:ascii="Times New Roman" w:hAnsi="Times New Roman" w:cs="Times New Roman"/>
          <w:color w:val="000000"/>
        </w:rPr>
        <w:t xml:space="preserve">Szczegółowy zakres robót opisany został w dokumentacji projektowej, specyfikacji technicznej oraz przedmiarach robót stanowiącej </w:t>
      </w:r>
      <w:r w:rsidRPr="00007B1A">
        <w:rPr>
          <w:rFonts w:ascii="Times New Roman" w:hAnsi="Times New Roman" w:cs="Times New Roman"/>
          <w:b/>
          <w:bCs/>
          <w:color w:val="000000"/>
        </w:rPr>
        <w:t>załącznik nr 1</w:t>
      </w:r>
      <w:r w:rsidRPr="00007B1A">
        <w:rPr>
          <w:rFonts w:ascii="Times New Roman" w:hAnsi="Times New Roman" w:cs="Times New Roman"/>
          <w:color w:val="000000"/>
        </w:rPr>
        <w:t xml:space="preserve"> do niniejszej SWZ. Przedmiary udostępnione przez Zamawiającego w niniejszym postępowaniu mają charakter pomocniczy mający na celu określenie orientacyjnego zakresu robót przewidzianych do wykonania. </w:t>
      </w:r>
    </w:p>
    <w:p w14:paraId="783559FF" w14:textId="77777777" w:rsidR="00CB022F" w:rsidRPr="00CB022F" w:rsidRDefault="00C67210" w:rsidP="00CB022F">
      <w:pPr>
        <w:pStyle w:val="Akapitzlist"/>
        <w:numPr>
          <w:ilvl w:val="0"/>
          <w:numId w:val="42"/>
        </w:numPr>
        <w:ind w:left="426"/>
        <w:jc w:val="both"/>
        <w:rPr>
          <w:rFonts w:ascii="Times New Roman" w:hAnsi="Times New Roman" w:cs="Times New Roman"/>
          <w:bCs/>
          <w:color w:val="000000"/>
        </w:rPr>
      </w:pPr>
      <w:r w:rsidRPr="00007B1A">
        <w:rPr>
          <w:rFonts w:ascii="Times New Roman" w:hAnsi="Times New Roman" w:cs="Times New Roman"/>
          <w:b/>
          <w:color w:val="000000"/>
        </w:rPr>
        <w:t>Przedmiot zamówienia opisany z zastosowaniem nazw i kodów określonych we Wspólnym Słowniku Zamówień:</w:t>
      </w:r>
    </w:p>
    <w:p w14:paraId="4DB62BEA" w14:textId="63380C1B" w:rsidR="00CB022F" w:rsidRPr="00CB022F" w:rsidRDefault="00CB022F" w:rsidP="00CB022F">
      <w:pPr>
        <w:pStyle w:val="Akapitzlist"/>
        <w:ind w:left="426"/>
        <w:jc w:val="both"/>
        <w:rPr>
          <w:rFonts w:ascii="Times New Roman" w:hAnsi="Times New Roman" w:cs="Times New Roman"/>
          <w:bCs/>
          <w:color w:val="000000"/>
        </w:rPr>
      </w:pPr>
      <w:r w:rsidRPr="00CB022F">
        <w:rPr>
          <w:rFonts w:ascii="Times New Roman" w:hAnsi="Times New Roman" w:cs="Times New Roman"/>
          <w:b/>
          <w:bCs/>
        </w:rPr>
        <w:t xml:space="preserve">CPV 45212350-4  </w:t>
      </w:r>
      <w:r w:rsidRPr="00CB022F">
        <w:rPr>
          <w:rFonts w:ascii="Times New Roman" w:hAnsi="Times New Roman" w:cs="Times New Roman"/>
        </w:rPr>
        <w:t>Budynki o szczególnej wartości historycznej lub architektonicznej</w:t>
      </w:r>
    </w:p>
    <w:p w14:paraId="63FEFA04" w14:textId="77777777" w:rsidR="00C67210" w:rsidRDefault="00C67210" w:rsidP="00C67210">
      <w:pPr>
        <w:pStyle w:val="Akapitzlist"/>
        <w:spacing w:line="240" w:lineRule="auto"/>
        <w:ind w:left="426"/>
        <w:jc w:val="both"/>
        <w:rPr>
          <w:rFonts w:ascii="Times New Roman" w:hAnsi="Times New Roman" w:cs="Times New Roman"/>
          <w:color w:val="000000"/>
        </w:rPr>
      </w:pPr>
      <w:r w:rsidRPr="008660F7">
        <w:rPr>
          <w:rFonts w:ascii="Times New Roman" w:hAnsi="Times New Roman" w:cs="Times New Roman"/>
          <w:b/>
          <w:bCs/>
          <w:color w:val="000000"/>
        </w:rPr>
        <w:t>CPV 45000000-7</w:t>
      </w:r>
      <w:r w:rsidRPr="008660F7">
        <w:rPr>
          <w:rFonts w:ascii="Times New Roman" w:hAnsi="Times New Roman" w:cs="Times New Roman"/>
          <w:color w:val="000000"/>
        </w:rPr>
        <w:t xml:space="preserve">  Roboty budowlane</w:t>
      </w:r>
    </w:p>
    <w:p w14:paraId="415B14C0" w14:textId="559CE1AC" w:rsidR="00CB022F" w:rsidRPr="00CB022F" w:rsidRDefault="00CB022F" w:rsidP="00CB022F">
      <w:pPr>
        <w:pStyle w:val="Akapitzlist"/>
        <w:spacing w:line="240" w:lineRule="auto"/>
        <w:ind w:left="426"/>
        <w:jc w:val="both"/>
        <w:rPr>
          <w:rFonts w:ascii="Times New Roman" w:hAnsi="Times New Roman" w:cs="Times New Roman"/>
          <w:color w:val="000000"/>
        </w:rPr>
      </w:pPr>
      <w:r>
        <w:rPr>
          <w:rFonts w:ascii="Times New Roman" w:hAnsi="Times New Roman" w:cs="Times New Roman"/>
          <w:b/>
          <w:bCs/>
          <w:color w:val="000000"/>
        </w:rPr>
        <w:t xml:space="preserve">CPV </w:t>
      </w:r>
      <w:r w:rsidRPr="00CB022F">
        <w:rPr>
          <w:rFonts w:ascii="Times New Roman" w:hAnsi="Times New Roman" w:cs="Times New Roman"/>
          <w:b/>
          <w:bCs/>
          <w:color w:val="000000"/>
        </w:rPr>
        <w:t xml:space="preserve">45210000-2 </w:t>
      </w:r>
      <w:r>
        <w:rPr>
          <w:rFonts w:ascii="Times New Roman" w:hAnsi="Times New Roman" w:cs="Times New Roman"/>
          <w:b/>
          <w:bCs/>
          <w:color w:val="000000"/>
        </w:rPr>
        <w:t xml:space="preserve"> </w:t>
      </w:r>
      <w:r w:rsidRPr="00CB022F">
        <w:rPr>
          <w:rFonts w:ascii="Times New Roman" w:hAnsi="Times New Roman" w:cs="Times New Roman"/>
          <w:color w:val="000000"/>
        </w:rPr>
        <w:t>Roboty budowlane w zakresie budynków</w:t>
      </w:r>
    </w:p>
    <w:p w14:paraId="47CA490A" w14:textId="493CFDE8" w:rsidR="00C67210" w:rsidRPr="008660F7" w:rsidRDefault="00C67210" w:rsidP="00C67210">
      <w:pPr>
        <w:pStyle w:val="Akapitzlist"/>
        <w:ind w:left="426"/>
        <w:jc w:val="both"/>
        <w:rPr>
          <w:rFonts w:ascii="Times New Roman" w:hAnsi="Times New Roman" w:cs="Times New Roman"/>
        </w:rPr>
      </w:pPr>
      <w:r w:rsidRPr="008660F7">
        <w:rPr>
          <w:rFonts w:ascii="Times New Roman" w:hAnsi="Times New Roman" w:cs="Times New Roman"/>
          <w:b/>
          <w:bCs/>
        </w:rPr>
        <w:t xml:space="preserve">CPV </w:t>
      </w:r>
      <w:hyperlink r:id="rId9" w:history="1">
        <w:r w:rsidRPr="008660F7">
          <w:rPr>
            <w:rStyle w:val="Hipercze"/>
            <w:rFonts w:ascii="Times New Roman" w:hAnsi="Times New Roman" w:cs="Times New Roman"/>
            <w:b/>
            <w:bCs/>
            <w:color w:val="auto"/>
            <w:u w:val="none"/>
          </w:rPr>
          <w:t>45111291-4</w:t>
        </w:r>
      </w:hyperlink>
      <w:r w:rsidRPr="008660F7">
        <w:rPr>
          <w:rFonts w:ascii="Times New Roman" w:hAnsi="Times New Roman" w:cs="Times New Roman"/>
          <w:b/>
          <w:bCs/>
        </w:rPr>
        <w:t xml:space="preserve">  </w:t>
      </w:r>
      <w:r w:rsidRPr="008660F7">
        <w:rPr>
          <w:rFonts w:ascii="Times New Roman" w:hAnsi="Times New Roman" w:cs="Times New Roman"/>
        </w:rPr>
        <w:t>Roboty w zakresie zagospodarowania terenu</w:t>
      </w:r>
    </w:p>
    <w:p w14:paraId="3660D974" w14:textId="77777777" w:rsidR="00C67210" w:rsidRDefault="00C67210" w:rsidP="00C67210">
      <w:pPr>
        <w:pStyle w:val="Akapitzlist"/>
        <w:spacing w:line="240" w:lineRule="auto"/>
        <w:ind w:left="426"/>
        <w:jc w:val="both"/>
        <w:rPr>
          <w:rFonts w:ascii="Times New Roman" w:hAnsi="Times New Roman" w:cs="Times New Roman"/>
          <w:b/>
          <w:bCs/>
        </w:rPr>
      </w:pPr>
      <w:r w:rsidRPr="008660F7">
        <w:rPr>
          <w:rFonts w:ascii="Times New Roman" w:hAnsi="Times New Roman" w:cs="Times New Roman"/>
          <w:b/>
        </w:rPr>
        <w:t xml:space="preserve">CPV </w:t>
      </w:r>
      <w:r w:rsidRPr="00C67210">
        <w:rPr>
          <w:rFonts w:ascii="Times New Roman" w:hAnsi="Times New Roman" w:cs="Times New Roman"/>
          <w:b/>
        </w:rPr>
        <w:t xml:space="preserve">45453000-7 </w:t>
      </w:r>
      <w:r>
        <w:rPr>
          <w:rFonts w:ascii="Times New Roman" w:hAnsi="Times New Roman" w:cs="Times New Roman"/>
          <w:b/>
        </w:rPr>
        <w:t xml:space="preserve"> </w:t>
      </w:r>
      <w:r w:rsidRPr="00C67210">
        <w:rPr>
          <w:rFonts w:ascii="Times New Roman" w:hAnsi="Times New Roman" w:cs="Times New Roman"/>
        </w:rPr>
        <w:t>Roboty remontowe i renowacyjne</w:t>
      </w:r>
      <w:r w:rsidRPr="00C67210">
        <w:rPr>
          <w:rFonts w:ascii="Times New Roman" w:hAnsi="Times New Roman" w:cs="Times New Roman"/>
          <w:b/>
          <w:bCs/>
        </w:rPr>
        <w:t xml:space="preserve"> </w:t>
      </w:r>
    </w:p>
    <w:p w14:paraId="3C83024B" w14:textId="77777777" w:rsidR="00C67210" w:rsidRPr="008660F7" w:rsidRDefault="00C67210" w:rsidP="00C67210">
      <w:pPr>
        <w:pStyle w:val="Akapitzlist"/>
        <w:spacing w:line="240" w:lineRule="auto"/>
        <w:ind w:left="426"/>
        <w:jc w:val="both"/>
        <w:rPr>
          <w:rFonts w:ascii="Times New Roman" w:hAnsi="Times New Roman" w:cs="Times New Roman"/>
        </w:rPr>
      </w:pPr>
      <w:r w:rsidRPr="008660F7">
        <w:rPr>
          <w:rFonts w:ascii="Times New Roman" w:hAnsi="Times New Roman" w:cs="Times New Roman"/>
          <w:b/>
          <w:bCs/>
        </w:rPr>
        <w:t xml:space="preserve">CPV </w:t>
      </w:r>
      <w:hyperlink r:id="rId10" w:history="1">
        <w:r w:rsidRPr="008660F7">
          <w:rPr>
            <w:rStyle w:val="Hipercze"/>
            <w:rFonts w:ascii="Times New Roman" w:hAnsi="Times New Roman" w:cs="Times New Roman"/>
            <w:b/>
            <w:bCs/>
            <w:color w:val="auto"/>
            <w:u w:val="none"/>
          </w:rPr>
          <w:t>45443000-4</w:t>
        </w:r>
      </w:hyperlink>
      <w:r w:rsidRPr="008660F7">
        <w:rPr>
          <w:rFonts w:ascii="Times New Roman" w:hAnsi="Times New Roman" w:cs="Times New Roman"/>
        </w:rPr>
        <w:t xml:space="preserve">  Roboty elewacyjne</w:t>
      </w:r>
    </w:p>
    <w:p w14:paraId="08FBD835" w14:textId="77777777" w:rsidR="00C67210" w:rsidRPr="008660F7" w:rsidRDefault="00C67210" w:rsidP="00C67210">
      <w:pPr>
        <w:pStyle w:val="Akapitzlist"/>
        <w:spacing w:line="240" w:lineRule="auto"/>
        <w:ind w:left="426"/>
        <w:jc w:val="both"/>
        <w:rPr>
          <w:rFonts w:ascii="Times New Roman" w:hAnsi="Times New Roman" w:cs="Times New Roman"/>
        </w:rPr>
      </w:pPr>
      <w:r w:rsidRPr="008660F7">
        <w:rPr>
          <w:rFonts w:ascii="Times New Roman" w:hAnsi="Times New Roman" w:cs="Times New Roman"/>
          <w:b/>
          <w:bCs/>
        </w:rPr>
        <w:t xml:space="preserve">CPV </w:t>
      </w:r>
      <w:hyperlink r:id="rId11" w:history="1">
        <w:r w:rsidRPr="008660F7">
          <w:rPr>
            <w:rStyle w:val="Hipercze"/>
            <w:rFonts w:ascii="Times New Roman" w:hAnsi="Times New Roman" w:cs="Times New Roman"/>
            <w:b/>
            <w:bCs/>
            <w:color w:val="auto"/>
            <w:u w:val="none"/>
          </w:rPr>
          <w:t>45261000-4</w:t>
        </w:r>
      </w:hyperlink>
      <w:r w:rsidRPr="008660F7">
        <w:rPr>
          <w:rFonts w:ascii="Times New Roman" w:hAnsi="Times New Roman" w:cs="Times New Roman"/>
          <w:b/>
          <w:bCs/>
        </w:rPr>
        <w:t xml:space="preserve"> </w:t>
      </w:r>
      <w:r>
        <w:rPr>
          <w:rFonts w:ascii="Times New Roman" w:hAnsi="Times New Roman" w:cs="Times New Roman"/>
          <w:b/>
          <w:bCs/>
        </w:rPr>
        <w:t xml:space="preserve"> </w:t>
      </w:r>
      <w:r w:rsidRPr="008660F7">
        <w:rPr>
          <w:rFonts w:ascii="Times New Roman" w:hAnsi="Times New Roman" w:cs="Times New Roman"/>
        </w:rPr>
        <w:t>Wykonywanie pokryć i konstrukcji dachowych oraz podobne robot</w:t>
      </w:r>
      <w:r>
        <w:rPr>
          <w:rFonts w:ascii="Times New Roman" w:hAnsi="Times New Roman" w:cs="Times New Roman"/>
        </w:rPr>
        <w:t>y</w:t>
      </w:r>
    </w:p>
    <w:p w14:paraId="40A21E61" w14:textId="77777777" w:rsidR="00C67210" w:rsidRDefault="00C67210" w:rsidP="00C67210">
      <w:pPr>
        <w:pStyle w:val="Akapitzlist"/>
        <w:spacing w:line="240" w:lineRule="auto"/>
        <w:ind w:left="426"/>
        <w:jc w:val="both"/>
        <w:rPr>
          <w:rFonts w:ascii="Times New Roman" w:hAnsi="Times New Roman" w:cs="Times New Roman"/>
        </w:rPr>
      </w:pPr>
      <w:r w:rsidRPr="008660F7">
        <w:rPr>
          <w:rFonts w:ascii="Times New Roman" w:hAnsi="Times New Roman" w:cs="Times New Roman"/>
          <w:b/>
          <w:bCs/>
        </w:rPr>
        <w:t xml:space="preserve">CPV </w:t>
      </w:r>
      <w:hyperlink r:id="rId12" w:history="1">
        <w:r w:rsidRPr="008660F7">
          <w:rPr>
            <w:rStyle w:val="Hipercze"/>
            <w:rFonts w:ascii="Times New Roman" w:hAnsi="Times New Roman" w:cs="Times New Roman"/>
            <w:b/>
            <w:bCs/>
            <w:color w:val="auto"/>
            <w:u w:val="none"/>
          </w:rPr>
          <w:t>45261900-3</w:t>
        </w:r>
      </w:hyperlink>
      <w:r w:rsidRPr="008660F7">
        <w:rPr>
          <w:rFonts w:ascii="Times New Roman" w:hAnsi="Times New Roman" w:cs="Times New Roman"/>
        </w:rPr>
        <w:t xml:space="preserve">  Naprawa i konserwacja dachów</w:t>
      </w:r>
    </w:p>
    <w:p w14:paraId="669D9C7C" w14:textId="77777777" w:rsidR="00C67210" w:rsidRPr="00007B1A" w:rsidRDefault="00C67210" w:rsidP="00C67210">
      <w:pPr>
        <w:pStyle w:val="Akapitzlist"/>
        <w:numPr>
          <w:ilvl w:val="0"/>
          <w:numId w:val="42"/>
        </w:numPr>
        <w:ind w:left="426"/>
        <w:jc w:val="both"/>
        <w:rPr>
          <w:rFonts w:ascii="Times New Roman" w:hAnsi="Times New Roman" w:cs="Times New Roman"/>
          <w:bCs/>
          <w:color w:val="000000"/>
        </w:rPr>
      </w:pPr>
      <w:r w:rsidRPr="00007B1A">
        <w:rPr>
          <w:rFonts w:ascii="Times New Roman" w:hAnsi="Times New Roman" w:cs="Times New Roman"/>
          <w:b/>
          <w:bCs/>
          <w:color w:val="000000"/>
        </w:rPr>
        <w:t>Opis przedmiotu zamówienia stanowią:</w:t>
      </w:r>
    </w:p>
    <w:p w14:paraId="47893EDA" w14:textId="77777777" w:rsidR="00C67210" w:rsidRPr="00FE5ECE" w:rsidRDefault="00C67210" w:rsidP="003557AB">
      <w:pPr>
        <w:pStyle w:val="Akapitzlist"/>
        <w:numPr>
          <w:ilvl w:val="1"/>
          <w:numId w:val="56"/>
        </w:numPr>
        <w:spacing w:line="240" w:lineRule="auto"/>
        <w:ind w:left="993"/>
        <w:jc w:val="both"/>
        <w:rPr>
          <w:rFonts w:ascii="Times New Roman" w:hAnsi="Times New Roman" w:cs="Times New Roman"/>
          <w:color w:val="000000"/>
        </w:rPr>
      </w:pPr>
      <w:r w:rsidRPr="00FE5ECE">
        <w:rPr>
          <w:rFonts w:ascii="Times New Roman" w:hAnsi="Times New Roman" w:cs="Times New Roman"/>
          <w:color w:val="000000"/>
        </w:rPr>
        <w:t>niniejsza SWZ,</w:t>
      </w:r>
    </w:p>
    <w:p w14:paraId="773D0A0F" w14:textId="77777777" w:rsidR="00C67210" w:rsidRPr="00FE5ECE" w:rsidRDefault="00C67210" w:rsidP="003557AB">
      <w:pPr>
        <w:pStyle w:val="Akapitzlist"/>
        <w:numPr>
          <w:ilvl w:val="1"/>
          <w:numId w:val="56"/>
        </w:numPr>
        <w:spacing w:line="240" w:lineRule="auto"/>
        <w:ind w:left="993"/>
        <w:jc w:val="both"/>
        <w:rPr>
          <w:rFonts w:ascii="Times New Roman" w:hAnsi="Times New Roman" w:cs="Times New Roman"/>
          <w:color w:val="000000"/>
        </w:rPr>
      </w:pPr>
      <w:r w:rsidRPr="00FE5ECE">
        <w:rPr>
          <w:rFonts w:ascii="Times New Roman" w:hAnsi="Times New Roman" w:cs="Times New Roman"/>
          <w:color w:val="000000"/>
        </w:rPr>
        <w:t>dokumentacja projektowa (w zakresie opisu przedmiotu zamówienia) - załącznik nr 1 do SWZ</w:t>
      </w:r>
    </w:p>
    <w:p w14:paraId="7BB7CB9F" w14:textId="77777777" w:rsidR="00C67210" w:rsidRPr="00FE5ECE" w:rsidRDefault="00C67210" w:rsidP="003557AB">
      <w:pPr>
        <w:pStyle w:val="Akapitzlist"/>
        <w:numPr>
          <w:ilvl w:val="1"/>
          <w:numId w:val="56"/>
        </w:numPr>
        <w:spacing w:line="240" w:lineRule="auto"/>
        <w:ind w:left="993"/>
        <w:jc w:val="both"/>
        <w:rPr>
          <w:rFonts w:ascii="Times New Roman" w:hAnsi="Times New Roman" w:cs="Times New Roman"/>
          <w:color w:val="000000"/>
        </w:rPr>
      </w:pPr>
      <w:r w:rsidRPr="00FE5ECE">
        <w:rPr>
          <w:rFonts w:ascii="Times New Roman" w:hAnsi="Times New Roman" w:cs="Times New Roman"/>
        </w:rPr>
        <w:t>STWiORB (w zakresie opisu sposobu wykonania i odbioru robót budowlanych) – załącznik nr 1 do SWZ</w:t>
      </w:r>
    </w:p>
    <w:p w14:paraId="482FBF5C" w14:textId="77777777" w:rsidR="00C67210" w:rsidRPr="00C67210" w:rsidRDefault="00C67210" w:rsidP="00C67210">
      <w:pPr>
        <w:pStyle w:val="Akapitzlist"/>
        <w:numPr>
          <w:ilvl w:val="0"/>
          <w:numId w:val="42"/>
        </w:numPr>
        <w:ind w:left="426"/>
        <w:jc w:val="both"/>
        <w:rPr>
          <w:rFonts w:ascii="Times New Roman" w:hAnsi="Times New Roman" w:cs="Times New Roman"/>
          <w:bCs/>
          <w:color w:val="000000"/>
        </w:rPr>
      </w:pPr>
      <w:r w:rsidRPr="00C67210">
        <w:rPr>
          <w:rFonts w:ascii="Times New Roman" w:hAnsi="Times New Roman" w:cs="Times New Roman"/>
          <w:color w:val="000000"/>
        </w:rPr>
        <w:t>Zamawiający, na podstawie art. 95 Pzp w związku z art. 266 Pzp, określa wymagania zatrudnienia przez Wykonawcę lub Podwykonawcę na podstawie stosunku pracy osób wykonujących czynności w trakcie realizacji zamówienia, które określono w przedmiarze robót:</w:t>
      </w:r>
    </w:p>
    <w:p w14:paraId="6ACCFD7E" w14:textId="4AB2CDAE" w:rsidR="00C67210" w:rsidRPr="005E761C" w:rsidRDefault="00C67210" w:rsidP="00C67210">
      <w:pPr>
        <w:pStyle w:val="Akapitzlist"/>
        <w:numPr>
          <w:ilvl w:val="0"/>
          <w:numId w:val="60"/>
        </w:numPr>
        <w:jc w:val="both"/>
        <w:rPr>
          <w:rFonts w:ascii="Times New Roman" w:hAnsi="Times New Roman" w:cs="Times New Roman"/>
          <w:bCs/>
          <w:color w:val="000000"/>
        </w:rPr>
      </w:pPr>
      <w:r w:rsidRPr="005E761C">
        <w:rPr>
          <w:rFonts w:ascii="Times New Roman" w:hAnsi="Times New Roman" w:cs="Times New Roman"/>
          <w:color w:val="000000"/>
        </w:rPr>
        <w:t>czynności w zakresie wykon</w:t>
      </w:r>
      <w:r w:rsidR="006E7C7C">
        <w:rPr>
          <w:rFonts w:ascii="Times New Roman" w:hAnsi="Times New Roman" w:cs="Times New Roman"/>
          <w:color w:val="000000"/>
        </w:rPr>
        <w:t>ania</w:t>
      </w:r>
      <w:r w:rsidRPr="005E761C">
        <w:rPr>
          <w:rFonts w:ascii="Times New Roman" w:hAnsi="Times New Roman" w:cs="Times New Roman"/>
          <w:color w:val="000000"/>
        </w:rPr>
        <w:t xml:space="preserve"> </w:t>
      </w:r>
      <w:r>
        <w:rPr>
          <w:rFonts w:ascii="Times New Roman" w:hAnsi="Times New Roman" w:cs="Times New Roman"/>
          <w:color w:val="000000"/>
        </w:rPr>
        <w:t xml:space="preserve">dachu głównego </w:t>
      </w:r>
    </w:p>
    <w:p w14:paraId="5525B924" w14:textId="6F585BEF" w:rsidR="00C67210" w:rsidRPr="005E761C" w:rsidRDefault="00C67210" w:rsidP="00C67210">
      <w:pPr>
        <w:pStyle w:val="Akapitzlist"/>
        <w:numPr>
          <w:ilvl w:val="0"/>
          <w:numId w:val="60"/>
        </w:numPr>
        <w:jc w:val="both"/>
        <w:rPr>
          <w:rFonts w:ascii="Times New Roman" w:hAnsi="Times New Roman" w:cs="Times New Roman"/>
          <w:bCs/>
          <w:color w:val="000000"/>
        </w:rPr>
      </w:pPr>
      <w:r w:rsidRPr="005E761C">
        <w:rPr>
          <w:rFonts w:ascii="Times New Roman" w:hAnsi="Times New Roman" w:cs="Times New Roman"/>
          <w:color w:val="000000"/>
        </w:rPr>
        <w:t>czynności w zakresie wykon</w:t>
      </w:r>
      <w:r w:rsidR="006E7C7C">
        <w:rPr>
          <w:rFonts w:ascii="Times New Roman" w:hAnsi="Times New Roman" w:cs="Times New Roman"/>
          <w:color w:val="000000"/>
        </w:rPr>
        <w:t>ania</w:t>
      </w:r>
      <w:r w:rsidRPr="005E761C">
        <w:rPr>
          <w:rFonts w:ascii="Times New Roman" w:hAnsi="Times New Roman" w:cs="Times New Roman"/>
          <w:color w:val="000000"/>
        </w:rPr>
        <w:t xml:space="preserve"> </w:t>
      </w:r>
      <w:r>
        <w:rPr>
          <w:rFonts w:ascii="Times New Roman" w:hAnsi="Times New Roman" w:cs="Times New Roman"/>
          <w:color w:val="000000"/>
        </w:rPr>
        <w:t>ganku</w:t>
      </w:r>
      <w:r w:rsidRPr="005E761C">
        <w:rPr>
          <w:rFonts w:ascii="Times New Roman" w:hAnsi="Times New Roman" w:cs="Times New Roman"/>
          <w:color w:val="000000"/>
        </w:rPr>
        <w:t xml:space="preserve"> </w:t>
      </w:r>
    </w:p>
    <w:p w14:paraId="233C8959" w14:textId="77BDF726" w:rsidR="00C67210" w:rsidRPr="005E761C" w:rsidRDefault="00C67210" w:rsidP="00C67210">
      <w:pPr>
        <w:pStyle w:val="Akapitzlist"/>
        <w:numPr>
          <w:ilvl w:val="0"/>
          <w:numId w:val="60"/>
        </w:numPr>
        <w:jc w:val="both"/>
        <w:rPr>
          <w:rFonts w:ascii="Times New Roman" w:hAnsi="Times New Roman" w:cs="Times New Roman"/>
          <w:bCs/>
          <w:color w:val="000000"/>
        </w:rPr>
      </w:pPr>
      <w:bookmarkStart w:id="9" w:name="_Hlk147821881"/>
      <w:r w:rsidRPr="005E761C">
        <w:rPr>
          <w:rFonts w:ascii="Times New Roman" w:hAnsi="Times New Roman" w:cs="Times New Roman"/>
          <w:color w:val="000000"/>
        </w:rPr>
        <w:t>czynności w zakresie wykon</w:t>
      </w:r>
      <w:r w:rsidR="006E7C7C">
        <w:rPr>
          <w:rFonts w:ascii="Times New Roman" w:hAnsi="Times New Roman" w:cs="Times New Roman"/>
          <w:color w:val="000000"/>
        </w:rPr>
        <w:t>ania</w:t>
      </w:r>
      <w:r w:rsidRPr="005E761C">
        <w:rPr>
          <w:rFonts w:ascii="Times New Roman" w:hAnsi="Times New Roman" w:cs="Times New Roman"/>
          <w:color w:val="000000"/>
        </w:rPr>
        <w:t xml:space="preserve"> </w:t>
      </w:r>
      <w:bookmarkEnd w:id="9"/>
      <w:r>
        <w:rPr>
          <w:rFonts w:ascii="Times New Roman" w:hAnsi="Times New Roman" w:cs="Times New Roman"/>
          <w:color w:val="000000"/>
        </w:rPr>
        <w:t>elewacji</w:t>
      </w:r>
    </w:p>
    <w:p w14:paraId="646DEB0E" w14:textId="553474FB" w:rsidR="00C67210" w:rsidRPr="005E761C" w:rsidRDefault="00C67210" w:rsidP="00C67210">
      <w:pPr>
        <w:pStyle w:val="Akapitzlist"/>
        <w:numPr>
          <w:ilvl w:val="0"/>
          <w:numId w:val="60"/>
        </w:numPr>
        <w:jc w:val="both"/>
        <w:rPr>
          <w:rFonts w:ascii="Times New Roman" w:hAnsi="Times New Roman" w:cs="Times New Roman"/>
          <w:bCs/>
          <w:color w:val="000000"/>
        </w:rPr>
      </w:pPr>
      <w:r w:rsidRPr="005E761C">
        <w:rPr>
          <w:rFonts w:ascii="Times New Roman" w:hAnsi="Times New Roman" w:cs="Times New Roman"/>
          <w:bCs/>
          <w:color w:val="000000"/>
        </w:rPr>
        <w:t>czynności w zakresie wykon</w:t>
      </w:r>
      <w:r w:rsidR="006E7C7C">
        <w:rPr>
          <w:rFonts w:ascii="Times New Roman" w:hAnsi="Times New Roman" w:cs="Times New Roman"/>
          <w:bCs/>
          <w:color w:val="000000"/>
        </w:rPr>
        <w:t>ania</w:t>
      </w:r>
      <w:r w:rsidRPr="005E761C">
        <w:rPr>
          <w:rFonts w:ascii="Times New Roman" w:hAnsi="Times New Roman" w:cs="Times New Roman"/>
          <w:bCs/>
          <w:color w:val="000000"/>
        </w:rPr>
        <w:t xml:space="preserve"> </w:t>
      </w:r>
      <w:r>
        <w:rPr>
          <w:rFonts w:ascii="Times New Roman" w:hAnsi="Times New Roman" w:cs="Times New Roman"/>
          <w:bCs/>
          <w:color w:val="000000"/>
        </w:rPr>
        <w:t>ścian fundamentowych</w:t>
      </w:r>
      <w:r w:rsidRPr="005E761C">
        <w:rPr>
          <w:rFonts w:ascii="Times New Roman" w:hAnsi="Times New Roman" w:cs="Times New Roman"/>
          <w:bCs/>
          <w:color w:val="000000"/>
        </w:rPr>
        <w:t xml:space="preserve"> </w:t>
      </w:r>
    </w:p>
    <w:p w14:paraId="67DF5C1D" w14:textId="77777777" w:rsidR="00C67210" w:rsidRPr="00DE1610" w:rsidRDefault="00C67210" w:rsidP="00C67210">
      <w:pPr>
        <w:pStyle w:val="Akapitzlist"/>
        <w:numPr>
          <w:ilvl w:val="0"/>
          <w:numId w:val="60"/>
        </w:numPr>
        <w:jc w:val="both"/>
        <w:rPr>
          <w:rFonts w:ascii="Times New Roman" w:hAnsi="Times New Roman" w:cs="Times New Roman"/>
          <w:bCs/>
          <w:color w:val="000000"/>
        </w:rPr>
      </w:pPr>
      <w:r w:rsidRPr="005E761C">
        <w:rPr>
          <w:rFonts w:ascii="Times New Roman" w:hAnsi="Times New Roman" w:cs="Times New Roman"/>
          <w:color w:val="000000"/>
        </w:rPr>
        <w:t xml:space="preserve">czynność w zakresie wykonania </w:t>
      </w:r>
      <w:r>
        <w:rPr>
          <w:rFonts w:ascii="Times New Roman" w:hAnsi="Times New Roman" w:cs="Times New Roman"/>
          <w:color w:val="000000"/>
        </w:rPr>
        <w:t>opaski wokół budynku</w:t>
      </w:r>
    </w:p>
    <w:p w14:paraId="7EDDB12D" w14:textId="4839803B" w:rsidR="00C67210" w:rsidRPr="00FE5ECE" w:rsidRDefault="00C67210" w:rsidP="00C67210">
      <w:pPr>
        <w:pStyle w:val="Akapitzlist"/>
        <w:numPr>
          <w:ilvl w:val="0"/>
          <w:numId w:val="53"/>
        </w:numPr>
        <w:spacing w:line="240" w:lineRule="auto"/>
        <w:ind w:left="426" w:hanging="207"/>
        <w:jc w:val="both"/>
        <w:rPr>
          <w:rFonts w:ascii="Times New Roman" w:hAnsi="Times New Roman" w:cs="Times New Roman"/>
          <w:b/>
        </w:rPr>
      </w:pPr>
      <w:r w:rsidRPr="00FE5ECE">
        <w:rPr>
          <w:rFonts w:ascii="Times New Roman" w:hAnsi="Times New Roman" w:cs="Times New Roman"/>
          <w:b/>
        </w:rPr>
        <w:lastRenderedPageBreak/>
        <w:t xml:space="preserve">w sposób określony w art. 22 § 1 ustawy z dnia 26 czerwca 1974 r. – Kodeks pracy (t.j. </w:t>
      </w:r>
      <w:r w:rsidRPr="00FE5ECE">
        <w:rPr>
          <w:rStyle w:val="ng-binding"/>
          <w:rFonts w:ascii="Times New Roman" w:hAnsi="Times New Roman" w:cs="Times New Roman"/>
          <w:b/>
        </w:rPr>
        <w:t>Dz.U. z 202</w:t>
      </w:r>
      <w:r>
        <w:rPr>
          <w:rStyle w:val="ng-binding"/>
          <w:rFonts w:ascii="Times New Roman" w:hAnsi="Times New Roman" w:cs="Times New Roman"/>
          <w:b/>
        </w:rPr>
        <w:t>2</w:t>
      </w:r>
      <w:r w:rsidRPr="00FE5ECE">
        <w:rPr>
          <w:rStyle w:val="ng-binding"/>
          <w:rFonts w:ascii="Times New Roman" w:hAnsi="Times New Roman" w:cs="Times New Roman"/>
          <w:b/>
        </w:rPr>
        <w:t xml:space="preserve"> r., poz. 1</w:t>
      </w:r>
      <w:r>
        <w:rPr>
          <w:rStyle w:val="ng-binding"/>
          <w:rFonts w:ascii="Times New Roman" w:hAnsi="Times New Roman" w:cs="Times New Roman"/>
          <w:b/>
        </w:rPr>
        <w:t>510</w:t>
      </w:r>
      <w:r w:rsidRPr="00FE5ECE">
        <w:rPr>
          <w:rStyle w:val="ng-binding"/>
          <w:rFonts w:ascii="Times New Roman" w:hAnsi="Times New Roman" w:cs="Times New Roman"/>
          <w:b/>
        </w:rPr>
        <w:t xml:space="preserve"> z późn. zm.</w:t>
      </w:r>
      <w:r w:rsidRPr="00FE5ECE">
        <w:rPr>
          <w:rFonts w:ascii="Times New Roman" w:hAnsi="Times New Roman" w:cs="Times New Roman"/>
          <w:b/>
        </w:rPr>
        <w:t xml:space="preserve">) (dotyczy wszystkich czynności wymienionych w rozdziale III </w:t>
      </w:r>
      <w:r>
        <w:rPr>
          <w:rFonts w:ascii="Times New Roman" w:hAnsi="Times New Roman" w:cs="Times New Roman"/>
          <w:b/>
        </w:rPr>
        <w:t>ust. 8</w:t>
      </w:r>
      <w:r w:rsidRPr="00FE5ECE">
        <w:rPr>
          <w:rFonts w:ascii="Times New Roman" w:hAnsi="Times New Roman" w:cs="Times New Roman"/>
          <w:b/>
        </w:rPr>
        <w:t xml:space="preserve"> SWZ).</w:t>
      </w:r>
    </w:p>
    <w:p w14:paraId="06398399" w14:textId="1976DEBA" w:rsidR="005136D9" w:rsidRPr="00C67210" w:rsidRDefault="005136D9" w:rsidP="00C67210">
      <w:pPr>
        <w:pStyle w:val="Akapitzlist"/>
        <w:numPr>
          <w:ilvl w:val="0"/>
          <w:numId w:val="42"/>
        </w:numPr>
        <w:ind w:left="426"/>
        <w:jc w:val="both"/>
        <w:rPr>
          <w:rFonts w:ascii="Times New Roman" w:hAnsi="Times New Roman" w:cs="Times New Roman"/>
          <w:bCs/>
          <w:color w:val="000000"/>
        </w:rPr>
      </w:pPr>
      <w:r w:rsidRPr="00C67210">
        <w:rPr>
          <w:rFonts w:ascii="Times New Roman" w:hAnsi="Times New Roman" w:cs="Times New Roman"/>
        </w:rPr>
        <w:t xml:space="preserve">Sposób dokumentowania zatrudnienia osób, o których mowa w rozdziale III </w:t>
      </w:r>
      <w:r w:rsidR="00D062D6" w:rsidRPr="00C67210">
        <w:rPr>
          <w:rFonts w:ascii="Times New Roman" w:hAnsi="Times New Roman" w:cs="Times New Roman"/>
        </w:rPr>
        <w:t>ust.</w:t>
      </w:r>
      <w:r w:rsidRPr="00C67210">
        <w:rPr>
          <w:rFonts w:ascii="Times New Roman" w:hAnsi="Times New Roman" w:cs="Times New Roman"/>
        </w:rPr>
        <w:t xml:space="preserve"> </w:t>
      </w:r>
      <w:r w:rsidR="00C67210">
        <w:rPr>
          <w:rFonts w:ascii="Times New Roman" w:hAnsi="Times New Roman" w:cs="Times New Roman"/>
        </w:rPr>
        <w:t>8</w:t>
      </w:r>
      <w:r w:rsidRPr="00C67210">
        <w:rPr>
          <w:rFonts w:ascii="Times New Roman" w:hAnsi="Times New Roman" w:cs="Times New Roman"/>
        </w:rPr>
        <w:t xml:space="preserve"> SWZ, uprawnienia Zamawiającego w zakresie weryfikacji i kontroli spełniania przez Wykonawcę wymagań, o których mowa w rozdziale III </w:t>
      </w:r>
      <w:r w:rsidR="00D062D6" w:rsidRPr="00C67210">
        <w:rPr>
          <w:rFonts w:ascii="Times New Roman" w:hAnsi="Times New Roman" w:cs="Times New Roman"/>
        </w:rPr>
        <w:t xml:space="preserve">ust. </w:t>
      </w:r>
      <w:r w:rsidR="00C67210">
        <w:rPr>
          <w:rFonts w:ascii="Times New Roman" w:hAnsi="Times New Roman" w:cs="Times New Roman"/>
        </w:rPr>
        <w:t>8</w:t>
      </w:r>
      <w:r w:rsidRPr="00C67210">
        <w:rPr>
          <w:rFonts w:ascii="Times New Roman" w:hAnsi="Times New Roman" w:cs="Times New Roman"/>
        </w:rPr>
        <w:t xml:space="preserve">  SWZ – określają postanowienia § 4 ust. 3 i ust. 4 załącznik nr </w:t>
      </w:r>
      <w:r w:rsidR="008374B6" w:rsidRPr="00C67210">
        <w:rPr>
          <w:rFonts w:ascii="Times New Roman" w:hAnsi="Times New Roman" w:cs="Times New Roman"/>
        </w:rPr>
        <w:t>6</w:t>
      </w:r>
      <w:r w:rsidRPr="00C67210">
        <w:rPr>
          <w:rFonts w:ascii="Times New Roman" w:hAnsi="Times New Roman" w:cs="Times New Roman"/>
        </w:rPr>
        <w:t xml:space="preserve"> – Umowa (projekt), a sankcje z tytułu niespełnienia tych wymagań określa § 12 ust. 5 załącznik nr </w:t>
      </w:r>
      <w:r w:rsidR="008374B6" w:rsidRPr="00C67210">
        <w:rPr>
          <w:rFonts w:ascii="Times New Roman" w:hAnsi="Times New Roman" w:cs="Times New Roman"/>
        </w:rPr>
        <w:t>6</w:t>
      </w:r>
      <w:r w:rsidRPr="00C67210">
        <w:rPr>
          <w:rFonts w:ascii="Times New Roman" w:hAnsi="Times New Roman" w:cs="Times New Roman"/>
        </w:rPr>
        <w:t xml:space="preserve"> – Umowa (projekt).</w:t>
      </w:r>
    </w:p>
    <w:p w14:paraId="7A378FE1" w14:textId="2588EF2F" w:rsidR="005136D9" w:rsidRPr="00FE5ECE" w:rsidRDefault="005136D9">
      <w:pPr>
        <w:pStyle w:val="Akapitzlist"/>
        <w:numPr>
          <w:ilvl w:val="0"/>
          <w:numId w:val="59"/>
        </w:numPr>
        <w:spacing w:line="240" w:lineRule="auto"/>
        <w:ind w:left="426"/>
        <w:jc w:val="both"/>
        <w:rPr>
          <w:rFonts w:ascii="Times New Roman" w:hAnsi="Times New Roman" w:cs="Times New Roman"/>
        </w:rPr>
      </w:pPr>
      <w:r w:rsidRPr="00FE5ECE">
        <w:rPr>
          <w:rFonts w:ascii="Times New Roman" w:hAnsi="Times New Roman" w:cs="Times New Roman"/>
          <w:color w:val="000000"/>
        </w:rPr>
        <w:t xml:space="preserve">Szczegółowe wymagania dotyczące realizacji, weryfikacji oraz egzekwowania wymogu zatrudnienia na podstawie stosunku pracy zostały określone we wzorze umowy, stanowiącym odpowiednio </w:t>
      </w:r>
      <w:r w:rsidRPr="00FE5ECE">
        <w:rPr>
          <w:rFonts w:ascii="Times New Roman" w:hAnsi="Times New Roman" w:cs="Times New Roman"/>
          <w:b/>
          <w:bCs/>
          <w:color w:val="000000"/>
        </w:rPr>
        <w:t xml:space="preserve">załącznik nr </w:t>
      </w:r>
      <w:r w:rsidR="008374B6">
        <w:rPr>
          <w:rFonts w:ascii="Times New Roman" w:hAnsi="Times New Roman" w:cs="Times New Roman"/>
          <w:b/>
          <w:bCs/>
          <w:color w:val="000000"/>
        </w:rPr>
        <w:t>6</w:t>
      </w:r>
      <w:r w:rsidRPr="00FE5ECE">
        <w:rPr>
          <w:rFonts w:ascii="Times New Roman" w:hAnsi="Times New Roman" w:cs="Times New Roman"/>
          <w:color w:val="000000"/>
        </w:rPr>
        <w:t>.</w:t>
      </w:r>
    </w:p>
    <w:p w14:paraId="6AE901A4" w14:textId="77777777" w:rsidR="00007B1A" w:rsidRDefault="005136D9" w:rsidP="00C67210">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Zamawiający żąda wskazania w Formularzu oferty (załącznik nr 2 do SWZ) części zamówienia, której wykonanie Wykonawca zamierza powierzyć podwykonawcy, i podania firm podwykonawców, o ile są znani w chwili składania oferty.</w:t>
      </w:r>
    </w:p>
    <w:p w14:paraId="3FF2F96F" w14:textId="1CA19742" w:rsidR="000363C8" w:rsidRPr="000363C8" w:rsidRDefault="00007B1A" w:rsidP="00C67210">
      <w:pPr>
        <w:pStyle w:val="Akapitzlist"/>
        <w:numPr>
          <w:ilvl w:val="0"/>
          <w:numId w:val="59"/>
        </w:numPr>
        <w:ind w:left="426"/>
        <w:jc w:val="both"/>
        <w:rPr>
          <w:rFonts w:ascii="Times New Roman" w:hAnsi="Times New Roman" w:cs="Times New Roman"/>
          <w:color w:val="000000"/>
        </w:rPr>
      </w:pPr>
      <w:r w:rsidRPr="00007B1A">
        <w:rPr>
          <w:rFonts w:ascii="Times New Roman" w:hAnsi="Times New Roman" w:cs="Times New Roman"/>
          <w:color w:val="000000"/>
        </w:rPr>
        <w:t>Wykonawca</w:t>
      </w:r>
      <w:r w:rsidR="000363C8" w:rsidRPr="000363C8">
        <w:rPr>
          <w:rFonts w:ascii="Times New Roman" w:hAnsi="Times New Roman" w:cs="Times New Roman"/>
          <w:color w:val="000000"/>
        </w:rPr>
        <w:t xml:space="preserve"> udzieli na prawidłowo wykonany przedmiot zamówienia, licząc od daty odbioru ostatecznego robót, </w:t>
      </w:r>
      <w:r w:rsidR="00C67210">
        <w:rPr>
          <w:rFonts w:ascii="Times New Roman" w:hAnsi="Times New Roman" w:cs="Times New Roman"/>
          <w:b/>
          <w:color w:val="000000"/>
          <w:u w:val="single"/>
        </w:rPr>
        <w:t xml:space="preserve">3 </w:t>
      </w:r>
      <w:r w:rsidR="000363C8" w:rsidRPr="000363C8">
        <w:rPr>
          <w:rFonts w:ascii="Times New Roman" w:hAnsi="Times New Roman" w:cs="Times New Roman"/>
          <w:b/>
          <w:color w:val="000000"/>
          <w:u w:val="single"/>
        </w:rPr>
        <w:t xml:space="preserve">do </w:t>
      </w:r>
      <w:r w:rsidR="00C67210">
        <w:rPr>
          <w:rFonts w:ascii="Times New Roman" w:hAnsi="Times New Roman" w:cs="Times New Roman"/>
          <w:b/>
          <w:color w:val="000000"/>
          <w:u w:val="single"/>
        </w:rPr>
        <w:t>5</w:t>
      </w:r>
      <w:r w:rsidR="000363C8" w:rsidRPr="000363C8">
        <w:rPr>
          <w:rFonts w:ascii="Times New Roman" w:hAnsi="Times New Roman" w:cs="Times New Roman"/>
          <w:b/>
          <w:color w:val="000000"/>
          <w:u w:val="single"/>
        </w:rPr>
        <w:t>-letnią gwarancję jakości</w:t>
      </w:r>
      <w:r w:rsidR="000363C8" w:rsidRPr="000363C8">
        <w:rPr>
          <w:rFonts w:ascii="Times New Roman" w:hAnsi="Times New Roman" w:cs="Times New Roman"/>
          <w:color w:val="000000"/>
        </w:rPr>
        <w:t>, z zastrzeżeniem postanowień § 8 ust. 12 wzoru Umowy.</w:t>
      </w:r>
      <w:r w:rsidR="000363C8">
        <w:rPr>
          <w:rFonts w:ascii="Times New Roman" w:hAnsi="Times New Roman" w:cs="Times New Roman"/>
          <w:color w:val="000000"/>
        </w:rPr>
        <w:t xml:space="preserve"> </w:t>
      </w:r>
      <w:r w:rsidR="000363C8" w:rsidRPr="000363C8">
        <w:rPr>
          <w:rFonts w:ascii="Times New Roman" w:hAnsi="Times New Roman" w:cs="Times New Roman"/>
          <w:color w:val="000000"/>
        </w:rPr>
        <w:t>Gwarancja jakości obejmuje wszelkie wady fizyczne przedmiotu Umowy powstałe z przyczyn tkwiących w przedmiocie Umowy.</w:t>
      </w:r>
    </w:p>
    <w:p w14:paraId="09D8BB2F" w14:textId="21049525" w:rsidR="00007B1A" w:rsidRPr="000363C8" w:rsidRDefault="000363C8" w:rsidP="00C67210">
      <w:pPr>
        <w:pStyle w:val="Akapitzlist"/>
        <w:numPr>
          <w:ilvl w:val="0"/>
          <w:numId w:val="59"/>
        </w:numPr>
        <w:ind w:left="426"/>
        <w:jc w:val="both"/>
        <w:rPr>
          <w:rFonts w:ascii="Times New Roman" w:hAnsi="Times New Roman" w:cs="Times New Roman"/>
          <w:color w:val="000000"/>
        </w:rPr>
      </w:pPr>
      <w:r w:rsidRPr="000363C8">
        <w:rPr>
          <w:rFonts w:ascii="Times New Roman" w:hAnsi="Times New Roman" w:cs="Times New Roman"/>
          <w:color w:val="000000"/>
        </w:rPr>
        <w:t>Wykonawca udzieli na zasadach określonych w przepisach Kodeksu cywilnego, 5 letnią rękojmię, z zastrzeżeniem postanowień § 8 ust. 12 Umowy.</w:t>
      </w:r>
    </w:p>
    <w:p w14:paraId="5360ED6C" w14:textId="39F93992" w:rsidR="00FE5ECE" w:rsidRDefault="005136D9" w:rsidP="00C67210">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 xml:space="preserve">Przedmiotowe postępowanie współfinansowane jest w ramach </w:t>
      </w:r>
      <w:r w:rsidR="00662547" w:rsidRPr="00662547">
        <w:rPr>
          <w:rFonts w:ascii="Times New Roman" w:hAnsi="Times New Roman" w:cs="Times New Roman"/>
          <w:color w:val="000000"/>
        </w:rPr>
        <w:t>Rządowego Funduszu Polski Ład: Program Inwestycji Strategicznych</w:t>
      </w:r>
      <w:r w:rsidR="00662547">
        <w:rPr>
          <w:rFonts w:ascii="Times New Roman" w:hAnsi="Times New Roman" w:cs="Times New Roman"/>
          <w:color w:val="000000"/>
        </w:rPr>
        <w:t>.</w:t>
      </w:r>
    </w:p>
    <w:p w14:paraId="271C4E73" w14:textId="77777777" w:rsidR="00FE5ECE" w:rsidRPr="00FE5ECE" w:rsidRDefault="00FE5ECE">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Wykonawca w swojej ofercie</w:t>
      </w:r>
      <w:r w:rsidRPr="00FE5ECE">
        <w:rPr>
          <w:rFonts w:ascii="Times New Roman" w:hAnsi="Times New Roman" w:cs="Times New Roman"/>
          <w:b/>
          <w:color w:val="000000"/>
        </w:rPr>
        <w:t xml:space="preserve"> </w:t>
      </w:r>
      <w:r w:rsidRPr="00FE5ECE">
        <w:rPr>
          <w:rFonts w:ascii="Times New Roman" w:hAnsi="Times New Roman" w:cs="Times New Roman"/>
          <w:color w:val="000000"/>
        </w:rPr>
        <w:t>powinien uwzględnić wszystkie koszty związane z prawidłowym i kompletnym wykonaniem zadania, w tym m.in.:</w:t>
      </w:r>
    </w:p>
    <w:p w14:paraId="03FA6567"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wykonanie robót zgodnie z ustawą Prawo Budowlane,</w:t>
      </w:r>
    </w:p>
    <w:p w14:paraId="3810C8CE"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robociznę, materiały, urządzenia, media i sprzęt niezbędny do realizacji zadania,</w:t>
      </w:r>
    </w:p>
    <w:p w14:paraId="76F45D00"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obsługę geodezyjną inwestycji,</w:t>
      </w:r>
    </w:p>
    <w:p w14:paraId="17A0C4DC"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zapewnienie właściwego kierownictwa nad prowadzonymi robotami,</w:t>
      </w:r>
    </w:p>
    <w:p w14:paraId="0DACE924"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zapewnienie bezpieczeństwa i ppoż oraz utrzymania porządku na stanowiskach pracy i placu budowy,</w:t>
      </w:r>
    </w:p>
    <w:p w14:paraId="3D78CCEA"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ubezpieczenie OC od prowadzonej działalności,</w:t>
      </w:r>
    </w:p>
    <w:p w14:paraId="5E5A07BF"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zapewnienie właściwej organizacji ruchu na czas trwania remontu,</w:t>
      </w:r>
    </w:p>
    <w:p w14:paraId="3EE802F4" w14:textId="77777777" w:rsidR="00FE5ECE"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opracowanie dokumentacji powykonawczej i odbiorowej,</w:t>
      </w:r>
    </w:p>
    <w:p w14:paraId="65C618F0" w14:textId="77777777" w:rsidR="00FE5ECE" w:rsidRPr="002A745D" w:rsidRDefault="00FE5ECE">
      <w:pPr>
        <w:pStyle w:val="Akapitzlist"/>
        <w:numPr>
          <w:ilvl w:val="0"/>
          <w:numId w:val="5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prace porządkowe i właściwe zagospodarowanie powstałych odpadów, zaplecze socjalne</w:t>
      </w:r>
      <w:r>
        <w:rPr>
          <w:rFonts w:ascii="Times New Roman" w:hAnsi="Times New Roman" w:cs="Times New Roman"/>
          <w:color w:val="000000"/>
        </w:rPr>
        <w:t>.</w:t>
      </w:r>
    </w:p>
    <w:p w14:paraId="0DB52D35" w14:textId="405E6E95" w:rsidR="00FE5ECE" w:rsidRPr="00FE5ECE" w:rsidRDefault="00FE5ECE">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Wykonawca zobowiązany jest wykonać wszelkie roboty zgodnie z ustawą z dnia 7 lipca 1994 r. – Prawo budowlane, a także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1E517E86" w14:textId="1E35B6DE" w:rsidR="0013190A" w:rsidRPr="00FE5ECE" w:rsidRDefault="0013190A">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Pzp, Zamawiający wskazuje, że dopuszcza rozwiązania równoważne opisywanym, a odniesieniu takiemu towarzyszą wyrazy „lub równoważne”. Wykonawca, który w ofercie </w:t>
      </w:r>
      <w:r w:rsidRPr="00FE5ECE">
        <w:rPr>
          <w:rFonts w:ascii="Times New Roman" w:hAnsi="Times New Roman" w:cs="Times New Roman"/>
          <w:color w:val="000000"/>
        </w:rPr>
        <w:lastRenderedPageBreak/>
        <w:t>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376FAAA1" w14:textId="4721ED3D" w:rsidR="0013190A" w:rsidRPr="00FE5ECE" w:rsidRDefault="00FC7276" w:rsidP="00C67210">
      <w:pPr>
        <w:pStyle w:val="Akapitzlist"/>
        <w:numPr>
          <w:ilvl w:val="1"/>
          <w:numId w:val="43"/>
        </w:numPr>
        <w:spacing w:line="240" w:lineRule="auto"/>
        <w:ind w:left="993"/>
        <w:jc w:val="both"/>
        <w:rPr>
          <w:rFonts w:ascii="Times New Roman" w:hAnsi="Times New Roman" w:cs="Times New Roman"/>
          <w:color w:val="000000"/>
        </w:rPr>
      </w:pPr>
      <w:r w:rsidRPr="00FE5ECE">
        <w:rPr>
          <w:rFonts w:ascii="Times New Roman" w:hAnsi="Times New Roman" w:cs="Times New Roman"/>
          <w:color w:val="000000"/>
        </w:rPr>
        <w:t>p</w:t>
      </w:r>
      <w:r w:rsidR="0013190A" w:rsidRPr="00FE5ECE">
        <w:rPr>
          <w:rFonts w:ascii="Times New Roman" w:hAnsi="Times New Roman" w:cs="Times New Roman"/>
          <w:color w:val="000000"/>
        </w:rPr>
        <w:t>arametrów technicznych;</w:t>
      </w:r>
    </w:p>
    <w:p w14:paraId="51F1B50F" w14:textId="6D09DBCD" w:rsidR="0013190A" w:rsidRPr="00FE5ECE" w:rsidRDefault="00FC7276" w:rsidP="00C67210">
      <w:pPr>
        <w:pStyle w:val="Akapitzlist"/>
        <w:numPr>
          <w:ilvl w:val="1"/>
          <w:numId w:val="43"/>
        </w:numPr>
        <w:spacing w:line="240" w:lineRule="auto"/>
        <w:ind w:left="993"/>
        <w:jc w:val="both"/>
        <w:rPr>
          <w:rFonts w:ascii="Times New Roman" w:hAnsi="Times New Roman" w:cs="Times New Roman"/>
          <w:color w:val="000000"/>
        </w:rPr>
      </w:pPr>
      <w:r w:rsidRPr="00FE5ECE">
        <w:rPr>
          <w:rFonts w:ascii="Times New Roman" w:hAnsi="Times New Roman" w:cs="Times New Roman"/>
          <w:color w:val="000000"/>
        </w:rPr>
        <w:t>t</w:t>
      </w:r>
      <w:r w:rsidR="0013190A" w:rsidRPr="00FE5ECE">
        <w:rPr>
          <w:rFonts w:ascii="Times New Roman" w:hAnsi="Times New Roman" w:cs="Times New Roman"/>
          <w:color w:val="000000"/>
        </w:rPr>
        <w:t>rwałości</w:t>
      </w:r>
    </w:p>
    <w:p w14:paraId="40BBE0BB" w14:textId="3D3AE6D3" w:rsidR="0013190A" w:rsidRPr="00FE5ECE" w:rsidRDefault="00FC7276" w:rsidP="00C67210">
      <w:pPr>
        <w:pStyle w:val="Akapitzlist"/>
        <w:numPr>
          <w:ilvl w:val="1"/>
          <w:numId w:val="43"/>
        </w:numPr>
        <w:spacing w:line="240" w:lineRule="auto"/>
        <w:ind w:left="993"/>
        <w:jc w:val="both"/>
        <w:rPr>
          <w:rFonts w:ascii="Times New Roman" w:hAnsi="Times New Roman" w:cs="Times New Roman"/>
          <w:color w:val="000000"/>
        </w:rPr>
      </w:pPr>
      <w:r w:rsidRPr="00FE5ECE">
        <w:rPr>
          <w:rFonts w:ascii="Times New Roman" w:hAnsi="Times New Roman" w:cs="Times New Roman"/>
          <w:color w:val="000000"/>
        </w:rPr>
        <w:t>e</w:t>
      </w:r>
      <w:r w:rsidR="0013190A" w:rsidRPr="00FE5ECE">
        <w:rPr>
          <w:rFonts w:ascii="Times New Roman" w:hAnsi="Times New Roman" w:cs="Times New Roman"/>
          <w:color w:val="000000"/>
        </w:rPr>
        <w:t>ksploatacji;</w:t>
      </w:r>
    </w:p>
    <w:p w14:paraId="02A94F70" w14:textId="1E4B22AE" w:rsidR="0013190A" w:rsidRPr="00FE5ECE" w:rsidRDefault="00FC7276" w:rsidP="00C67210">
      <w:pPr>
        <w:pStyle w:val="Akapitzlist"/>
        <w:numPr>
          <w:ilvl w:val="1"/>
          <w:numId w:val="43"/>
        </w:numPr>
        <w:spacing w:line="240" w:lineRule="auto"/>
        <w:ind w:left="993"/>
        <w:jc w:val="both"/>
        <w:rPr>
          <w:rFonts w:ascii="Times New Roman" w:hAnsi="Times New Roman" w:cs="Times New Roman"/>
          <w:color w:val="000000"/>
        </w:rPr>
      </w:pPr>
      <w:r w:rsidRPr="00FE5ECE">
        <w:rPr>
          <w:rFonts w:ascii="Times New Roman" w:hAnsi="Times New Roman" w:cs="Times New Roman"/>
          <w:color w:val="000000"/>
        </w:rPr>
        <w:t>f</w:t>
      </w:r>
      <w:r w:rsidR="0013190A" w:rsidRPr="00FE5ECE">
        <w:rPr>
          <w:rFonts w:ascii="Times New Roman" w:hAnsi="Times New Roman" w:cs="Times New Roman"/>
          <w:color w:val="000000"/>
        </w:rPr>
        <w:t>unkcjonalności</w:t>
      </w:r>
    </w:p>
    <w:p w14:paraId="34592593" w14:textId="5C3C8921" w:rsidR="0013190A" w:rsidRPr="00FE5ECE" w:rsidRDefault="00FC7276" w:rsidP="00C67210">
      <w:pPr>
        <w:pStyle w:val="Akapitzlist"/>
        <w:numPr>
          <w:ilvl w:val="1"/>
          <w:numId w:val="43"/>
        </w:numPr>
        <w:spacing w:line="240" w:lineRule="auto"/>
        <w:ind w:left="993"/>
        <w:jc w:val="both"/>
        <w:rPr>
          <w:rFonts w:ascii="Times New Roman" w:hAnsi="Times New Roman" w:cs="Times New Roman"/>
          <w:color w:val="000000"/>
        </w:rPr>
      </w:pPr>
      <w:r w:rsidRPr="00FE5ECE">
        <w:rPr>
          <w:rFonts w:ascii="Times New Roman" w:hAnsi="Times New Roman" w:cs="Times New Roman"/>
          <w:color w:val="000000"/>
        </w:rPr>
        <w:t>r</w:t>
      </w:r>
      <w:r w:rsidR="0013190A" w:rsidRPr="00FE5ECE">
        <w:rPr>
          <w:rFonts w:ascii="Times New Roman" w:hAnsi="Times New Roman" w:cs="Times New Roman"/>
          <w:color w:val="000000"/>
        </w:rPr>
        <w:t>ozbudowy;</w:t>
      </w:r>
    </w:p>
    <w:p w14:paraId="5B03407C" w14:textId="6A8B6E80" w:rsidR="0013190A" w:rsidRPr="00FE5ECE" w:rsidRDefault="00FC7276" w:rsidP="00C67210">
      <w:pPr>
        <w:pStyle w:val="Akapitzlist"/>
        <w:numPr>
          <w:ilvl w:val="1"/>
          <w:numId w:val="43"/>
        </w:numPr>
        <w:spacing w:line="240" w:lineRule="auto"/>
        <w:ind w:left="993"/>
        <w:jc w:val="both"/>
        <w:rPr>
          <w:rFonts w:ascii="Times New Roman" w:hAnsi="Times New Roman" w:cs="Times New Roman"/>
          <w:color w:val="000000"/>
        </w:rPr>
      </w:pPr>
      <w:r w:rsidRPr="00FE5ECE">
        <w:rPr>
          <w:rFonts w:ascii="Times New Roman" w:hAnsi="Times New Roman" w:cs="Times New Roman"/>
          <w:color w:val="000000"/>
        </w:rPr>
        <w:t>c</w:t>
      </w:r>
      <w:r w:rsidR="0013190A" w:rsidRPr="00FE5ECE">
        <w:rPr>
          <w:rFonts w:ascii="Times New Roman" w:hAnsi="Times New Roman" w:cs="Times New Roman"/>
          <w:color w:val="000000"/>
        </w:rPr>
        <w:t>elu przedmiotu umowy.</w:t>
      </w:r>
    </w:p>
    <w:p w14:paraId="1AD5347E" w14:textId="592EE6FC" w:rsidR="00E323C3" w:rsidRPr="00FE5ECE" w:rsidRDefault="0013190A">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w:t>
      </w:r>
      <w:r w:rsidR="00BC1234">
        <w:rPr>
          <w:rFonts w:ascii="Times New Roman" w:hAnsi="Times New Roman" w:cs="Times New Roman"/>
          <w:color w:val="000000"/>
        </w:rPr>
        <w:t xml:space="preserve"> </w:t>
      </w:r>
      <w:r w:rsidRPr="00FE5ECE">
        <w:rPr>
          <w:rFonts w:ascii="Times New Roman" w:hAnsi="Times New Roman" w:cs="Times New Roman"/>
          <w:color w:val="000000"/>
        </w:rPr>
        <w:t xml:space="preserve">z wymaganiami Zamawiającego, Wykonawca winien wystąpić do Zamawiającego ze stosownym zapytaniem w sposób opisany </w:t>
      </w:r>
      <w:r w:rsidRPr="00BC1234">
        <w:rPr>
          <w:rFonts w:ascii="Times New Roman" w:hAnsi="Times New Roman" w:cs="Times New Roman"/>
          <w:color w:val="000000"/>
        </w:rPr>
        <w:t>w rozdziale X</w:t>
      </w:r>
      <w:r w:rsidR="00CA0FC8" w:rsidRPr="00BC1234">
        <w:rPr>
          <w:rFonts w:ascii="Times New Roman" w:hAnsi="Times New Roman" w:cs="Times New Roman"/>
          <w:color w:val="000000"/>
        </w:rPr>
        <w:t>I</w:t>
      </w:r>
      <w:r w:rsidR="00BC1234" w:rsidRPr="00BC1234">
        <w:rPr>
          <w:rFonts w:ascii="Times New Roman" w:hAnsi="Times New Roman" w:cs="Times New Roman"/>
          <w:color w:val="000000"/>
        </w:rPr>
        <w:t xml:space="preserve"> </w:t>
      </w:r>
      <w:r w:rsidRPr="00BC1234">
        <w:rPr>
          <w:rFonts w:ascii="Times New Roman" w:hAnsi="Times New Roman" w:cs="Times New Roman"/>
          <w:color w:val="000000"/>
        </w:rPr>
        <w:t>SWZ.</w:t>
      </w:r>
    </w:p>
    <w:p w14:paraId="1951AE11" w14:textId="3B5D2912" w:rsidR="005C6C71" w:rsidRPr="00FE5ECE" w:rsidRDefault="000B096D">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Pozostałe informacje:</w:t>
      </w:r>
    </w:p>
    <w:p w14:paraId="4F2594A2" w14:textId="77777777" w:rsidR="00FE5ECE" w:rsidRPr="00EE27F0" w:rsidRDefault="00FE5ECE" w:rsidP="00C67210">
      <w:pPr>
        <w:pStyle w:val="Akapitzlist"/>
        <w:numPr>
          <w:ilvl w:val="1"/>
          <w:numId w:val="44"/>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6FC3F95E" w14:textId="77777777" w:rsidR="00FE5ECE" w:rsidRPr="00EE27F0" w:rsidRDefault="00FE5ECE" w:rsidP="00C67210">
      <w:pPr>
        <w:pStyle w:val="Akapitzlist"/>
        <w:numPr>
          <w:ilvl w:val="1"/>
          <w:numId w:val="44"/>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aukcji elektronicznej.</w:t>
      </w:r>
    </w:p>
    <w:p w14:paraId="4C428847" w14:textId="77777777" w:rsidR="00FE5ECE" w:rsidRDefault="00FE5ECE" w:rsidP="00C67210">
      <w:pPr>
        <w:pStyle w:val="Akapitzlist"/>
        <w:numPr>
          <w:ilvl w:val="1"/>
          <w:numId w:val="44"/>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złożenia oferty w postaci katalogów elektronicznych.</w:t>
      </w:r>
    </w:p>
    <w:p w14:paraId="2F72F2D2" w14:textId="7550685A" w:rsidR="00FE5ECE" w:rsidRPr="00650930" w:rsidRDefault="00FE5ECE" w:rsidP="00C67210">
      <w:pPr>
        <w:pStyle w:val="Akapitzlist"/>
        <w:numPr>
          <w:ilvl w:val="1"/>
          <w:numId w:val="44"/>
        </w:numPr>
        <w:spacing w:line="240" w:lineRule="auto"/>
        <w:ind w:left="993"/>
        <w:jc w:val="both"/>
        <w:rPr>
          <w:rFonts w:ascii="Times New Roman" w:hAnsi="Times New Roman" w:cs="Times New Roman"/>
          <w:color w:val="000000"/>
        </w:rPr>
      </w:pPr>
      <w:r w:rsidRPr="00650930">
        <w:rPr>
          <w:rFonts w:ascii="Times New Roman" w:hAnsi="Times New Roman" w:cs="Times New Roman"/>
          <w:color w:val="000000"/>
        </w:rPr>
        <w:t xml:space="preserve">Zamawiający nie określa dodatkowych wymagań związanych z zatrudnianiem osób, </w:t>
      </w:r>
      <w:r w:rsidR="00C67210">
        <w:rPr>
          <w:rFonts w:ascii="Times New Roman" w:hAnsi="Times New Roman" w:cs="Times New Roman"/>
          <w:color w:val="000000"/>
        </w:rPr>
        <w:t xml:space="preserve">                   </w:t>
      </w:r>
      <w:r w:rsidRPr="00650930">
        <w:rPr>
          <w:rFonts w:ascii="Times New Roman" w:hAnsi="Times New Roman" w:cs="Times New Roman"/>
          <w:color w:val="000000"/>
        </w:rPr>
        <w:t>o których mowa w art. 96 ust. 2 pkt 2 Pzp</w:t>
      </w:r>
      <w:r>
        <w:rPr>
          <w:rFonts w:ascii="Times New Roman" w:hAnsi="Times New Roman" w:cs="Times New Roman"/>
          <w:color w:val="000000"/>
        </w:rPr>
        <w:t>.</w:t>
      </w:r>
    </w:p>
    <w:p w14:paraId="67DA32C3" w14:textId="77777777" w:rsidR="00FE5ECE" w:rsidRPr="00EE27F0" w:rsidRDefault="00FE5ECE" w:rsidP="00C67210">
      <w:pPr>
        <w:pStyle w:val="Akapitzlist"/>
        <w:numPr>
          <w:ilvl w:val="1"/>
          <w:numId w:val="44"/>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prowadzi postępowania w celu zawarcia umowy ramowej.</w:t>
      </w:r>
    </w:p>
    <w:p w14:paraId="38DA3FD4" w14:textId="77777777" w:rsidR="00FE5ECE" w:rsidRPr="00EE27F0" w:rsidRDefault="00FE5ECE" w:rsidP="00C67210">
      <w:pPr>
        <w:pStyle w:val="Akapitzlist"/>
        <w:numPr>
          <w:ilvl w:val="1"/>
          <w:numId w:val="44"/>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zastrzega możliwości ubiegania się o udzielenie zamówienia wyłącznie przez Wykonawców, o których mowa w art. 94 PZP</w:t>
      </w:r>
      <w:r>
        <w:rPr>
          <w:rFonts w:ascii="Times New Roman" w:hAnsi="Times New Roman" w:cs="Times New Roman"/>
          <w:color w:val="000000"/>
        </w:rPr>
        <w:t>.</w:t>
      </w:r>
    </w:p>
    <w:p w14:paraId="27CF6B74" w14:textId="77777777" w:rsidR="00FE5ECE" w:rsidRPr="00EE27F0" w:rsidRDefault="00FE5ECE" w:rsidP="00C67210">
      <w:pPr>
        <w:pStyle w:val="Akapitzlist"/>
        <w:numPr>
          <w:ilvl w:val="1"/>
          <w:numId w:val="44"/>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 xml:space="preserve">Zamawiający nie przewiduje udzielenia zamówień, o których mowa w art. 214 ust. 1 pkt. 7 </w:t>
      </w:r>
      <w:r>
        <w:rPr>
          <w:rFonts w:ascii="Times New Roman" w:hAnsi="Times New Roman" w:cs="Times New Roman"/>
          <w:color w:val="000000"/>
        </w:rPr>
        <w:t>Pzp.</w:t>
      </w:r>
    </w:p>
    <w:p w14:paraId="5B5A06E6" w14:textId="77777777" w:rsidR="00FE5ECE" w:rsidRPr="00EE27F0" w:rsidRDefault="00FE5ECE" w:rsidP="00C67210">
      <w:pPr>
        <w:pStyle w:val="Akapitzlist"/>
        <w:numPr>
          <w:ilvl w:val="1"/>
          <w:numId w:val="44"/>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zawarcia umowy ramowej</w:t>
      </w:r>
      <w:r>
        <w:rPr>
          <w:rFonts w:ascii="Times New Roman" w:hAnsi="Times New Roman" w:cs="Times New Roman"/>
          <w:color w:val="000000"/>
        </w:rPr>
        <w:t>.</w:t>
      </w:r>
    </w:p>
    <w:p w14:paraId="27C78384" w14:textId="77777777" w:rsidR="00FE5ECE" w:rsidRPr="00EE27F0" w:rsidRDefault="00FE5ECE" w:rsidP="00C67210">
      <w:pPr>
        <w:pStyle w:val="Akapitzlist"/>
        <w:numPr>
          <w:ilvl w:val="1"/>
          <w:numId w:val="44"/>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dopuszcza możliwości składania ofert wariantowych</w:t>
      </w:r>
      <w:r>
        <w:rPr>
          <w:rFonts w:ascii="Times New Roman" w:hAnsi="Times New Roman" w:cs="Times New Roman"/>
          <w:color w:val="000000"/>
        </w:rPr>
        <w:t>.</w:t>
      </w:r>
    </w:p>
    <w:p w14:paraId="2C0D3040" w14:textId="77777777" w:rsidR="00FE5ECE" w:rsidRPr="00EE27F0" w:rsidRDefault="00FE5ECE" w:rsidP="00C67210">
      <w:pPr>
        <w:pStyle w:val="Akapitzlist"/>
        <w:numPr>
          <w:ilvl w:val="1"/>
          <w:numId w:val="44"/>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zwrotu kosztów udziału w postępowaniu</w:t>
      </w:r>
      <w:r>
        <w:rPr>
          <w:rFonts w:ascii="Times New Roman" w:hAnsi="Times New Roman" w:cs="Times New Roman"/>
          <w:color w:val="000000"/>
        </w:rPr>
        <w:t>.</w:t>
      </w:r>
    </w:p>
    <w:p w14:paraId="1100E42A" w14:textId="77777777" w:rsidR="00FE5ECE" w:rsidRPr="00EE27F0" w:rsidRDefault="00FE5ECE" w:rsidP="00C67210">
      <w:pPr>
        <w:pStyle w:val="Akapitzlist"/>
        <w:numPr>
          <w:ilvl w:val="1"/>
          <w:numId w:val="44"/>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rozliczenia w walutach obcych</w:t>
      </w:r>
      <w:r>
        <w:rPr>
          <w:rFonts w:ascii="Times New Roman" w:hAnsi="Times New Roman" w:cs="Times New Roman"/>
          <w:color w:val="000000"/>
        </w:rPr>
        <w:t>.</w:t>
      </w:r>
    </w:p>
    <w:p w14:paraId="6A3DDBB9" w14:textId="77777777" w:rsidR="00FE5ECE" w:rsidRPr="006B5177" w:rsidRDefault="00FE5ECE" w:rsidP="00C67210">
      <w:pPr>
        <w:pStyle w:val="Akapitzlist"/>
        <w:numPr>
          <w:ilvl w:val="1"/>
          <w:numId w:val="44"/>
        </w:numPr>
        <w:spacing w:after="0"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zastrzega obowiązku</w:t>
      </w:r>
      <w:r w:rsidRPr="00CF6C3F">
        <w:rPr>
          <w:rFonts w:ascii="Times New Roman" w:hAnsi="Times New Roman" w:cs="Times New Roman"/>
          <w:color w:val="000000"/>
        </w:rPr>
        <w:t xml:space="preserve"> osobistego wykonania przez Wykonawcę kluczowych zadań.</w:t>
      </w:r>
    </w:p>
    <w:p w14:paraId="3F5FED77" w14:textId="77777777" w:rsidR="00B6283A" w:rsidRPr="00CF6C3F" w:rsidRDefault="00B6283A" w:rsidP="001C5CBC">
      <w:pPr>
        <w:pStyle w:val="Akapitzlist"/>
        <w:spacing w:after="0" w:line="240" w:lineRule="auto"/>
        <w:ind w:left="1440"/>
        <w:jc w:val="both"/>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180"/>
      </w:tblGrid>
      <w:tr w:rsidR="00FA4014" w:rsidRPr="00785662" w14:paraId="34B2D207" w14:textId="77777777" w:rsidTr="00237798">
        <w:trPr>
          <w:trHeight w:val="454"/>
        </w:trPr>
        <w:tc>
          <w:tcPr>
            <w:tcW w:w="9180" w:type="dxa"/>
            <w:shd w:val="clear" w:color="auto" w:fill="DDD9C3" w:themeFill="background2" w:themeFillShade="E6"/>
            <w:vAlign w:val="center"/>
          </w:tcPr>
          <w:p w14:paraId="07FDF529" w14:textId="5FB0179C" w:rsidR="009A2C00" w:rsidRPr="009A2C00" w:rsidRDefault="00FA4014" w:rsidP="009A2C00">
            <w:pPr>
              <w:pStyle w:val="Nagwek1"/>
              <w:spacing w:before="0"/>
              <w:jc w:val="both"/>
              <w:rPr>
                <w:rFonts w:ascii="Times New Roman" w:hAnsi="Times New Roman" w:cs="Times New Roman"/>
                <w:b/>
                <w:bCs/>
                <w:color w:val="auto"/>
                <w:sz w:val="26"/>
                <w:szCs w:val="26"/>
              </w:rPr>
            </w:pPr>
            <w:bookmarkStart w:id="10" w:name="_Toc147839332"/>
            <w:r w:rsidRPr="00237798">
              <w:rPr>
                <w:rFonts w:ascii="Times New Roman" w:hAnsi="Times New Roman" w:cs="Times New Roman"/>
                <w:b/>
                <w:bCs/>
                <w:color w:val="auto"/>
                <w:sz w:val="24"/>
                <w:szCs w:val="24"/>
              </w:rPr>
              <w:t xml:space="preserve">ROZDZIAŁ IV. INFORMACJE DOTYCZĄCE PRZEPROWADZENIA PRZEZ WYKONAWCĘ WIZJI LOKALNEJ LUB SPRAWDZENIA PRZEZ NIEGO DOKUMENTÓW NIEZBĘDNYCH DO REALIZACJI ZAMÓWIENIA, O KTÓRYCH MOWA W ART. 131 UST. 2 PZP, JEŻELI ZAMAWIAJĄCY PRZEWIDUJE MOŻLIWOŚĆ ALBO WYMAGA ZŁOŻENIA OFERTY PO </w:t>
            </w:r>
            <w:r w:rsidRPr="00237798">
              <w:rPr>
                <w:rFonts w:ascii="Times New Roman" w:hAnsi="Times New Roman" w:cs="Times New Roman"/>
                <w:b/>
                <w:bCs/>
                <w:color w:val="auto"/>
                <w:sz w:val="24"/>
                <w:szCs w:val="24"/>
              </w:rPr>
              <w:lastRenderedPageBreak/>
              <w:t>ODBYCIU WIZJI LOKALNEJ LUB SPRAWDZENIU TYCH DOKUMENTÓW</w:t>
            </w:r>
            <w:bookmarkStart w:id="11" w:name="_Hlk101515846"/>
            <w:bookmarkEnd w:id="10"/>
          </w:p>
        </w:tc>
      </w:tr>
    </w:tbl>
    <w:bookmarkEnd w:id="11"/>
    <w:p w14:paraId="6258CD30" w14:textId="28C03A2F" w:rsidR="00F70C43" w:rsidRPr="00F70C43" w:rsidRDefault="00F70C43" w:rsidP="0009328B">
      <w:pPr>
        <w:autoSpaceDE w:val="0"/>
        <w:autoSpaceDN w:val="0"/>
        <w:adjustRightInd w:val="0"/>
        <w:spacing w:after="0" w:line="240" w:lineRule="auto"/>
        <w:jc w:val="both"/>
        <w:rPr>
          <w:rFonts w:ascii="Times New Roman" w:eastAsia="Calibri" w:hAnsi="Times New Roman" w:cs="Times New Roman"/>
          <w:b/>
          <w:bCs/>
          <w:color w:val="000000"/>
        </w:rPr>
      </w:pPr>
      <w:r w:rsidRPr="00F70C43">
        <w:rPr>
          <w:rFonts w:ascii="Times New Roman" w:eastAsia="Calibri" w:hAnsi="Times New Roman" w:cs="Times New Roman"/>
          <w:color w:val="000000"/>
        </w:rPr>
        <w:lastRenderedPageBreak/>
        <w:t xml:space="preserve">Zamawiający nie wymaga przeprowadzania przez Wykonawcę wizji lokalnej. </w:t>
      </w:r>
    </w:p>
    <w:p w14:paraId="78CA7888" w14:textId="77777777" w:rsidR="00F70C43" w:rsidRPr="00F70C43" w:rsidRDefault="00F70C43" w:rsidP="0009328B">
      <w:pPr>
        <w:autoSpaceDE w:val="0"/>
        <w:autoSpaceDN w:val="0"/>
        <w:adjustRightInd w:val="0"/>
        <w:spacing w:after="0" w:line="240" w:lineRule="auto"/>
        <w:jc w:val="both"/>
        <w:rPr>
          <w:rFonts w:ascii="Times New Roman" w:eastAsia="Calibri"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180"/>
      </w:tblGrid>
      <w:tr w:rsidR="00865F9C" w:rsidRPr="00865F9C" w14:paraId="7D799BBC" w14:textId="77777777" w:rsidTr="00237798">
        <w:trPr>
          <w:trHeight w:val="454"/>
        </w:trPr>
        <w:tc>
          <w:tcPr>
            <w:tcW w:w="9180" w:type="dxa"/>
            <w:shd w:val="clear" w:color="auto" w:fill="DDD9C3" w:themeFill="background2" w:themeFillShade="E6"/>
            <w:vAlign w:val="center"/>
          </w:tcPr>
          <w:p w14:paraId="258F1732" w14:textId="1CF97C0D" w:rsidR="009A2C00" w:rsidRPr="00865F9C" w:rsidRDefault="009A2C00" w:rsidP="008C3E28">
            <w:pPr>
              <w:pStyle w:val="Nagwek1"/>
              <w:spacing w:before="0"/>
              <w:jc w:val="both"/>
              <w:rPr>
                <w:rFonts w:ascii="Times New Roman" w:eastAsiaTheme="minorHAnsi" w:hAnsi="Times New Roman" w:cs="Times New Roman"/>
                <w:b/>
                <w:bCs/>
                <w:color w:val="000000" w:themeColor="text1"/>
                <w:sz w:val="24"/>
                <w:szCs w:val="24"/>
                <w:lang w:eastAsia="en-US"/>
              </w:rPr>
            </w:pPr>
            <w:bookmarkStart w:id="12" w:name="_Hlk101516564"/>
            <w:bookmarkStart w:id="13" w:name="_Toc147839333"/>
            <w:r w:rsidRPr="00237798">
              <w:rPr>
                <w:rFonts w:ascii="Times New Roman" w:eastAsiaTheme="minorHAnsi" w:hAnsi="Times New Roman" w:cs="Times New Roman"/>
                <w:b/>
                <w:bCs/>
                <w:color w:val="000000" w:themeColor="text1"/>
                <w:sz w:val="24"/>
                <w:szCs w:val="24"/>
                <w:lang w:eastAsia="en-US"/>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12"/>
            <w:bookmarkEnd w:id="13"/>
          </w:p>
        </w:tc>
      </w:tr>
    </w:tbl>
    <w:p w14:paraId="52316826" w14:textId="77777777" w:rsidR="009A2C00" w:rsidRPr="009A2C00" w:rsidRDefault="009A2C00">
      <w:pPr>
        <w:pStyle w:val="Akapitzlist"/>
        <w:numPr>
          <w:ilvl w:val="0"/>
          <w:numId w:val="49"/>
        </w:numPr>
        <w:spacing w:after="0"/>
        <w:ind w:left="284" w:hanging="349"/>
        <w:jc w:val="both"/>
        <w:rPr>
          <w:rFonts w:ascii="Times New Roman" w:hAnsi="Times New Roman" w:cs="Times New Roman"/>
          <w:color w:val="000000"/>
        </w:rPr>
      </w:pPr>
      <w:r w:rsidRPr="009A2C00">
        <w:rPr>
          <w:rFonts w:ascii="Times New Roman" w:hAnsi="Times New Roman" w:cs="Times New Roman"/>
          <w:color w:val="000000"/>
        </w:rPr>
        <w:t xml:space="preserve">Zamawiający nie dopuszcza składania ofert częściowych. </w:t>
      </w:r>
    </w:p>
    <w:p w14:paraId="7193FE95" w14:textId="55A5FAAD" w:rsidR="00FA4014" w:rsidRDefault="009A2C00">
      <w:pPr>
        <w:numPr>
          <w:ilvl w:val="0"/>
          <w:numId w:val="49"/>
        </w:numPr>
        <w:spacing w:after="0"/>
        <w:ind w:left="284" w:hanging="349"/>
        <w:jc w:val="both"/>
        <w:rPr>
          <w:rFonts w:ascii="Times New Roman" w:hAnsi="Times New Roman" w:cs="Times New Roman"/>
          <w:color w:val="000000"/>
        </w:rPr>
      </w:pPr>
      <w:bookmarkStart w:id="14" w:name="_Toc467826372"/>
      <w:bookmarkStart w:id="15" w:name="_Toc469053318"/>
      <w:bookmarkStart w:id="16" w:name="_Toc469305800"/>
      <w:bookmarkStart w:id="17" w:name="_Toc469310961"/>
      <w:bookmarkEnd w:id="14"/>
      <w:bookmarkEnd w:id="15"/>
      <w:bookmarkEnd w:id="16"/>
      <w:bookmarkEnd w:id="17"/>
      <w:r w:rsidRPr="009A2C00">
        <w:rPr>
          <w:rFonts w:ascii="Times New Roman" w:hAnsi="Times New Roman" w:cs="Times New Roman"/>
          <w:color w:val="000000"/>
        </w:rPr>
        <w:t>Zamawiający nie dokonał podziału zamówienia na części z uwagi na fakt, iż zamówienie ma charakter kompleksowy i jednorodny, bowiem jest to zamówienie</w:t>
      </w:r>
      <w:r w:rsidR="008C3E28">
        <w:rPr>
          <w:rFonts w:ascii="Times New Roman" w:hAnsi="Times New Roman" w:cs="Times New Roman"/>
          <w:color w:val="000000"/>
        </w:rPr>
        <w:t xml:space="preserve"> polegające</w:t>
      </w:r>
      <w:r w:rsidRPr="009A2C00">
        <w:rPr>
          <w:rFonts w:ascii="Times New Roman" w:hAnsi="Times New Roman" w:cs="Times New Roman"/>
          <w:color w:val="000000"/>
        </w:rPr>
        <w:t xml:space="preserve"> </w:t>
      </w:r>
      <w:r w:rsidRPr="008C3E28">
        <w:rPr>
          <w:rFonts w:ascii="Times New Roman" w:hAnsi="Times New Roman" w:cs="Times New Roman"/>
          <w:color w:val="000000"/>
        </w:rPr>
        <w:t>na</w:t>
      </w:r>
      <w:r w:rsidR="00C67210" w:rsidRPr="00C67210">
        <w:rPr>
          <w:rFonts w:ascii="Times New Roman" w:hAnsi="Times New Roman" w:cs="Times New Roman"/>
          <w:bCs/>
          <w:color w:val="000000"/>
        </w:rPr>
        <w:t xml:space="preserve"> remoncie istniejącego budynku mieszkalnego z pomieszczeniami świetlicy wiejskiej </w:t>
      </w:r>
      <w:r w:rsidR="00C67210">
        <w:rPr>
          <w:rFonts w:ascii="Times New Roman" w:hAnsi="Times New Roman" w:cs="Times New Roman"/>
          <w:bCs/>
          <w:color w:val="000000"/>
        </w:rPr>
        <w:t xml:space="preserve">w miejscowości Pogorzała Wieś </w:t>
      </w:r>
      <w:r w:rsidR="008C3E28">
        <w:rPr>
          <w:rFonts w:ascii="Times New Roman" w:hAnsi="Times New Roman" w:cs="Times New Roman"/>
          <w:color w:val="000000"/>
        </w:rPr>
        <w:t xml:space="preserve">i </w:t>
      </w:r>
      <w:r w:rsidRPr="009A2C00">
        <w:rPr>
          <w:rFonts w:ascii="Times New Roman" w:hAnsi="Times New Roman" w:cs="Times New Roman"/>
          <w:color w:val="000000"/>
        </w:rPr>
        <w:t xml:space="preserve"> powinno być wykonane w całości przez</w:t>
      </w:r>
      <w:r w:rsidR="007843EB">
        <w:rPr>
          <w:rFonts w:ascii="Times New Roman" w:hAnsi="Times New Roman" w:cs="Times New Roman"/>
          <w:color w:val="000000"/>
        </w:rPr>
        <w:t xml:space="preserve"> </w:t>
      </w:r>
      <w:r w:rsidRPr="009A2C00">
        <w:rPr>
          <w:rFonts w:ascii="Times New Roman" w:hAnsi="Times New Roman" w:cs="Times New Roman"/>
          <w:color w:val="000000"/>
        </w:rPr>
        <w:t>wyłonionego Wykonawcę</w:t>
      </w:r>
      <w:r w:rsidR="0009328B">
        <w:rPr>
          <w:rFonts w:ascii="Times New Roman" w:hAnsi="Times New Roman" w:cs="Times New Roman"/>
          <w:color w:val="000000"/>
        </w:rPr>
        <w:t xml:space="preserve">, </w:t>
      </w:r>
      <w:r w:rsidRPr="009A2C00">
        <w:rPr>
          <w:rFonts w:ascii="Times New Roman" w:hAnsi="Times New Roman" w:cs="Times New Roman"/>
          <w:color w:val="000000"/>
        </w:rPr>
        <w:t>z uwagi na choćby kwestie związane z uprawnieniami</w:t>
      </w:r>
      <w:r w:rsidR="007843EB">
        <w:rPr>
          <w:rFonts w:ascii="Times New Roman" w:hAnsi="Times New Roman" w:cs="Times New Roman"/>
          <w:color w:val="000000"/>
        </w:rPr>
        <w:t xml:space="preserve"> </w:t>
      </w:r>
      <w:r w:rsidRPr="009A2C00">
        <w:rPr>
          <w:rFonts w:ascii="Times New Roman" w:hAnsi="Times New Roman" w:cs="Times New Roman"/>
          <w:color w:val="000000"/>
        </w:rPr>
        <w:t>gwarancyjnymi dla wykonanej roboty (uzasadnienie zgodnie z art. 91 ust. 2 Pzp).</w:t>
      </w:r>
    </w:p>
    <w:p w14:paraId="55B43640" w14:textId="77777777" w:rsidR="00B6283A" w:rsidRPr="009A2C00" w:rsidRDefault="00B6283A" w:rsidP="008C3E28">
      <w:pPr>
        <w:spacing w:after="0"/>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180"/>
      </w:tblGrid>
      <w:tr w:rsidR="00FA4014" w:rsidRPr="00785662" w14:paraId="24FD5933" w14:textId="77777777" w:rsidTr="00237798">
        <w:trPr>
          <w:trHeight w:val="454"/>
        </w:trPr>
        <w:tc>
          <w:tcPr>
            <w:tcW w:w="9180" w:type="dxa"/>
            <w:shd w:val="clear" w:color="auto" w:fill="DDD9C3" w:themeFill="background2" w:themeFillShade="E6"/>
            <w:vAlign w:val="center"/>
          </w:tcPr>
          <w:p w14:paraId="559A8C18" w14:textId="521BBCD7" w:rsidR="00917B4A" w:rsidRPr="00917B4A" w:rsidRDefault="00FA4014" w:rsidP="00917B4A">
            <w:pPr>
              <w:pStyle w:val="Nagwek1"/>
              <w:spacing w:before="0"/>
              <w:jc w:val="both"/>
              <w:rPr>
                <w:rFonts w:ascii="Times New Roman" w:hAnsi="Times New Roman" w:cs="Times New Roman"/>
                <w:b/>
                <w:bCs/>
                <w:color w:val="auto"/>
                <w:sz w:val="26"/>
                <w:szCs w:val="26"/>
              </w:rPr>
            </w:pPr>
            <w:bookmarkStart w:id="18" w:name="_Hlk101515393"/>
            <w:bookmarkStart w:id="19" w:name="_Toc72237832"/>
            <w:bookmarkStart w:id="20" w:name="_Toc147839334"/>
            <w:r w:rsidRPr="00237798">
              <w:rPr>
                <w:rFonts w:ascii="Times New Roman" w:hAnsi="Times New Roman" w:cs="Times New Roman"/>
                <w:b/>
                <w:bCs/>
                <w:color w:val="auto"/>
                <w:sz w:val="24"/>
                <w:szCs w:val="24"/>
              </w:rPr>
              <w:t>ROZDZIAŁ V</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w:t>
            </w:r>
            <w:bookmarkEnd w:id="18"/>
            <w:r w:rsidRPr="00237798">
              <w:rPr>
                <w:rFonts w:ascii="Times New Roman" w:hAnsi="Times New Roman" w:cs="Times New Roman"/>
                <w:b/>
                <w:bCs/>
                <w:color w:val="auto"/>
                <w:sz w:val="24"/>
                <w:szCs w:val="24"/>
              </w:rPr>
              <w:t xml:space="preserve"> TERMIN WYKONANIA ZAMÓWIENIA</w:t>
            </w:r>
            <w:bookmarkStart w:id="21" w:name="_Hlk69744377"/>
            <w:bookmarkEnd w:id="19"/>
            <w:bookmarkEnd w:id="20"/>
          </w:p>
        </w:tc>
      </w:tr>
    </w:tbl>
    <w:bookmarkEnd w:id="21"/>
    <w:p w14:paraId="68E3DE72" w14:textId="54A8E00B" w:rsidR="00B6283A" w:rsidRDefault="00FA4014" w:rsidP="00FE5ECE">
      <w:pPr>
        <w:spacing w:after="0"/>
        <w:jc w:val="both"/>
        <w:rPr>
          <w:rFonts w:ascii="Times New Roman" w:hAnsi="Times New Roman" w:cs="Times New Roman"/>
        </w:rPr>
      </w:pPr>
      <w:r w:rsidRPr="00785662">
        <w:rPr>
          <w:rFonts w:ascii="Times New Roman" w:hAnsi="Times New Roman" w:cs="Times New Roman"/>
        </w:rPr>
        <w:t xml:space="preserve">Zamawiający wymaga realizacji zamówienia </w:t>
      </w:r>
      <w:r w:rsidRPr="00E47E21">
        <w:rPr>
          <w:rFonts w:ascii="Times New Roman" w:hAnsi="Times New Roman" w:cs="Times New Roman"/>
        </w:rPr>
        <w:t>w te</w:t>
      </w:r>
      <w:r w:rsidRPr="002E32B6">
        <w:rPr>
          <w:rFonts w:ascii="Times New Roman" w:hAnsi="Times New Roman" w:cs="Times New Roman"/>
        </w:rPr>
        <w:t xml:space="preserve">rminie </w:t>
      </w:r>
      <w:r w:rsidR="00184155" w:rsidRPr="002E32B6">
        <w:rPr>
          <w:rFonts w:ascii="Times New Roman" w:hAnsi="Times New Roman" w:cs="Times New Roman"/>
        </w:rPr>
        <w:t xml:space="preserve">do </w:t>
      </w:r>
      <w:r w:rsidR="00C14A1E">
        <w:rPr>
          <w:rFonts w:ascii="Times New Roman" w:hAnsi="Times New Roman" w:cs="Times New Roman"/>
          <w:b/>
          <w:bCs/>
        </w:rPr>
        <w:t>10</w:t>
      </w:r>
      <w:r w:rsidR="00FE5ECE" w:rsidRPr="002E32B6">
        <w:rPr>
          <w:rFonts w:ascii="Times New Roman" w:hAnsi="Times New Roman" w:cs="Times New Roman"/>
          <w:b/>
          <w:bCs/>
        </w:rPr>
        <w:t xml:space="preserve"> miesi</w:t>
      </w:r>
      <w:r w:rsidR="00C14A1E">
        <w:rPr>
          <w:rFonts w:ascii="Times New Roman" w:hAnsi="Times New Roman" w:cs="Times New Roman"/>
          <w:b/>
          <w:bCs/>
        </w:rPr>
        <w:t>ęcy</w:t>
      </w:r>
      <w:r w:rsidR="00FE5ECE" w:rsidRPr="002E32B6">
        <w:rPr>
          <w:rFonts w:ascii="Times New Roman" w:hAnsi="Times New Roman" w:cs="Times New Roman"/>
          <w:b/>
          <w:bCs/>
        </w:rPr>
        <w:t xml:space="preserve"> od d</w:t>
      </w:r>
      <w:r w:rsidR="008C3E28">
        <w:rPr>
          <w:rFonts w:ascii="Times New Roman" w:hAnsi="Times New Roman" w:cs="Times New Roman"/>
          <w:b/>
          <w:bCs/>
        </w:rPr>
        <w:t>aty</w:t>
      </w:r>
      <w:r w:rsidR="00FE5ECE" w:rsidRPr="002E32B6">
        <w:rPr>
          <w:rFonts w:ascii="Times New Roman" w:hAnsi="Times New Roman" w:cs="Times New Roman"/>
          <w:b/>
          <w:bCs/>
        </w:rPr>
        <w:t xml:space="preserve"> zawarcia umowy (art. 436 ustawy Pzp).</w:t>
      </w:r>
    </w:p>
    <w:p w14:paraId="0EFE5C3A" w14:textId="77777777" w:rsidR="00B6283A" w:rsidRPr="00785662" w:rsidRDefault="00B6283A" w:rsidP="00AE6AA3">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246C93" w:rsidRPr="00785662" w14:paraId="3CB0F930" w14:textId="77777777" w:rsidTr="00237798">
        <w:trPr>
          <w:trHeight w:val="454"/>
        </w:trPr>
        <w:tc>
          <w:tcPr>
            <w:tcW w:w="9180" w:type="dxa"/>
            <w:shd w:val="clear" w:color="auto" w:fill="DDD9C3" w:themeFill="background2" w:themeFillShade="E6"/>
            <w:vAlign w:val="center"/>
          </w:tcPr>
          <w:p w14:paraId="76768A9F" w14:textId="0D286E95" w:rsidR="00246C93" w:rsidRPr="00785662" w:rsidRDefault="00246C93" w:rsidP="00566164">
            <w:pPr>
              <w:pStyle w:val="Nagwek1"/>
              <w:spacing w:before="0"/>
              <w:jc w:val="both"/>
              <w:rPr>
                <w:rFonts w:ascii="Times New Roman" w:hAnsi="Times New Roman" w:cs="Times New Roman"/>
                <w:b/>
                <w:bCs/>
                <w:color w:val="auto"/>
                <w:sz w:val="26"/>
                <w:szCs w:val="26"/>
              </w:rPr>
            </w:pPr>
            <w:bookmarkStart w:id="22" w:name="_Toc72237833"/>
            <w:bookmarkStart w:id="23" w:name="_Toc147839335"/>
            <w:r w:rsidRPr="00237798">
              <w:rPr>
                <w:rFonts w:ascii="Times New Roman" w:hAnsi="Times New Roman" w:cs="Times New Roman"/>
                <w:b/>
                <w:bCs/>
                <w:color w:val="auto"/>
                <w:sz w:val="24"/>
                <w:szCs w:val="24"/>
              </w:rPr>
              <w:t>ROZDZIAŁ VI</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 WARUNKI UDZIAŁU W POSTĘPOWANIU</w:t>
            </w:r>
            <w:bookmarkEnd w:id="22"/>
            <w:bookmarkEnd w:id="23"/>
          </w:p>
        </w:tc>
      </w:tr>
    </w:tbl>
    <w:p w14:paraId="14C47913" w14:textId="77777777" w:rsidR="00AE6AA3" w:rsidRPr="00AE6AA3" w:rsidRDefault="00AE6AA3" w:rsidP="00FE5ECE">
      <w:pPr>
        <w:pStyle w:val="Akapitzlist"/>
        <w:numPr>
          <w:ilvl w:val="0"/>
          <w:numId w:val="5"/>
        </w:numPr>
        <w:ind w:left="426"/>
        <w:jc w:val="both"/>
        <w:rPr>
          <w:rFonts w:ascii="Times New Roman" w:hAnsi="Times New Roman" w:cs="Times New Roman"/>
        </w:rPr>
      </w:pPr>
      <w:r w:rsidRPr="00AE6AA3">
        <w:rPr>
          <w:rFonts w:ascii="Times New Roman" w:hAnsi="Times New Roman" w:cs="Times New Roman"/>
        </w:rPr>
        <w:t>O udzielenie zamówienia mogą ubiegać się Wykonawcy, którzy nie podlegają wykluczeniu na podstawie art. 108 ust. 1 ustawy Pzp, oraz na podstawie art. 7 ust. 1 ustawy z dnia 13 kwietnia 2022 r. o szczególnych rozwiązaniach w zakresie przeciwdziałania wspieraniu agresji na Ukrainę oraz służących ochronie bezpieczeństwa narodowego.</w:t>
      </w:r>
    </w:p>
    <w:p w14:paraId="7EBE4E12" w14:textId="60CDA4B3" w:rsidR="00246C93" w:rsidRPr="00536909" w:rsidRDefault="00246C93" w:rsidP="00FE5ECE">
      <w:pPr>
        <w:pStyle w:val="Akapitzlist"/>
        <w:numPr>
          <w:ilvl w:val="0"/>
          <w:numId w:val="5"/>
        </w:numPr>
        <w:ind w:left="426"/>
        <w:jc w:val="both"/>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1C22ACBB" w14:textId="77777777" w:rsidR="00835697" w:rsidRDefault="00246C93" w:rsidP="00FE5ECE">
      <w:pPr>
        <w:pStyle w:val="Akapitzlist"/>
        <w:numPr>
          <w:ilvl w:val="0"/>
          <w:numId w:val="6"/>
        </w:numPr>
        <w:spacing w:after="0"/>
        <w:ind w:left="993"/>
        <w:jc w:val="both"/>
        <w:rPr>
          <w:rFonts w:ascii="Times New Roman" w:hAnsi="Times New Roman" w:cs="Times New Roman"/>
          <w:b/>
          <w:bCs/>
        </w:rPr>
      </w:pPr>
      <w:r w:rsidRPr="00785662">
        <w:rPr>
          <w:rFonts w:ascii="Times New Roman" w:hAnsi="Times New Roman" w:cs="Times New Roman"/>
          <w:b/>
          <w:bCs/>
        </w:rPr>
        <w:t>zdolności do występowania w obrocie gospodarczym:</w:t>
      </w:r>
    </w:p>
    <w:p w14:paraId="79B1AE1C" w14:textId="50605ED3" w:rsidR="00246C93" w:rsidRPr="00835697" w:rsidRDefault="00246C93" w:rsidP="00FE5ECE">
      <w:pPr>
        <w:spacing w:after="0"/>
        <w:ind w:left="993"/>
        <w:jc w:val="both"/>
        <w:rPr>
          <w:rFonts w:ascii="Times New Roman" w:hAnsi="Times New Roman" w:cs="Times New Roman"/>
          <w:b/>
          <w:bCs/>
        </w:rPr>
      </w:pPr>
      <w:r w:rsidRPr="00835697">
        <w:rPr>
          <w:rFonts w:ascii="Times New Roman" w:hAnsi="Times New Roman" w:cs="Times New Roman"/>
        </w:rPr>
        <w:t>Zamawiający nie wyznacza szczegółowego warunku w tym zakresie.</w:t>
      </w:r>
    </w:p>
    <w:p w14:paraId="307173FD" w14:textId="77777777" w:rsidR="00246C93" w:rsidRPr="00785662" w:rsidRDefault="00246C93" w:rsidP="00FE5ECE">
      <w:pPr>
        <w:pStyle w:val="Akapitzlist"/>
        <w:ind w:left="993"/>
        <w:jc w:val="both"/>
        <w:rPr>
          <w:rFonts w:ascii="Times New Roman" w:hAnsi="Times New Roman" w:cs="Times New Roman"/>
        </w:rPr>
      </w:pPr>
    </w:p>
    <w:p w14:paraId="0B7B88A8" w14:textId="77777777" w:rsidR="00246C93" w:rsidRPr="00785662" w:rsidRDefault="00246C93" w:rsidP="00FE5ECE">
      <w:pPr>
        <w:pStyle w:val="Akapitzlist"/>
        <w:numPr>
          <w:ilvl w:val="0"/>
          <w:numId w:val="6"/>
        </w:numPr>
        <w:ind w:left="993"/>
        <w:jc w:val="both"/>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1D363D0C" w14:textId="77777777" w:rsidR="00246C93" w:rsidRPr="00785662" w:rsidRDefault="00246C93" w:rsidP="00FE5ECE">
      <w:pPr>
        <w:pStyle w:val="Akapitzlist"/>
        <w:ind w:left="993"/>
        <w:jc w:val="both"/>
        <w:rPr>
          <w:rFonts w:ascii="Times New Roman" w:hAnsi="Times New Roman" w:cs="Times New Roman"/>
          <w:b/>
          <w:bCs/>
        </w:rPr>
      </w:pPr>
      <w:r w:rsidRPr="00785662">
        <w:rPr>
          <w:rFonts w:ascii="Times New Roman" w:hAnsi="Times New Roman" w:cs="Times New Roman"/>
          <w:b/>
          <w:bCs/>
        </w:rPr>
        <w:t>o ile wynika to z odrębnych przepisów:</w:t>
      </w:r>
    </w:p>
    <w:p w14:paraId="44D0A8AF" w14:textId="77777777" w:rsidR="00246C93" w:rsidRPr="00785662" w:rsidRDefault="00246C93" w:rsidP="00FE5ECE">
      <w:pPr>
        <w:pStyle w:val="Akapitzlist"/>
        <w:ind w:left="993" w:firstLine="360"/>
        <w:jc w:val="both"/>
        <w:rPr>
          <w:rFonts w:ascii="Times New Roman" w:hAnsi="Times New Roman" w:cs="Times New Roman"/>
        </w:rPr>
      </w:pPr>
      <w:bookmarkStart w:id="24" w:name="_Hlk147158901"/>
      <w:r w:rsidRPr="00785662">
        <w:rPr>
          <w:rFonts w:ascii="Times New Roman" w:hAnsi="Times New Roman" w:cs="Times New Roman"/>
        </w:rPr>
        <w:t>Zamawiający nie wyznacza szczegółowego warunku w tym zakresie.</w:t>
      </w:r>
    </w:p>
    <w:bookmarkEnd w:id="24"/>
    <w:p w14:paraId="13E42BAD" w14:textId="77777777" w:rsidR="00246C93" w:rsidRPr="00785662" w:rsidRDefault="00246C93" w:rsidP="00FE5ECE">
      <w:pPr>
        <w:pStyle w:val="Akapitzlist"/>
        <w:ind w:left="993"/>
        <w:jc w:val="both"/>
        <w:rPr>
          <w:rFonts w:ascii="Times New Roman" w:hAnsi="Times New Roman" w:cs="Times New Roman"/>
        </w:rPr>
      </w:pPr>
    </w:p>
    <w:p w14:paraId="336C471E" w14:textId="77777777" w:rsidR="00246C93" w:rsidRPr="008C3E28" w:rsidRDefault="00246C93" w:rsidP="00FE5ECE">
      <w:pPr>
        <w:pStyle w:val="Akapitzlist"/>
        <w:numPr>
          <w:ilvl w:val="0"/>
          <w:numId w:val="6"/>
        </w:numPr>
        <w:spacing w:after="0"/>
        <w:ind w:left="993"/>
        <w:jc w:val="both"/>
        <w:rPr>
          <w:rFonts w:ascii="Times New Roman" w:hAnsi="Times New Roman" w:cs="Times New Roman"/>
          <w:b/>
          <w:bCs/>
        </w:rPr>
      </w:pPr>
      <w:r w:rsidRPr="008C3E28">
        <w:rPr>
          <w:rFonts w:ascii="Times New Roman" w:hAnsi="Times New Roman" w:cs="Times New Roman"/>
          <w:b/>
          <w:bCs/>
        </w:rPr>
        <w:t>sytuacji ekonomicznej lub finansowej:</w:t>
      </w:r>
    </w:p>
    <w:p w14:paraId="5BF1175F" w14:textId="58AC5F4A" w:rsidR="00246C93" w:rsidRPr="00785662" w:rsidRDefault="004B3D04" w:rsidP="00FE5ECE">
      <w:pPr>
        <w:spacing w:after="0"/>
        <w:ind w:left="993"/>
        <w:jc w:val="both"/>
        <w:rPr>
          <w:rFonts w:ascii="Times New Roman" w:hAnsi="Times New Roman" w:cs="Times New Roman"/>
        </w:rPr>
      </w:pPr>
      <w:bookmarkStart w:id="25" w:name="_Hlk100575710"/>
      <w:r w:rsidRPr="008C3E28">
        <w:rPr>
          <w:rFonts w:ascii="Times New Roman" w:hAnsi="Times New Roman" w:cs="Times New Roman"/>
        </w:rPr>
        <w:t xml:space="preserve">Wykonawca posiada ubezpieczenie od odpowiedzialności cywilnej w zakresie prowadzonej działalności związanej z przedmiotem zamówienia na sumę gwarancyjną nie mniejszą niż </w:t>
      </w:r>
      <w:r w:rsidR="00C14A1E">
        <w:rPr>
          <w:rFonts w:ascii="Times New Roman" w:hAnsi="Times New Roman" w:cs="Times New Roman"/>
        </w:rPr>
        <w:t>25</w:t>
      </w:r>
      <w:r w:rsidR="00B16FBD" w:rsidRPr="008C3E28">
        <w:rPr>
          <w:rFonts w:ascii="Times New Roman" w:hAnsi="Times New Roman" w:cs="Times New Roman"/>
        </w:rPr>
        <w:t>0 000 zł</w:t>
      </w:r>
      <w:r w:rsidRPr="008C3E28">
        <w:rPr>
          <w:rFonts w:ascii="Times New Roman" w:hAnsi="Times New Roman" w:cs="Times New Roman"/>
        </w:rPr>
        <w:t xml:space="preserve"> w przypadku określenia sumy ubezpieczenia w walucie innej niż złoty, Zamawiający przeliczy ją na złote po kursie średnim danej waluty NBP z dnia zawarcia umowy ubezpieczenia lub jej zmiany</w:t>
      </w:r>
      <w:r w:rsidR="00A9235E" w:rsidRPr="008C3E28">
        <w:rPr>
          <w:rFonts w:ascii="Times New Roman" w:hAnsi="Times New Roman" w:cs="Times New Roman"/>
        </w:rPr>
        <w:t>.</w:t>
      </w:r>
    </w:p>
    <w:bookmarkEnd w:id="25"/>
    <w:p w14:paraId="4B1A90AC" w14:textId="77777777" w:rsidR="00246C93" w:rsidRPr="00785662" w:rsidRDefault="00246C93" w:rsidP="00FE5ECE">
      <w:pPr>
        <w:spacing w:after="0"/>
        <w:ind w:left="993"/>
        <w:jc w:val="both"/>
        <w:rPr>
          <w:rFonts w:ascii="Times New Roman" w:hAnsi="Times New Roman" w:cs="Times New Roman"/>
        </w:rPr>
      </w:pPr>
    </w:p>
    <w:p w14:paraId="3AC616A2" w14:textId="77777777" w:rsidR="00C14A1E" w:rsidRPr="00C14A1E" w:rsidRDefault="00246C93" w:rsidP="00C14A1E">
      <w:pPr>
        <w:pStyle w:val="Akapitzlist"/>
        <w:numPr>
          <w:ilvl w:val="0"/>
          <w:numId w:val="6"/>
        </w:numPr>
        <w:spacing w:after="0"/>
        <w:ind w:left="993"/>
        <w:jc w:val="both"/>
        <w:rPr>
          <w:rFonts w:ascii="Times New Roman" w:hAnsi="Times New Roman" w:cs="Times New Roman"/>
          <w:b/>
          <w:bCs/>
        </w:rPr>
      </w:pPr>
      <w:r w:rsidRPr="00C14A1E">
        <w:rPr>
          <w:rFonts w:ascii="Times New Roman" w:hAnsi="Times New Roman" w:cs="Times New Roman"/>
          <w:b/>
          <w:bCs/>
        </w:rPr>
        <w:t>zdolności technicznej lub zawodowej:</w:t>
      </w:r>
    </w:p>
    <w:p w14:paraId="6D928996" w14:textId="64B97B8F" w:rsidR="0009328B" w:rsidRDefault="00C14A1E" w:rsidP="00C14A1E">
      <w:pPr>
        <w:pStyle w:val="Akapitzlist"/>
        <w:spacing w:after="0"/>
        <w:ind w:left="993"/>
        <w:jc w:val="both"/>
        <w:rPr>
          <w:rFonts w:ascii="Times New Roman" w:hAnsi="Times New Roman" w:cs="Times New Roman"/>
        </w:rPr>
      </w:pPr>
      <w:r w:rsidRPr="00C14A1E">
        <w:rPr>
          <w:rFonts w:ascii="Times New Roman" w:hAnsi="Times New Roman" w:cs="Times New Roman"/>
        </w:rPr>
        <w:t>Zamawiający nie wyznacza szczegółowego warunku w tym zakresie.</w:t>
      </w:r>
    </w:p>
    <w:p w14:paraId="48123F02" w14:textId="77777777" w:rsidR="00C14A1E" w:rsidRPr="00C14A1E" w:rsidRDefault="00C14A1E" w:rsidP="00C14A1E">
      <w:pPr>
        <w:pStyle w:val="Akapitzlist"/>
        <w:spacing w:after="0"/>
        <w:ind w:left="993"/>
        <w:jc w:val="both"/>
        <w:rPr>
          <w:rFonts w:ascii="Times New Roman" w:hAnsi="Times New Roman" w:cs="Times New Roman"/>
          <w:b/>
          <w:bCs/>
          <w:highlight w:val="yellow"/>
        </w:rPr>
      </w:pPr>
    </w:p>
    <w:tbl>
      <w:tblPr>
        <w:tblStyle w:val="Tabela-Siatka"/>
        <w:tblW w:w="0" w:type="auto"/>
        <w:tblLook w:val="04A0" w:firstRow="1" w:lastRow="0" w:firstColumn="1" w:lastColumn="0" w:noHBand="0" w:noVBand="1"/>
      </w:tblPr>
      <w:tblGrid>
        <w:gridCol w:w="9180"/>
      </w:tblGrid>
      <w:tr w:rsidR="00D903C3" w:rsidRPr="00785662" w14:paraId="31C1CE3A" w14:textId="77777777" w:rsidTr="00237798">
        <w:trPr>
          <w:trHeight w:val="454"/>
        </w:trPr>
        <w:tc>
          <w:tcPr>
            <w:tcW w:w="9180" w:type="dxa"/>
            <w:shd w:val="clear" w:color="auto" w:fill="DDD9C3" w:themeFill="background2" w:themeFillShade="E6"/>
            <w:vAlign w:val="center"/>
          </w:tcPr>
          <w:p w14:paraId="0D37D3B7" w14:textId="621B478F" w:rsidR="00D903C3" w:rsidRPr="00785662" w:rsidRDefault="00D903C3" w:rsidP="00D903C3">
            <w:pPr>
              <w:pStyle w:val="Nagwek1"/>
              <w:spacing w:before="0"/>
              <w:jc w:val="both"/>
              <w:rPr>
                <w:rFonts w:ascii="Times New Roman" w:hAnsi="Times New Roman" w:cs="Times New Roman"/>
                <w:b/>
                <w:bCs/>
                <w:color w:val="auto"/>
                <w:sz w:val="26"/>
                <w:szCs w:val="26"/>
              </w:rPr>
            </w:pPr>
            <w:bookmarkStart w:id="26" w:name="_Toc72237834"/>
            <w:bookmarkStart w:id="27" w:name="_Toc147839336"/>
            <w:r w:rsidRPr="00237798">
              <w:rPr>
                <w:rFonts w:ascii="Times New Roman" w:hAnsi="Times New Roman" w:cs="Times New Roman"/>
                <w:b/>
                <w:bCs/>
                <w:color w:val="auto"/>
                <w:sz w:val="24"/>
                <w:szCs w:val="24"/>
              </w:rPr>
              <w:t>ROZDZIAŁ VII</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 xml:space="preserve">. </w:t>
            </w:r>
            <w:bookmarkEnd w:id="26"/>
            <w:r w:rsidR="00C14A1E" w:rsidRPr="00C14A1E">
              <w:rPr>
                <w:rFonts w:ascii="Times New Roman" w:hAnsi="Times New Roman" w:cs="Times New Roman"/>
                <w:b/>
                <w:bCs/>
                <w:color w:val="auto"/>
                <w:sz w:val="24"/>
                <w:szCs w:val="24"/>
              </w:rPr>
              <w:t>PODSTAWY WYKLUCZENIA, O KTÓRYCH MOWA                 W ART. 9 UST. 1</w:t>
            </w:r>
            <w:bookmarkEnd w:id="27"/>
          </w:p>
        </w:tc>
      </w:tr>
    </w:tbl>
    <w:p w14:paraId="767ACC66" w14:textId="77777777" w:rsidR="00C14A1E" w:rsidRPr="00C14A1E" w:rsidRDefault="00C14A1E" w:rsidP="00C14A1E">
      <w:pPr>
        <w:spacing w:after="0"/>
        <w:jc w:val="both"/>
        <w:rPr>
          <w:rFonts w:ascii="Times New Roman" w:hAnsi="Times New Roman" w:cs="Times New Roman"/>
        </w:rPr>
      </w:pPr>
      <w:r w:rsidRPr="00C14A1E">
        <w:rPr>
          <w:rFonts w:ascii="Times New Roman" w:hAnsi="Times New Roman" w:cs="Times New Roman"/>
        </w:rPr>
        <w:t>Zamawiający nie wskazuje podstaw wykluczenia Wykonawcy na podstawie art. 109 ust. 1 ustawy Pzp.</w:t>
      </w:r>
    </w:p>
    <w:p w14:paraId="468668C1" w14:textId="77777777" w:rsidR="00C14A1E" w:rsidRPr="0009328B" w:rsidRDefault="00C14A1E" w:rsidP="00C14A1E">
      <w:pPr>
        <w:pStyle w:val="Akapitzlist"/>
        <w:spacing w:after="0"/>
        <w:ind w:left="426"/>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32CA1684" w:rsidR="007A0841" w:rsidRPr="00785662" w:rsidRDefault="007A0841" w:rsidP="00566164">
            <w:pPr>
              <w:pStyle w:val="Nagwek1"/>
              <w:spacing w:before="0"/>
              <w:jc w:val="both"/>
              <w:rPr>
                <w:rFonts w:ascii="Times New Roman" w:hAnsi="Times New Roman" w:cs="Times New Roman"/>
                <w:b/>
                <w:bCs/>
                <w:color w:val="auto"/>
                <w:sz w:val="26"/>
                <w:szCs w:val="26"/>
              </w:rPr>
            </w:pPr>
            <w:bookmarkStart w:id="28" w:name="_Toc72237835"/>
            <w:bookmarkStart w:id="29" w:name="_Toc147839337"/>
            <w:r w:rsidRPr="00237798">
              <w:rPr>
                <w:rFonts w:ascii="Times New Roman" w:hAnsi="Times New Roman" w:cs="Times New Roman"/>
                <w:b/>
                <w:bCs/>
                <w:color w:val="auto"/>
                <w:sz w:val="24"/>
                <w:szCs w:val="24"/>
              </w:rPr>
              <w:t xml:space="preserve">ROZDZIAŁ </w:t>
            </w:r>
            <w:r w:rsidR="001C0653" w:rsidRPr="00237798">
              <w:rPr>
                <w:rFonts w:ascii="Times New Roman" w:hAnsi="Times New Roman" w:cs="Times New Roman"/>
                <w:b/>
                <w:bCs/>
                <w:color w:val="auto"/>
                <w:sz w:val="24"/>
                <w:szCs w:val="24"/>
              </w:rPr>
              <w:t>IX</w:t>
            </w:r>
            <w:r w:rsidRPr="00237798">
              <w:rPr>
                <w:rFonts w:ascii="Times New Roman" w:hAnsi="Times New Roman" w:cs="Times New Roman"/>
                <w:b/>
                <w:bCs/>
                <w:color w:val="auto"/>
                <w:sz w:val="24"/>
                <w:szCs w:val="24"/>
              </w:rPr>
              <w:t>. INFORMACJA O OŚWIADCZENIACH I DOKUMENTACH POTWIERDZAJĄCYCH SPEŁNIANIE PRZEZ OFEROWANE ROBOTY BUDOWLANE WYMAGAŃ OKREŚLONYCH PRZEZ ZAMAWIAJĄCEGO (PRZEDMIOTOWE ŚRODKI DOWODOWE)</w:t>
            </w:r>
            <w:bookmarkEnd w:id="28"/>
            <w:bookmarkEnd w:id="29"/>
          </w:p>
        </w:tc>
      </w:tr>
    </w:tbl>
    <w:p w14:paraId="677E8C7C" w14:textId="3BAAC642" w:rsidR="00184155" w:rsidRDefault="007A0841" w:rsidP="0012729D">
      <w:pPr>
        <w:spacing w:after="0"/>
        <w:jc w:val="both"/>
        <w:rPr>
          <w:rFonts w:ascii="Times New Roman" w:hAnsi="Times New Roman" w:cs="Times New Roman"/>
        </w:rPr>
      </w:pPr>
      <w:r w:rsidRPr="00785662">
        <w:rPr>
          <w:rFonts w:ascii="Times New Roman" w:hAnsi="Times New Roman" w:cs="Times New Roman"/>
        </w:rPr>
        <w:t>Zamawiający nie żąda oświadczeń i dokumentów w tym zakresie.</w:t>
      </w:r>
    </w:p>
    <w:p w14:paraId="7A4D1C42" w14:textId="77777777" w:rsidR="0012729D" w:rsidRPr="0012729D" w:rsidRDefault="0012729D" w:rsidP="0012729D">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7E2A13A9" w:rsidR="007A0841" w:rsidRPr="00785662" w:rsidRDefault="007A0841" w:rsidP="00566164">
            <w:pPr>
              <w:pStyle w:val="Nagwek1"/>
              <w:spacing w:before="0"/>
              <w:jc w:val="both"/>
              <w:rPr>
                <w:rFonts w:ascii="Times New Roman" w:hAnsi="Times New Roman" w:cs="Times New Roman"/>
                <w:b/>
                <w:bCs/>
                <w:color w:val="auto"/>
                <w:sz w:val="26"/>
                <w:szCs w:val="26"/>
              </w:rPr>
            </w:pPr>
            <w:bookmarkStart w:id="30" w:name="_Toc72237836"/>
            <w:bookmarkStart w:id="31" w:name="_Toc147839338"/>
            <w:r w:rsidRPr="00237798">
              <w:rPr>
                <w:rFonts w:ascii="Times New Roman" w:hAnsi="Times New Roman" w:cs="Times New Roman"/>
                <w:b/>
                <w:bCs/>
                <w:color w:val="auto"/>
                <w:sz w:val="24"/>
                <w:szCs w:val="24"/>
              </w:rPr>
              <w:t>ROZDZIAŁ X. PODMIOTOWE ŚRODKI DOWODOWE.</w:t>
            </w:r>
            <w:r w:rsidR="0057696B" w:rsidRPr="00237798">
              <w:rPr>
                <w:rFonts w:ascii="Times New Roman" w:hAnsi="Times New Roman" w:cs="Times New Roman"/>
                <w:b/>
                <w:bCs/>
                <w:color w:val="auto"/>
                <w:sz w:val="24"/>
                <w:szCs w:val="24"/>
              </w:rPr>
              <w:t xml:space="preserve"> </w:t>
            </w:r>
            <w:r w:rsidRPr="00237798">
              <w:rPr>
                <w:rFonts w:ascii="Times New Roman" w:hAnsi="Times New Roman" w:cs="Times New Roman"/>
                <w:b/>
                <w:bCs/>
                <w:color w:val="auto"/>
                <w:sz w:val="24"/>
                <w:szCs w:val="24"/>
              </w:rPr>
              <w:t>OŚWIADCZENIA I DOKUMENTY, JAKIE ZOBOWIĄZANI SĄ DOSTARCZYĆ WYKONAWCY W CELU POTWIERDZENIA SPEŁNIANIA WARUNKÓW UDZIAŁU W POSTĘPOWANIU ORAZ WYKAZANIA BRAKU PODSTAW WYKLUCZENIA</w:t>
            </w:r>
            <w:bookmarkEnd w:id="30"/>
            <w:bookmarkEnd w:id="31"/>
          </w:p>
        </w:tc>
      </w:tr>
    </w:tbl>
    <w:p w14:paraId="1C439987" w14:textId="77777777" w:rsidR="00487018" w:rsidRPr="00785662" w:rsidRDefault="00487018" w:rsidP="00FE5ECE">
      <w:pPr>
        <w:pStyle w:val="Akapitzlist"/>
        <w:numPr>
          <w:ilvl w:val="0"/>
          <w:numId w:val="8"/>
        </w:numPr>
        <w:ind w:left="426"/>
        <w:jc w:val="both"/>
        <w:rPr>
          <w:rFonts w:ascii="Times New Roman" w:hAnsi="Times New Roman" w:cs="Times New Roman"/>
        </w:rPr>
      </w:pPr>
      <w:r w:rsidRPr="00785662">
        <w:rPr>
          <w:rFonts w:ascii="Times New Roman" w:hAnsi="Times New Roman" w:cs="Times New Roman"/>
        </w:rPr>
        <w:t>Do oferty Wykonawca dołącza:</w:t>
      </w:r>
    </w:p>
    <w:p w14:paraId="6865981F" w14:textId="400DB56B" w:rsidR="00487018" w:rsidRDefault="00487018" w:rsidP="00FE5ECE">
      <w:pPr>
        <w:pStyle w:val="Akapitzlist"/>
        <w:numPr>
          <w:ilvl w:val="0"/>
          <w:numId w:val="9"/>
        </w:numPr>
        <w:ind w:left="851"/>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sidR="00111618">
        <w:rPr>
          <w:rFonts w:ascii="Times New Roman" w:hAnsi="Times New Roman" w:cs="Times New Roman"/>
        </w:rPr>
        <w:t>I</w:t>
      </w:r>
      <w:r w:rsidR="00BB7BCC">
        <w:rPr>
          <w:rFonts w:ascii="Times New Roman" w:hAnsi="Times New Roman" w:cs="Times New Roman"/>
        </w:rPr>
        <w:t xml:space="preserve"> SWZ</w:t>
      </w:r>
      <w:r w:rsidRPr="00785662">
        <w:rPr>
          <w:rFonts w:ascii="Times New Roman" w:hAnsi="Times New Roman" w:cs="Times New Roman"/>
        </w:rPr>
        <w:t xml:space="preserve">, że Wykonawca nie podlega wykluczeniu z postępowania o udzielenie zamówienia – według </w:t>
      </w:r>
      <w:r w:rsidRPr="005D5B32">
        <w:rPr>
          <w:rFonts w:ascii="Times New Roman" w:hAnsi="Times New Roman" w:cs="Times New Roman"/>
          <w:b/>
          <w:bCs/>
        </w:rPr>
        <w:t>załącznika nr</w:t>
      </w:r>
      <w:r w:rsidR="001104CF" w:rsidRPr="005D5B32">
        <w:rPr>
          <w:rFonts w:ascii="Times New Roman" w:hAnsi="Times New Roman" w:cs="Times New Roman"/>
          <w:b/>
          <w:bCs/>
        </w:rPr>
        <w:t xml:space="preserve"> </w:t>
      </w:r>
      <w:r w:rsidR="004B5A76" w:rsidRPr="00E50C6E">
        <w:rPr>
          <w:rFonts w:ascii="Times New Roman" w:hAnsi="Times New Roman" w:cs="Times New Roman"/>
          <w:b/>
          <w:bCs/>
        </w:rPr>
        <w:t>3</w:t>
      </w:r>
      <w:r w:rsidRPr="00785662">
        <w:rPr>
          <w:rFonts w:ascii="Times New Roman" w:hAnsi="Times New Roman" w:cs="Times New Roman"/>
        </w:rPr>
        <w:t xml:space="preserve"> do SWZ</w:t>
      </w:r>
      <w:r w:rsidR="00237798">
        <w:rPr>
          <w:rFonts w:ascii="Times New Roman" w:hAnsi="Times New Roman" w:cs="Times New Roman"/>
        </w:rPr>
        <w:t>,</w:t>
      </w:r>
    </w:p>
    <w:p w14:paraId="78B449F9" w14:textId="466D8CEF" w:rsidR="00FE5ECE" w:rsidRDefault="008B1271" w:rsidP="00FE5ECE">
      <w:pPr>
        <w:pStyle w:val="Akapitzlist"/>
        <w:numPr>
          <w:ilvl w:val="0"/>
          <w:numId w:val="9"/>
        </w:numPr>
        <w:ind w:left="851"/>
        <w:jc w:val="both"/>
        <w:rPr>
          <w:rFonts w:ascii="Times New Roman" w:hAnsi="Times New Roman" w:cs="Times New Roman"/>
        </w:rPr>
      </w:pPr>
      <w:r w:rsidRPr="008B1271">
        <w:rPr>
          <w:rFonts w:ascii="Times New Roman" w:hAnsi="Times New Roman" w:cs="Times New Roman"/>
        </w:rPr>
        <w:t xml:space="preserve">aktualne na dzień składania ofert oświadczenie w zakresie wskazanym przez Zamawiającego w postanowieniach </w:t>
      </w:r>
      <w:r>
        <w:rPr>
          <w:rFonts w:ascii="Times New Roman" w:hAnsi="Times New Roman" w:cs="Times New Roman"/>
        </w:rPr>
        <w:t>r</w:t>
      </w:r>
      <w:r w:rsidRPr="008B1271">
        <w:rPr>
          <w:rFonts w:ascii="Times New Roman" w:hAnsi="Times New Roman" w:cs="Times New Roman"/>
        </w:rPr>
        <w:t xml:space="preserve">ozdziału </w:t>
      </w:r>
      <w:r>
        <w:rPr>
          <w:rFonts w:ascii="Times New Roman" w:hAnsi="Times New Roman" w:cs="Times New Roman"/>
        </w:rPr>
        <w:t>VII SW</w:t>
      </w:r>
      <w:r w:rsidRPr="00E50C6E">
        <w:rPr>
          <w:rFonts w:ascii="Times New Roman" w:hAnsi="Times New Roman" w:cs="Times New Roman"/>
        </w:rPr>
        <w:t xml:space="preserve">Z, że Wykonawca spełnia warunki udziału w postępowaniu – według </w:t>
      </w:r>
      <w:r w:rsidRPr="00E50C6E">
        <w:rPr>
          <w:rFonts w:ascii="Times New Roman" w:hAnsi="Times New Roman" w:cs="Times New Roman"/>
          <w:b/>
          <w:bCs/>
        </w:rPr>
        <w:t xml:space="preserve">załącznika nr </w:t>
      </w:r>
      <w:r w:rsidR="004B5A76" w:rsidRPr="00E50C6E">
        <w:rPr>
          <w:rFonts w:ascii="Times New Roman" w:hAnsi="Times New Roman" w:cs="Times New Roman"/>
          <w:b/>
          <w:bCs/>
        </w:rPr>
        <w:t>4</w:t>
      </w:r>
      <w:r w:rsidRPr="008B1271">
        <w:rPr>
          <w:rFonts w:ascii="Times New Roman" w:hAnsi="Times New Roman" w:cs="Times New Roman"/>
        </w:rPr>
        <w:t xml:space="preserve"> do </w:t>
      </w:r>
      <w:r>
        <w:rPr>
          <w:rFonts w:ascii="Times New Roman" w:hAnsi="Times New Roman" w:cs="Times New Roman"/>
        </w:rPr>
        <w:t>SWZ</w:t>
      </w:r>
      <w:r w:rsidR="00237798">
        <w:rPr>
          <w:rFonts w:ascii="Times New Roman" w:hAnsi="Times New Roman" w:cs="Times New Roman"/>
        </w:rPr>
        <w:t>,</w:t>
      </w:r>
    </w:p>
    <w:p w14:paraId="314BAF9F" w14:textId="57E75CFA" w:rsidR="00FE5ECE" w:rsidRPr="00FE5ECE" w:rsidRDefault="00FE5ECE" w:rsidP="00FE5ECE">
      <w:pPr>
        <w:pStyle w:val="Akapitzlist"/>
        <w:numPr>
          <w:ilvl w:val="0"/>
          <w:numId w:val="9"/>
        </w:numPr>
        <w:ind w:left="851"/>
        <w:jc w:val="both"/>
        <w:rPr>
          <w:rFonts w:ascii="Times New Roman" w:hAnsi="Times New Roman" w:cs="Times New Roman"/>
        </w:rPr>
      </w:pPr>
      <w:r w:rsidRPr="00FE5ECE">
        <w:rPr>
          <w:rFonts w:ascii="Times New Roman" w:hAnsi="Times New Roman" w:cs="Times New Roman"/>
        </w:rPr>
        <w:t>Jeżeli Wykonawcy wspólnie ubiegają się o zamówienie oświadczenia, o których mowa w pkt 1 i pkt 2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r w:rsidR="00237798">
        <w:rPr>
          <w:rFonts w:ascii="Times New Roman" w:hAnsi="Times New Roman" w:cs="Times New Roman"/>
        </w:rPr>
        <w:t>,</w:t>
      </w:r>
    </w:p>
    <w:p w14:paraId="2A753BA5" w14:textId="6DF15945" w:rsidR="009D5FE6" w:rsidRPr="00BA0FFD" w:rsidRDefault="009D5FE6" w:rsidP="00FE5ECE">
      <w:pPr>
        <w:pStyle w:val="Akapitzlist"/>
        <w:numPr>
          <w:ilvl w:val="0"/>
          <w:numId w:val="9"/>
        </w:numPr>
        <w:ind w:left="851"/>
        <w:jc w:val="both"/>
        <w:rPr>
          <w:rFonts w:ascii="Times New Roman" w:hAnsi="Times New Roman" w:cs="Times New Roman"/>
        </w:rPr>
      </w:pPr>
      <w:r w:rsidRPr="00BA0FFD">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w zakresie, w jakim powołuje się na ich zasoby, wraz ze swoim oświadczeniem, o którym mowa w pkt 1</w:t>
      </w:r>
      <w:r w:rsidR="008B1271">
        <w:rPr>
          <w:rFonts w:ascii="Times New Roman" w:hAnsi="Times New Roman" w:cs="Times New Roman"/>
        </w:rPr>
        <w:t xml:space="preserve"> i pkt 2</w:t>
      </w:r>
      <w:r w:rsidR="004B5A76">
        <w:rPr>
          <w:rFonts w:ascii="Times New Roman" w:hAnsi="Times New Roman" w:cs="Times New Roman"/>
        </w:rPr>
        <w:t xml:space="preserve"> </w:t>
      </w:r>
      <w:r w:rsidR="008B1271">
        <w:rPr>
          <w:rFonts w:ascii="Times New Roman" w:hAnsi="Times New Roman" w:cs="Times New Roman"/>
        </w:rPr>
        <w:t>SWZ</w:t>
      </w:r>
      <w:r w:rsidRPr="00BA0FFD">
        <w:rPr>
          <w:rFonts w:ascii="Times New Roman" w:hAnsi="Times New Roman" w:cs="Times New Roman"/>
        </w:rPr>
        <w:t>, składa także oświadczenie o którym mowa w pkt 1</w:t>
      </w:r>
      <w:r w:rsidR="008B1271">
        <w:rPr>
          <w:rFonts w:ascii="Times New Roman" w:hAnsi="Times New Roman" w:cs="Times New Roman"/>
        </w:rPr>
        <w:t xml:space="preserve"> i pkt</w:t>
      </w:r>
      <w:r w:rsidR="00A84C81">
        <w:rPr>
          <w:rFonts w:ascii="Times New Roman" w:hAnsi="Times New Roman" w:cs="Times New Roman"/>
        </w:rPr>
        <w:t xml:space="preserve"> </w:t>
      </w:r>
      <w:r w:rsidR="008B1271">
        <w:rPr>
          <w:rFonts w:ascii="Times New Roman" w:hAnsi="Times New Roman" w:cs="Times New Roman"/>
        </w:rPr>
        <w:t>2 SWZ</w:t>
      </w:r>
      <w:r w:rsidR="004B5A76">
        <w:rPr>
          <w:rFonts w:ascii="Times New Roman" w:hAnsi="Times New Roman" w:cs="Times New Roman"/>
        </w:rPr>
        <w:t xml:space="preserve"> </w:t>
      </w:r>
      <w:r w:rsidRPr="00BA0FFD">
        <w:rPr>
          <w:rFonts w:ascii="Times New Roman" w:hAnsi="Times New Roman" w:cs="Times New Roman"/>
        </w:rPr>
        <w:t>podmiotu udostępniającego zasoby, potwierdzające brak podstaw wykluczenia tego podmiotu, w zakresie, w jakim wykonawca powołuje się na jego zasoby</w:t>
      </w:r>
      <w:r w:rsidR="00237798">
        <w:rPr>
          <w:rFonts w:ascii="Times New Roman" w:hAnsi="Times New Roman" w:cs="Times New Roman"/>
        </w:rPr>
        <w:t>,</w:t>
      </w:r>
    </w:p>
    <w:p w14:paraId="7D068BD3" w14:textId="68D9FF6F" w:rsidR="00487018" w:rsidRPr="000622E0" w:rsidRDefault="00487018" w:rsidP="00FE5ECE">
      <w:pPr>
        <w:pStyle w:val="Akapitzlist"/>
        <w:numPr>
          <w:ilvl w:val="0"/>
          <w:numId w:val="9"/>
        </w:numPr>
        <w:ind w:left="851"/>
        <w:jc w:val="both"/>
        <w:rPr>
          <w:rFonts w:ascii="Times New Roman" w:hAnsi="Times New Roman" w:cs="Times New Roman"/>
        </w:rPr>
      </w:pPr>
      <w:r w:rsidRPr="00785662">
        <w:rPr>
          <w:rFonts w:ascii="Times New Roman"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Pzp) – w formularzu oferty według </w:t>
      </w:r>
      <w:r w:rsidRPr="005D5B32">
        <w:rPr>
          <w:rFonts w:ascii="Times New Roman" w:hAnsi="Times New Roman" w:cs="Times New Roman"/>
          <w:b/>
          <w:bCs/>
        </w:rPr>
        <w:t>załącznika nr 2</w:t>
      </w:r>
      <w:r w:rsidRPr="00785662">
        <w:rPr>
          <w:rFonts w:ascii="Times New Roman"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w:t>
      </w:r>
      <w:r w:rsidRPr="00785662">
        <w:rPr>
          <w:rFonts w:ascii="Times New Roman" w:hAnsi="Times New Roman" w:cs="Times New Roman"/>
        </w:rPr>
        <w:lastRenderedPageBreak/>
        <w:t>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r w:rsidR="00237798">
        <w:rPr>
          <w:rFonts w:ascii="Times New Roman" w:hAnsi="Times New Roman" w:cs="Times New Roman"/>
        </w:rPr>
        <w:t>,</w:t>
      </w:r>
    </w:p>
    <w:p w14:paraId="7F2F2246" w14:textId="4689E2B2" w:rsidR="00487018" w:rsidRDefault="00487018" w:rsidP="00FE5ECE">
      <w:pPr>
        <w:pStyle w:val="Akapitzlist"/>
        <w:numPr>
          <w:ilvl w:val="0"/>
          <w:numId w:val="9"/>
        </w:numPr>
        <w:ind w:left="851"/>
        <w:jc w:val="both"/>
        <w:rPr>
          <w:rFonts w:ascii="Times New Roman" w:hAnsi="Times New Roman" w:cs="Times New Roman"/>
        </w:rPr>
      </w:pPr>
      <w:r w:rsidRPr="00785662">
        <w:rPr>
          <w:rFonts w:ascii="Times New Roman" w:hAnsi="Times New Roman" w:cs="Times New Roman"/>
        </w:rPr>
        <w:t xml:space="preserve">oświadczenie – wskazanie przez Wykonawcę części zamówienia, których wykonanie </w:t>
      </w:r>
      <w:r w:rsidRPr="000A10E2">
        <w:rPr>
          <w:rFonts w:ascii="Times New Roman" w:hAnsi="Times New Roman" w:cs="Times New Roman"/>
        </w:rPr>
        <w:t xml:space="preserve">zamierza powierzyć podwykonawcom i podanie przez Wykonawcę firm podwykonawców – w formularzu oferty według </w:t>
      </w:r>
      <w:r w:rsidRPr="000A10E2">
        <w:rPr>
          <w:rFonts w:ascii="Times New Roman" w:hAnsi="Times New Roman" w:cs="Times New Roman"/>
          <w:b/>
          <w:bCs/>
        </w:rPr>
        <w:t>załącznika nr 2</w:t>
      </w:r>
      <w:r w:rsidRPr="000A10E2">
        <w:rPr>
          <w:rFonts w:ascii="Times New Roman" w:hAnsi="Times New Roman" w:cs="Times New Roman"/>
        </w:rPr>
        <w:t xml:space="preserve"> do SWZ;</w:t>
      </w:r>
    </w:p>
    <w:p w14:paraId="151BA2B9" w14:textId="77777777" w:rsidR="004B5A76" w:rsidRPr="004B5A76" w:rsidRDefault="004B5A76" w:rsidP="00A84C81">
      <w:pPr>
        <w:pStyle w:val="Akapitzlist"/>
        <w:numPr>
          <w:ilvl w:val="0"/>
          <w:numId w:val="9"/>
        </w:numPr>
        <w:spacing w:after="0"/>
        <w:ind w:left="851"/>
        <w:rPr>
          <w:rFonts w:ascii="Times New Roman" w:hAnsi="Times New Roman" w:cs="Times New Roman"/>
        </w:rPr>
      </w:pPr>
      <w:r w:rsidRPr="004B5A76">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8F6FFED" w14:textId="39CE291B" w:rsidR="00237798" w:rsidRPr="004B5A76" w:rsidRDefault="00237798" w:rsidP="00237798">
      <w:pPr>
        <w:pStyle w:val="Akapitzlist"/>
        <w:numPr>
          <w:ilvl w:val="0"/>
          <w:numId w:val="9"/>
        </w:numPr>
        <w:spacing w:after="0"/>
        <w:ind w:left="851"/>
        <w:jc w:val="both"/>
        <w:rPr>
          <w:rFonts w:ascii="Times New Roman" w:hAnsi="Times New Roman" w:cs="Times New Roman"/>
        </w:rPr>
      </w:pPr>
      <w:r w:rsidRPr="004B5A76">
        <w:rPr>
          <w:rFonts w:ascii="Times New Roman" w:hAnsi="Times New Roman" w:cs="Times New Roman"/>
        </w:rPr>
        <w:t>Zobowiązanie podmiotu udostępniającego zasoby, o którym mowa w</w:t>
      </w:r>
      <w:r>
        <w:rPr>
          <w:rFonts w:ascii="Times New Roman" w:hAnsi="Times New Roman" w:cs="Times New Roman"/>
        </w:rPr>
        <w:t xml:space="preserve"> pkt 7</w:t>
      </w:r>
      <w:r w:rsidRPr="004B5A76">
        <w:rPr>
          <w:rFonts w:ascii="Times New Roman" w:hAnsi="Times New Roman" w:cs="Times New Roman"/>
        </w:rPr>
        <w:t>, potwierdza, że stosunek łączący wykonawcę z podmiotami udostępniającymi zasoby gwarantuje rzeczywisty dostęp do tych zasobów oraz określa w szczególności:</w:t>
      </w:r>
    </w:p>
    <w:p w14:paraId="46C4F267" w14:textId="77777777" w:rsidR="00237798" w:rsidRPr="004B5A76" w:rsidRDefault="00237798" w:rsidP="00237798">
      <w:pPr>
        <w:pStyle w:val="Akapitzlist"/>
        <w:numPr>
          <w:ilvl w:val="1"/>
          <w:numId w:val="9"/>
        </w:numPr>
        <w:spacing w:after="0"/>
        <w:ind w:left="1276"/>
        <w:jc w:val="both"/>
        <w:rPr>
          <w:rFonts w:ascii="Times New Roman" w:hAnsi="Times New Roman" w:cs="Times New Roman"/>
        </w:rPr>
      </w:pPr>
      <w:r w:rsidRPr="004B5A76">
        <w:rPr>
          <w:rFonts w:ascii="Times New Roman" w:hAnsi="Times New Roman" w:cs="Times New Roman"/>
        </w:rPr>
        <w:t>zakres dostępnych wykonawcy zasobów podmiotu udostępniającego zasoby;</w:t>
      </w:r>
    </w:p>
    <w:p w14:paraId="0C9438F4" w14:textId="77777777" w:rsidR="00237798" w:rsidRPr="004B5A76" w:rsidRDefault="00237798" w:rsidP="00237798">
      <w:pPr>
        <w:pStyle w:val="Akapitzlist"/>
        <w:numPr>
          <w:ilvl w:val="1"/>
          <w:numId w:val="9"/>
        </w:numPr>
        <w:spacing w:after="0"/>
        <w:ind w:left="1276"/>
        <w:jc w:val="both"/>
        <w:rPr>
          <w:rFonts w:ascii="Times New Roman" w:hAnsi="Times New Roman" w:cs="Times New Roman"/>
        </w:rPr>
      </w:pPr>
      <w:r w:rsidRPr="004B5A76">
        <w:rPr>
          <w:rFonts w:ascii="Times New Roman" w:hAnsi="Times New Roman" w:cs="Times New Roman"/>
        </w:rPr>
        <w:t>sposób i okres udostępnienia wykonawcy i wykorzystania przez niego zasobów podmiotu udostępniającego te zasoby przy wykonywaniu zamówienia;</w:t>
      </w:r>
    </w:p>
    <w:p w14:paraId="2D59B2D2" w14:textId="77777777" w:rsidR="00237798" w:rsidRPr="004B5A76" w:rsidRDefault="00237798" w:rsidP="00237798">
      <w:pPr>
        <w:pStyle w:val="Akapitzlist"/>
        <w:numPr>
          <w:ilvl w:val="1"/>
          <w:numId w:val="9"/>
        </w:numPr>
        <w:spacing w:after="0"/>
        <w:ind w:left="1276"/>
        <w:jc w:val="both"/>
        <w:rPr>
          <w:rFonts w:ascii="Times New Roman" w:hAnsi="Times New Roman" w:cs="Times New Roman"/>
        </w:rPr>
      </w:pPr>
      <w:r w:rsidRPr="004B5A7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A678C52" w14:textId="2FFB6CCB" w:rsidR="00237798" w:rsidRPr="00237798" w:rsidRDefault="00237798" w:rsidP="00237798">
      <w:pPr>
        <w:pStyle w:val="Akapitzlist"/>
        <w:numPr>
          <w:ilvl w:val="0"/>
          <w:numId w:val="9"/>
        </w:numPr>
        <w:spacing w:after="0"/>
        <w:ind w:left="851"/>
        <w:jc w:val="both"/>
        <w:rPr>
          <w:rFonts w:ascii="Times New Roman" w:hAnsi="Times New Roman" w:cs="Times New Roman"/>
        </w:rPr>
      </w:pPr>
      <w:r w:rsidRPr="00237798">
        <w:rPr>
          <w:rFonts w:ascii="Times New Roman" w:eastAsia="Calibri" w:hAnsi="Times New Roman" w:cs="Times New Roman"/>
        </w:rPr>
        <w:t xml:space="preserve">W przypadku, o którym mowa w art. 117 ust. 2 i 3 Pzp, </w:t>
      </w:r>
      <w:r w:rsidR="00C14A1E">
        <w:rPr>
          <w:rFonts w:ascii="Times New Roman" w:eastAsia="Calibri" w:hAnsi="Times New Roman" w:cs="Times New Roman"/>
        </w:rPr>
        <w:t>W</w:t>
      </w:r>
      <w:r w:rsidRPr="00237798">
        <w:rPr>
          <w:rFonts w:ascii="Times New Roman" w:eastAsia="Calibri" w:hAnsi="Times New Roman" w:cs="Times New Roman"/>
        </w:rPr>
        <w:t xml:space="preserve">ykonawcy </w:t>
      </w:r>
      <w:r w:rsidRPr="00C14A1E">
        <w:rPr>
          <w:rFonts w:ascii="Times New Roman" w:eastAsia="Calibri" w:hAnsi="Times New Roman" w:cs="Times New Roman"/>
          <w:u w:val="single"/>
        </w:rPr>
        <w:t>wspólnie ubiegający się o udzielenie zamówienia</w:t>
      </w:r>
      <w:r w:rsidRPr="00237798">
        <w:rPr>
          <w:rFonts w:ascii="Times New Roman" w:eastAsia="Calibri" w:hAnsi="Times New Roman" w:cs="Times New Roman"/>
        </w:rPr>
        <w:t xml:space="preserve"> dołączają do oferty oświadczenie, z którego wynikało będzie, które roboty budowlane, dostawy lub usługi wykonają poszczególni wykonawcy.</w:t>
      </w:r>
    </w:p>
    <w:p w14:paraId="598A9981" w14:textId="77777777" w:rsidR="00A84C81" w:rsidRPr="00A606AF" w:rsidRDefault="00A84C81" w:rsidP="00A84C81">
      <w:pPr>
        <w:pStyle w:val="pkt"/>
        <w:numPr>
          <w:ilvl w:val="0"/>
          <w:numId w:val="8"/>
        </w:numPr>
        <w:spacing w:before="0" w:after="0" w:line="276" w:lineRule="auto"/>
        <w:ind w:left="426"/>
        <w:rPr>
          <w:sz w:val="22"/>
          <w:szCs w:val="22"/>
        </w:rPr>
      </w:pPr>
      <w:r w:rsidRPr="00BC18AC">
        <w:rPr>
          <w:sz w:val="22"/>
          <w:szCs w:val="22"/>
        </w:rPr>
        <w:t>Zamawiający, działając na podstawie art. 274 ust. 1 Pzp, wezwie Wykonawcę, którego oferta została najwyżej oceniona, do złożenia w wyznaczonym, nie krótszym niż 5 dni terminie,</w:t>
      </w:r>
      <w:r>
        <w:rPr>
          <w:sz w:val="22"/>
          <w:szCs w:val="22"/>
        </w:rPr>
        <w:t xml:space="preserve"> </w:t>
      </w:r>
      <w:r w:rsidRPr="00BC18AC">
        <w:rPr>
          <w:sz w:val="22"/>
          <w:szCs w:val="22"/>
        </w:rPr>
        <w:t>aktualnych na dzień złożenia podmiotowych środków dowodowych potwierdzających</w:t>
      </w:r>
      <w:r>
        <w:rPr>
          <w:sz w:val="22"/>
          <w:szCs w:val="22"/>
        </w:rPr>
        <w:t xml:space="preserve"> </w:t>
      </w:r>
      <w:r w:rsidRPr="00BC18AC">
        <w:rPr>
          <w:sz w:val="22"/>
          <w:szCs w:val="22"/>
        </w:rPr>
        <w:t>okoliczności, o których mowa w art. 273 ust. 1 pkt 2 ustawy Pzp, to jest:</w:t>
      </w:r>
    </w:p>
    <w:p w14:paraId="06848A45" w14:textId="77777777" w:rsidR="00A84C81" w:rsidRPr="00A84C81" w:rsidRDefault="00A84C81">
      <w:pPr>
        <w:pStyle w:val="pkt"/>
        <w:numPr>
          <w:ilvl w:val="1"/>
          <w:numId w:val="48"/>
        </w:numPr>
        <w:spacing w:before="0" w:after="0" w:line="276" w:lineRule="auto"/>
        <w:ind w:left="851"/>
        <w:rPr>
          <w:sz w:val="22"/>
          <w:szCs w:val="22"/>
        </w:rPr>
      </w:pPr>
      <w:r w:rsidRPr="00A84C81">
        <w:rPr>
          <w:sz w:val="22"/>
          <w:szCs w:val="22"/>
        </w:rPr>
        <w:t>dokument potwierdzający, że wykonawca jest ubezpieczony od odpowiedzialności cywilnej w zakresie prowadzonej działalności związanej z przedmiotem zamówienia ze wskazaniem sumy gwarancyjnej tego ubezpieczenia określonej (wymaganej) przez zamawiającego w niniejszej SWZ,</w:t>
      </w:r>
    </w:p>
    <w:p w14:paraId="25B93516" w14:textId="4694850D" w:rsidR="00A84C81" w:rsidRPr="00A84C81" w:rsidRDefault="00A84C81">
      <w:pPr>
        <w:pStyle w:val="pkt"/>
        <w:numPr>
          <w:ilvl w:val="1"/>
          <w:numId w:val="48"/>
        </w:numPr>
        <w:spacing w:before="0" w:after="0" w:line="276" w:lineRule="auto"/>
        <w:ind w:left="851"/>
        <w:rPr>
          <w:sz w:val="22"/>
          <w:szCs w:val="22"/>
        </w:rPr>
      </w:pPr>
      <w:r w:rsidRPr="00A84C81">
        <w:rPr>
          <w:sz w:val="22"/>
          <w:szCs w:val="22"/>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A84C81">
        <w:rPr>
          <w:b/>
          <w:bCs/>
          <w:sz w:val="22"/>
          <w:szCs w:val="22"/>
        </w:rPr>
        <w:t xml:space="preserve">załącznika nr </w:t>
      </w:r>
      <w:r w:rsidR="008374B6">
        <w:rPr>
          <w:b/>
          <w:bCs/>
          <w:sz w:val="22"/>
          <w:szCs w:val="22"/>
        </w:rPr>
        <w:t>5</w:t>
      </w:r>
      <w:r w:rsidRPr="00A84C81">
        <w:rPr>
          <w:sz w:val="22"/>
          <w:szCs w:val="22"/>
        </w:rPr>
        <w:t xml:space="preserve"> do SWZ.</w:t>
      </w:r>
    </w:p>
    <w:p w14:paraId="73A85D88" w14:textId="77777777" w:rsidR="00A84C81" w:rsidRPr="00A84C81" w:rsidRDefault="00A84C81" w:rsidP="00A84C81">
      <w:pPr>
        <w:pStyle w:val="pkt"/>
        <w:numPr>
          <w:ilvl w:val="0"/>
          <w:numId w:val="8"/>
        </w:numPr>
        <w:spacing w:before="0" w:after="0" w:line="276" w:lineRule="auto"/>
        <w:ind w:left="426"/>
        <w:rPr>
          <w:sz w:val="22"/>
          <w:szCs w:val="22"/>
        </w:rPr>
      </w:pPr>
      <w:r w:rsidRPr="00237798">
        <w:rPr>
          <w:sz w:val="22"/>
          <w:szCs w:val="22"/>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w:t>
      </w:r>
      <w:r w:rsidRPr="00A84C81">
        <w:rPr>
          <w:sz w:val="22"/>
          <w:szCs w:val="22"/>
        </w:rPr>
        <w:t>.</w:t>
      </w:r>
    </w:p>
    <w:p w14:paraId="3D8519D1" w14:textId="77777777" w:rsidR="00237798" w:rsidRPr="00237798" w:rsidRDefault="00237798" w:rsidP="00237798">
      <w:pPr>
        <w:pStyle w:val="pkt"/>
        <w:spacing w:before="0" w:after="0" w:line="276" w:lineRule="auto"/>
        <w:ind w:left="426" w:firstLine="0"/>
        <w:rPr>
          <w:sz w:val="22"/>
          <w:szCs w:val="22"/>
        </w:rPr>
      </w:pPr>
    </w:p>
    <w:tbl>
      <w:tblPr>
        <w:tblStyle w:val="Tabela-Siatka"/>
        <w:tblW w:w="0" w:type="auto"/>
        <w:tblLook w:val="04A0" w:firstRow="1" w:lastRow="0" w:firstColumn="1" w:lastColumn="0" w:noHBand="0" w:noVBand="1"/>
      </w:tblPr>
      <w:tblGrid>
        <w:gridCol w:w="9180"/>
      </w:tblGrid>
      <w:tr w:rsidR="00462270" w:rsidRPr="00785662" w14:paraId="7DAF6958" w14:textId="77777777" w:rsidTr="00C14A1E">
        <w:trPr>
          <w:trHeight w:val="454"/>
        </w:trPr>
        <w:tc>
          <w:tcPr>
            <w:tcW w:w="9180" w:type="dxa"/>
            <w:shd w:val="clear" w:color="auto" w:fill="DDD9C3" w:themeFill="background2" w:themeFillShade="E6"/>
            <w:vAlign w:val="center"/>
          </w:tcPr>
          <w:p w14:paraId="586A363B" w14:textId="4EFADBDB" w:rsidR="00462270" w:rsidRPr="00785662" w:rsidRDefault="00462270" w:rsidP="00566164">
            <w:pPr>
              <w:pStyle w:val="Nagwek1"/>
              <w:spacing w:before="0"/>
              <w:jc w:val="both"/>
              <w:rPr>
                <w:rFonts w:ascii="Times New Roman" w:hAnsi="Times New Roman" w:cs="Times New Roman"/>
                <w:b/>
                <w:bCs/>
                <w:color w:val="auto"/>
                <w:sz w:val="26"/>
                <w:szCs w:val="26"/>
              </w:rPr>
            </w:pPr>
            <w:bookmarkStart w:id="32" w:name="_Toc72237837"/>
            <w:bookmarkStart w:id="33" w:name="_Toc147839339"/>
            <w:r w:rsidRPr="00237798">
              <w:rPr>
                <w:rFonts w:ascii="Times New Roman" w:hAnsi="Times New Roman" w:cs="Times New Roman"/>
                <w:b/>
                <w:bCs/>
                <w:color w:val="auto"/>
                <w:sz w:val="24"/>
                <w:szCs w:val="24"/>
              </w:rPr>
              <w:lastRenderedPageBreak/>
              <w:t>ROZDZIAŁ</w:t>
            </w:r>
            <w:r w:rsidR="001C0653" w:rsidRPr="00237798">
              <w:rPr>
                <w:rFonts w:ascii="Times New Roman" w:hAnsi="Times New Roman" w:cs="Times New Roman"/>
                <w:b/>
                <w:bCs/>
                <w:color w:val="auto"/>
                <w:sz w:val="24"/>
                <w:szCs w:val="24"/>
              </w:rPr>
              <w:t xml:space="preserve"> </w:t>
            </w:r>
            <w:r w:rsidRPr="00237798">
              <w:rPr>
                <w:rFonts w:ascii="Times New Roman" w:hAnsi="Times New Roman" w:cs="Times New Roman"/>
                <w:b/>
                <w:bCs/>
                <w:color w:val="auto"/>
                <w:sz w:val="24"/>
                <w:szCs w:val="24"/>
              </w:rPr>
              <w:t>X</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32"/>
            <w:bookmarkEnd w:id="33"/>
          </w:p>
        </w:tc>
      </w:tr>
    </w:tbl>
    <w:p w14:paraId="4D695518" w14:textId="47766253"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bookmarkStart w:id="34" w:name="_Hlk101776272"/>
      <w:r w:rsidRPr="00785662">
        <w:rPr>
          <w:rFonts w:ascii="Times New Roman" w:hAnsi="Times New Roman" w:cs="Times New Roman"/>
          <w:b/>
          <w:bCs/>
        </w:rPr>
        <w:t xml:space="preserve">projekty@miloradz.malbork.pl </w:t>
      </w:r>
      <w:bookmarkEnd w:id="34"/>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14C4ED24" w14:textId="2FED6E78" w:rsidR="00973B86"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668DA05F" w14:textId="61C77E62" w:rsidR="00A606AF" w:rsidRPr="00A606AF" w:rsidRDefault="00A606AF" w:rsidP="00C14A1E">
      <w:pPr>
        <w:pStyle w:val="Akapitzlist"/>
        <w:numPr>
          <w:ilvl w:val="0"/>
          <w:numId w:val="10"/>
        </w:numPr>
        <w:ind w:left="284"/>
        <w:jc w:val="both"/>
        <w:rPr>
          <w:rFonts w:ascii="Times New Roman" w:hAnsi="Times New Roman" w:cs="Times New Roman"/>
        </w:rPr>
      </w:pPr>
      <w:r w:rsidRPr="00A606AF">
        <w:rPr>
          <w:rFonts w:ascii="Times New Roman" w:hAnsi="Times New Roman" w:cs="Times New Roman"/>
        </w:rPr>
        <w:t>W sytuacjach awaryjnych, np. w przypadku awarii platformy dostępnej pod adresem https://platformazakupowa.pl, Zamawiający i Wykonawcy mogą komunikować się za pomocą poczty elektronicznej Zamawiającego pod adresem:</w:t>
      </w:r>
    </w:p>
    <w:p w14:paraId="008C1AA7" w14:textId="77777777" w:rsidR="00A606AF" w:rsidRPr="00A606AF" w:rsidRDefault="00A606AF" w:rsidP="00C14A1E">
      <w:pPr>
        <w:pStyle w:val="Akapitzlist"/>
        <w:ind w:left="284"/>
        <w:jc w:val="both"/>
        <w:rPr>
          <w:rFonts w:ascii="Times New Roman" w:hAnsi="Times New Roman" w:cs="Times New Roman"/>
        </w:rPr>
      </w:pPr>
      <w:r w:rsidRPr="00785662">
        <w:rPr>
          <w:rFonts w:ascii="Times New Roman" w:hAnsi="Times New Roman" w:cs="Times New Roman"/>
          <w:b/>
          <w:bCs/>
        </w:rPr>
        <w:t xml:space="preserve">projekty@miloradz.malbork.pl </w:t>
      </w:r>
    </w:p>
    <w:p w14:paraId="100F54A9" w14:textId="67A0027B"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w:t>
      </w:r>
      <w:r w:rsidRPr="00785662">
        <w:rPr>
          <w:rFonts w:ascii="Times New Roman" w:hAnsi="Times New Roman" w:cs="Times New Roman"/>
        </w:rPr>
        <w:lastRenderedPageBreak/>
        <w:t>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rsidP="00C14A1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stały dostęp do sieci Internet o gwarantowanej przepustowości nie mniejszej niż 512 kb/s,</w:t>
      </w:r>
    </w:p>
    <w:p w14:paraId="3F5454D5" w14:textId="77777777" w:rsidR="00462270" w:rsidRPr="00785662" w:rsidRDefault="00462270" w:rsidP="00C14A1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rsidP="00C14A1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rsidP="00C14A1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rsidP="00C14A1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zainstalowany program Adobe Acrobat Reader lub inny obsługujący format plików .pdf,</w:t>
      </w:r>
    </w:p>
    <w:p w14:paraId="04119FF2" w14:textId="77777777" w:rsidR="00462270" w:rsidRPr="00785662" w:rsidRDefault="00462270" w:rsidP="00C14A1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rsidP="00C14A1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1774ACBC"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rsidP="00C14A1E">
      <w:pPr>
        <w:pStyle w:val="Akapitzlist"/>
        <w:numPr>
          <w:ilvl w:val="0"/>
          <w:numId w:val="12"/>
        </w:numPr>
        <w:ind w:left="851"/>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rsidP="00C14A1E">
      <w:pPr>
        <w:pStyle w:val="Akapitzlist"/>
        <w:numPr>
          <w:ilvl w:val="0"/>
          <w:numId w:val="12"/>
        </w:numPr>
        <w:ind w:left="851"/>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C14A1E">
      <w:pPr>
        <w:pStyle w:val="Akapitzlist"/>
        <w:ind w:left="284"/>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Zamawiający w zakresie:</w:t>
      </w:r>
    </w:p>
    <w:p w14:paraId="3D3BB33F" w14:textId="46B75150" w:rsidR="00462270" w:rsidRPr="00785662" w:rsidRDefault="00462270" w:rsidP="00C14A1E">
      <w:pPr>
        <w:pStyle w:val="Akapitzlist"/>
        <w:numPr>
          <w:ilvl w:val="0"/>
          <w:numId w:val="13"/>
        </w:numPr>
        <w:ind w:left="709"/>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w:t>
      </w:r>
      <w:r w:rsidR="00F10F8B">
        <w:rPr>
          <w:rFonts w:ascii="Times New Roman" w:hAnsi="Times New Roman" w:cs="Times New Roman"/>
        </w:rPr>
        <w:t xml:space="preserve"> </w:t>
      </w:r>
      <w:r w:rsidRPr="00785662">
        <w:rPr>
          <w:rFonts w:ascii="Times New Roman" w:hAnsi="Times New Roman" w:cs="Times New Roman"/>
        </w:rPr>
        <w:t>numer</w:t>
      </w:r>
      <w:r w:rsidR="00F10F8B">
        <w:rPr>
          <w:rFonts w:ascii="Times New Roman" w:hAnsi="Times New Roman" w:cs="Times New Roman"/>
        </w:rPr>
        <w:t xml:space="preserve"> </w:t>
      </w:r>
      <w:r w:rsidRPr="00785662">
        <w:rPr>
          <w:rFonts w:ascii="Times New Roman" w:hAnsi="Times New Roman" w:cs="Times New Roman"/>
        </w:rPr>
        <w:t>22 101 02 02, cwk@platformazakupowa.pl;</w:t>
      </w:r>
    </w:p>
    <w:p w14:paraId="365844C4" w14:textId="77777777" w:rsidR="00462270" w:rsidRPr="00785662" w:rsidRDefault="00462270" w:rsidP="00C14A1E">
      <w:pPr>
        <w:pStyle w:val="Akapitzlist"/>
        <w:numPr>
          <w:ilvl w:val="0"/>
          <w:numId w:val="13"/>
        </w:numPr>
        <w:ind w:left="709"/>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4BB37AD4" w14:textId="77777777" w:rsidR="00462270" w:rsidRPr="00785662" w:rsidRDefault="00462270" w:rsidP="00C14A1E">
      <w:pPr>
        <w:pStyle w:val="Akapitzlist"/>
        <w:ind w:left="284"/>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54A9A623" w14:textId="4780C16D" w:rsidR="00F10F8B" w:rsidRDefault="00F10F8B" w:rsidP="00C14A1E">
      <w:pPr>
        <w:pStyle w:val="Akapitzlist"/>
        <w:numPr>
          <w:ilvl w:val="0"/>
          <w:numId w:val="10"/>
        </w:numPr>
        <w:ind w:left="284"/>
        <w:jc w:val="both"/>
        <w:rPr>
          <w:rFonts w:ascii="Times New Roman" w:hAnsi="Times New Roman" w:cs="Times New Roman"/>
        </w:rPr>
      </w:pPr>
      <w:r w:rsidRPr="00F10F8B">
        <w:rPr>
          <w:rFonts w:ascii="Times New Roman" w:hAnsi="Times New Roman" w:cs="Times New Roman"/>
        </w:rPr>
        <w:t xml:space="preserve">Występuje limit objętości plików lub spakowanych folderów w zakresie całej oferty lub wniosku do 1 GB przy maksymalnej ilości 20 plików lub spakowanych folderów (pliki można spakować zgodnie postanowieniami </w:t>
      </w:r>
      <w:r w:rsidR="00973B86">
        <w:rPr>
          <w:rFonts w:ascii="Times New Roman" w:hAnsi="Times New Roman" w:cs="Times New Roman"/>
        </w:rPr>
        <w:t>SWZ</w:t>
      </w:r>
      <w:r w:rsidRPr="00F10F8B">
        <w:rPr>
          <w:rFonts w:ascii="Times New Roman" w:hAnsi="Times New Roman" w:cs="Times New Roman"/>
        </w:rPr>
        <w:t>).</w:t>
      </w:r>
    </w:p>
    <w:p w14:paraId="1C35993E" w14:textId="77777777" w:rsidR="00973B86" w:rsidRPr="00973B86" w:rsidRDefault="00973B86" w:rsidP="00C14A1E">
      <w:pPr>
        <w:pStyle w:val="Akapitzlist"/>
        <w:numPr>
          <w:ilvl w:val="0"/>
          <w:numId w:val="10"/>
        </w:numPr>
        <w:ind w:left="284"/>
        <w:jc w:val="both"/>
        <w:rPr>
          <w:rFonts w:ascii="Times New Roman" w:hAnsi="Times New Roman" w:cs="Times New Roman"/>
        </w:rPr>
      </w:pPr>
      <w:r w:rsidRPr="00973B86">
        <w:rPr>
          <w:rFonts w:ascii="Times New Roman" w:hAnsi="Times New Roman" w:cs="Times New Roman"/>
        </w:rPr>
        <w:t>Przy dużych plikach kluczowe jest łącze internetowe i dostępna przepustowość łącza po stronie serwera platformazakupowa.pl oraz użytkownika.</w:t>
      </w:r>
    </w:p>
    <w:p w14:paraId="17E1E201" w14:textId="46AFC694" w:rsidR="00973B86" w:rsidRDefault="00973B86" w:rsidP="00C14A1E">
      <w:pPr>
        <w:pStyle w:val="Akapitzlist"/>
        <w:numPr>
          <w:ilvl w:val="0"/>
          <w:numId w:val="10"/>
        </w:numPr>
        <w:ind w:left="284"/>
        <w:jc w:val="both"/>
        <w:rPr>
          <w:rFonts w:ascii="Times New Roman" w:hAnsi="Times New Roman" w:cs="Times New Roman"/>
        </w:rPr>
      </w:pPr>
      <w:r w:rsidRPr="00973B86">
        <w:rPr>
          <w:rFonts w:ascii="Times New Roman"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973B86">
        <w:rPr>
          <w:rFonts w:ascii="Times New Roman" w:hAnsi="Times New Roman" w:cs="Times New Roman"/>
        </w:rPr>
        <w:br/>
        <w:t xml:space="preserve">z brakiem np. aktualnej przeglądarki, </w:t>
      </w:r>
      <w:r>
        <w:rPr>
          <w:rFonts w:ascii="Times New Roman" w:hAnsi="Times New Roman" w:cs="Times New Roman"/>
        </w:rPr>
        <w:t>itp.</w:t>
      </w:r>
    </w:p>
    <w:p w14:paraId="51D0F8F0" w14:textId="1DFCBE8D" w:rsidR="00973B86" w:rsidRPr="00973B86" w:rsidRDefault="00973B86" w:rsidP="00C14A1E">
      <w:pPr>
        <w:pStyle w:val="Akapitzlist"/>
        <w:numPr>
          <w:ilvl w:val="0"/>
          <w:numId w:val="10"/>
        </w:numPr>
        <w:spacing w:before="240"/>
        <w:ind w:left="284"/>
        <w:jc w:val="both"/>
        <w:rPr>
          <w:rFonts w:ascii="Times New Roman" w:hAnsi="Times New Roman" w:cs="Times New Roman"/>
        </w:rPr>
      </w:pPr>
      <w:r w:rsidRPr="00973B86">
        <w:rPr>
          <w:rFonts w:ascii="Times New Roman" w:hAnsi="Times New Roman" w:cs="Times New Roman"/>
        </w:rPr>
        <w:lastRenderedPageBreak/>
        <w:t>W przypadku większych plików zaleca się skorzystać z instrukcji pakowania plików dzieląc je na mniejsze paczki po np. 75 MB każda (link do instrukcji: https://docs.google.com/document/d/1SeGipoISZzhgZ-dXiyupE6M11fAFcqE-iUTMFwSL5UQ/edit#heading=h.6jynaot9cbnq</w:t>
      </w:r>
      <w:r>
        <w:rPr>
          <w:rFonts w:ascii="Times New Roman" w:hAnsi="Times New Roman" w:cs="Times New Roman"/>
        </w:rPr>
        <w:t>)</w:t>
      </w:r>
    </w:p>
    <w:p w14:paraId="1311FC85" w14:textId="77777777" w:rsidR="00C14A1E"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na stronie internetowej pod adresem:</w:t>
      </w:r>
    </w:p>
    <w:p w14:paraId="3F7BF128" w14:textId="4902FF89" w:rsidR="00462270" w:rsidRPr="00785662" w:rsidRDefault="00462270" w:rsidP="00C14A1E">
      <w:pPr>
        <w:pStyle w:val="Akapitzlist"/>
        <w:ind w:left="284"/>
        <w:jc w:val="both"/>
        <w:rPr>
          <w:rFonts w:ascii="Times New Roman" w:hAnsi="Times New Roman" w:cs="Times New Roman"/>
        </w:rPr>
      </w:pPr>
      <w:r w:rsidRPr="00785662">
        <w:rPr>
          <w:rFonts w:ascii="Times New Roman" w:hAnsi="Times New Roman" w:cs="Times New Roman"/>
          <w:b/>
          <w:bCs/>
          <w:u w:val="single"/>
        </w:rPr>
        <w:t>https://platformazakupowa.pl/strona/45-instrukcje</w:t>
      </w:r>
    </w:p>
    <w:p w14:paraId="10DF52B7"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973B86">
        <w:rPr>
          <w:rFonts w:ascii="Times New Roman" w:hAnsi="Times New Roman" w:cs="Times New Roman"/>
          <w:b/>
          <w:bCs/>
        </w:rPr>
        <w:t>Zamawiający nie ponosi odpowiedzialności za złożenie oferty w sposób niezgodny z Instrukcją korzystania z</w:t>
      </w:r>
      <w:r w:rsidRPr="00785662">
        <w:rPr>
          <w:rFonts w:ascii="Times New Roman" w:hAnsi="Times New Roman" w:cs="Times New Roman"/>
        </w:rPr>
        <w:t xml:space="preserve"> </w:t>
      </w:r>
      <w:r w:rsidRPr="00973B86">
        <w:rPr>
          <w:rFonts w:ascii="Times New Roman" w:hAnsi="Times New Roman" w:cs="Times New Roman"/>
          <w:b/>
          <w:bCs/>
          <w:u w:val="single"/>
        </w:rPr>
        <w:t>platformazakupowa.pl</w:t>
      </w:r>
      <w:r w:rsidRPr="00973B86">
        <w:rPr>
          <w:rFonts w:ascii="Times New Roman" w:hAnsi="Times New Roman" w:cs="Times New Roman"/>
          <w:u w:val="single"/>
        </w:rPr>
        <w:t>,</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Taka oferta zostanie uznana przez Zamawiającego za ofertę handlową i nie będzie brana pod uwagę w przedmiotowym postępowaniu ponieważ nie został spełniony obowiązek narzucony w art. 221 Pzp.</w:t>
      </w:r>
    </w:p>
    <w:p w14:paraId="3D7648B0"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Pzp.</w:t>
      </w:r>
    </w:p>
    <w:p w14:paraId="24B97E67"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Pzp.</w:t>
      </w:r>
    </w:p>
    <w:p w14:paraId="7B32F7CD"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W przypadku gdy wniosek o wyjaśnienie treści SWZ nie wpłynął w terminie, o którym mowa w pkt. 19, zamawiający nie ma obowiązku udzielania wyjaśnień SWZ oraz obowiązku przedłużenia terminu składania ofert, zgodnie z art. 284 ust. 4 Pzp.</w:t>
      </w:r>
    </w:p>
    <w:p w14:paraId="6D597120"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Przedłużenie terminu składania ofert nie wpływa na bieg terminu składania wniosku o wyjaśnienie treści SWZ, zgodnie z art. 284 ust. 5 Pzp.</w:t>
      </w:r>
    </w:p>
    <w:p w14:paraId="1B55C9FE" w14:textId="77777777" w:rsidR="00462270" w:rsidRPr="00785662" w:rsidRDefault="00462270" w:rsidP="00C14A1E">
      <w:pPr>
        <w:pStyle w:val="Akapitzlist"/>
        <w:numPr>
          <w:ilvl w:val="0"/>
          <w:numId w:val="10"/>
        </w:numPr>
        <w:ind w:left="284"/>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rsidP="00C14A1E">
      <w:pPr>
        <w:pStyle w:val="Akapitzlist"/>
        <w:numPr>
          <w:ilvl w:val="0"/>
          <w:numId w:val="10"/>
        </w:numPr>
        <w:ind w:left="284"/>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0C947F10" w14:textId="77777777" w:rsidR="00A84C81" w:rsidRPr="00D172FB" w:rsidRDefault="00A84C81" w:rsidP="009E1AF2">
      <w:pPr>
        <w:pStyle w:val="Akapitzlist"/>
        <w:numPr>
          <w:ilvl w:val="0"/>
          <w:numId w:val="14"/>
        </w:numPr>
        <w:ind w:left="709"/>
        <w:jc w:val="both"/>
        <w:rPr>
          <w:rFonts w:ascii="Times New Roman" w:hAnsi="Times New Roman" w:cs="Times New Roman"/>
        </w:rPr>
      </w:pPr>
      <w:r w:rsidRPr="00D172FB">
        <w:rPr>
          <w:rFonts w:ascii="Times New Roman" w:hAnsi="Times New Roman" w:cs="Times New Roman"/>
        </w:rPr>
        <w:t>Jerzy Balik – Inspektor ds. budownictwa i drogownictwa</w:t>
      </w:r>
      <w:r>
        <w:rPr>
          <w:rFonts w:ascii="Times New Roman" w:hAnsi="Times New Roman" w:cs="Times New Roman"/>
        </w:rPr>
        <w:t xml:space="preserve"> </w:t>
      </w:r>
      <w:r w:rsidRPr="003F02DD">
        <w:rPr>
          <w:rFonts w:ascii="Times New Roman" w:hAnsi="Times New Roman" w:cs="Times New Roman"/>
        </w:rPr>
        <w:t>w Urzędzie Gminy w Miłoradzu</w:t>
      </w:r>
      <w:r>
        <w:rPr>
          <w:rFonts w:ascii="Times New Roman" w:hAnsi="Times New Roman" w:cs="Times New Roman"/>
        </w:rPr>
        <w:t>,</w:t>
      </w:r>
    </w:p>
    <w:p w14:paraId="37DB3B04" w14:textId="77777777" w:rsidR="00A84C81" w:rsidRPr="003F02DD" w:rsidRDefault="00A84C81" w:rsidP="009E1AF2">
      <w:pPr>
        <w:pStyle w:val="Akapitzlist"/>
        <w:ind w:left="709"/>
        <w:jc w:val="both"/>
        <w:rPr>
          <w:rFonts w:ascii="Times New Roman" w:hAnsi="Times New Roman" w:cs="Times New Roman"/>
        </w:rPr>
      </w:pPr>
      <w:r w:rsidRPr="00D172FB">
        <w:rPr>
          <w:rFonts w:ascii="Times New Roman" w:hAnsi="Times New Roman" w:cs="Times New Roman"/>
        </w:rPr>
        <w:t xml:space="preserve">Wykonawcy mogą się kontaktować z ww. osobą w dniach od poniedziałku </w:t>
      </w:r>
      <w:r w:rsidRPr="003F02DD">
        <w:rPr>
          <w:rFonts w:ascii="Times New Roman" w:hAnsi="Times New Roman" w:cs="Times New Roman"/>
        </w:rPr>
        <w:t>do piątku, w godz. pracy Zamawiającego, w siedzibie Zamawiającego w pok. nr 14</w:t>
      </w:r>
    </w:p>
    <w:p w14:paraId="7073D6C0" w14:textId="77777777" w:rsidR="00A84C81" w:rsidRPr="00D172FB" w:rsidRDefault="00A84C81" w:rsidP="009E1AF2">
      <w:pPr>
        <w:pStyle w:val="Akapitzlist"/>
        <w:ind w:left="709"/>
        <w:jc w:val="both"/>
        <w:rPr>
          <w:rFonts w:ascii="Times New Roman" w:hAnsi="Times New Roman" w:cs="Times New Roman"/>
        </w:rPr>
      </w:pPr>
      <w:r w:rsidRPr="00D172FB">
        <w:rPr>
          <w:rFonts w:ascii="Times New Roman" w:hAnsi="Times New Roman" w:cs="Times New Roman"/>
        </w:rPr>
        <w:t>tel.: (55) 271 15 31 wew. 13</w:t>
      </w:r>
    </w:p>
    <w:p w14:paraId="091AAC1B" w14:textId="77777777" w:rsidR="00A84C81" w:rsidRDefault="00A84C81" w:rsidP="009E1AF2">
      <w:pPr>
        <w:pStyle w:val="Akapitzlist"/>
        <w:numPr>
          <w:ilvl w:val="0"/>
          <w:numId w:val="14"/>
        </w:numPr>
        <w:ind w:left="709"/>
        <w:jc w:val="both"/>
        <w:rPr>
          <w:rFonts w:ascii="Times New Roman" w:hAnsi="Times New Roman" w:cs="Times New Roman"/>
        </w:rPr>
      </w:pPr>
      <w:r>
        <w:rPr>
          <w:rFonts w:ascii="Times New Roman" w:hAnsi="Times New Roman" w:cs="Times New Roman"/>
        </w:rPr>
        <w:t xml:space="preserve">Daria Sulich – Podinspektor ds. zamówień publicznych w Urzędzie Gminy w Miłoradzu, </w:t>
      </w:r>
    </w:p>
    <w:p w14:paraId="5F4948D8" w14:textId="07E7C7E7" w:rsidR="00A84C81" w:rsidRPr="003F02DD" w:rsidRDefault="00A84C81" w:rsidP="009E1AF2">
      <w:pPr>
        <w:pStyle w:val="Akapitzlist"/>
        <w:ind w:left="709"/>
        <w:jc w:val="both"/>
        <w:rPr>
          <w:rFonts w:ascii="Times New Roman" w:hAnsi="Times New Roman" w:cs="Times New Roman"/>
        </w:rPr>
      </w:pPr>
      <w:r w:rsidRPr="003F02DD">
        <w:rPr>
          <w:rFonts w:ascii="Times New Roman" w:hAnsi="Times New Roman" w:cs="Times New Roman"/>
        </w:rPr>
        <w:lastRenderedPageBreak/>
        <w:t xml:space="preserve">Wykonawcy mogą się kontaktować z ww. osobą w dniach od poniedziałku do piątku, w godz. pracy Zamawiającego, w siedzibie Zamawiającego w pok. nr </w:t>
      </w:r>
      <w:r w:rsidR="009E1AF2">
        <w:rPr>
          <w:rFonts w:ascii="Times New Roman" w:hAnsi="Times New Roman" w:cs="Times New Roman"/>
        </w:rPr>
        <w:t>12</w:t>
      </w:r>
    </w:p>
    <w:p w14:paraId="197C79C9" w14:textId="5BF61665" w:rsidR="00A84C81" w:rsidRDefault="00A84C81" w:rsidP="009E1AF2">
      <w:pPr>
        <w:pStyle w:val="Akapitzlist"/>
        <w:ind w:left="709"/>
        <w:jc w:val="both"/>
        <w:rPr>
          <w:rFonts w:ascii="Times New Roman" w:hAnsi="Times New Roman" w:cs="Times New Roman"/>
        </w:rPr>
      </w:pPr>
      <w:r w:rsidRPr="003F02DD">
        <w:rPr>
          <w:rFonts w:ascii="Times New Roman" w:hAnsi="Times New Roman" w:cs="Times New Roman"/>
        </w:rPr>
        <w:t xml:space="preserve">tel.: (55) 271 15 31 wew. </w:t>
      </w:r>
      <w:r w:rsidR="009E1AF2">
        <w:rPr>
          <w:rFonts w:ascii="Times New Roman" w:hAnsi="Times New Roman" w:cs="Times New Roman"/>
        </w:rPr>
        <w:t>26</w:t>
      </w:r>
    </w:p>
    <w:p w14:paraId="20CF9306" w14:textId="77777777" w:rsidR="0009328B" w:rsidRDefault="0009328B" w:rsidP="0009328B">
      <w:pPr>
        <w:pStyle w:val="Akapitzlist"/>
        <w:spacing w:after="0"/>
        <w:ind w:left="1134"/>
        <w:jc w:val="both"/>
        <w:rPr>
          <w:rFonts w:ascii="Times New Roman" w:hAnsi="Times New Roman" w:cs="Times New Roman"/>
        </w:rPr>
      </w:pPr>
    </w:p>
    <w:tbl>
      <w:tblPr>
        <w:tblStyle w:val="Tabela-Siatka"/>
        <w:tblW w:w="9180" w:type="dxa"/>
        <w:tblLook w:val="04A0" w:firstRow="1" w:lastRow="0" w:firstColumn="1" w:lastColumn="0" w:noHBand="0" w:noVBand="1"/>
      </w:tblPr>
      <w:tblGrid>
        <w:gridCol w:w="9180"/>
      </w:tblGrid>
      <w:tr w:rsidR="00023DF4" w:rsidRPr="00785662" w14:paraId="186B0947" w14:textId="77777777" w:rsidTr="003F6D1C">
        <w:trPr>
          <w:trHeight w:val="454"/>
        </w:trPr>
        <w:tc>
          <w:tcPr>
            <w:tcW w:w="9180" w:type="dxa"/>
            <w:shd w:val="clear" w:color="auto" w:fill="DDD9C3" w:themeFill="background2" w:themeFillShade="E6"/>
            <w:vAlign w:val="center"/>
          </w:tcPr>
          <w:p w14:paraId="2900A29C" w14:textId="1CFC5695" w:rsidR="00023DF4" w:rsidRPr="00785662" w:rsidRDefault="00023DF4" w:rsidP="0009328B">
            <w:pPr>
              <w:pStyle w:val="Nagwek1"/>
              <w:spacing w:before="0"/>
              <w:jc w:val="both"/>
              <w:rPr>
                <w:rFonts w:ascii="Times New Roman" w:hAnsi="Times New Roman" w:cs="Times New Roman"/>
                <w:b/>
                <w:bCs/>
                <w:color w:val="auto"/>
                <w:sz w:val="26"/>
                <w:szCs w:val="26"/>
              </w:rPr>
            </w:pPr>
            <w:bookmarkStart w:id="35" w:name="_Toc72237838"/>
            <w:bookmarkStart w:id="36" w:name="_Toc147839340"/>
            <w:r w:rsidRPr="00DC79E2">
              <w:rPr>
                <w:rFonts w:ascii="Times New Roman" w:hAnsi="Times New Roman" w:cs="Times New Roman"/>
                <w:b/>
                <w:bCs/>
                <w:color w:val="auto"/>
                <w:sz w:val="24"/>
                <w:szCs w:val="24"/>
              </w:rPr>
              <w:t>ROZDZIAŁ XI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WYMAGANIA DOTYCZĄCE WADIUM</w:t>
            </w:r>
            <w:bookmarkEnd w:id="35"/>
            <w:bookmarkEnd w:id="36"/>
            <w:r w:rsidR="003F6D1C" w:rsidRPr="00DC79E2">
              <w:rPr>
                <w:rFonts w:ascii="Times New Roman" w:hAnsi="Times New Roman" w:cs="Times New Roman"/>
                <w:b/>
                <w:bCs/>
                <w:color w:val="auto"/>
                <w:sz w:val="24"/>
                <w:szCs w:val="24"/>
              </w:rPr>
              <w:t xml:space="preserve">                               </w:t>
            </w:r>
          </w:p>
        </w:tc>
      </w:tr>
    </w:tbl>
    <w:p w14:paraId="1F1B1E86" w14:textId="38F8266F" w:rsidR="00A84C81" w:rsidRPr="00FC7F5E" w:rsidRDefault="00A84C81" w:rsidP="00A84C81">
      <w:pPr>
        <w:pStyle w:val="Akapitzlist"/>
        <w:numPr>
          <w:ilvl w:val="0"/>
          <w:numId w:val="15"/>
        </w:numPr>
        <w:spacing w:line="240" w:lineRule="auto"/>
        <w:ind w:left="426"/>
        <w:jc w:val="both"/>
        <w:rPr>
          <w:rFonts w:ascii="Times New Roman" w:hAnsi="Times New Roman" w:cs="Times New Roman"/>
          <w:b/>
          <w:bCs/>
        </w:rPr>
      </w:pPr>
      <w:r w:rsidRPr="00FC7F5E">
        <w:rPr>
          <w:rFonts w:ascii="Times New Roman" w:hAnsi="Times New Roman" w:cs="Times New Roman"/>
        </w:rPr>
        <w:t xml:space="preserve">Zamawiający wymaga wniesienia wadium w niniejszym postępowaniu w wysokości </w:t>
      </w:r>
      <w:r w:rsidR="009E1AF2">
        <w:rPr>
          <w:rFonts w:ascii="Times New Roman" w:hAnsi="Times New Roman" w:cs="Times New Roman"/>
          <w:b/>
          <w:bCs/>
        </w:rPr>
        <w:t>5</w:t>
      </w:r>
      <w:r w:rsidRPr="00FC7F5E">
        <w:rPr>
          <w:rFonts w:ascii="Times New Roman" w:hAnsi="Times New Roman" w:cs="Times New Roman"/>
          <w:b/>
          <w:bCs/>
        </w:rPr>
        <w:t xml:space="preserve"> 000,00 zł (słownie: </w:t>
      </w:r>
      <w:r w:rsidR="009E1AF2">
        <w:rPr>
          <w:rFonts w:ascii="Times New Roman" w:hAnsi="Times New Roman" w:cs="Times New Roman"/>
          <w:b/>
          <w:bCs/>
        </w:rPr>
        <w:t>pięć</w:t>
      </w:r>
      <w:r w:rsidRPr="00FC7F5E">
        <w:rPr>
          <w:rFonts w:ascii="Times New Roman" w:hAnsi="Times New Roman" w:cs="Times New Roman"/>
          <w:b/>
          <w:bCs/>
        </w:rPr>
        <w:t xml:space="preserve"> tysi</w:t>
      </w:r>
      <w:r w:rsidR="009E1AF2">
        <w:rPr>
          <w:rFonts w:ascii="Times New Roman" w:hAnsi="Times New Roman" w:cs="Times New Roman"/>
          <w:b/>
          <w:bCs/>
        </w:rPr>
        <w:t>ęcy</w:t>
      </w:r>
      <w:r w:rsidRPr="00FC7F5E">
        <w:rPr>
          <w:rFonts w:ascii="Times New Roman" w:hAnsi="Times New Roman" w:cs="Times New Roman"/>
          <w:b/>
          <w:bCs/>
        </w:rPr>
        <w:t xml:space="preserve"> złotych).</w:t>
      </w:r>
    </w:p>
    <w:p w14:paraId="6E6EB5B8"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Wadium może być wniesione, zgodnie z art. 97 ust. 7 w związku z art. 266 Pzp:</w:t>
      </w:r>
    </w:p>
    <w:p w14:paraId="283E5925" w14:textId="6BD8C2D2" w:rsidR="00A84C81" w:rsidRPr="00F11DFD" w:rsidRDefault="00A84C81" w:rsidP="00A84C81">
      <w:pPr>
        <w:pStyle w:val="Akapitzlist"/>
        <w:numPr>
          <w:ilvl w:val="0"/>
          <w:numId w:val="16"/>
        </w:numPr>
        <w:spacing w:after="0" w:line="240" w:lineRule="auto"/>
        <w:jc w:val="both"/>
        <w:rPr>
          <w:rFonts w:ascii="Times New Roman" w:hAnsi="Times New Roman" w:cs="Times New Roman"/>
          <w:b/>
        </w:rPr>
      </w:pPr>
      <w:r w:rsidRPr="00785A25">
        <w:rPr>
          <w:rFonts w:ascii="Times New Roman" w:hAnsi="Times New Roman" w:cs="Times New Roman"/>
        </w:rPr>
        <w:t>w pieniądzu – przelewem na rachunek Zamawiającego</w:t>
      </w:r>
      <w:r w:rsidR="00FC7F5E">
        <w:rPr>
          <w:rFonts w:ascii="Times New Roman" w:hAnsi="Times New Roman" w:cs="Times New Roman"/>
        </w:rPr>
        <w:t xml:space="preserve"> </w:t>
      </w:r>
      <w:r w:rsidRPr="00785A25">
        <w:rPr>
          <w:rFonts w:ascii="Times New Roman" w:hAnsi="Times New Roman" w:cs="Times New Roman"/>
          <w:b/>
          <w:bCs/>
        </w:rPr>
        <w:t>nr 82 8303 0006 0060 0600 0101 0069</w:t>
      </w:r>
      <w:r w:rsidRPr="00785A25">
        <w:rPr>
          <w:rFonts w:ascii="Times New Roman" w:hAnsi="Times New Roman" w:cs="Times New Roman"/>
        </w:rPr>
        <w:t xml:space="preserve"> w Banku Spółdzielczym w Malborku, z adnotacją:</w:t>
      </w:r>
      <w:r w:rsidR="00FC7F5E">
        <w:rPr>
          <w:rFonts w:ascii="Times New Roman" w:hAnsi="Times New Roman" w:cs="Times New Roman"/>
        </w:rPr>
        <w:t xml:space="preserve"> </w:t>
      </w:r>
      <w:r w:rsidRPr="00785A25">
        <w:rPr>
          <w:rFonts w:ascii="Times New Roman" w:hAnsi="Times New Roman" w:cs="Times New Roman"/>
          <w:b/>
        </w:rPr>
        <w:t>„wadium postępowanie nr R.271.</w:t>
      </w:r>
      <w:r w:rsidR="009E1AF2">
        <w:rPr>
          <w:rFonts w:ascii="Times New Roman" w:hAnsi="Times New Roman" w:cs="Times New Roman"/>
          <w:b/>
        </w:rPr>
        <w:t>3</w:t>
      </w:r>
      <w:r w:rsidRPr="00785A25">
        <w:rPr>
          <w:rFonts w:ascii="Times New Roman" w:hAnsi="Times New Roman" w:cs="Times New Roman"/>
          <w:b/>
        </w:rPr>
        <w:t>.202</w:t>
      </w:r>
      <w:r w:rsidR="009E1AF2">
        <w:rPr>
          <w:rFonts w:ascii="Times New Roman" w:hAnsi="Times New Roman" w:cs="Times New Roman"/>
          <w:b/>
        </w:rPr>
        <w:t>4</w:t>
      </w:r>
      <w:r w:rsidR="00FC7F5E">
        <w:rPr>
          <w:rFonts w:ascii="Times New Roman" w:hAnsi="Times New Roman" w:cs="Times New Roman"/>
          <w:b/>
        </w:rPr>
        <w:t>”</w:t>
      </w:r>
    </w:p>
    <w:p w14:paraId="7AEE994F" w14:textId="77777777" w:rsidR="00A84C81" w:rsidRPr="00785662" w:rsidRDefault="00A84C81" w:rsidP="00A84C81">
      <w:pPr>
        <w:spacing w:after="0"/>
        <w:ind w:left="426"/>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2E7C66BC" w14:textId="77777777" w:rsidR="00A84C81" w:rsidRPr="00785662" w:rsidRDefault="00A84C81" w:rsidP="00A84C81">
      <w:pPr>
        <w:spacing w:after="0"/>
        <w:ind w:left="426"/>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757DF7A9" w14:textId="77777777" w:rsidR="00A84C81" w:rsidRPr="00785662" w:rsidRDefault="00A84C81" w:rsidP="00A84C81">
      <w:pPr>
        <w:spacing w:after="0"/>
        <w:ind w:left="426"/>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7C930587" w14:textId="77777777" w:rsidR="00A84C81" w:rsidRPr="00785662" w:rsidRDefault="00A84C81" w:rsidP="00A84C81">
      <w:pPr>
        <w:pStyle w:val="Akapitzlist"/>
        <w:numPr>
          <w:ilvl w:val="0"/>
          <w:numId w:val="17"/>
        </w:numPr>
        <w:spacing w:after="0"/>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późn. zm.) – wraz z ofertą w postaci elektronicznej, przed upływem terminu składania ofert.</w:t>
      </w:r>
    </w:p>
    <w:p w14:paraId="2F48050E"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78F6AB0C" w14:textId="77777777" w:rsidR="00A84C81" w:rsidRPr="007C0DFE" w:rsidRDefault="00A84C81" w:rsidP="00A84C81">
      <w:pPr>
        <w:pStyle w:val="Akapitzlist"/>
        <w:spacing w:line="240" w:lineRule="auto"/>
        <w:ind w:left="426"/>
        <w:jc w:val="both"/>
        <w:rPr>
          <w:rFonts w:ascii="Times New Roman" w:hAnsi="Times New Roman" w:cs="Times New Roman"/>
          <w:b/>
          <w:bCs/>
        </w:rPr>
      </w:pPr>
      <w:r w:rsidRPr="00785662">
        <w:rPr>
          <w:rFonts w:ascii="Times New Roman" w:hAnsi="Times New Roman" w:cs="Times New Roman"/>
          <w:b/>
          <w:bCs/>
          <w:u w:val="single"/>
        </w:rPr>
        <w:t>UWAGA:</w:t>
      </w:r>
      <w:r w:rsidRPr="00785662">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Pzp</w:t>
      </w:r>
      <w:r>
        <w:rPr>
          <w:rFonts w:ascii="Times New Roman" w:hAnsi="Times New Roman" w:cs="Times New Roman"/>
        </w:rPr>
        <w:t>.</w:t>
      </w:r>
    </w:p>
    <w:p w14:paraId="2A0CD7B5"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Jeżeli wadium jest wnoszone w formie gwarancji lub poręczenia, wykonawca przekazuje zamawiającemu oryginał gwarancji lub poręczenia, w postaci elektronicznej, zgodnie z art. 97 ust. 10 Pzp.</w:t>
      </w:r>
    </w:p>
    <w:p w14:paraId="49BC0768"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Wadium musi obejmować cały okres związania ofertą, w tym przedłużony okres związania ofertą, zgodnie z art. 97 ust. 5 i 6 Pzp.</w:t>
      </w:r>
    </w:p>
    <w:p w14:paraId="4D74F3A7"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u w:val="single"/>
        </w:rPr>
        <w:t>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Pzp.</w:t>
      </w:r>
    </w:p>
    <w:p w14:paraId="1AB42377" w14:textId="77777777" w:rsidR="00A84C81"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b/>
          <w:bCs/>
        </w:rPr>
        <w:t>Zamawiający zastrzega, że wadium musi być złożone przed upływem terminu składania ofert, zgodnie z art. 97 ust. 5 Pzp.</w:t>
      </w:r>
    </w:p>
    <w:p w14:paraId="0BC13EE3"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Zamawiający dokona zwrotu wadium wszystkim Wykonawcom, zgodnie z </w:t>
      </w:r>
      <w:r w:rsidRPr="007C0DFE">
        <w:rPr>
          <w:rFonts w:ascii="Times New Roman" w:hAnsi="Times New Roman" w:cs="Times New Roman"/>
          <w:b/>
          <w:bCs/>
        </w:rPr>
        <w:t>art. 98 Pzp.</w:t>
      </w:r>
    </w:p>
    <w:p w14:paraId="07C6A180" w14:textId="77777777" w:rsidR="00B6283A" w:rsidRPr="00DC79E2" w:rsidRDefault="00B6283A" w:rsidP="00B6283A">
      <w:pPr>
        <w:pStyle w:val="Akapitzlist"/>
        <w:spacing w:after="0"/>
        <w:jc w:val="both"/>
        <w:rPr>
          <w:rFonts w:ascii="Times New Roman" w:hAnsi="Times New Roman" w:cs="Times New Roman"/>
          <w:b/>
          <w:bCs/>
          <w:sz w:val="20"/>
          <w:szCs w:val="20"/>
        </w:rPr>
      </w:pPr>
    </w:p>
    <w:tbl>
      <w:tblPr>
        <w:tblStyle w:val="Tabela-Siatka"/>
        <w:tblW w:w="0" w:type="auto"/>
        <w:tblLook w:val="04A0" w:firstRow="1" w:lastRow="0" w:firstColumn="1" w:lastColumn="0" w:noHBand="0" w:noVBand="1"/>
      </w:tblPr>
      <w:tblGrid>
        <w:gridCol w:w="9180"/>
      </w:tblGrid>
      <w:tr w:rsidR="006D53B2" w:rsidRPr="00DC79E2" w14:paraId="6BCF1E7C" w14:textId="77777777" w:rsidTr="00DC79E2">
        <w:trPr>
          <w:trHeight w:val="454"/>
        </w:trPr>
        <w:tc>
          <w:tcPr>
            <w:tcW w:w="9180" w:type="dxa"/>
            <w:shd w:val="clear" w:color="auto" w:fill="DDD9C3" w:themeFill="background2" w:themeFillShade="E6"/>
            <w:vAlign w:val="center"/>
          </w:tcPr>
          <w:p w14:paraId="461697EC" w14:textId="5D3BB26A" w:rsidR="006D53B2" w:rsidRPr="00DC79E2" w:rsidRDefault="006D53B2" w:rsidP="00566164">
            <w:pPr>
              <w:pStyle w:val="Nagwek1"/>
              <w:spacing w:before="0"/>
              <w:jc w:val="both"/>
              <w:rPr>
                <w:rFonts w:ascii="Times New Roman" w:hAnsi="Times New Roman" w:cs="Times New Roman"/>
                <w:b/>
                <w:bCs/>
                <w:color w:val="auto"/>
                <w:sz w:val="24"/>
                <w:szCs w:val="24"/>
              </w:rPr>
            </w:pPr>
            <w:bookmarkStart w:id="37" w:name="_Toc72237839"/>
            <w:bookmarkStart w:id="38" w:name="_Toc147839341"/>
            <w:r w:rsidRPr="00DC79E2">
              <w:rPr>
                <w:rFonts w:ascii="Times New Roman" w:hAnsi="Times New Roman" w:cs="Times New Roman"/>
                <w:b/>
                <w:bCs/>
                <w:color w:val="auto"/>
                <w:sz w:val="24"/>
                <w:szCs w:val="24"/>
              </w:rPr>
              <w:t>ROZDZIAŁ XII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TERMIN ZWIĄZANIA OFERTĄ</w:t>
            </w:r>
            <w:bookmarkEnd w:id="37"/>
            <w:bookmarkEnd w:id="38"/>
          </w:p>
        </w:tc>
      </w:tr>
    </w:tbl>
    <w:p w14:paraId="15A364CC" w14:textId="455BB82D" w:rsidR="002816CD" w:rsidRDefault="008C1FA7" w:rsidP="00A84C81">
      <w:pPr>
        <w:spacing w:after="0"/>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związania ofertą jest dzień, w którym upływa termin składania ofert. Termin związania ofertą upływa z </w:t>
      </w:r>
      <w:r w:rsidRPr="00FC7F5E">
        <w:rPr>
          <w:rFonts w:ascii="Times New Roman" w:hAnsi="Times New Roman" w:cs="Times New Roman"/>
        </w:rPr>
        <w:t xml:space="preserve">dniem </w:t>
      </w:r>
      <w:r w:rsidR="002C56A8">
        <w:rPr>
          <w:rFonts w:ascii="Times New Roman" w:hAnsi="Times New Roman" w:cs="Times New Roman"/>
          <w:b/>
          <w:bCs/>
        </w:rPr>
        <w:t>23</w:t>
      </w:r>
      <w:r w:rsidR="00FC7F5E" w:rsidRPr="00FC7F5E">
        <w:rPr>
          <w:rFonts w:ascii="Times New Roman" w:hAnsi="Times New Roman" w:cs="Times New Roman"/>
          <w:b/>
          <w:bCs/>
        </w:rPr>
        <w:t>.</w:t>
      </w:r>
      <w:r w:rsidR="009E1AF2">
        <w:rPr>
          <w:rFonts w:ascii="Times New Roman" w:hAnsi="Times New Roman" w:cs="Times New Roman"/>
          <w:b/>
          <w:bCs/>
        </w:rPr>
        <w:t>0</w:t>
      </w:r>
      <w:r w:rsidR="002C56A8">
        <w:rPr>
          <w:rFonts w:ascii="Times New Roman" w:hAnsi="Times New Roman" w:cs="Times New Roman"/>
          <w:b/>
          <w:bCs/>
        </w:rPr>
        <w:t>8</w:t>
      </w:r>
      <w:r w:rsidR="004E5758" w:rsidRPr="00FC7F5E">
        <w:rPr>
          <w:rFonts w:ascii="Times New Roman" w:hAnsi="Times New Roman" w:cs="Times New Roman"/>
          <w:b/>
          <w:bCs/>
        </w:rPr>
        <w:t>.</w:t>
      </w:r>
      <w:r w:rsidRPr="00FC7F5E">
        <w:rPr>
          <w:rFonts w:ascii="Times New Roman" w:hAnsi="Times New Roman" w:cs="Times New Roman"/>
          <w:b/>
          <w:bCs/>
        </w:rPr>
        <w:t>20</w:t>
      </w:r>
      <w:r w:rsidR="00FC7F5E" w:rsidRPr="00FC7F5E">
        <w:rPr>
          <w:rFonts w:ascii="Times New Roman" w:hAnsi="Times New Roman" w:cs="Times New Roman"/>
          <w:b/>
          <w:bCs/>
        </w:rPr>
        <w:t>2</w:t>
      </w:r>
      <w:r w:rsidR="009E1AF2">
        <w:rPr>
          <w:rFonts w:ascii="Times New Roman" w:hAnsi="Times New Roman" w:cs="Times New Roman"/>
          <w:b/>
          <w:bCs/>
        </w:rPr>
        <w:t>4</w:t>
      </w:r>
      <w:r w:rsidRPr="00FC7F5E">
        <w:rPr>
          <w:rFonts w:ascii="Times New Roman" w:hAnsi="Times New Roman" w:cs="Times New Roman"/>
          <w:b/>
          <w:bCs/>
        </w:rPr>
        <w:t xml:space="preserve"> r.</w:t>
      </w:r>
      <w:r w:rsidRPr="00160F6A">
        <w:rPr>
          <w:rFonts w:ascii="Times New Roman" w:hAnsi="Times New Roman" w:cs="Times New Roman"/>
        </w:rPr>
        <w:t xml:space="preserve"> (zgodnie z art. 307 ust. 1 Pzp).</w:t>
      </w:r>
    </w:p>
    <w:p w14:paraId="24950015" w14:textId="77777777" w:rsidR="00A84C81" w:rsidRPr="00785662" w:rsidRDefault="00A84C81" w:rsidP="00A84C81">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D43477" w:rsidRPr="00785662" w14:paraId="774D2094" w14:textId="77777777" w:rsidTr="00DC79E2">
        <w:trPr>
          <w:trHeight w:val="454"/>
        </w:trPr>
        <w:tc>
          <w:tcPr>
            <w:tcW w:w="9180" w:type="dxa"/>
            <w:shd w:val="clear" w:color="auto" w:fill="DDD9C3" w:themeFill="background2" w:themeFillShade="E6"/>
            <w:vAlign w:val="center"/>
          </w:tcPr>
          <w:p w14:paraId="14896DFC" w14:textId="6DBF01BC" w:rsidR="00D43477" w:rsidRPr="00785662" w:rsidRDefault="00D43477" w:rsidP="00566164">
            <w:pPr>
              <w:pStyle w:val="Nagwek1"/>
              <w:spacing w:before="0"/>
              <w:jc w:val="both"/>
              <w:rPr>
                <w:rFonts w:ascii="Times New Roman" w:hAnsi="Times New Roman" w:cs="Times New Roman"/>
                <w:b/>
                <w:bCs/>
                <w:color w:val="auto"/>
                <w:sz w:val="26"/>
                <w:szCs w:val="26"/>
              </w:rPr>
            </w:pPr>
            <w:bookmarkStart w:id="39" w:name="_Toc72237840"/>
            <w:bookmarkStart w:id="40" w:name="_Toc147839342"/>
            <w:r w:rsidRPr="00DC79E2">
              <w:rPr>
                <w:rFonts w:ascii="Times New Roman" w:hAnsi="Times New Roman" w:cs="Times New Roman"/>
                <w:b/>
                <w:bCs/>
                <w:color w:val="auto"/>
                <w:sz w:val="24"/>
                <w:szCs w:val="24"/>
              </w:rPr>
              <w:lastRenderedPageBreak/>
              <w:t>ROZDZIAŁ XI</w:t>
            </w:r>
            <w:r w:rsidR="001C0653" w:rsidRPr="00DC79E2">
              <w:rPr>
                <w:rFonts w:ascii="Times New Roman" w:hAnsi="Times New Roman" w:cs="Times New Roman"/>
                <w:b/>
                <w:bCs/>
                <w:color w:val="auto"/>
                <w:sz w:val="24"/>
                <w:szCs w:val="24"/>
              </w:rPr>
              <w:t>V</w:t>
            </w:r>
            <w:r w:rsidRPr="00DC79E2">
              <w:rPr>
                <w:rFonts w:ascii="Times New Roman" w:hAnsi="Times New Roman" w:cs="Times New Roman"/>
                <w:b/>
                <w:bCs/>
                <w:color w:val="auto"/>
                <w:sz w:val="24"/>
                <w:szCs w:val="24"/>
              </w:rPr>
              <w:t>. OPIS SPOSOBU PRZYGOTOWANIA OFERT ORAZ DOKUMENTÓW WYMAGANYCH PRZEZ ZAMAWIAJĄCEGO W SWZ</w:t>
            </w:r>
            <w:bookmarkEnd w:id="39"/>
            <w:bookmarkEnd w:id="40"/>
          </w:p>
        </w:tc>
      </w:tr>
    </w:tbl>
    <w:p w14:paraId="64E7CB45" w14:textId="1FAD84F4" w:rsidR="00B50516" w:rsidRPr="0057696B" w:rsidRDefault="00B50516" w:rsidP="00A84C81">
      <w:pPr>
        <w:pStyle w:val="Akapitzlist"/>
        <w:numPr>
          <w:ilvl w:val="0"/>
          <w:numId w:val="18"/>
        </w:numPr>
        <w:ind w:left="426"/>
        <w:jc w:val="both"/>
        <w:rPr>
          <w:rFonts w:ascii="Times New Roman" w:hAnsi="Times New Roman" w:cs="Times New Roman"/>
          <w:b/>
          <w:bCs/>
        </w:rPr>
      </w:pPr>
      <w:r w:rsidRPr="0057696B">
        <w:rPr>
          <w:rFonts w:ascii="Times New Roman" w:hAnsi="Times New Roman" w:cs="Times New Roman"/>
          <w:b/>
          <w:bCs/>
        </w:rPr>
        <w:t>Zgodnie z art. 63 ust. 2 Pzp w postępowaniu o udzielenie zamówienia ofertę składa się, pod rygorem nieważności, w formie elektronicznej lub w postaci elektronicznej</w:t>
      </w:r>
      <w:r w:rsidR="0057696B" w:rsidRPr="0057696B">
        <w:rPr>
          <w:rFonts w:ascii="Times New Roman" w:hAnsi="Times New Roman" w:cs="Times New Roman"/>
          <w:b/>
          <w:bCs/>
        </w:rPr>
        <w:t xml:space="preserve"> (opatrzonej kwalifikowalnym podpisem elektronicznym) lub w postaci elektronicznej opatrzonej </w:t>
      </w:r>
      <w:r w:rsidRPr="0057696B">
        <w:rPr>
          <w:rFonts w:ascii="Times New Roman" w:hAnsi="Times New Roman" w:cs="Times New Roman"/>
          <w:b/>
          <w:bCs/>
        </w:rPr>
        <w:t>podpisem zaufanym lub podpisem osobistym.</w:t>
      </w:r>
    </w:p>
    <w:p w14:paraId="2B6DF97F" w14:textId="116F81B0" w:rsidR="00B50516" w:rsidRDefault="00B50516" w:rsidP="00A84C81">
      <w:pPr>
        <w:pStyle w:val="Akapitzlist"/>
        <w:numPr>
          <w:ilvl w:val="0"/>
          <w:numId w:val="18"/>
        </w:numPr>
        <w:ind w:left="426"/>
        <w:jc w:val="both"/>
        <w:rPr>
          <w:rFonts w:ascii="Times New Roman" w:hAnsi="Times New Roman" w:cs="Times New Roman"/>
        </w:rPr>
      </w:pPr>
      <w:r w:rsidRPr="00785662">
        <w:rPr>
          <w:rFonts w:ascii="Times New Roman" w:hAnsi="Times New Roman" w:cs="Times New Roman"/>
        </w:rPr>
        <w:t xml:space="preserve">Wykonawca może złożyć tylko jedną ofertę </w:t>
      </w:r>
      <w:r w:rsidR="0057696B">
        <w:rPr>
          <w:rFonts w:ascii="Times New Roman" w:hAnsi="Times New Roman" w:cs="Times New Roman"/>
        </w:rPr>
        <w:t xml:space="preserve">na </w:t>
      </w:r>
      <w:r w:rsidRPr="00785662">
        <w:rPr>
          <w:rFonts w:ascii="Times New Roman" w:hAnsi="Times New Roman" w:cs="Times New Roman"/>
        </w:rPr>
        <w:t>zamówieni</w:t>
      </w:r>
      <w:r w:rsidR="0057696B">
        <w:rPr>
          <w:rFonts w:ascii="Times New Roman" w:hAnsi="Times New Roman" w:cs="Times New Roman"/>
        </w:rPr>
        <w:t>e</w:t>
      </w:r>
      <w:r w:rsidRPr="00785662">
        <w:rPr>
          <w:rFonts w:ascii="Times New Roman" w:hAnsi="Times New Roman" w:cs="Times New Roman"/>
        </w:rPr>
        <w:t>. Złożenie większej liczby ofert lub oferty zawierającej propozycje wariantowe podlegać będzie odrzuceniu.</w:t>
      </w:r>
    </w:p>
    <w:p w14:paraId="35095866" w14:textId="77777777" w:rsidR="00B50516" w:rsidRPr="00785662" w:rsidRDefault="00B50516" w:rsidP="00A84C81">
      <w:pPr>
        <w:pStyle w:val="Akapitzlist"/>
        <w:numPr>
          <w:ilvl w:val="0"/>
          <w:numId w:val="18"/>
        </w:numPr>
        <w:ind w:left="426"/>
        <w:jc w:val="both"/>
        <w:rPr>
          <w:rFonts w:ascii="Times New Roman" w:hAnsi="Times New Roman" w:cs="Times New Roman"/>
        </w:rPr>
      </w:pPr>
      <w:r w:rsidRPr="00785662">
        <w:rPr>
          <w:rFonts w:ascii="Times New Roman" w:hAnsi="Times New Roman" w:cs="Times New Roman"/>
        </w:rPr>
        <w:t>Do oferty Wykonawca dołącza:</w:t>
      </w:r>
    </w:p>
    <w:p w14:paraId="42912409" w14:textId="6888308F" w:rsidR="00B50516" w:rsidRPr="00785662" w:rsidRDefault="00B50516" w:rsidP="00A84C81">
      <w:pPr>
        <w:pStyle w:val="Akapitzlist"/>
        <w:numPr>
          <w:ilvl w:val="0"/>
          <w:numId w:val="19"/>
        </w:numPr>
        <w:ind w:left="993"/>
        <w:jc w:val="both"/>
        <w:rPr>
          <w:rFonts w:ascii="Times New Roman" w:hAnsi="Times New Roman" w:cs="Times New Roman"/>
        </w:rPr>
      </w:pPr>
      <w:r w:rsidRPr="00785662">
        <w:rPr>
          <w:rFonts w:ascii="Times New Roman" w:hAnsi="Times New Roman" w:cs="Times New Roman"/>
        </w:rPr>
        <w:t>Formularz ofertowy</w:t>
      </w:r>
      <w:r w:rsidR="0057696B">
        <w:rPr>
          <w:rFonts w:ascii="Times New Roman" w:hAnsi="Times New Roman" w:cs="Times New Roman"/>
        </w:rPr>
        <w:t xml:space="preserve">, który </w:t>
      </w:r>
      <w:r w:rsidRPr="00785662">
        <w:rPr>
          <w:rFonts w:ascii="Times New Roman" w:hAnsi="Times New Roman" w:cs="Times New Roman"/>
        </w:rPr>
        <w:t>stanow</w:t>
      </w:r>
      <w:r w:rsidR="0057696B">
        <w:rPr>
          <w:rFonts w:ascii="Times New Roman" w:hAnsi="Times New Roman" w:cs="Times New Roman"/>
        </w:rPr>
        <w:t>i</w:t>
      </w:r>
      <w:r w:rsidRPr="00785662">
        <w:rPr>
          <w:rFonts w:ascii="Times New Roman" w:hAnsi="Times New Roman" w:cs="Times New Roman"/>
        </w:rPr>
        <w:t xml:space="preserve"> załącznik nr </w:t>
      </w:r>
      <w:r w:rsidR="00936F94">
        <w:rPr>
          <w:rFonts w:ascii="Times New Roman" w:hAnsi="Times New Roman" w:cs="Times New Roman"/>
        </w:rPr>
        <w:t>2</w:t>
      </w:r>
      <w:r w:rsidRPr="00785662">
        <w:rPr>
          <w:rFonts w:ascii="Times New Roman" w:hAnsi="Times New Roman" w:cs="Times New Roman"/>
        </w:rPr>
        <w:t xml:space="preserve"> do SWZ</w:t>
      </w:r>
      <w:r w:rsidR="0057696B">
        <w:rPr>
          <w:rFonts w:ascii="Times New Roman" w:hAnsi="Times New Roman" w:cs="Times New Roman"/>
        </w:rPr>
        <w:t>,</w:t>
      </w:r>
    </w:p>
    <w:p w14:paraId="55204516" w14:textId="39576CF2" w:rsidR="00B50516" w:rsidRPr="00785662" w:rsidRDefault="00B50516" w:rsidP="00A84C81">
      <w:pPr>
        <w:pStyle w:val="Akapitzlist"/>
        <w:numPr>
          <w:ilvl w:val="0"/>
          <w:numId w:val="19"/>
        </w:numPr>
        <w:ind w:left="993"/>
        <w:jc w:val="both"/>
        <w:rPr>
          <w:rFonts w:ascii="Times New Roman" w:hAnsi="Times New Roman" w:cs="Times New Roman"/>
        </w:rPr>
      </w:pPr>
      <w:r w:rsidRPr="00785662">
        <w:rPr>
          <w:rFonts w:ascii="Times New Roman" w:hAnsi="Times New Roman" w:cs="Times New Roman"/>
        </w:rPr>
        <w:t xml:space="preserve">oświadczenia, o których mowa w rozdziale X SWZ (załącznik nr </w:t>
      </w:r>
      <w:r w:rsidR="00936F94" w:rsidRPr="00E50C6E">
        <w:rPr>
          <w:rFonts w:ascii="Times New Roman" w:hAnsi="Times New Roman" w:cs="Times New Roman"/>
        </w:rPr>
        <w:t>3</w:t>
      </w:r>
      <w:r w:rsidRPr="00E50C6E">
        <w:rPr>
          <w:rFonts w:ascii="Times New Roman" w:hAnsi="Times New Roman" w:cs="Times New Roman"/>
        </w:rPr>
        <w:t xml:space="preserve"> </w:t>
      </w:r>
      <w:r w:rsidR="00A824E8" w:rsidRPr="00E50C6E">
        <w:rPr>
          <w:rFonts w:ascii="Times New Roman" w:hAnsi="Times New Roman" w:cs="Times New Roman"/>
        </w:rPr>
        <w:t xml:space="preserve">i załącznik nr 4 </w:t>
      </w:r>
      <w:r w:rsidRPr="00E50C6E">
        <w:rPr>
          <w:rFonts w:ascii="Times New Roman" w:hAnsi="Times New Roman" w:cs="Times New Roman"/>
        </w:rPr>
        <w:t>do</w:t>
      </w:r>
      <w:r w:rsidRPr="00785662">
        <w:rPr>
          <w:rFonts w:ascii="Times New Roman" w:hAnsi="Times New Roman" w:cs="Times New Roman"/>
        </w:rPr>
        <w:t xml:space="preserve"> SWZ)</w:t>
      </w:r>
    </w:p>
    <w:p w14:paraId="7922E2CF" w14:textId="594B960B" w:rsidR="00432284" w:rsidRPr="00785662" w:rsidRDefault="00B50516" w:rsidP="00A84C81">
      <w:pPr>
        <w:pStyle w:val="Akapitzlist"/>
        <w:numPr>
          <w:ilvl w:val="0"/>
          <w:numId w:val="19"/>
        </w:numPr>
        <w:spacing w:after="0" w:line="276" w:lineRule="auto"/>
        <w:ind w:left="993" w:right="20"/>
        <w:contextualSpacing w:val="0"/>
        <w:jc w:val="both"/>
        <w:rPr>
          <w:rFonts w:ascii="Times New Roman" w:hAnsi="Times New Roman" w:cs="Times New Roman"/>
          <w:b/>
        </w:rPr>
      </w:pPr>
      <w:r w:rsidRPr="00785662">
        <w:rPr>
          <w:rFonts w:ascii="Times New Roman" w:hAnsi="Times New Roman" w:cs="Times New Roman"/>
        </w:rPr>
        <w:t>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w:t>
      </w:r>
      <w:r w:rsidR="00CB77B1">
        <w:rPr>
          <w:rFonts w:ascii="Times New Roman" w:hAnsi="Times New Roman" w:cs="Times New Roman"/>
        </w:rPr>
        <w:t xml:space="preserve"> </w:t>
      </w:r>
      <w:r w:rsidRPr="00785662">
        <w:rPr>
          <w:rFonts w:ascii="Times New Roman" w:hAnsi="Times New Roman" w:cs="Times New Roman"/>
        </w:rPr>
        <w:t xml:space="preserve">w formie pisemnej, w formie elektronicznego poświadczenia sporządzonego stosownie do art. 97 § 2 ustawy z dnia 14 lutego 1991 r. - Prawo o notariacie, które to poświadczenie notariusz opatruje </w:t>
      </w:r>
      <w:r w:rsidRPr="005D5B32">
        <w:rPr>
          <w:rFonts w:ascii="Times New Roman" w:hAnsi="Times New Roman" w:cs="Times New Roman"/>
          <w:u w:val="single"/>
        </w:rPr>
        <w:t>kwalifikowanym podpisem 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p>
    <w:p w14:paraId="68B07D46" w14:textId="77777777" w:rsidR="001E4C59" w:rsidRPr="001E4C59" w:rsidRDefault="00B50516" w:rsidP="00A84C81">
      <w:pPr>
        <w:pStyle w:val="Akapitzlist"/>
        <w:numPr>
          <w:ilvl w:val="0"/>
          <w:numId w:val="19"/>
        </w:numPr>
        <w:spacing w:after="0" w:line="276" w:lineRule="auto"/>
        <w:ind w:left="993" w:right="20"/>
        <w:contextualSpacing w:val="0"/>
        <w:jc w:val="both"/>
        <w:rPr>
          <w:rFonts w:ascii="Times New Roman" w:hAnsi="Times New Roman" w:cs="Times New Roman"/>
          <w:b/>
        </w:rPr>
      </w:pPr>
      <w:r w:rsidRPr="00785662">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439EA010" w14:textId="1F2F6507" w:rsidR="00FB48BC" w:rsidRPr="001E4C59" w:rsidRDefault="00FB48BC" w:rsidP="00A84C81">
      <w:pPr>
        <w:pStyle w:val="Akapitzlist"/>
        <w:numPr>
          <w:ilvl w:val="0"/>
          <w:numId w:val="19"/>
        </w:numPr>
        <w:spacing w:after="0" w:line="276" w:lineRule="auto"/>
        <w:ind w:left="993" w:right="20"/>
        <w:contextualSpacing w:val="0"/>
        <w:jc w:val="both"/>
        <w:rPr>
          <w:rFonts w:ascii="Times New Roman" w:hAnsi="Times New Roman" w:cs="Times New Roman"/>
          <w:b/>
        </w:rPr>
      </w:pPr>
      <w:r w:rsidRPr="001E4C59">
        <w:rPr>
          <w:rFonts w:ascii="Times New Roman" w:hAnsi="Times New Roman" w:cs="Times New Roman"/>
        </w:rPr>
        <w:t xml:space="preserve">oświadczenie, o którym mowa w art. 117 ust. 4 Ustawy, jeżeli ofertę składają Wykonawcy </w:t>
      </w:r>
      <w:r w:rsidRPr="001E4C59">
        <w:rPr>
          <w:rFonts w:ascii="Times New Roman" w:hAnsi="Times New Roman" w:cs="Times New Roman"/>
          <w:u w:val="single"/>
        </w:rPr>
        <w:t>wspólnie ubiegający się o udzielenie zamówienia</w:t>
      </w:r>
      <w:r w:rsidRPr="001E4C59">
        <w:rPr>
          <w:rFonts w:ascii="Times New Roman" w:hAnsi="Times New Roman" w:cs="Times New Roman"/>
        </w:rPr>
        <w:t xml:space="preserve"> z którego wynika, które roboty budowlane/dostawy lub usługi, wykonają poszczególni Wykonawcy</w:t>
      </w:r>
      <w:r w:rsidR="00DC79E2">
        <w:rPr>
          <w:rFonts w:ascii="Times New Roman" w:hAnsi="Times New Roman" w:cs="Times New Roman"/>
        </w:rPr>
        <w:t>;</w:t>
      </w:r>
    </w:p>
    <w:p w14:paraId="2ABE91B4" w14:textId="3D74CC19" w:rsidR="009E1AF2" w:rsidRPr="009E1AF2" w:rsidRDefault="009E1AF2" w:rsidP="009E1AF2">
      <w:pPr>
        <w:pStyle w:val="Akapitzlist"/>
        <w:numPr>
          <w:ilvl w:val="0"/>
          <w:numId w:val="73"/>
        </w:numPr>
        <w:ind w:left="426"/>
        <w:jc w:val="both"/>
        <w:rPr>
          <w:rFonts w:ascii="Times New Roman" w:hAnsi="Times New Roman" w:cs="Times New Roman"/>
          <w:bCs/>
        </w:rPr>
      </w:pPr>
      <w:r w:rsidRPr="009E1AF2">
        <w:rPr>
          <w:rFonts w:ascii="Times New Roman" w:hAnsi="Times New Roman" w:cs="Times New Roman"/>
          <w:bCs/>
        </w:rPr>
        <w:t>Ofertę wraz z załącznikami, w tym podmiotowymi środkami dowodowymi, składa się pod rygorem nieważności w formie elektronicznej (opatrzonej kwalifikowalnym 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5DB63245" w14:textId="1C2AA311" w:rsidR="003C6F23" w:rsidRDefault="00432284" w:rsidP="009E1AF2">
      <w:pPr>
        <w:pStyle w:val="Akapitzlist"/>
        <w:numPr>
          <w:ilvl w:val="0"/>
          <w:numId w:val="73"/>
        </w:numPr>
        <w:ind w:left="426"/>
        <w:jc w:val="both"/>
        <w:rPr>
          <w:rFonts w:ascii="Times New Roman" w:hAnsi="Times New Roman" w:cs="Times New Roman"/>
          <w:bCs/>
        </w:rPr>
      </w:pPr>
      <w:r w:rsidRPr="00785662">
        <w:rPr>
          <w:rFonts w:ascii="Times New Roman" w:hAnsi="Times New Roman" w:cs="Times New Roman"/>
          <w:bCs/>
        </w:rPr>
        <w:t>Wadium</w:t>
      </w:r>
      <w:r w:rsidR="00FB48BC">
        <w:rPr>
          <w:rFonts w:ascii="Times New Roman" w:hAnsi="Times New Roman" w:cs="Times New Roman"/>
          <w:bCs/>
        </w:rPr>
        <w:t xml:space="preserve"> </w:t>
      </w:r>
      <w:r w:rsidRPr="00785662">
        <w:rPr>
          <w:rFonts w:ascii="Times New Roman" w:hAnsi="Times New Roman" w:cs="Times New Roman"/>
          <w:bCs/>
        </w:rPr>
        <w:t>(jeżeli jest składane w formie niepieniężnej) winno być dołączone do oferty.</w:t>
      </w:r>
    </w:p>
    <w:p w14:paraId="26FD0217" w14:textId="77777777" w:rsidR="003C6F23" w:rsidRPr="003C6F23" w:rsidRDefault="00F1044F" w:rsidP="009E1AF2">
      <w:pPr>
        <w:pStyle w:val="Akapitzlist"/>
        <w:numPr>
          <w:ilvl w:val="0"/>
          <w:numId w:val="73"/>
        </w:numPr>
        <w:ind w:left="426"/>
        <w:jc w:val="both"/>
        <w:rPr>
          <w:rFonts w:ascii="Times New Roman" w:hAnsi="Times New Roman" w:cs="Times New Roman"/>
          <w:bCs/>
        </w:rPr>
      </w:pPr>
      <w:r w:rsidRPr="003C6F23">
        <w:rPr>
          <w:rFonts w:ascii="Times New Roman" w:hAnsi="Times New Roman" w:cs="Times New Roman"/>
        </w:rPr>
        <w:t>Ceny oferty muszą zawierać wszystkie koszty, jakie musi ponieść Wykonawca, aby zrealizować zamówienie z najwyższą starannością.</w:t>
      </w:r>
    </w:p>
    <w:p w14:paraId="62BE37A0" w14:textId="77777777" w:rsidR="003C6F23" w:rsidRPr="003C6F23" w:rsidRDefault="00F1044F" w:rsidP="009E1AF2">
      <w:pPr>
        <w:pStyle w:val="Akapitzlist"/>
        <w:numPr>
          <w:ilvl w:val="0"/>
          <w:numId w:val="73"/>
        </w:numPr>
        <w:ind w:left="426"/>
        <w:jc w:val="both"/>
        <w:rPr>
          <w:rFonts w:ascii="Times New Roman" w:hAnsi="Times New Roman" w:cs="Times New Roman"/>
          <w:bCs/>
        </w:rPr>
      </w:pPr>
      <w:r w:rsidRPr="003C6F23">
        <w:rPr>
          <w:rFonts w:ascii="Times New Roman" w:hAnsi="Times New Roman" w:cs="Times New Roman"/>
        </w:rPr>
        <w:t>Oferta winna być sporządzona w języku polskim. Dokumenty sporządzone w języku obcym są składane wraz z tłumaczeniem na język polski, poświadczonym przez Wykonawcę.</w:t>
      </w:r>
    </w:p>
    <w:p w14:paraId="7FAD462D" w14:textId="193D60FB" w:rsidR="00F1044F" w:rsidRPr="003C6F23" w:rsidRDefault="00F1044F" w:rsidP="009E1AF2">
      <w:pPr>
        <w:pStyle w:val="Akapitzlist"/>
        <w:numPr>
          <w:ilvl w:val="0"/>
          <w:numId w:val="73"/>
        </w:numPr>
        <w:ind w:left="426"/>
        <w:jc w:val="both"/>
        <w:rPr>
          <w:rFonts w:ascii="Times New Roman" w:hAnsi="Times New Roman" w:cs="Times New Roman"/>
          <w:bCs/>
        </w:rPr>
      </w:pPr>
      <w:r w:rsidRPr="003C6F23">
        <w:rPr>
          <w:rFonts w:ascii="Times New Roman" w:hAnsi="Times New Roman" w:cs="Times New Roman"/>
        </w:rPr>
        <w:t>Treść oferty musi odpowiadać treści SWZ.</w:t>
      </w:r>
    </w:p>
    <w:p w14:paraId="356A31A5" w14:textId="77777777" w:rsidR="00F1044F" w:rsidRPr="003C6F23" w:rsidRDefault="00F1044F" w:rsidP="009E1AF2">
      <w:pPr>
        <w:pStyle w:val="Akapitzlist"/>
        <w:numPr>
          <w:ilvl w:val="0"/>
          <w:numId w:val="73"/>
        </w:numPr>
        <w:ind w:left="426"/>
        <w:jc w:val="both"/>
        <w:rPr>
          <w:rFonts w:ascii="Times New Roman" w:hAnsi="Times New Roman" w:cs="Times New Roman"/>
        </w:rPr>
      </w:pPr>
      <w:r w:rsidRPr="00F836B1">
        <w:rPr>
          <w:rFonts w:ascii="Times New Roman" w:hAnsi="Times New Roman" w:cs="Times New Roman"/>
          <w:b/>
          <w:bCs/>
        </w:rPr>
        <w:t>Formularz oferty oraz inne oświadczenia winny być podpisane przez właściwe osoby do reprezentowania Wykonawcy</w:t>
      </w:r>
      <w:r w:rsidRPr="003C6F23">
        <w:rPr>
          <w:rFonts w:ascii="Times New Roman" w:hAnsi="Times New Roman" w:cs="Times New Roman"/>
        </w:rPr>
        <w:t>.</w:t>
      </w:r>
    </w:p>
    <w:p w14:paraId="45FF662D" w14:textId="77777777" w:rsidR="00F1044F" w:rsidRPr="003C6F23" w:rsidRDefault="00F1044F" w:rsidP="009E1AF2">
      <w:pPr>
        <w:pStyle w:val="Akapitzlist"/>
        <w:numPr>
          <w:ilvl w:val="0"/>
          <w:numId w:val="73"/>
        </w:numPr>
        <w:ind w:left="426"/>
        <w:jc w:val="both"/>
        <w:rPr>
          <w:rFonts w:ascii="Times New Roman" w:hAnsi="Times New Roman" w:cs="Times New Roman"/>
        </w:rPr>
      </w:pPr>
      <w:r w:rsidRPr="003C6F23">
        <w:rPr>
          <w:rFonts w:ascii="Times New Roman" w:hAnsi="Times New Roman" w:cs="Times New Roman"/>
        </w:rPr>
        <w:t>Wszelkie koszty związane z przygotowaniem oraz złożeniem oferty ponosi Wykonawca.</w:t>
      </w:r>
    </w:p>
    <w:p w14:paraId="71FFA104" w14:textId="77777777" w:rsidR="00F1044F" w:rsidRPr="003C6F23" w:rsidRDefault="00F1044F" w:rsidP="009E1AF2">
      <w:pPr>
        <w:pStyle w:val="Akapitzlist"/>
        <w:numPr>
          <w:ilvl w:val="0"/>
          <w:numId w:val="73"/>
        </w:numPr>
        <w:ind w:left="426"/>
        <w:jc w:val="both"/>
        <w:rPr>
          <w:rFonts w:ascii="Times New Roman" w:hAnsi="Times New Roman" w:cs="Times New Roman"/>
        </w:rPr>
      </w:pPr>
      <w:r w:rsidRPr="003C6F23">
        <w:rPr>
          <w:rFonts w:ascii="Times New Roman" w:hAnsi="Times New Roman" w:cs="Times New Roman"/>
        </w:rPr>
        <w:t>Zamawiający nie przewiduje zwrotu kosztów udziału w postępowaniu.</w:t>
      </w:r>
    </w:p>
    <w:p w14:paraId="76D0FA08" w14:textId="601F26DF" w:rsidR="00F1044F" w:rsidRPr="003C6F23" w:rsidRDefault="00F1044F" w:rsidP="009E1AF2">
      <w:pPr>
        <w:pStyle w:val="Akapitzlist"/>
        <w:numPr>
          <w:ilvl w:val="0"/>
          <w:numId w:val="73"/>
        </w:numPr>
        <w:ind w:left="426"/>
        <w:jc w:val="both"/>
        <w:rPr>
          <w:rFonts w:ascii="Times New Roman" w:hAnsi="Times New Roman" w:cs="Times New Roman"/>
        </w:rPr>
      </w:pPr>
      <w:r w:rsidRPr="003C6F23">
        <w:rPr>
          <w:rFonts w:ascii="Times New Roman" w:hAnsi="Times New Roman" w:cs="Times New Roman"/>
        </w:rPr>
        <w:lastRenderedPageBreak/>
        <w:t>W przypadku, gdy Formularz oferty lub załączone do niego oświadczenia są podpisane przez osobę, której umocowanie do reprezentowania Wykonawcy nie wynika z wpisu do właściwego rejestru lub ewidencji działalności gospodarczej,</w:t>
      </w:r>
      <w:r w:rsidR="00E358DF" w:rsidRPr="003C6F23">
        <w:rPr>
          <w:rFonts w:ascii="Times New Roman" w:hAnsi="Times New Roman" w:cs="Times New Roman"/>
        </w:rPr>
        <w:t xml:space="preserve"> </w:t>
      </w:r>
      <w:r w:rsidRPr="003C6F23">
        <w:rPr>
          <w:rFonts w:ascii="Times New Roman" w:hAnsi="Times New Roman" w:cs="Times New Roman"/>
        </w:rPr>
        <w:t>do oferty należy dołączyć odpowiednie pełnomocnictwo w formie lub postaci elektronicznej w oryginale lub kopii poświadczonej notarialnie za zgodność z oryginałem.</w:t>
      </w:r>
    </w:p>
    <w:p w14:paraId="4A14EE2E" w14:textId="77777777" w:rsidR="00F1044F" w:rsidRPr="003C6F23" w:rsidRDefault="00F1044F" w:rsidP="009E1AF2">
      <w:pPr>
        <w:pStyle w:val="Akapitzlist"/>
        <w:numPr>
          <w:ilvl w:val="0"/>
          <w:numId w:val="73"/>
        </w:numPr>
        <w:ind w:left="426"/>
        <w:jc w:val="both"/>
        <w:rPr>
          <w:rFonts w:ascii="Times New Roman" w:hAnsi="Times New Roman" w:cs="Times New Roman"/>
        </w:rPr>
      </w:pPr>
      <w:r w:rsidRPr="003C6F23">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20023C7F" w14:textId="77777777" w:rsidR="00F1044F" w:rsidRPr="003C6F23" w:rsidRDefault="00F1044F" w:rsidP="009E1AF2">
      <w:pPr>
        <w:pStyle w:val="Akapitzlist"/>
        <w:numPr>
          <w:ilvl w:val="0"/>
          <w:numId w:val="73"/>
        </w:numPr>
        <w:ind w:left="426"/>
        <w:jc w:val="both"/>
        <w:rPr>
          <w:rFonts w:ascii="Times New Roman" w:hAnsi="Times New Roman" w:cs="Times New Roman"/>
        </w:rPr>
      </w:pPr>
      <w:r w:rsidRPr="003C6F23">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0D78930" w14:textId="77777777" w:rsidR="00F1044F" w:rsidRPr="003C6F23" w:rsidRDefault="00F1044F" w:rsidP="009E1AF2">
      <w:pPr>
        <w:pStyle w:val="Akapitzlist"/>
        <w:numPr>
          <w:ilvl w:val="0"/>
          <w:numId w:val="73"/>
        </w:numPr>
        <w:ind w:left="426"/>
        <w:jc w:val="both"/>
        <w:rPr>
          <w:rFonts w:ascii="Times New Roman" w:hAnsi="Times New Roman" w:cs="Times New Roman"/>
        </w:rPr>
      </w:pPr>
      <w:r w:rsidRPr="003C6F23">
        <w:rPr>
          <w:rFonts w:ascii="Times New Roman" w:hAnsi="Times New Roman" w:cs="Times New Roman"/>
        </w:rPr>
        <w:t>Oferta powinna być:</w:t>
      </w:r>
    </w:p>
    <w:p w14:paraId="37B6C0FE" w14:textId="77777777" w:rsidR="00F1044F" w:rsidRPr="003C6F23" w:rsidRDefault="00F1044F" w:rsidP="009E1AF2">
      <w:pPr>
        <w:pStyle w:val="Akapitzlist"/>
        <w:numPr>
          <w:ilvl w:val="1"/>
          <w:numId w:val="46"/>
        </w:numPr>
        <w:ind w:left="993"/>
        <w:jc w:val="both"/>
        <w:rPr>
          <w:rFonts w:ascii="Times New Roman" w:hAnsi="Times New Roman" w:cs="Times New Roman"/>
        </w:rPr>
      </w:pPr>
      <w:r w:rsidRPr="003C6F23">
        <w:rPr>
          <w:rFonts w:ascii="Times New Roman" w:hAnsi="Times New Roman" w:cs="Times New Roman"/>
        </w:rPr>
        <w:t>sporządzona na podstawie załączników niniejszej SWZ w języku polskim,</w:t>
      </w:r>
    </w:p>
    <w:p w14:paraId="79169FD8" w14:textId="77777777" w:rsidR="00F1044F" w:rsidRPr="003C6F23" w:rsidRDefault="00F1044F" w:rsidP="009E1AF2">
      <w:pPr>
        <w:pStyle w:val="Akapitzlist"/>
        <w:numPr>
          <w:ilvl w:val="1"/>
          <w:numId w:val="46"/>
        </w:numPr>
        <w:ind w:left="993"/>
        <w:jc w:val="both"/>
        <w:rPr>
          <w:rFonts w:ascii="Times New Roman" w:hAnsi="Times New Roman" w:cs="Times New Roman"/>
          <w:b/>
          <w:bCs/>
          <w:u w:val="single"/>
        </w:rPr>
      </w:pPr>
      <w:r w:rsidRPr="003C6F23">
        <w:rPr>
          <w:rFonts w:ascii="Times New Roman" w:hAnsi="Times New Roman" w:cs="Times New Roman"/>
        </w:rPr>
        <w:t xml:space="preserve">złożona przy użyciu środków komunikacji elektronicznej tzn. </w:t>
      </w:r>
      <w:r w:rsidRPr="003C6F23">
        <w:rPr>
          <w:rFonts w:ascii="Times New Roman" w:hAnsi="Times New Roman" w:cs="Times New Roman"/>
          <w:b/>
          <w:bCs/>
          <w:u w:val="single"/>
        </w:rPr>
        <w:t>za pośrednictwem platformazakupowa.pl,</w:t>
      </w:r>
    </w:p>
    <w:p w14:paraId="73FF1DEC" w14:textId="77777777" w:rsidR="00F1044F" w:rsidRPr="003C6F23" w:rsidRDefault="00F1044F" w:rsidP="009E1AF2">
      <w:pPr>
        <w:pStyle w:val="Akapitzlist"/>
        <w:numPr>
          <w:ilvl w:val="1"/>
          <w:numId w:val="46"/>
        </w:numPr>
        <w:ind w:left="993"/>
        <w:jc w:val="both"/>
        <w:rPr>
          <w:rFonts w:ascii="Times New Roman" w:hAnsi="Times New Roman" w:cs="Times New Roman"/>
        </w:rPr>
      </w:pPr>
      <w:r w:rsidRPr="003C6F23">
        <w:rPr>
          <w:rFonts w:ascii="Times New Roman" w:hAnsi="Times New Roman" w:cs="Times New Roman"/>
        </w:rPr>
        <w:t>podpisana kwalifikowanym podpisem elektronicznym lub podpisem zaufanym lub podpisem osobistym przez osobę/osoby upoważnioną/upoważnione.</w:t>
      </w:r>
    </w:p>
    <w:p w14:paraId="1D2BDBB3" w14:textId="77777777" w:rsidR="00F1044F" w:rsidRPr="003C6F23" w:rsidRDefault="00F1044F" w:rsidP="009E1AF2">
      <w:pPr>
        <w:pStyle w:val="Akapitzlist"/>
        <w:numPr>
          <w:ilvl w:val="0"/>
          <w:numId w:val="73"/>
        </w:numPr>
        <w:ind w:left="426"/>
        <w:jc w:val="both"/>
        <w:rPr>
          <w:rFonts w:ascii="Times New Roman" w:hAnsi="Times New Roman" w:cs="Times New Roman"/>
        </w:rPr>
      </w:pPr>
      <w:r w:rsidRPr="003C6F23">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6982A56" w14:textId="77777777" w:rsidR="00F1044F" w:rsidRPr="003C6F23" w:rsidRDefault="00F1044F" w:rsidP="009E1AF2">
      <w:pPr>
        <w:pStyle w:val="Akapitzlist"/>
        <w:numPr>
          <w:ilvl w:val="0"/>
          <w:numId w:val="73"/>
        </w:numPr>
        <w:ind w:left="426"/>
        <w:jc w:val="both"/>
        <w:rPr>
          <w:rFonts w:ascii="Times New Roman" w:hAnsi="Times New Roman" w:cs="Times New Roman"/>
        </w:rPr>
      </w:pPr>
      <w:r w:rsidRPr="003C6F23">
        <w:rPr>
          <w:rFonts w:ascii="Times New Roman" w:hAnsi="Times New Roman" w:cs="Times New Roman"/>
        </w:rPr>
        <w:t>W przypadku wykorzystania formatu podpisu XAdES zewnętrzny. Zamawiający wymaga dołączenia odpowiedniej ilości plików tj. podpisywanych plików z danymi oraz plików XAdES.</w:t>
      </w:r>
    </w:p>
    <w:p w14:paraId="069CE396" w14:textId="77777777" w:rsidR="00F1044F" w:rsidRPr="00B71663" w:rsidRDefault="00F1044F" w:rsidP="009E1AF2">
      <w:pPr>
        <w:pStyle w:val="Akapitzlist"/>
        <w:numPr>
          <w:ilvl w:val="0"/>
          <w:numId w:val="73"/>
        </w:numPr>
        <w:ind w:left="426"/>
        <w:jc w:val="both"/>
        <w:rPr>
          <w:rFonts w:ascii="Times New Roman" w:hAnsi="Times New Roman" w:cs="Times New Roman"/>
        </w:rPr>
      </w:pPr>
      <w:r w:rsidRPr="00B71663">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3A9C3" w14:textId="77777777" w:rsidR="00F1044F" w:rsidRPr="00B71663" w:rsidRDefault="00F1044F" w:rsidP="00A84C81">
      <w:pPr>
        <w:ind w:left="426"/>
        <w:jc w:val="both"/>
        <w:rPr>
          <w:rFonts w:ascii="Times New Roman" w:hAnsi="Times New Roman" w:cs="Times New Roman"/>
        </w:rPr>
      </w:pPr>
      <w:r w:rsidRPr="00B71663">
        <w:rPr>
          <w:rFonts w:ascii="Times New Roman" w:hAnsi="Times New Roman" w:cs="Times New Roman"/>
          <w:b/>
          <w:bCs/>
          <w:u w:val="single"/>
        </w:rPr>
        <w:t>UWAGA:</w:t>
      </w:r>
      <w:r w:rsidRPr="00B71663">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B71663">
        <w:rPr>
          <w:rFonts w:ascii="Times New Roman" w:hAnsi="Times New Roman" w:cs="Times New Roman"/>
          <w:b/>
          <w:bCs/>
          <w:u w:val="single"/>
        </w:rPr>
        <w:t xml:space="preserve">zaleca </w:t>
      </w:r>
      <w:r w:rsidRPr="00B71663">
        <w:rPr>
          <w:rFonts w:ascii="Times New Roman" w:hAnsi="Times New Roman" w:cs="Times New Roman"/>
        </w:rPr>
        <w:t>używanie formatów plików .PDF, .DOC, .DOCX, .RTF, .ODT, .JPG (.JPEG); do kompresji plików Zamawiający</w:t>
      </w:r>
      <w:r w:rsidRPr="00B71663">
        <w:rPr>
          <w:rFonts w:ascii="Times New Roman" w:hAnsi="Times New Roman" w:cs="Times New Roman"/>
          <w:b/>
          <w:bCs/>
          <w:u w:val="single"/>
        </w:rPr>
        <w:t xml:space="preserve"> zaleca</w:t>
      </w:r>
      <w:r w:rsidRPr="00B71663">
        <w:rPr>
          <w:rFonts w:ascii="Times New Roman" w:hAnsi="Times New Roman" w:cs="Times New Roman"/>
        </w:rPr>
        <w:t xml:space="preserve"> używania formatów .ZIP lub .7Z.</w:t>
      </w:r>
    </w:p>
    <w:p w14:paraId="1224877E" w14:textId="77777777" w:rsidR="00F1044F" w:rsidRPr="00B71663" w:rsidRDefault="00F1044F" w:rsidP="009E1AF2">
      <w:pPr>
        <w:pStyle w:val="Akapitzlist"/>
        <w:numPr>
          <w:ilvl w:val="0"/>
          <w:numId w:val="73"/>
        </w:numPr>
        <w:ind w:left="426"/>
        <w:jc w:val="both"/>
        <w:rPr>
          <w:rFonts w:ascii="Times New Roman" w:hAnsi="Times New Roman" w:cs="Times New Roman"/>
        </w:rPr>
      </w:pPr>
      <w:r w:rsidRPr="00B71663">
        <w:rPr>
          <w:rFonts w:ascii="Times New Roman" w:hAnsi="Times New Roman" w:cs="Times New Roman"/>
          <w:b/>
          <w:bCs/>
          <w:u w:val="single"/>
        </w:rPr>
        <w:t>Wśród rozszerzeń powszechnych a niewystępujących w Rozporządzeniu KRI występują: .rar .gif .bmp .numbers .pages. Dokumenty złożone w takich plikach zostaną uznane za złożone nieskutecznie</w:t>
      </w:r>
      <w:r w:rsidRPr="00B71663">
        <w:rPr>
          <w:rFonts w:ascii="Times New Roman" w:hAnsi="Times New Roman" w:cs="Times New Roman"/>
        </w:rPr>
        <w:t>.</w:t>
      </w:r>
    </w:p>
    <w:p w14:paraId="1E6EA499" w14:textId="77777777" w:rsidR="00F1044F" w:rsidRPr="00B71663" w:rsidRDefault="00F1044F" w:rsidP="009E1AF2">
      <w:pPr>
        <w:pStyle w:val="Akapitzlist"/>
        <w:numPr>
          <w:ilvl w:val="0"/>
          <w:numId w:val="73"/>
        </w:numPr>
        <w:ind w:left="426"/>
        <w:jc w:val="both"/>
        <w:rPr>
          <w:rFonts w:ascii="Times New Roman" w:hAnsi="Times New Roman" w:cs="Times New Roman"/>
        </w:rPr>
      </w:pPr>
      <w:r w:rsidRPr="00B71663">
        <w:rPr>
          <w:rFonts w:ascii="Times New Roman" w:hAnsi="Times New Roman" w:cs="Times New Roman"/>
        </w:rPr>
        <w:t xml:space="preserve">Zamawiający zwraca uwagę na ograniczenia wielkości plików podpisywanych profilem zaufanym, który wynosi maksymalnie 10MB, oraz na ograniczenie wielkości plików </w:t>
      </w:r>
      <w:r w:rsidRPr="00B71663">
        <w:rPr>
          <w:rFonts w:ascii="Times New Roman" w:hAnsi="Times New Roman" w:cs="Times New Roman"/>
        </w:rPr>
        <w:lastRenderedPageBreak/>
        <w:t>podpisywanych w aplikacji eDoApp służącej do składania podpisu osobistego, który wynosi maksymalnie 5MB.</w:t>
      </w:r>
    </w:p>
    <w:p w14:paraId="15AD416D" w14:textId="77777777" w:rsidR="00F1044F" w:rsidRPr="00B71663" w:rsidRDefault="00F1044F" w:rsidP="009E1AF2">
      <w:pPr>
        <w:pStyle w:val="Akapitzlist"/>
        <w:numPr>
          <w:ilvl w:val="0"/>
          <w:numId w:val="73"/>
        </w:numPr>
        <w:ind w:left="426"/>
        <w:jc w:val="both"/>
        <w:rPr>
          <w:rFonts w:ascii="Times New Roman" w:hAnsi="Times New Roman" w:cs="Times New Roman"/>
          <w:u w:val="single"/>
        </w:rPr>
      </w:pPr>
      <w:r w:rsidRPr="00B71663">
        <w:rPr>
          <w:rFonts w:ascii="Times New Roman" w:hAnsi="Times New Roman" w:cs="Times New Roman"/>
          <w:u w:val="single"/>
        </w:rPr>
        <w:t>W przypadku stosowania przez wykonawcę kwalifikowanego podpisu elektronicznego:</w:t>
      </w:r>
    </w:p>
    <w:p w14:paraId="32B39CC9" w14:textId="77777777" w:rsidR="00F1044F" w:rsidRPr="00B71663" w:rsidRDefault="00F1044F">
      <w:pPr>
        <w:pStyle w:val="Akapitzlist"/>
        <w:numPr>
          <w:ilvl w:val="1"/>
          <w:numId w:val="47"/>
        </w:numPr>
        <w:ind w:left="851"/>
        <w:jc w:val="both"/>
        <w:rPr>
          <w:rFonts w:ascii="Times New Roman" w:hAnsi="Times New Roman" w:cs="Times New Roman"/>
        </w:rPr>
      </w:pPr>
      <w:r w:rsidRPr="00B71663">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2F92889D" w14:textId="77777777" w:rsidR="00F1044F" w:rsidRPr="00B71663" w:rsidRDefault="00F1044F">
      <w:pPr>
        <w:pStyle w:val="Akapitzlist"/>
        <w:numPr>
          <w:ilvl w:val="1"/>
          <w:numId w:val="47"/>
        </w:numPr>
        <w:ind w:left="851"/>
        <w:jc w:val="both"/>
        <w:rPr>
          <w:rFonts w:ascii="Times New Roman" w:hAnsi="Times New Roman" w:cs="Times New Roman"/>
        </w:rPr>
      </w:pPr>
      <w:r w:rsidRPr="00B71663">
        <w:rPr>
          <w:rFonts w:ascii="Times New Roman" w:hAnsi="Times New Roman" w:cs="Times New Roman"/>
        </w:rPr>
        <w:t>Pliki w innych formatach niż PDF zaleca się opatrzyć podpisem w formacie XAdES o typie zewnętrznym. Wykonawca powinien pamiętać, aby plik z podpisem przekazywać łącznie z dokumentem podpisywanym.</w:t>
      </w:r>
    </w:p>
    <w:p w14:paraId="238FAE5A" w14:textId="77777777" w:rsidR="00F1044F" w:rsidRPr="00B71663" w:rsidRDefault="00F1044F">
      <w:pPr>
        <w:pStyle w:val="Akapitzlist"/>
        <w:numPr>
          <w:ilvl w:val="1"/>
          <w:numId w:val="47"/>
        </w:numPr>
        <w:ind w:left="851"/>
        <w:jc w:val="both"/>
        <w:rPr>
          <w:rFonts w:ascii="Times New Roman" w:hAnsi="Times New Roman" w:cs="Times New Roman"/>
        </w:rPr>
      </w:pPr>
      <w:r w:rsidRPr="00B71663">
        <w:rPr>
          <w:rFonts w:ascii="Times New Roman" w:hAnsi="Times New Roman" w:cs="Times New Roman"/>
        </w:rPr>
        <w:t>Zamawiający rekomenduje wykorzystanie podpisu z kwalifikowanym znacznikiem czasu.</w:t>
      </w:r>
    </w:p>
    <w:p w14:paraId="5A2078D4" w14:textId="77777777" w:rsidR="00F1044F" w:rsidRPr="00B71663" w:rsidRDefault="00F1044F" w:rsidP="009E1AF2">
      <w:pPr>
        <w:pStyle w:val="Akapitzlist"/>
        <w:numPr>
          <w:ilvl w:val="0"/>
          <w:numId w:val="73"/>
        </w:numPr>
        <w:ind w:left="426"/>
        <w:jc w:val="both"/>
        <w:rPr>
          <w:rFonts w:ascii="Times New Roman" w:hAnsi="Times New Roman" w:cs="Times New Roman"/>
        </w:rPr>
      </w:pPr>
      <w:r w:rsidRPr="00B71663">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C83775" w14:textId="77777777" w:rsidR="00F1044F" w:rsidRPr="00B71663" w:rsidRDefault="00F1044F" w:rsidP="009E1AF2">
      <w:pPr>
        <w:pStyle w:val="Akapitzlist"/>
        <w:numPr>
          <w:ilvl w:val="0"/>
          <w:numId w:val="73"/>
        </w:numPr>
        <w:ind w:left="426"/>
        <w:jc w:val="both"/>
        <w:rPr>
          <w:rFonts w:ascii="Times New Roman" w:hAnsi="Times New Roman" w:cs="Times New Roman"/>
        </w:rPr>
      </w:pPr>
      <w:r w:rsidRPr="00B71663">
        <w:rPr>
          <w:rFonts w:ascii="Times New Roman" w:hAnsi="Times New Roman" w:cs="Times New Roman"/>
        </w:rPr>
        <w:t>Zamawiający zaleca, aby Wykonawca z odpowiednim wyprzedzeniem przetestował możliwość prawidłowego wykorzystania wybranej metody podpisania plików oferty.</w:t>
      </w:r>
    </w:p>
    <w:p w14:paraId="5E044032" w14:textId="77777777" w:rsidR="00F1044F" w:rsidRPr="00B71663" w:rsidRDefault="00F1044F" w:rsidP="009E1AF2">
      <w:pPr>
        <w:pStyle w:val="Akapitzlist"/>
        <w:numPr>
          <w:ilvl w:val="0"/>
          <w:numId w:val="73"/>
        </w:numPr>
        <w:ind w:left="426"/>
        <w:jc w:val="both"/>
        <w:rPr>
          <w:rFonts w:ascii="Times New Roman" w:hAnsi="Times New Roman" w:cs="Times New Roman"/>
        </w:rPr>
      </w:pPr>
      <w:r w:rsidRPr="00B716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41F9CF2" w14:textId="77777777" w:rsidR="00F1044F" w:rsidRPr="00B71663" w:rsidRDefault="00F1044F" w:rsidP="009E1AF2">
      <w:pPr>
        <w:pStyle w:val="Akapitzlist"/>
        <w:numPr>
          <w:ilvl w:val="0"/>
          <w:numId w:val="73"/>
        </w:numPr>
        <w:ind w:left="426"/>
        <w:jc w:val="both"/>
        <w:rPr>
          <w:rFonts w:ascii="Times New Roman" w:hAnsi="Times New Roman" w:cs="Times New Roman"/>
        </w:rPr>
      </w:pPr>
      <w:r w:rsidRPr="00B71663">
        <w:rPr>
          <w:rFonts w:ascii="Times New Roman" w:hAnsi="Times New Roman" w:cs="Times New Roman"/>
        </w:rPr>
        <w:t xml:space="preserve">Jeśli Wykonawca pakuje dokumenty np. w plik o rozszerzeniu .zip, zaleca się wcześniejsze podpisanie każdego ze skompresowanych plików. </w:t>
      </w:r>
    </w:p>
    <w:p w14:paraId="2BD4E780" w14:textId="77777777" w:rsidR="00F1044F" w:rsidRPr="00B71663" w:rsidRDefault="00F1044F" w:rsidP="009E1AF2">
      <w:pPr>
        <w:pStyle w:val="Akapitzlist"/>
        <w:numPr>
          <w:ilvl w:val="0"/>
          <w:numId w:val="73"/>
        </w:numPr>
        <w:ind w:left="426"/>
        <w:jc w:val="both"/>
        <w:rPr>
          <w:rFonts w:ascii="Times New Roman" w:hAnsi="Times New Roman" w:cs="Times New Roman"/>
        </w:rPr>
      </w:pPr>
      <w:r w:rsidRPr="00B71663">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21C1EF72" w14:textId="77777777" w:rsidR="00F1044F" w:rsidRPr="00B71663" w:rsidRDefault="00F1044F" w:rsidP="009E1AF2">
      <w:pPr>
        <w:pStyle w:val="Akapitzlist"/>
        <w:numPr>
          <w:ilvl w:val="0"/>
          <w:numId w:val="73"/>
        </w:numPr>
        <w:ind w:left="426"/>
        <w:jc w:val="both"/>
        <w:rPr>
          <w:rFonts w:ascii="Times New Roman" w:hAnsi="Times New Roman" w:cs="Times New Roman"/>
        </w:rPr>
      </w:pPr>
      <w:r w:rsidRPr="00B71663">
        <w:rPr>
          <w:rFonts w:ascii="Times New Roman" w:hAnsi="Times New Roman" w:cs="Times New Roman"/>
        </w:rPr>
        <w:t xml:space="preserve">Wykonawca, za pośrednictwem </w:t>
      </w:r>
      <w:r w:rsidRPr="00B71663">
        <w:rPr>
          <w:rFonts w:ascii="Times New Roman" w:hAnsi="Times New Roman" w:cs="Times New Roman"/>
          <w:b/>
          <w:bCs/>
        </w:rPr>
        <w:t>platformazakupowa.pl</w:t>
      </w:r>
      <w:r w:rsidRPr="00B71663">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80BA901" w14:textId="77777777" w:rsidR="00F1044F" w:rsidRPr="00B71663" w:rsidRDefault="00F1044F" w:rsidP="009E1AF2">
      <w:pPr>
        <w:pStyle w:val="Akapitzlist"/>
        <w:numPr>
          <w:ilvl w:val="0"/>
          <w:numId w:val="73"/>
        </w:numPr>
        <w:ind w:left="426"/>
        <w:jc w:val="both"/>
        <w:rPr>
          <w:rFonts w:ascii="Times New Roman" w:hAnsi="Times New Roman" w:cs="Times New Roman"/>
          <w:b/>
          <w:bCs/>
          <w:u w:val="single"/>
        </w:rPr>
      </w:pPr>
      <w:r w:rsidRPr="00B71663">
        <w:rPr>
          <w:rFonts w:ascii="Times New Roman" w:hAnsi="Times New Roman" w:cs="Times New Roman"/>
          <w:b/>
          <w:bCs/>
          <w:u w:val="single"/>
        </w:rPr>
        <w:t>https://platformazakupowa.pl/strona/45-instrukcje</w:t>
      </w:r>
    </w:p>
    <w:p w14:paraId="1A808826" w14:textId="4B7C22E8" w:rsidR="00A84C81" w:rsidRDefault="00F1044F" w:rsidP="009E1AF2">
      <w:pPr>
        <w:pStyle w:val="Akapitzlist"/>
        <w:numPr>
          <w:ilvl w:val="0"/>
          <w:numId w:val="73"/>
        </w:numPr>
        <w:spacing w:after="0"/>
        <w:ind w:left="426"/>
        <w:jc w:val="both"/>
        <w:rPr>
          <w:rFonts w:ascii="Times New Roman" w:hAnsi="Times New Roman" w:cs="Times New Roman"/>
          <w:b/>
          <w:bCs/>
          <w:u w:val="single"/>
        </w:rPr>
      </w:pPr>
      <w:r w:rsidRPr="00B71663">
        <w:rPr>
          <w:rFonts w:ascii="Times New Roman" w:hAnsi="Times New Roman" w:cs="Times New Roman"/>
          <w:b/>
          <w:bCs/>
          <w:u w:val="single"/>
        </w:rPr>
        <w:t>Wykonawca nie może wycofać oferty, ani wprowadzić jakichkolwiek zmian w treści oferty po upływie terminu składania ofert.</w:t>
      </w:r>
    </w:p>
    <w:p w14:paraId="4E2791DA" w14:textId="77777777" w:rsidR="002E32B6" w:rsidRPr="00DC79E2" w:rsidRDefault="002E32B6" w:rsidP="002E32B6">
      <w:pPr>
        <w:pStyle w:val="Akapitzlist"/>
        <w:spacing w:after="0"/>
        <w:ind w:left="426"/>
        <w:jc w:val="both"/>
        <w:rPr>
          <w:rFonts w:ascii="Times New Roman" w:hAnsi="Times New Roman" w:cs="Times New Roman"/>
          <w:b/>
          <w:bCs/>
          <w:sz w:val="20"/>
          <w:szCs w:val="20"/>
          <w:u w:val="single"/>
        </w:rPr>
      </w:pPr>
    </w:p>
    <w:tbl>
      <w:tblPr>
        <w:tblStyle w:val="Tabela-Siatka"/>
        <w:tblW w:w="0" w:type="auto"/>
        <w:tblLook w:val="04A0" w:firstRow="1" w:lastRow="0" w:firstColumn="1" w:lastColumn="0" w:noHBand="0" w:noVBand="1"/>
      </w:tblPr>
      <w:tblGrid>
        <w:gridCol w:w="9180"/>
      </w:tblGrid>
      <w:tr w:rsidR="00E840B2" w:rsidRPr="00DC79E2" w14:paraId="53FA897D" w14:textId="77777777" w:rsidTr="00DC79E2">
        <w:trPr>
          <w:trHeight w:val="454"/>
        </w:trPr>
        <w:tc>
          <w:tcPr>
            <w:tcW w:w="9180" w:type="dxa"/>
            <w:shd w:val="clear" w:color="auto" w:fill="DDD9C3" w:themeFill="background2" w:themeFillShade="E6"/>
            <w:vAlign w:val="center"/>
          </w:tcPr>
          <w:p w14:paraId="1E483A8A" w14:textId="53B26D8D" w:rsidR="00E840B2" w:rsidRPr="00DC79E2" w:rsidRDefault="00E840B2" w:rsidP="00566164">
            <w:pPr>
              <w:pStyle w:val="Nagwek1"/>
              <w:spacing w:before="0"/>
              <w:jc w:val="both"/>
              <w:rPr>
                <w:rFonts w:ascii="Times New Roman" w:hAnsi="Times New Roman" w:cs="Times New Roman"/>
                <w:b/>
                <w:bCs/>
                <w:color w:val="auto"/>
                <w:sz w:val="24"/>
                <w:szCs w:val="24"/>
              </w:rPr>
            </w:pPr>
            <w:bookmarkStart w:id="41" w:name="_Toc72237841"/>
            <w:bookmarkStart w:id="42" w:name="_Toc147839343"/>
            <w:r w:rsidRPr="00DC79E2">
              <w:rPr>
                <w:rFonts w:ascii="Times New Roman" w:hAnsi="Times New Roman" w:cs="Times New Roman"/>
                <w:b/>
                <w:bCs/>
                <w:color w:val="auto"/>
                <w:sz w:val="24"/>
                <w:szCs w:val="24"/>
              </w:rPr>
              <w:t>ROZDZIAŁ XV. SPOSÓB ORAZ MIEJSCE I TERMIN SKŁADANIA I OTWARCIA OFERT</w:t>
            </w:r>
            <w:bookmarkEnd w:id="41"/>
            <w:bookmarkEnd w:id="42"/>
          </w:p>
        </w:tc>
      </w:tr>
    </w:tbl>
    <w:p w14:paraId="4D795394" w14:textId="0E7EAEAA" w:rsidR="00E840B2" w:rsidRPr="00FC7F5E" w:rsidRDefault="00E840B2" w:rsidP="00FC7F5E">
      <w:pPr>
        <w:pStyle w:val="Akapitzlist"/>
        <w:numPr>
          <w:ilvl w:val="0"/>
          <w:numId w:val="21"/>
        </w:numPr>
        <w:ind w:left="426"/>
        <w:rPr>
          <w:rFonts w:ascii="Times New Roman" w:hAnsi="Times New Roman" w:cs="Times New Roman"/>
          <w:b/>
          <w:bCs/>
        </w:rPr>
      </w:pPr>
      <w:r w:rsidRPr="00FC7F5E">
        <w:rPr>
          <w:rFonts w:ascii="Times New Roman" w:hAnsi="Times New Roman" w:cs="Times New Roman"/>
        </w:rPr>
        <w:t>Termin składania ofert do dnia:</w:t>
      </w:r>
      <w:r w:rsidR="00936F94" w:rsidRPr="00FC7F5E">
        <w:rPr>
          <w:rFonts w:ascii="Times New Roman" w:hAnsi="Times New Roman" w:cs="Times New Roman"/>
        </w:rPr>
        <w:t xml:space="preserve"> </w:t>
      </w:r>
      <w:r w:rsidR="00A6427D">
        <w:rPr>
          <w:rFonts w:ascii="Times New Roman" w:hAnsi="Times New Roman" w:cs="Times New Roman"/>
          <w:b/>
          <w:bCs/>
        </w:rPr>
        <w:t>25.</w:t>
      </w:r>
      <w:r w:rsidR="009E1AF2">
        <w:rPr>
          <w:rFonts w:ascii="Times New Roman" w:hAnsi="Times New Roman" w:cs="Times New Roman"/>
          <w:b/>
          <w:bCs/>
        </w:rPr>
        <w:t>07</w:t>
      </w:r>
      <w:r w:rsidR="004E5758" w:rsidRPr="00FC7F5E">
        <w:rPr>
          <w:rFonts w:ascii="Times New Roman" w:hAnsi="Times New Roman" w:cs="Times New Roman"/>
          <w:b/>
          <w:bCs/>
        </w:rPr>
        <w:t>.</w:t>
      </w:r>
      <w:r w:rsidRPr="00FC7F5E">
        <w:rPr>
          <w:rFonts w:ascii="Times New Roman" w:hAnsi="Times New Roman" w:cs="Times New Roman"/>
          <w:b/>
          <w:bCs/>
        </w:rPr>
        <w:t>20</w:t>
      </w:r>
      <w:r w:rsidR="002A077D" w:rsidRPr="00FC7F5E">
        <w:rPr>
          <w:rFonts w:ascii="Times New Roman" w:hAnsi="Times New Roman" w:cs="Times New Roman"/>
          <w:b/>
          <w:bCs/>
        </w:rPr>
        <w:t>2</w:t>
      </w:r>
      <w:r w:rsidR="009E1AF2">
        <w:rPr>
          <w:rFonts w:ascii="Times New Roman" w:hAnsi="Times New Roman" w:cs="Times New Roman"/>
          <w:b/>
          <w:bCs/>
        </w:rPr>
        <w:t>4</w:t>
      </w:r>
      <w:r w:rsidRPr="00FC7F5E">
        <w:rPr>
          <w:rFonts w:ascii="Times New Roman" w:hAnsi="Times New Roman" w:cs="Times New Roman"/>
          <w:b/>
          <w:bCs/>
        </w:rPr>
        <w:t xml:space="preserve"> r.  godz. 09:00</w:t>
      </w:r>
    </w:p>
    <w:p w14:paraId="4288466F" w14:textId="77777777" w:rsidR="00E840B2" w:rsidRPr="00FC7F5E" w:rsidRDefault="00E840B2" w:rsidP="00A84C81">
      <w:pPr>
        <w:pStyle w:val="Akapitzlist"/>
        <w:numPr>
          <w:ilvl w:val="0"/>
          <w:numId w:val="21"/>
        </w:numPr>
        <w:ind w:left="426"/>
        <w:rPr>
          <w:rFonts w:ascii="Times New Roman" w:hAnsi="Times New Roman" w:cs="Times New Roman"/>
        </w:rPr>
      </w:pPr>
      <w:r w:rsidRPr="00FC7F5E">
        <w:rPr>
          <w:rFonts w:ascii="Times New Roman" w:hAnsi="Times New Roman" w:cs="Times New Roman"/>
        </w:rPr>
        <w:t>Miejsce składania ofert: platforma zakupowa:</w:t>
      </w:r>
    </w:p>
    <w:p w14:paraId="0102D8DC" w14:textId="77777777" w:rsidR="00E840B2" w:rsidRPr="00FC7F5E" w:rsidRDefault="00000000" w:rsidP="00A84C81">
      <w:pPr>
        <w:pStyle w:val="Akapitzlist"/>
        <w:ind w:left="426"/>
        <w:jc w:val="both"/>
        <w:rPr>
          <w:rFonts w:ascii="Times New Roman" w:hAnsi="Times New Roman" w:cs="Times New Roman"/>
        </w:rPr>
      </w:pPr>
      <w:hyperlink r:id="rId13" w:history="1">
        <w:r w:rsidR="00E840B2" w:rsidRPr="00FC7F5E">
          <w:rPr>
            <w:rStyle w:val="Hipercze"/>
            <w:rFonts w:ascii="Times New Roman" w:hAnsi="Times New Roman" w:cs="Times New Roman"/>
          </w:rPr>
          <w:t>https://platformazakupowa.pl/pn/miloradz</w:t>
        </w:r>
      </w:hyperlink>
      <w:r w:rsidR="00E840B2" w:rsidRPr="00FC7F5E">
        <w:rPr>
          <w:rFonts w:ascii="Times New Roman" w:hAnsi="Times New Roman" w:cs="Times New Roman"/>
        </w:rPr>
        <w:t xml:space="preserve"> ( w zakładce POSTĘPOWANIA)</w:t>
      </w:r>
    </w:p>
    <w:p w14:paraId="65461CCD" w14:textId="77777777" w:rsidR="00E840B2" w:rsidRPr="00FC7F5E" w:rsidRDefault="00E840B2" w:rsidP="00A84C81">
      <w:pPr>
        <w:pStyle w:val="Akapitzlist"/>
        <w:numPr>
          <w:ilvl w:val="0"/>
          <w:numId w:val="21"/>
        </w:numPr>
        <w:ind w:left="426"/>
        <w:jc w:val="both"/>
        <w:rPr>
          <w:rFonts w:ascii="Times New Roman" w:hAnsi="Times New Roman" w:cs="Times New Roman"/>
        </w:rPr>
      </w:pPr>
      <w:r w:rsidRPr="00FC7F5E">
        <w:rPr>
          <w:rFonts w:ascii="Times New Roman" w:hAnsi="Times New Roman" w:cs="Times New Roman"/>
        </w:rPr>
        <w:t>Do oferty należy dołączyć wszystkie wymagane w SWZ dokumenty.</w:t>
      </w:r>
    </w:p>
    <w:p w14:paraId="4DCBDD1C" w14:textId="77777777" w:rsidR="00E840B2" w:rsidRPr="00FC7F5E" w:rsidRDefault="00E840B2" w:rsidP="00A84C81">
      <w:pPr>
        <w:pStyle w:val="Akapitzlist"/>
        <w:numPr>
          <w:ilvl w:val="0"/>
          <w:numId w:val="21"/>
        </w:numPr>
        <w:ind w:left="426"/>
        <w:jc w:val="both"/>
        <w:rPr>
          <w:rFonts w:ascii="Times New Roman" w:hAnsi="Times New Roman" w:cs="Times New Roman"/>
        </w:rPr>
      </w:pPr>
      <w:r w:rsidRPr="00FC7F5E">
        <w:rPr>
          <w:rFonts w:ascii="Times New Roman" w:hAnsi="Times New Roman" w:cs="Times New Roman"/>
        </w:rPr>
        <w:t>Wykonawca po upływie terminu do składania ofert nie może wycofać złożonej oferty.</w:t>
      </w:r>
    </w:p>
    <w:p w14:paraId="20EE4B0C" w14:textId="0D9F7E14" w:rsidR="00E840B2" w:rsidRPr="00FC7F5E" w:rsidRDefault="00E840B2" w:rsidP="00A84C81">
      <w:pPr>
        <w:pStyle w:val="Akapitzlist"/>
        <w:numPr>
          <w:ilvl w:val="0"/>
          <w:numId w:val="21"/>
        </w:numPr>
        <w:ind w:left="426"/>
        <w:rPr>
          <w:rFonts w:ascii="Times New Roman" w:hAnsi="Times New Roman" w:cs="Times New Roman"/>
          <w:b/>
          <w:bCs/>
        </w:rPr>
      </w:pPr>
      <w:r w:rsidRPr="00FC7F5E">
        <w:rPr>
          <w:rFonts w:ascii="Times New Roman" w:hAnsi="Times New Roman" w:cs="Times New Roman"/>
        </w:rPr>
        <w:t xml:space="preserve">Termin otwarcia ofert: w dniu </w:t>
      </w:r>
      <w:r w:rsidR="00A6427D">
        <w:rPr>
          <w:rFonts w:ascii="Times New Roman" w:hAnsi="Times New Roman" w:cs="Times New Roman"/>
          <w:b/>
          <w:bCs/>
        </w:rPr>
        <w:t>25</w:t>
      </w:r>
      <w:r w:rsidR="009122CB" w:rsidRPr="00FC7F5E">
        <w:rPr>
          <w:rFonts w:ascii="Times New Roman" w:hAnsi="Times New Roman" w:cs="Times New Roman"/>
          <w:b/>
          <w:bCs/>
        </w:rPr>
        <w:t>.</w:t>
      </w:r>
      <w:r w:rsidR="009E1AF2">
        <w:rPr>
          <w:rFonts w:ascii="Times New Roman" w:hAnsi="Times New Roman" w:cs="Times New Roman"/>
          <w:b/>
          <w:bCs/>
        </w:rPr>
        <w:t>07</w:t>
      </w:r>
      <w:r w:rsidRPr="00FC7F5E">
        <w:rPr>
          <w:rFonts w:ascii="Times New Roman" w:hAnsi="Times New Roman" w:cs="Times New Roman"/>
          <w:b/>
          <w:bCs/>
        </w:rPr>
        <w:t>.202</w:t>
      </w:r>
      <w:r w:rsidR="009E1AF2">
        <w:rPr>
          <w:rFonts w:ascii="Times New Roman" w:hAnsi="Times New Roman" w:cs="Times New Roman"/>
          <w:b/>
          <w:bCs/>
        </w:rPr>
        <w:t>4</w:t>
      </w:r>
      <w:r w:rsidRPr="00FC7F5E">
        <w:rPr>
          <w:rFonts w:ascii="Times New Roman" w:hAnsi="Times New Roman" w:cs="Times New Roman"/>
          <w:b/>
          <w:bCs/>
        </w:rPr>
        <w:t xml:space="preserve"> r. godz. 09:</w:t>
      </w:r>
      <w:r w:rsidR="002A077D" w:rsidRPr="00FC7F5E">
        <w:rPr>
          <w:rFonts w:ascii="Times New Roman" w:hAnsi="Times New Roman" w:cs="Times New Roman"/>
          <w:b/>
          <w:bCs/>
        </w:rPr>
        <w:t>15</w:t>
      </w:r>
      <w:r w:rsidRPr="00FC7F5E">
        <w:rPr>
          <w:rFonts w:ascii="Times New Roman" w:hAnsi="Times New Roman" w:cs="Times New Roman"/>
          <w:b/>
          <w:bCs/>
        </w:rPr>
        <w:t>.</w:t>
      </w:r>
    </w:p>
    <w:p w14:paraId="70C1D6F6" w14:textId="77777777" w:rsidR="00E840B2" w:rsidRPr="00785662" w:rsidRDefault="00E840B2" w:rsidP="00A84C81">
      <w:pPr>
        <w:pStyle w:val="Akapitzlist"/>
        <w:numPr>
          <w:ilvl w:val="0"/>
          <w:numId w:val="21"/>
        </w:numPr>
        <w:ind w:left="426"/>
        <w:jc w:val="both"/>
        <w:rPr>
          <w:rFonts w:ascii="Times New Roman" w:hAnsi="Times New Roman" w:cs="Times New Roman"/>
        </w:rPr>
      </w:pPr>
      <w:r w:rsidRPr="00785662">
        <w:rPr>
          <w:rFonts w:ascii="Times New Roman" w:hAnsi="Times New Roman" w:cs="Times New Roman"/>
        </w:rPr>
        <w:t>Zgodnie z art. 222 ust. 1 i 2 Pzp,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rsidP="00A84C81">
      <w:pPr>
        <w:pStyle w:val="Akapitzlist"/>
        <w:numPr>
          <w:ilvl w:val="0"/>
          <w:numId w:val="21"/>
        </w:numPr>
        <w:ind w:left="426"/>
        <w:jc w:val="both"/>
        <w:rPr>
          <w:rFonts w:ascii="Times New Roman" w:hAnsi="Times New Roman" w:cs="Times New Roman"/>
        </w:rPr>
      </w:pPr>
      <w:r w:rsidRPr="00785662">
        <w:rPr>
          <w:rFonts w:ascii="Times New Roman" w:hAnsi="Times New Roman" w:cs="Times New Roman"/>
        </w:rPr>
        <w:lastRenderedPageBreak/>
        <w:t>Zamawiający, najpóźniej przed otwarciem ofert, udostępni na stronie internetowej prowadzonego postępowania informację o kwocie, jaką zamierza przeznaczyć na sfinansowanie zamówienia, zgodnie z art. 222 ust. 4 Pzp.</w:t>
      </w:r>
    </w:p>
    <w:p w14:paraId="2C1291B1" w14:textId="77777777" w:rsidR="00E840B2" w:rsidRPr="00785662" w:rsidRDefault="00E840B2" w:rsidP="00A84C81">
      <w:pPr>
        <w:pStyle w:val="Akapitzlist"/>
        <w:numPr>
          <w:ilvl w:val="0"/>
          <w:numId w:val="21"/>
        </w:numPr>
        <w:ind w:left="426"/>
        <w:jc w:val="both"/>
        <w:rPr>
          <w:rFonts w:ascii="Times New Roman" w:hAnsi="Times New Roman" w:cs="Times New Roman"/>
        </w:rPr>
      </w:pPr>
      <w:r w:rsidRPr="00785662">
        <w:rPr>
          <w:rFonts w:ascii="Times New Roman" w:hAnsi="Times New Roman" w:cs="Times New Roman"/>
        </w:rPr>
        <w:t>Zamawiający, zgodnie z art. 222 ust. 5 Pzp,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5F6C0712" w14:textId="77777777" w:rsidR="00E840B2" w:rsidRPr="00785662" w:rsidRDefault="00E840B2" w:rsidP="00A84C81">
      <w:pPr>
        <w:pStyle w:val="Akapitzlist"/>
        <w:numPr>
          <w:ilvl w:val="0"/>
          <w:numId w:val="21"/>
        </w:numPr>
        <w:spacing w:after="0"/>
        <w:ind w:left="426"/>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E581A3A" w14:textId="77777777" w:rsidR="00566164" w:rsidRPr="00785662" w:rsidRDefault="00566164" w:rsidP="004E5758">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566164" w:rsidRPr="00785662" w14:paraId="17143CE2" w14:textId="77777777" w:rsidTr="00DC79E2">
        <w:trPr>
          <w:trHeight w:val="454"/>
        </w:trPr>
        <w:tc>
          <w:tcPr>
            <w:tcW w:w="9180" w:type="dxa"/>
            <w:shd w:val="clear" w:color="auto" w:fill="DDD9C3" w:themeFill="background2" w:themeFillShade="E6"/>
            <w:vAlign w:val="center"/>
          </w:tcPr>
          <w:p w14:paraId="24F2F0FF" w14:textId="7F21958F" w:rsidR="00566164" w:rsidRPr="00785662" w:rsidRDefault="00566164" w:rsidP="00566164">
            <w:pPr>
              <w:pStyle w:val="Nagwek1"/>
              <w:spacing w:before="0"/>
              <w:jc w:val="both"/>
              <w:rPr>
                <w:rFonts w:ascii="Times New Roman" w:hAnsi="Times New Roman" w:cs="Times New Roman"/>
                <w:b/>
                <w:bCs/>
                <w:color w:val="auto"/>
                <w:sz w:val="26"/>
                <w:szCs w:val="26"/>
              </w:rPr>
            </w:pPr>
            <w:bookmarkStart w:id="43" w:name="_Toc72237842"/>
            <w:bookmarkStart w:id="44" w:name="_Toc147839344"/>
            <w:r w:rsidRPr="00DC79E2">
              <w:rPr>
                <w:rFonts w:ascii="Times New Roman" w:hAnsi="Times New Roman" w:cs="Times New Roman"/>
                <w:b/>
                <w:bCs/>
                <w:color w:val="auto"/>
                <w:sz w:val="24"/>
                <w:szCs w:val="24"/>
              </w:rPr>
              <w:t>ROZDZIAŁ XV</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SPOSÓB OBLICZENIA CENY</w:t>
            </w:r>
            <w:bookmarkEnd w:id="43"/>
            <w:bookmarkEnd w:id="44"/>
          </w:p>
        </w:tc>
      </w:tr>
    </w:tbl>
    <w:p w14:paraId="7E706032"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w:t>
      </w:r>
      <w:r w:rsidRPr="006541E2">
        <w:rPr>
          <w:rFonts w:ascii="Times New Roman" w:hAnsi="Times New Roman" w:cs="Times New Roman"/>
          <w:b/>
          <w:bCs/>
        </w:rPr>
        <w:t xml:space="preserve">załącznik nr 2 </w:t>
      </w:r>
      <w:r w:rsidRPr="00785662">
        <w:rPr>
          <w:rFonts w:ascii="Times New Roman" w:hAnsi="Times New Roman" w:cs="Times New Roman"/>
        </w:rPr>
        <w:t>do SWZ łącznej ceny ofertowej brutto za realizację przedmiotu zamówienia.</w:t>
      </w:r>
    </w:p>
    <w:p w14:paraId="5F2B2656" w14:textId="77777777" w:rsidR="00A84C81"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oferty uwzględnia wszystkie zobowiązania</w:t>
      </w:r>
      <w:r w:rsidR="00936F94">
        <w:rPr>
          <w:rFonts w:ascii="Times New Roman" w:hAnsi="Times New Roman" w:cs="Times New Roman"/>
        </w:rPr>
        <w:t>.</w:t>
      </w:r>
    </w:p>
    <w:p w14:paraId="34EAE9C5" w14:textId="552DF55F" w:rsidR="00A84C81" w:rsidRPr="00A84C81" w:rsidRDefault="00A84C81" w:rsidP="00A84C81">
      <w:pPr>
        <w:pStyle w:val="Akapitzlist"/>
        <w:numPr>
          <w:ilvl w:val="0"/>
          <w:numId w:val="22"/>
        </w:numPr>
        <w:ind w:left="426"/>
        <w:jc w:val="both"/>
        <w:rPr>
          <w:rFonts w:ascii="Times New Roman" w:hAnsi="Times New Roman" w:cs="Times New Roman"/>
        </w:rPr>
      </w:pPr>
      <w:r w:rsidRPr="00A84C81">
        <w:rPr>
          <w:rFonts w:ascii="Times New Roman" w:hAnsi="Times New Roman" w:cs="Times New Roman"/>
        </w:rPr>
        <w:t xml:space="preserve">Podstawę obliczenia ceny stanowią: dokumentacja projektowa oraz STWiOR, a także uzupełniająco niniejsza SWZ oraz projekt Umowy, w zakresie w jakim odnoszą się do opisu przedmiotu zamówienia lub sposobu oraz warunków wykonania zamówienia, stanowiące </w:t>
      </w:r>
      <w:r w:rsidRPr="00A84C81">
        <w:rPr>
          <w:rFonts w:ascii="Times New Roman" w:hAnsi="Times New Roman" w:cs="Times New Roman"/>
          <w:b/>
          <w:bCs/>
        </w:rPr>
        <w:t>załącznik nr 1.</w:t>
      </w:r>
    </w:p>
    <w:p w14:paraId="1BE88676"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podana w ofercie winna obejmować wszystkie koszty i składniki związane z wykonaniem zamówienia oraz warunkami stawianymi przez Zamawiającego.</w:t>
      </w:r>
    </w:p>
    <w:p w14:paraId="427B1C55"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Zamawiający nie dopuszcza rozliczeń w walutach obcych.</w:t>
      </w:r>
    </w:p>
    <w:p w14:paraId="392F8879"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F936DC2"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05E6A996"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501A63CD" w14:textId="77777777" w:rsidR="00A84C81" w:rsidRDefault="00A84C81">
      <w:pPr>
        <w:pStyle w:val="Akapitzlist"/>
        <w:numPr>
          <w:ilvl w:val="0"/>
          <w:numId w:val="55"/>
        </w:numPr>
        <w:ind w:left="851"/>
        <w:jc w:val="both"/>
        <w:rPr>
          <w:rFonts w:ascii="Times New Roman" w:hAnsi="Times New Roman" w:cs="Times New Roman"/>
        </w:rPr>
      </w:pPr>
      <w:r w:rsidRPr="00785662">
        <w:rPr>
          <w:rFonts w:ascii="Times New Roman" w:hAnsi="Times New Roman" w:cs="Times New Roman"/>
        </w:rPr>
        <w:t>robociznę bezpośrednią wraz z kosztami,</w:t>
      </w:r>
    </w:p>
    <w:p w14:paraId="1F739A53" w14:textId="77777777" w:rsidR="00A84C81" w:rsidRDefault="00A84C81">
      <w:pPr>
        <w:pStyle w:val="Akapitzlist"/>
        <w:numPr>
          <w:ilvl w:val="0"/>
          <w:numId w:val="55"/>
        </w:numPr>
        <w:ind w:left="851"/>
        <w:jc w:val="both"/>
        <w:rPr>
          <w:rFonts w:ascii="Times New Roman" w:hAnsi="Times New Roman" w:cs="Times New Roman"/>
        </w:rPr>
      </w:pPr>
      <w:r w:rsidRPr="007C0DFE">
        <w:rPr>
          <w:rFonts w:ascii="Times New Roman" w:hAnsi="Times New Roman" w:cs="Times New Roman"/>
        </w:rPr>
        <w:t>wartość użytych materiałów wraz z kosztami zakupu, magazynowania, ewentualnymi kosztami ubytków i transportu na plac budowy, a także koszty utylizacji powstałych odpadów,</w:t>
      </w:r>
    </w:p>
    <w:p w14:paraId="30F41661" w14:textId="77777777" w:rsidR="00A84C81" w:rsidRDefault="00A84C81">
      <w:pPr>
        <w:pStyle w:val="Akapitzlist"/>
        <w:numPr>
          <w:ilvl w:val="0"/>
          <w:numId w:val="55"/>
        </w:numPr>
        <w:ind w:left="851"/>
        <w:jc w:val="both"/>
        <w:rPr>
          <w:rFonts w:ascii="Times New Roman" w:hAnsi="Times New Roman" w:cs="Times New Roman"/>
        </w:rPr>
      </w:pPr>
      <w:r w:rsidRPr="007C0DFE">
        <w:rPr>
          <w:rFonts w:ascii="Times New Roman" w:hAnsi="Times New Roman" w:cs="Times New Roman"/>
        </w:rPr>
        <w:t>wartość pracy sprzętu wraz z kosztami jednorazowymi (sprowadzenia sprzętu na plac budowy i z powrotem, montaż i demontaż stanowisk pracy),</w:t>
      </w:r>
    </w:p>
    <w:p w14:paraId="1F0B51DF" w14:textId="77777777" w:rsidR="00A84C81" w:rsidRDefault="00A84C81">
      <w:pPr>
        <w:pStyle w:val="Akapitzlist"/>
        <w:numPr>
          <w:ilvl w:val="0"/>
          <w:numId w:val="55"/>
        </w:numPr>
        <w:ind w:left="851"/>
        <w:jc w:val="both"/>
        <w:rPr>
          <w:rFonts w:ascii="Times New Roman" w:hAnsi="Times New Roman" w:cs="Times New Roman"/>
        </w:rPr>
      </w:pPr>
      <w:r w:rsidRPr="007C0DFE">
        <w:rPr>
          <w:rFonts w:ascii="Times New Roman" w:hAnsi="Times New Roman" w:cs="Times New Roman"/>
        </w:rPr>
        <w:t>koszty pośrednie, w skład, których wchodzą m.in.: płace personelu, kierownictwa zakładu, pracowników nadzoru i laboratorium, wydatki dotyczące b.h.p., usługi obce na rzecz budowy, ubezpieczenia, koszty zarządu przedsiębiorstwa Wykonawcy, koszty eksploatacji zaplecza,</w:t>
      </w:r>
    </w:p>
    <w:p w14:paraId="10508832" w14:textId="77777777" w:rsidR="00A84C81" w:rsidRDefault="00A84C81">
      <w:pPr>
        <w:pStyle w:val="Akapitzlist"/>
        <w:numPr>
          <w:ilvl w:val="0"/>
          <w:numId w:val="55"/>
        </w:numPr>
        <w:ind w:left="851"/>
        <w:jc w:val="both"/>
        <w:rPr>
          <w:rFonts w:ascii="Times New Roman" w:hAnsi="Times New Roman" w:cs="Times New Roman"/>
        </w:rPr>
      </w:pPr>
      <w:r w:rsidRPr="007C0DFE">
        <w:rPr>
          <w:rFonts w:ascii="Times New Roman" w:hAnsi="Times New Roman" w:cs="Times New Roman"/>
        </w:rPr>
        <w:lastRenderedPageBreak/>
        <w:t>zysk kalkulacyjny i ewentualne ryzyko Wykonawcy z tytułu wydatków, które mogą wystąpić w trakcie realizacji robót,</w:t>
      </w:r>
    </w:p>
    <w:p w14:paraId="7C8591C5" w14:textId="77777777" w:rsidR="00A84C81" w:rsidRPr="007C0DFE" w:rsidRDefault="00A84C81">
      <w:pPr>
        <w:pStyle w:val="Akapitzlist"/>
        <w:numPr>
          <w:ilvl w:val="0"/>
          <w:numId w:val="55"/>
        </w:numPr>
        <w:ind w:left="851"/>
        <w:jc w:val="both"/>
        <w:rPr>
          <w:rFonts w:ascii="Times New Roman" w:hAnsi="Times New Roman" w:cs="Times New Roman"/>
        </w:rPr>
      </w:pPr>
      <w:r w:rsidRPr="007C0DFE">
        <w:rPr>
          <w:rFonts w:ascii="Times New Roman" w:hAnsi="Times New Roman" w:cs="Times New Roman"/>
        </w:rPr>
        <w:t>podatki obliczane zgodnie z obowiązującymi przepisami.</w:t>
      </w:r>
    </w:p>
    <w:p w14:paraId="0C7679BA"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38289D40" w14:textId="77777777" w:rsidR="0080405C" w:rsidRPr="00DF2601" w:rsidRDefault="0080405C" w:rsidP="00A84C81">
      <w:pPr>
        <w:pStyle w:val="Akapitzlist"/>
        <w:numPr>
          <w:ilvl w:val="0"/>
          <w:numId w:val="22"/>
        </w:numPr>
        <w:ind w:left="426"/>
        <w:jc w:val="both"/>
        <w:rPr>
          <w:rFonts w:ascii="Times New Roman" w:hAnsi="Times New Roman" w:cs="Times New Roman"/>
          <w:b/>
          <w:bCs/>
        </w:rPr>
      </w:pPr>
      <w:r w:rsidRPr="00DF2601">
        <w:rPr>
          <w:rFonts w:ascii="Times New Roman" w:hAnsi="Times New Roman" w:cs="Times New Roman"/>
          <w:b/>
          <w:bCs/>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09258170"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7EE3495A"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7081ED37"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437649FF"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2C018E95"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52C7C6E4" w14:textId="77777777" w:rsidR="0080405C" w:rsidRPr="00785662" w:rsidRDefault="0080405C" w:rsidP="00A84C81">
      <w:pPr>
        <w:pStyle w:val="Akapitzlist"/>
        <w:numPr>
          <w:ilvl w:val="0"/>
          <w:numId w:val="23"/>
        </w:numPr>
        <w:ind w:left="993"/>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5525EDB9" w14:textId="77777777" w:rsidR="0080405C" w:rsidRPr="00785662" w:rsidRDefault="0080405C" w:rsidP="00A84C81">
      <w:pPr>
        <w:pStyle w:val="Akapitzlist"/>
        <w:numPr>
          <w:ilvl w:val="0"/>
          <w:numId w:val="23"/>
        </w:numPr>
        <w:ind w:left="993"/>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2B1DA454" w14:textId="77777777" w:rsidR="0080405C" w:rsidRPr="00785662" w:rsidRDefault="0080405C" w:rsidP="00A84C81">
      <w:pPr>
        <w:pStyle w:val="Akapitzlist"/>
        <w:numPr>
          <w:ilvl w:val="0"/>
          <w:numId w:val="23"/>
        </w:numPr>
        <w:ind w:left="993"/>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4FD3F5DE" w14:textId="0CBE984B" w:rsidR="00A84C81" w:rsidRDefault="0080405C" w:rsidP="00A84C81">
      <w:pPr>
        <w:pStyle w:val="Akapitzlist"/>
        <w:numPr>
          <w:ilvl w:val="0"/>
          <w:numId w:val="23"/>
        </w:numPr>
        <w:ind w:left="993"/>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p w14:paraId="43285925" w14:textId="77777777" w:rsidR="00DC79E2" w:rsidRPr="00A84C81" w:rsidRDefault="00DC79E2" w:rsidP="00DC79E2">
      <w:pPr>
        <w:pStyle w:val="Akapitzlist"/>
        <w:spacing w:after="0"/>
        <w:ind w:left="993"/>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6D7059" w:rsidRPr="00785662" w14:paraId="665AB2F3" w14:textId="77777777" w:rsidTr="00DC79E2">
        <w:trPr>
          <w:trHeight w:val="454"/>
        </w:trPr>
        <w:tc>
          <w:tcPr>
            <w:tcW w:w="9180" w:type="dxa"/>
            <w:shd w:val="clear" w:color="auto" w:fill="DDD9C3" w:themeFill="background2" w:themeFillShade="E6"/>
            <w:vAlign w:val="center"/>
          </w:tcPr>
          <w:p w14:paraId="52C4E38E" w14:textId="467378E6" w:rsidR="006D7059" w:rsidRPr="00785662" w:rsidRDefault="006D7059" w:rsidP="00E3576A">
            <w:pPr>
              <w:pStyle w:val="Nagwek1"/>
              <w:spacing w:before="0"/>
              <w:jc w:val="both"/>
              <w:rPr>
                <w:rFonts w:ascii="Times New Roman" w:hAnsi="Times New Roman" w:cs="Times New Roman"/>
                <w:b/>
                <w:bCs/>
                <w:sz w:val="26"/>
                <w:szCs w:val="26"/>
              </w:rPr>
            </w:pPr>
            <w:bookmarkStart w:id="45" w:name="_Toc72237843"/>
            <w:bookmarkStart w:id="46" w:name="_Toc147839345"/>
            <w:r w:rsidRPr="00DC79E2">
              <w:rPr>
                <w:rFonts w:ascii="Times New Roman" w:hAnsi="Times New Roman" w:cs="Times New Roman"/>
                <w:b/>
                <w:bCs/>
                <w:color w:val="auto"/>
                <w:sz w:val="24"/>
                <w:szCs w:val="24"/>
              </w:rPr>
              <w:t>ROZDZIAŁ XVI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OPIS KRYTERIÓW OCENY OFERT, WRAZ Z PODANIEM WAG TYCH KRYTERIÓW, I SPOSOBU OCENY OFERT</w:t>
            </w:r>
            <w:bookmarkEnd w:id="45"/>
            <w:bookmarkEnd w:id="46"/>
          </w:p>
        </w:tc>
      </w:tr>
    </w:tbl>
    <w:p w14:paraId="408FF17D" w14:textId="07ADB33B" w:rsidR="006D7059" w:rsidRPr="00785662" w:rsidRDefault="00FD0571" w:rsidP="00E55944">
      <w:pPr>
        <w:pStyle w:val="Akapitzlist"/>
        <w:numPr>
          <w:ilvl w:val="0"/>
          <w:numId w:val="24"/>
        </w:numPr>
        <w:ind w:left="284"/>
        <w:jc w:val="both"/>
        <w:rPr>
          <w:rFonts w:ascii="Times New Roman" w:hAnsi="Times New Roman" w:cs="Times New Roman"/>
        </w:rPr>
      </w:pPr>
      <w:r w:rsidRPr="00785662">
        <w:rPr>
          <w:rFonts w:ascii="Times New Roman" w:hAnsi="Times New Roman" w:cs="Times New Roman"/>
        </w:rPr>
        <w:t>Wybór oferty</w:t>
      </w:r>
      <w:r w:rsidR="002E3B79">
        <w:rPr>
          <w:rFonts w:ascii="Times New Roman" w:hAnsi="Times New Roman" w:cs="Times New Roman"/>
        </w:rPr>
        <w:t xml:space="preserve"> </w:t>
      </w:r>
      <w:r w:rsidRPr="00785662">
        <w:rPr>
          <w:rFonts w:ascii="Times New Roman" w:hAnsi="Times New Roman" w:cs="Times New Roman"/>
        </w:rPr>
        <w:t>zostanie dokonany w oparciu o przyjęte w niniejszym postępowaniu kryteria oceny ofert przedstawione poniżej:</w:t>
      </w:r>
    </w:p>
    <w:p w14:paraId="6D3020C0" w14:textId="3BA66053" w:rsidR="00FD0571" w:rsidRPr="00923738" w:rsidRDefault="00E55944" w:rsidP="00E55944">
      <w:pPr>
        <w:pStyle w:val="Akapitzlist"/>
        <w:ind w:left="284"/>
        <w:jc w:val="both"/>
        <w:rPr>
          <w:rFonts w:ascii="Times New Roman" w:hAnsi="Times New Roman" w:cs="Times New Roman"/>
          <w:b/>
          <w:bCs/>
        </w:rPr>
      </w:pPr>
      <w:r>
        <w:rPr>
          <w:rFonts w:ascii="Times New Roman" w:hAnsi="Times New Roman" w:cs="Times New Roman"/>
          <w:b/>
          <w:bCs/>
        </w:rPr>
        <w:t>kryterium 1:</w:t>
      </w:r>
      <w:r>
        <w:rPr>
          <w:rFonts w:ascii="Times New Roman" w:hAnsi="Times New Roman" w:cs="Times New Roman"/>
          <w:b/>
          <w:bCs/>
        </w:rPr>
        <w:tab/>
      </w:r>
      <w:r>
        <w:rPr>
          <w:rFonts w:ascii="Times New Roman" w:hAnsi="Times New Roman" w:cs="Times New Roman"/>
          <w:b/>
          <w:bCs/>
        </w:rPr>
        <w:tab/>
      </w:r>
      <w:r w:rsidR="00FD0571" w:rsidRPr="00923738">
        <w:rPr>
          <w:rFonts w:ascii="Times New Roman" w:hAnsi="Times New Roman" w:cs="Times New Roman"/>
          <w:b/>
          <w:bCs/>
        </w:rPr>
        <w:t xml:space="preserve">cena </w:t>
      </w:r>
      <w:r w:rsidR="00FD0571" w:rsidRPr="00923738">
        <w:rPr>
          <w:rFonts w:ascii="Times New Roman" w:hAnsi="Times New Roman" w:cs="Times New Roman"/>
          <w:b/>
          <w:bCs/>
        </w:rPr>
        <w:tab/>
      </w:r>
      <w:r w:rsidR="00FD0571" w:rsidRPr="00923738">
        <w:rPr>
          <w:rFonts w:ascii="Times New Roman" w:hAnsi="Times New Roman" w:cs="Times New Roman"/>
          <w:b/>
          <w:bCs/>
        </w:rPr>
        <w:tab/>
      </w:r>
      <w:r w:rsidR="00FD0571" w:rsidRPr="00923738">
        <w:rPr>
          <w:rFonts w:ascii="Times New Roman" w:hAnsi="Times New Roman" w:cs="Times New Roman"/>
          <w:b/>
          <w:bCs/>
        </w:rPr>
        <w:tab/>
      </w:r>
      <w:r w:rsidR="00FD0571" w:rsidRPr="00923738">
        <w:rPr>
          <w:rFonts w:ascii="Times New Roman" w:hAnsi="Times New Roman" w:cs="Times New Roman"/>
          <w:b/>
          <w:bCs/>
        </w:rPr>
        <w:tab/>
      </w:r>
      <w:r w:rsidR="00FD0571" w:rsidRPr="00923738">
        <w:rPr>
          <w:rFonts w:ascii="Times New Roman" w:hAnsi="Times New Roman" w:cs="Times New Roman"/>
          <w:b/>
          <w:bCs/>
        </w:rPr>
        <w:tab/>
      </w:r>
      <w:r w:rsidR="00FD0571" w:rsidRPr="00923738">
        <w:rPr>
          <w:rFonts w:ascii="Times New Roman" w:hAnsi="Times New Roman" w:cs="Times New Roman"/>
          <w:b/>
          <w:bCs/>
        </w:rPr>
        <w:tab/>
        <w:t>- waga</w:t>
      </w:r>
      <w:r w:rsidR="00FD0571" w:rsidRPr="00923738">
        <w:rPr>
          <w:rFonts w:ascii="Times New Roman" w:hAnsi="Times New Roman" w:cs="Times New Roman"/>
          <w:b/>
          <w:bCs/>
        </w:rPr>
        <w:tab/>
        <w:t xml:space="preserve">   60 %,</w:t>
      </w:r>
    </w:p>
    <w:p w14:paraId="6A654582" w14:textId="11F3C6CE" w:rsidR="00FD0571" w:rsidRPr="00923738" w:rsidRDefault="00E55944" w:rsidP="00E55944">
      <w:pPr>
        <w:pStyle w:val="Akapitzlist"/>
        <w:ind w:left="284"/>
        <w:jc w:val="both"/>
        <w:rPr>
          <w:rFonts w:ascii="Times New Roman" w:hAnsi="Times New Roman" w:cs="Times New Roman"/>
          <w:b/>
          <w:bCs/>
        </w:rPr>
      </w:pPr>
      <w:r>
        <w:rPr>
          <w:rFonts w:ascii="Times New Roman" w:hAnsi="Times New Roman" w:cs="Times New Roman"/>
          <w:b/>
        </w:rPr>
        <w:t>kryterium 2:</w:t>
      </w:r>
      <w:r>
        <w:rPr>
          <w:rFonts w:ascii="Times New Roman" w:hAnsi="Times New Roman" w:cs="Times New Roman"/>
          <w:b/>
        </w:rPr>
        <w:tab/>
      </w:r>
      <w:r>
        <w:rPr>
          <w:rFonts w:ascii="Times New Roman" w:hAnsi="Times New Roman" w:cs="Times New Roman"/>
          <w:b/>
        </w:rPr>
        <w:tab/>
      </w:r>
      <w:r w:rsidR="00FD0571" w:rsidRPr="00923738">
        <w:rPr>
          <w:rFonts w:ascii="Times New Roman" w:hAnsi="Times New Roman" w:cs="Times New Roman"/>
          <w:b/>
        </w:rPr>
        <w:t xml:space="preserve">okres gwarancji jakości </w:t>
      </w:r>
      <w:r w:rsidR="00FD0571" w:rsidRPr="00923738">
        <w:rPr>
          <w:rFonts w:ascii="Times New Roman" w:hAnsi="Times New Roman" w:cs="Times New Roman"/>
          <w:b/>
        </w:rPr>
        <w:tab/>
      </w:r>
      <w:r w:rsidR="00FD0571" w:rsidRPr="00923738">
        <w:rPr>
          <w:rFonts w:ascii="Times New Roman" w:hAnsi="Times New Roman" w:cs="Times New Roman"/>
          <w:b/>
        </w:rPr>
        <w:tab/>
      </w:r>
      <w:r w:rsidR="00FD0571" w:rsidRPr="00923738">
        <w:rPr>
          <w:rFonts w:ascii="Times New Roman" w:hAnsi="Times New Roman" w:cs="Times New Roman"/>
          <w:b/>
        </w:rPr>
        <w:tab/>
        <w:t>- waga     40 %,</w:t>
      </w:r>
    </w:p>
    <w:p w14:paraId="4A286B76" w14:textId="77777777" w:rsidR="00FD0571" w:rsidRPr="00785662" w:rsidRDefault="00FD0571" w:rsidP="00E55944">
      <w:pPr>
        <w:ind w:left="284"/>
        <w:jc w:val="both"/>
        <w:rPr>
          <w:rFonts w:ascii="Times New Roman" w:hAnsi="Times New Roman" w:cs="Times New Roman"/>
        </w:rPr>
      </w:pPr>
    </w:p>
    <w:p w14:paraId="0BAF628A" w14:textId="77777777" w:rsidR="00FD0571" w:rsidRPr="00785662" w:rsidRDefault="00FD0571" w:rsidP="00E55944">
      <w:pPr>
        <w:ind w:left="284"/>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62640559" w14:textId="209E5CCC" w:rsidR="00FD0571" w:rsidRPr="002E3B79" w:rsidRDefault="00E55944" w:rsidP="00E55944">
      <w:pPr>
        <w:pStyle w:val="Akapitzlist"/>
        <w:ind w:left="284"/>
        <w:rPr>
          <w:rFonts w:ascii="Times New Roman" w:hAnsi="Times New Roman" w:cs="Times New Roman"/>
          <w:b/>
          <w:bCs/>
        </w:rPr>
      </w:pPr>
      <w:r>
        <w:rPr>
          <w:rFonts w:ascii="Times New Roman" w:hAnsi="Times New Roman" w:cs="Times New Roman"/>
          <w:b/>
          <w:bCs/>
        </w:rPr>
        <w:lastRenderedPageBreak/>
        <w:t>kryterium 1:</w:t>
      </w:r>
      <w:r>
        <w:rPr>
          <w:rFonts w:ascii="Times New Roman" w:hAnsi="Times New Roman" w:cs="Times New Roman"/>
          <w:b/>
          <w:bCs/>
        </w:rPr>
        <w:tab/>
      </w:r>
      <w:r>
        <w:rPr>
          <w:rFonts w:ascii="Times New Roman" w:hAnsi="Times New Roman" w:cs="Times New Roman"/>
          <w:b/>
          <w:bCs/>
        </w:rPr>
        <w:tab/>
      </w:r>
      <w:r w:rsidR="00FD0571" w:rsidRPr="002E3B79">
        <w:rPr>
          <w:rFonts w:ascii="Times New Roman" w:hAnsi="Times New Roman" w:cs="Times New Roman"/>
          <w:b/>
          <w:bCs/>
        </w:rPr>
        <w:t>cena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D0571" w:rsidRPr="002E3B79">
        <w:rPr>
          <w:rFonts w:ascii="Times New Roman" w:hAnsi="Times New Roman" w:cs="Times New Roman"/>
          <w:b/>
          <w:bCs/>
        </w:rPr>
        <w:t xml:space="preserve"> </w:t>
      </w:r>
      <w:r w:rsidR="002E3B79" w:rsidRPr="002E3B79">
        <w:rPr>
          <w:rFonts w:ascii="Times New Roman" w:hAnsi="Times New Roman" w:cs="Times New Roman"/>
          <w:b/>
          <w:bCs/>
        </w:rPr>
        <w:t>–</w:t>
      </w:r>
      <w:r w:rsidR="00FD0571" w:rsidRPr="002E3B79">
        <w:rPr>
          <w:rFonts w:ascii="Times New Roman" w:hAnsi="Times New Roman" w:cs="Times New Roman"/>
          <w:b/>
          <w:bCs/>
        </w:rPr>
        <w:t xml:space="preserve"> waga</w:t>
      </w:r>
      <w:r w:rsidR="002E3B79" w:rsidRPr="002E3B79">
        <w:rPr>
          <w:rFonts w:ascii="Times New Roman" w:hAnsi="Times New Roman" w:cs="Times New Roman"/>
          <w:b/>
          <w:bCs/>
        </w:rPr>
        <w:t xml:space="preserve"> </w:t>
      </w:r>
      <w:r w:rsidR="00FD0571" w:rsidRPr="002E3B79">
        <w:rPr>
          <w:rFonts w:ascii="Times New Roman" w:hAnsi="Times New Roman" w:cs="Times New Roman"/>
          <w:b/>
          <w:bCs/>
        </w:rPr>
        <w:t>60 %</w:t>
      </w:r>
    </w:p>
    <w:p w14:paraId="322E1088" w14:textId="77777777" w:rsidR="00FD0571" w:rsidRPr="00785662" w:rsidRDefault="00FD0571" w:rsidP="00E55944">
      <w:pPr>
        <w:spacing w:after="0"/>
        <w:ind w:left="284"/>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C</w:t>
      </w:r>
      <w:r w:rsidRPr="00785662">
        <w:rPr>
          <w:rFonts w:ascii="Times New Roman" w:hAnsi="Times New Roman" w:cs="Times New Roman"/>
          <w:sz w:val="24"/>
          <w:szCs w:val="24"/>
          <w:vertAlign w:val="subscript"/>
        </w:rPr>
        <w:t>min</w:t>
      </w:r>
      <w:r w:rsidRPr="00785662">
        <w:rPr>
          <w:rFonts w:ascii="Times New Roman" w:hAnsi="Times New Roman" w:cs="Times New Roman"/>
          <w:sz w:val="24"/>
          <w:szCs w:val="24"/>
        </w:rPr>
        <w:t xml:space="preserve">  x  100</w:t>
      </w:r>
    </w:p>
    <w:p w14:paraId="2C3D0C25" w14:textId="77777777" w:rsidR="00FD0571" w:rsidRPr="00785662" w:rsidRDefault="00FD0571" w:rsidP="00E55944">
      <w:pPr>
        <w:spacing w:after="0"/>
        <w:ind w:left="284"/>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3D07C002" w14:textId="77777777" w:rsidR="00FD0571" w:rsidRPr="00785662" w:rsidRDefault="00FD0571" w:rsidP="00E55944">
      <w:pPr>
        <w:spacing w:after="0"/>
        <w:ind w:left="284"/>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C</w:t>
      </w:r>
      <w:r w:rsidRPr="00785662">
        <w:rPr>
          <w:rFonts w:ascii="Times New Roman" w:hAnsi="Times New Roman" w:cs="Times New Roman"/>
          <w:sz w:val="24"/>
          <w:szCs w:val="24"/>
          <w:vertAlign w:val="subscript"/>
        </w:rPr>
        <w:t>b</w:t>
      </w:r>
    </w:p>
    <w:p w14:paraId="6D5DDB06" w14:textId="77777777" w:rsidR="00FD0571" w:rsidRPr="00785662" w:rsidRDefault="00FD0571" w:rsidP="00E55944">
      <w:pPr>
        <w:spacing w:after="0"/>
        <w:ind w:left="284"/>
        <w:jc w:val="both"/>
        <w:rPr>
          <w:rFonts w:ascii="Times New Roman" w:hAnsi="Times New Roman" w:cs="Times New Roman"/>
          <w:sz w:val="24"/>
          <w:szCs w:val="24"/>
        </w:rPr>
      </w:pPr>
    </w:p>
    <w:p w14:paraId="44A86E44" w14:textId="77777777" w:rsidR="00FD0571" w:rsidRPr="00785662" w:rsidRDefault="00FD0571" w:rsidP="00E55944">
      <w:pPr>
        <w:spacing w:after="0" w:line="240" w:lineRule="auto"/>
        <w:ind w:left="1276" w:hanging="142"/>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0C9AEE90" w14:textId="45E003C6" w:rsidR="00FD0571" w:rsidRPr="00785662" w:rsidRDefault="00FD0571" w:rsidP="00E55944">
      <w:pPr>
        <w:spacing w:after="0" w:line="240" w:lineRule="auto"/>
        <w:ind w:left="1984" w:firstLine="140"/>
        <w:jc w:val="both"/>
        <w:rPr>
          <w:rFonts w:ascii="Times New Roman" w:hAnsi="Times New Roman" w:cs="Times New Roman"/>
        </w:rPr>
      </w:pP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r w:rsidRPr="00785662">
        <w:rPr>
          <w:rFonts w:ascii="Times New Roman" w:hAnsi="Times New Roman" w:cs="Times New Roman"/>
        </w:rPr>
        <w:t>- najniższa z oferowanych cen</w:t>
      </w:r>
    </w:p>
    <w:p w14:paraId="67A05340" w14:textId="3DFDAC94" w:rsidR="00FD0571" w:rsidRDefault="00FD0571" w:rsidP="00E55944">
      <w:pPr>
        <w:spacing w:after="0" w:line="240" w:lineRule="auto"/>
        <w:ind w:left="1844" w:firstLine="280"/>
        <w:jc w:val="both"/>
        <w:rPr>
          <w:rFonts w:ascii="Times New Roman" w:hAnsi="Times New Roman" w:cs="Times New Roman"/>
        </w:rPr>
      </w:pP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r w:rsidRPr="00785662">
        <w:rPr>
          <w:rFonts w:ascii="Times New Roman" w:hAnsi="Times New Roman" w:cs="Times New Roman"/>
        </w:rPr>
        <w:t>- cena badanej oferty</w:t>
      </w:r>
    </w:p>
    <w:p w14:paraId="0D8D3629" w14:textId="77777777" w:rsidR="002816CD" w:rsidRPr="002816CD" w:rsidRDefault="002816CD" w:rsidP="00E55944">
      <w:pPr>
        <w:spacing w:after="0" w:line="240" w:lineRule="auto"/>
        <w:ind w:left="284"/>
        <w:jc w:val="both"/>
        <w:rPr>
          <w:rFonts w:ascii="Times New Roman" w:hAnsi="Times New Roman" w:cs="Times New Roman"/>
        </w:rPr>
      </w:pPr>
    </w:p>
    <w:p w14:paraId="20A50B3F" w14:textId="3AE553A6" w:rsidR="002E3B79" w:rsidRDefault="00AF500F" w:rsidP="00E55944">
      <w:pPr>
        <w:pStyle w:val="Akapitzlist"/>
        <w:tabs>
          <w:tab w:val="left" w:pos="360"/>
        </w:tabs>
        <w:ind w:left="284"/>
        <w:rPr>
          <w:rFonts w:ascii="Times New Roman" w:hAnsi="Times New Roman" w:cs="Times New Roman"/>
          <w:b/>
        </w:rPr>
      </w:pPr>
      <w:r>
        <w:rPr>
          <w:rFonts w:ascii="Times New Roman" w:hAnsi="Times New Roman" w:cs="Times New Roman"/>
          <w:b/>
        </w:rPr>
        <w:t>k</w:t>
      </w:r>
      <w:r w:rsidR="00E55944">
        <w:rPr>
          <w:rFonts w:ascii="Times New Roman" w:hAnsi="Times New Roman" w:cs="Times New Roman"/>
          <w:b/>
        </w:rPr>
        <w:t>ryterium 2:</w:t>
      </w:r>
      <w:r w:rsidR="00E55944">
        <w:rPr>
          <w:rFonts w:ascii="Times New Roman" w:hAnsi="Times New Roman" w:cs="Times New Roman"/>
          <w:b/>
        </w:rPr>
        <w:tab/>
      </w:r>
      <w:r w:rsidR="00E55944">
        <w:rPr>
          <w:rFonts w:ascii="Times New Roman" w:hAnsi="Times New Roman" w:cs="Times New Roman"/>
          <w:b/>
        </w:rPr>
        <w:tab/>
      </w:r>
      <w:r w:rsidR="00FD0571" w:rsidRPr="002E3B79">
        <w:rPr>
          <w:rFonts w:ascii="Times New Roman" w:hAnsi="Times New Roman" w:cs="Times New Roman"/>
          <w:b/>
        </w:rPr>
        <w:t>okres gwarancji jakości</w:t>
      </w:r>
      <w:r w:rsidR="00E55944">
        <w:rPr>
          <w:rFonts w:ascii="Times New Roman" w:hAnsi="Times New Roman" w:cs="Times New Roman"/>
          <w:b/>
        </w:rPr>
        <w:tab/>
      </w:r>
      <w:r w:rsidR="00E55944">
        <w:rPr>
          <w:rFonts w:ascii="Times New Roman" w:hAnsi="Times New Roman" w:cs="Times New Roman"/>
          <w:b/>
        </w:rPr>
        <w:tab/>
      </w:r>
      <w:r w:rsidR="00E55944">
        <w:rPr>
          <w:rFonts w:ascii="Times New Roman" w:hAnsi="Times New Roman" w:cs="Times New Roman"/>
          <w:b/>
        </w:rPr>
        <w:tab/>
      </w:r>
      <w:r w:rsidR="002E3B79">
        <w:rPr>
          <w:rFonts w:ascii="Times New Roman" w:hAnsi="Times New Roman" w:cs="Times New Roman"/>
          <w:b/>
        </w:rPr>
        <w:t xml:space="preserve"> </w:t>
      </w:r>
      <w:r w:rsidR="00E55944">
        <w:rPr>
          <w:rFonts w:ascii="Times New Roman" w:hAnsi="Times New Roman" w:cs="Times New Roman"/>
          <w:b/>
        </w:rPr>
        <w:t xml:space="preserve">- </w:t>
      </w:r>
      <w:r w:rsidR="00FD0571" w:rsidRPr="002E3B79">
        <w:rPr>
          <w:rFonts w:ascii="Times New Roman" w:hAnsi="Times New Roman" w:cs="Times New Roman"/>
          <w:b/>
        </w:rPr>
        <w:t>waga</w:t>
      </w:r>
      <w:r w:rsidR="00E55944">
        <w:rPr>
          <w:rFonts w:ascii="Times New Roman" w:hAnsi="Times New Roman" w:cs="Times New Roman"/>
          <w:b/>
        </w:rPr>
        <w:t xml:space="preserve"> </w:t>
      </w:r>
      <w:r w:rsidR="00FD0571" w:rsidRPr="002E3B79">
        <w:rPr>
          <w:rFonts w:ascii="Times New Roman" w:hAnsi="Times New Roman" w:cs="Times New Roman"/>
          <w:b/>
        </w:rPr>
        <w:t>40 %,</w:t>
      </w:r>
    </w:p>
    <w:p w14:paraId="5135F4B2" w14:textId="77777777" w:rsidR="00E55944" w:rsidRDefault="00E55944" w:rsidP="00E55944">
      <w:pPr>
        <w:pStyle w:val="Akapitzlist"/>
        <w:ind w:left="284"/>
        <w:rPr>
          <w:rFonts w:ascii="Times New Roman" w:hAnsi="Times New Roman" w:cs="Times New Roman"/>
        </w:rPr>
      </w:pPr>
    </w:p>
    <w:p w14:paraId="17461470" w14:textId="1DF939A4" w:rsidR="00E55944" w:rsidRPr="00E55944" w:rsidRDefault="00E55944" w:rsidP="00E55944">
      <w:pPr>
        <w:pStyle w:val="Akapitzlist"/>
        <w:ind w:left="284"/>
        <w:rPr>
          <w:rFonts w:ascii="Times New Roman" w:hAnsi="Times New Roman" w:cs="Times New Roman"/>
        </w:rPr>
      </w:pPr>
      <w:r w:rsidRPr="00E55944">
        <w:rPr>
          <w:rFonts w:ascii="Times New Roman" w:hAnsi="Times New Roman" w:cs="Times New Roman"/>
        </w:rPr>
        <w:t>przy czym liczba punktów zostanie przyznana ocenianej ofercie w tym kryterium w następujący sposób:</w:t>
      </w:r>
    </w:p>
    <w:p w14:paraId="3D829D07" w14:textId="08CCA73C" w:rsidR="00E55944" w:rsidRDefault="00E55944">
      <w:pPr>
        <w:pStyle w:val="Akapitzlist"/>
        <w:numPr>
          <w:ilvl w:val="0"/>
          <w:numId w:val="67"/>
        </w:numPr>
        <w:ind w:left="709"/>
        <w:rPr>
          <w:rFonts w:ascii="Times New Roman" w:hAnsi="Times New Roman" w:cs="Times New Roman"/>
        </w:rPr>
      </w:pPr>
      <w:r w:rsidRPr="00E55944">
        <w:rPr>
          <w:rFonts w:ascii="Times New Roman" w:hAnsi="Times New Roman" w:cs="Times New Roman"/>
        </w:rPr>
        <w:t xml:space="preserve">gdy oferowany okres gwarancji jakości wynosi </w:t>
      </w:r>
      <w:r w:rsidR="00AF500F">
        <w:rPr>
          <w:rFonts w:ascii="Times New Roman" w:hAnsi="Times New Roman" w:cs="Times New Roman"/>
        </w:rPr>
        <w:t>3</w:t>
      </w:r>
      <w:r w:rsidRPr="00E55944">
        <w:rPr>
          <w:rFonts w:ascii="Times New Roman" w:hAnsi="Times New Roman" w:cs="Times New Roman"/>
        </w:rPr>
        <w:t xml:space="preserve"> lat:</w:t>
      </w:r>
      <w:r w:rsidRPr="00E55944">
        <w:rPr>
          <w:rFonts w:ascii="Times New Roman" w:hAnsi="Times New Roman" w:cs="Times New Roman"/>
        </w:rPr>
        <w:tab/>
        <w:t>0 pkt,</w:t>
      </w:r>
    </w:p>
    <w:p w14:paraId="10D36D59" w14:textId="43EAF315" w:rsidR="00E55944" w:rsidRDefault="00E55944">
      <w:pPr>
        <w:pStyle w:val="Akapitzlist"/>
        <w:numPr>
          <w:ilvl w:val="0"/>
          <w:numId w:val="67"/>
        </w:numPr>
        <w:ind w:left="709"/>
        <w:rPr>
          <w:rFonts w:ascii="Times New Roman" w:hAnsi="Times New Roman" w:cs="Times New Roman"/>
        </w:rPr>
      </w:pPr>
      <w:r w:rsidRPr="00E55944">
        <w:rPr>
          <w:rFonts w:ascii="Times New Roman" w:hAnsi="Times New Roman" w:cs="Times New Roman"/>
        </w:rPr>
        <w:t xml:space="preserve">gdy oferowany okres gwarancji jakości wynosi </w:t>
      </w:r>
      <w:r w:rsidR="00AF500F">
        <w:rPr>
          <w:rFonts w:ascii="Times New Roman" w:hAnsi="Times New Roman" w:cs="Times New Roman"/>
        </w:rPr>
        <w:t>4</w:t>
      </w:r>
      <w:r w:rsidRPr="00E55944">
        <w:rPr>
          <w:rFonts w:ascii="Times New Roman" w:hAnsi="Times New Roman" w:cs="Times New Roman"/>
        </w:rPr>
        <w:t xml:space="preserve"> lat: </w:t>
      </w:r>
      <w:r w:rsidRPr="00E55944">
        <w:rPr>
          <w:rFonts w:ascii="Times New Roman" w:hAnsi="Times New Roman" w:cs="Times New Roman"/>
        </w:rPr>
        <w:tab/>
        <w:t>20 pkt,</w:t>
      </w:r>
    </w:p>
    <w:p w14:paraId="23307943" w14:textId="678B2589" w:rsidR="00E55944" w:rsidRPr="00E55944" w:rsidRDefault="00E55944">
      <w:pPr>
        <w:pStyle w:val="Akapitzlist"/>
        <w:numPr>
          <w:ilvl w:val="0"/>
          <w:numId w:val="67"/>
        </w:numPr>
        <w:ind w:left="709"/>
        <w:rPr>
          <w:rFonts w:ascii="Times New Roman" w:hAnsi="Times New Roman" w:cs="Times New Roman"/>
        </w:rPr>
      </w:pPr>
      <w:r w:rsidRPr="00E55944">
        <w:rPr>
          <w:rFonts w:ascii="Times New Roman" w:hAnsi="Times New Roman" w:cs="Times New Roman"/>
        </w:rPr>
        <w:t xml:space="preserve">gdy oferowany okres gwarancji jakości wynosi </w:t>
      </w:r>
      <w:r w:rsidR="00AF500F">
        <w:rPr>
          <w:rFonts w:ascii="Times New Roman" w:hAnsi="Times New Roman" w:cs="Times New Roman"/>
        </w:rPr>
        <w:t>5</w:t>
      </w:r>
      <w:r w:rsidRPr="00E55944">
        <w:rPr>
          <w:rFonts w:ascii="Times New Roman" w:hAnsi="Times New Roman" w:cs="Times New Roman"/>
        </w:rPr>
        <w:t xml:space="preserve"> lat: </w:t>
      </w:r>
      <w:r w:rsidRPr="00E55944">
        <w:rPr>
          <w:rFonts w:ascii="Times New Roman" w:hAnsi="Times New Roman" w:cs="Times New Roman"/>
        </w:rPr>
        <w:tab/>
        <w:t>40 pkt</w:t>
      </w:r>
    </w:p>
    <w:p w14:paraId="7A718727" w14:textId="77777777" w:rsidR="00DC79E2" w:rsidRPr="00DC79E2" w:rsidRDefault="00DC79E2" w:rsidP="00E55944">
      <w:pPr>
        <w:pStyle w:val="Akapitzlist"/>
        <w:spacing w:after="0"/>
        <w:ind w:left="284"/>
        <w:jc w:val="both"/>
        <w:rPr>
          <w:rFonts w:ascii="Times New Roman" w:hAnsi="Times New Roman" w:cs="Times New Roman"/>
          <w:b/>
          <w:bCs/>
          <w:sz w:val="18"/>
          <w:szCs w:val="18"/>
        </w:rPr>
      </w:pPr>
    </w:p>
    <w:p w14:paraId="1C7D033D" w14:textId="1B6F0AB7" w:rsidR="00E55944" w:rsidRPr="00E55944" w:rsidRDefault="00E55944" w:rsidP="00E55944">
      <w:pPr>
        <w:pStyle w:val="Akapitzlist"/>
        <w:ind w:left="284"/>
        <w:jc w:val="both"/>
        <w:rPr>
          <w:rFonts w:ascii="Times New Roman" w:hAnsi="Times New Roman" w:cs="Times New Roman"/>
          <w:b/>
        </w:rPr>
      </w:pPr>
      <w:bookmarkStart w:id="47" w:name="_Hlk147837231"/>
      <w:r w:rsidRPr="00E55944">
        <w:rPr>
          <w:rFonts w:ascii="Times New Roman" w:hAnsi="Times New Roman" w:cs="Times New Roman"/>
          <w:b/>
        </w:rPr>
        <w:t>Wykonawca winien zaoferować okres gwarancji jakości w pełnych okresach rocznych, przy</w:t>
      </w:r>
      <w:r>
        <w:rPr>
          <w:rFonts w:ascii="Times New Roman" w:hAnsi="Times New Roman" w:cs="Times New Roman"/>
          <w:b/>
        </w:rPr>
        <w:t xml:space="preserve"> </w:t>
      </w:r>
      <w:r w:rsidRPr="00E55944">
        <w:rPr>
          <w:rFonts w:ascii="Times New Roman" w:hAnsi="Times New Roman" w:cs="Times New Roman"/>
          <w:b/>
        </w:rPr>
        <w:t xml:space="preserve">czym oferowany okres gwarancji jakości nie może być krótszy niż </w:t>
      </w:r>
      <w:r w:rsidR="00AF500F">
        <w:rPr>
          <w:rFonts w:ascii="Times New Roman" w:hAnsi="Times New Roman" w:cs="Times New Roman"/>
          <w:b/>
        </w:rPr>
        <w:t>3</w:t>
      </w:r>
      <w:r w:rsidRPr="00E55944">
        <w:rPr>
          <w:rFonts w:ascii="Times New Roman" w:hAnsi="Times New Roman" w:cs="Times New Roman"/>
          <w:b/>
        </w:rPr>
        <w:t xml:space="preserve"> lat</w:t>
      </w:r>
      <w:r w:rsidR="00AF500F">
        <w:rPr>
          <w:rFonts w:ascii="Times New Roman" w:hAnsi="Times New Roman" w:cs="Times New Roman"/>
          <w:b/>
        </w:rPr>
        <w:t xml:space="preserve">a </w:t>
      </w:r>
      <w:r w:rsidRPr="00E55944">
        <w:rPr>
          <w:rFonts w:ascii="Times New Roman" w:hAnsi="Times New Roman" w:cs="Times New Roman"/>
          <w:b/>
        </w:rPr>
        <w:t xml:space="preserve">i dłuższy niż </w:t>
      </w:r>
      <w:r w:rsidR="00AF500F">
        <w:rPr>
          <w:rFonts w:ascii="Times New Roman" w:hAnsi="Times New Roman" w:cs="Times New Roman"/>
          <w:b/>
        </w:rPr>
        <w:t>5</w:t>
      </w:r>
      <w:r w:rsidRPr="00E55944">
        <w:rPr>
          <w:rFonts w:ascii="Times New Roman" w:hAnsi="Times New Roman" w:cs="Times New Roman"/>
          <w:b/>
        </w:rPr>
        <w:t xml:space="preserve"> lat. </w:t>
      </w:r>
    </w:p>
    <w:p w14:paraId="02F1EBCB" w14:textId="0DFAC050" w:rsidR="00E55944" w:rsidRPr="00E55944" w:rsidRDefault="00E55944" w:rsidP="00E55944">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zaoferuje okres gwarancji jakości krótszy niż </w:t>
      </w:r>
      <w:r w:rsidR="00AF500F">
        <w:rPr>
          <w:rFonts w:ascii="Times New Roman" w:hAnsi="Times New Roman" w:cs="Times New Roman"/>
          <w:b/>
        </w:rPr>
        <w:t>3</w:t>
      </w:r>
      <w:r w:rsidRPr="00E55944">
        <w:rPr>
          <w:rFonts w:ascii="Times New Roman" w:hAnsi="Times New Roman" w:cs="Times New Roman"/>
          <w:b/>
        </w:rPr>
        <w:t xml:space="preserve"> lat</w:t>
      </w:r>
      <w:r w:rsidR="00AF500F">
        <w:rPr>
          <w:rFonts w:ascii="Times New Roman" w:hAnsi="Times New Roman" w:cs="Times New Roman"/>
          <w:b/>
        </w:rPr>
        <w:t>a</w:t>
      </w:r>
      <w:r w:rsidRPr="00E55944">
        <w:rPr>
          <w:rFonts w:ascii="Times New Roman" w:hAnsi="Times New Roman" w:cs="Times New Roman"/>
          <w:b/>
        </w:rPr>
        <w:t xml:space="preserve"> – oferta takiego Wykonawcy zostanie odrzucona jako niezgodna z SWZ.</w:t>
      </w:r>
    </w:p>
    <w:p w14:paraId="15EF79CE" w14:textId="75A69DA4" w:rsidR="00E55944" w:rsidRPr="00E55944" w:rsidRDefault="00E55944" w:rsidP="00E55944">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zaoferuje okres gwarancji jakości dłuższy niż </w:t>
      </w:r>
      <w:r w:rsidR="00AF500F">
        <w:rPr>
          <w:rFonts w:ascii="Times New Roman" w:hAnsi="Times New Roman" w:cs="Times New Roman"/>
          <w:b/>
        </w:rPr>
        <w:t>5</w:t>
      </w:r>
      <w:r w:rsidRPr="00E55944">
        <w:rPr>
          <w:rFonts w:ascii="Times New Roman" w:hAnsi="Times New Roman" w:cs="Times New Roman"/>
          <w:b/>
        </w:rPr>
        <w:t xml:space="preserve"> lat – przyjmuje się,</w:t>
      </w:r>
      <w:r>
        <w:rPr>
          <w:rFonts w:ascii="Times New Roman" w:hAnsi="Times New Roman" w:cs="Times New Roman"/>
          <w:b/>
        </w:rPr>
        <w:t xml:space="preserve"> </w:t>
      </w:r>
      <w:r w:rsidRPr="00E55944">
        <w:rPr>
          <w:rFonts w:ascii="Times New Roman" w:hAnsi="Times New Roman" w:cs="Times New Roman"/>
          <w:b/>
        </w:rPr>
        <w:t>że Wykonawca zaoferował maksymalny okres gwarancji jakości i otrzyma 40 pkt.</w:t>
      </w:r>
    </w:p>
    <w:p w14:paraId="1B6D3D1E" w14:textId="3AE874A9" w:rsidR="00FD0571" w:rsidRPr="00E55944" w:rsidRDefault="00E55944" w:rsidP="00E55944">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nie zaoferuje żadnego okresu gwarancji jakości - przyjmuje się, </w:t>
      </w:r>
      <w:r w:rsidRPr="00E55944">
        <w:rPr>
          <w:rFonts w:ascii="Times New Roman" w:hAnsi="Times New Roman" w:cs="Times New Roman"/>
          <w:b/>
        </w:rPr>
        <w:br/>
        <w:t xml:space="preserve">że Wykonawca zaoferował minimalny okres gwarancji jakości tj. </w:t>
      </w:r>
      <w:r w:rsidR="00AF500F">
        <w:rPr>
          <w:rFonts w:ascii="Times New Roman" w:hAnsi="Times New Roman" w:cs="Times New Roman"/>
          <w:b/>
        </w:rPr>
        <w:t xml:space="preserve">3 </w:t>
      </w:r>
      <w:r w:rsidRPr="00E55944">
        <w:rPr>
          <w:rFonts w:ascii="Times New Roman" w:hAnsi="Times New Roman" w:cs="Times New Roman"/>
          <w:b/>
        </w:rPr>
        <w:t>lat</w:t>
      </w:r>
      <w:r w:rsidR="00AF500F">
        <w:rPr>
          <w:rFonts w:ascii="Times New Roman" w:hAnsi="Times New Roman" w:cs="Times New Roman"/>
          <w:b/>
        </w:rPr>
        <w:t>a</w:t>
      </w:r>
      <w:r w:rsidRPr="00E55944">
        <w:rPr>
          <w:rFonts w:ascii="Times New Roman" w:hAnsi="Times New Roman" w:cs="Times New Roman"/>
          <w:b/>
        </w:rPr>
        <w:t xml:space="preserve"> i otrzyma 0 pkt</w:t>
      </w:r>
      <w:bookmarkEnd w:id="47"/>
      <w:r w:rsidRPr="00E55944">
        <w:rPr>
          <w:rFonts w:ascii="Times New Roman" w:hAnsi="Times New Roman" w:cs="Times New Roman"/>
          <w:b/>
        </w:rPr>
        <w:t>.</w:t>
      </w:r>
    </w:p>
    <w:p w14:paraId="48CE7932" w14:textId="77777777" w:rsidR="00FD0571" w:rsidRPr="00785662" w:rsidRDefault="00FD0571">
      <w:pPr>
        <w:pStyle w:val="Akapitzlist"/>
        <w:numPr>
          <w:ilvl w:val="0"/>
          <w:numId w:val="25"/>
        </w:numPr>
        <w:ind w:left="284"/>
        <w:jc w:val="both"/>
        <w:rPr>
          <w:rFonts w:ascii="Times New Roman" w:hAnsi="Times New Roman" w:cs="Times New Roman"/>
        </w:rPr>
      </w:pPr>
      <w:r w:rsidRPr="00785662">
        <w:rPr>
          <w:rFonts w:ascii="Times New Roman" w:hAnsi="Times New Roman" w:cs="Times New Roman"/>
        </w:rPr>
        <w:t>W celu wyboru najkorzystniejszej oferty w powiązaniu z przedstawionymi wyżej kryteriami Zamawiający będzie posługiwał się następującym wzorem:</w:t>
      </w:r>
    </w:p>
    <w:p w14:paraId="340C5014" w14:textId="77777777" w:rsidR="00FD0571" w:rsidRPr="00785662" w:rsidRDefault="00FD0571" w:rsidP="00E55944">
      <w:pPr>
        <w:pStyle w:val="Akapitzlist"/>
        <w:ind w:left="284"/>
        <w:jc w:val="both"/>
        <w:rPr>
          <w:rFonts w:ascii="Times New Roman" w:hAnsi="Times New Roman" w:cs="Times New Roman"/>
          <w:b/>
          <w:bCs/>
        </w:rPr>
      </w:pPr>
      <w:r w:rsidRPr="00785662">
        <w:rPr>
          <w:rFonts w:ascii="Times New Roman" w:hAnsi="Times New Roman" w:cs="Times New Roman"/>
          <w:b/>
          <w:bCs/>
        </w:rPr>
        <w:t>Lp = Cn + G</w:t>
      </w:r>
    </w:p>
    <w:p w14:paraId="5768CBBB" w14:textId="77777777" w:rsidR="00FD0571" w:rsidRPr="00785662" w:rsidRDefault="00FD0571" w:rsidP="00E55944">
      <w:pPr>
        <w:pStyle w:val="Akapitzlist"/>
        <w:ind w:left="284"/>
        <w:jc w:val="both"/>
        <w:rPr>
          <w:rFonts w:ascii="Times New Roman" w:hAnsi="Times New Roman" w:cs="Times New Roman"/>
        </w:rPr>
      </w:pPr>
      <w:r w:rsidRPr="00785662">
        <w:rPr>
          <w:rFonts w:ascii="Times New Roman" w:hAnsi="Times New Roman" w:cs="Times New Roman"/>
        </w:rPr>
        <w:t>gdzie:</w:t>
      </w:r>
    </w:p>
    <w:p w14:paraId="6A5CB52D" w14:textId="77777777" w:rsidR="00FD0571" w:rsidRPr="00785662" w:rsidRDefault="00FD0571" w:rsidP="00E55944">
      <w:pPr>
        <w:pStyle w:val="Akapitzlist"/>
        <w:ind w:left="284"/>
        <w:jc w:val="both"/>
        <w:rPr>
          <w:rFonts w:ascii="Times New Roman" w:hAnsi="Times New Roman" w:cs="Times New Roman"/>
        </w:rPr>
      </w:pPr>
      <w:r w:rsidRPr="00785662">
        <w:rPr>
          <w:rFonts w:ascii="Times New Roman" w:hAnsi="Times New Roman" w:cs="Times New Roman"/>
          <w:b/>
          <w:bCs/>
        </w:rPr>
        <w:t>Lp</w:t>
      </w:r>
      <w:r w:rsidRPr="00785662">
        <w:rPr>
          <w:rFonts w:ascii="Times New Roman" w:hAnsi="Times New Roman" w:cs="Times New Roman"/>
        </w:rPr>
        <w:t>- łączna liczba punktów uzyskanych przez ofertę n,</w:t>
      </w:r>
    </w:p>
    <w:p w14:paraId="019F5CF0" w14:textId="77777777" w:rsidR="00FD0571" w:rsidRPr="00785662" w:rsidRDefault="00FD0571" w:rsidP="00E55944">
      <w:pPr>
        <w:pStyle w:val="Akapitzlist"/>
        <w:ind w:left="284"/>
        <w:jc w:val="both"/>
        <w:rPr>
          <w:rFonts w:ascii="Times New Roman" w:hAnsi="Times New Roman" w:cs="Times New Roman"/>
        </w:rPr>
      </w:pPr>
      <w:r w:rsidRPr="00785662">
        <w:rPr>
          <w:rFonts w:ascii="Times New Roman" w:hAnsi="Times New Roman" w:cs="Times New Roman"/>
          <w:b/>
          <w:bCs/>
        </w:rPr>
        <w:t>Cn</w:t>
      </w:r>
      <w:r w:rsidRPr="00785662">
        <w:rPr>
          <w:rFonts w:ascii="Times New Roman" w:hAnsi="Times New Roman" w:cs="Times New Roman"/>
        </w:rPr>
        <w:t>- liczba punktów uzyskanych przez ofertę n z tytułu kryterium „cena”;</w:t>
      </w:r>
    </w:p>
    <w:p w14:paraId="455AB218" w14:textId="3FEFCABC" w:rsidR="00FD0571" w:rsidRPr="00F11DFD" w:rsidRDefault="00FD0571" w:rsidP="00E55944">
      <w:pPr>
        <w:pStyle w:val="Akapitzlist"/>
        <w:ind w:left="284"/>
        <w:jc w:val="both"/>
        <w:rPr>
          <w:rFonts w:ascii="Times New Roman" w:hAnsi="Times New Roman" w:cs="Times New Roman"/>
        </w:rPr>
      </w:pPr>
      <w:r w:rsidRPr="00785662">
        <w:rPr>
          <w:rFonts w:ascii="Times New Roman" w:hAnsi="Times New Roman" w:cs="Times New Roman"/>
          <w:b/>
          <w:bCs/>
        </w:rPr>
        <w:t>G</w:t>
      </w:r>
      <w:r w:rsidRPr="00785662">
        <w:rPr>
          <w:rFonts w:ascii="Times New Roman" w:hAnsi="Times New Roman" w:cs="Times New Roman"/>
        </w:rPr>
        <w:t>- liczba punktów uzyskanych przez ofertę n z tytułu kryterium „okres gwarancji”;</w:t>
      </w:r>
    </w:p>
    <w:p w14:paraId="436F2F24" w14:textId="77777777" w:rsidR="00FD0571" w:rsidRPr="00785662"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1B704B8D" w14:textId="77777777" w:rsidR="00FD0571" w:rsidRPr="00785662"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E0F2109" w14:textId="77777777" w:rsidR="00FD0571" w:rsidRPr="00785662"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Pzp.</w:t>
      </w:r>
    </w:p>
    <w:p w14:paraId="657334AD" w14:textId="77777777" w:rsidR="00FD0571" w:rsidRPr="00785662"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lastRenderedPageBreak/>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1093E7C5" w14:textId="41FB9179" w:rsidR="00B6283A"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Zamawiający odrzuca ofertę na podstawie art. 226 ustawy Pzp.</w:t>
      </w:r>
    </w:p>
    <w:p w14:paraId="48F9BEAE" w14:textId="77777777" w:rsidR="0009328B" w:rsidRPr="00DC79E2" w:rsidRDefault="0009328B" w:rsidP="0009328B">
      <w:pPr>
        <w:pStyle w:val="Akapitzlist"/>
        <w:spacing w:after="0"/>
        <w:jc w:val="both"/>
        <w:rPr>
          <w:rFonts w:ascii="Times New Roman" w:hAnsi="Times New Roman" w:cs="Times New Roman"/>
          <w:bCs/>
        </w:rPr>
      </w:pPr>
    </w:p>
    <w:tbl>
      <w:tblPr>
        <w:tblStyle w:val="Tabela-Siatka"/>
        <w:tblW w:w="9180" w:type="dxa"/>
        <w:tblLook w:val="04A0" w:firstRow="1" w:lastRow="0" w:firstColumn="1" w:lastColumn="0" w:noHBand="0" w:noVBand="1"/>
      </w:tblPr>
      <w:tblGrid>
        <w:gridCol w:w="9180"/>
      </w:tblGrid>
      <w:tr w:rsidR="008427C8" w:rsidRPr="00785662" w14:paraId="118D2B12" w14:textId="77777777" w:rsidTr="00DC79E2">
        <w:trPr>
          <w:trHeight w:val="454"/>
        </w:trPr>
        <w:tc>
          <w:tcPr>
            <w:tcW w:w="9180" w:type="dxa"/>
            <w:shd w:val="clear" w:color="auto" w:fill="DDD9C3" w:themeFill="background2" w:themeFillShade="E6"/>
            <w:vAlign w:val="center"/>
          </w:tcPr>
          <w:p w14:paraId="0F462885" w14:textId="56F1E366" w:rsidR="008427C8" w:rsidRPr="00785662" w:rsidRDefault="008427C8" w:rsidP="00E3576A">
            <w:pPr>
              <w:pStyle w:val="Nagwek1"/>
              <w:spacing w:before="0"/>
              <w:jc w:val="both"/>
              <w:rPr>
                <w:rFonts w:ascii="Times New Roman" w:hAnsi="Times New Roman" w:cs="Times New Roman"/>
                <w:b/>
                <w:bCs/>
                <w:color w:val="auto"/>
                <w:sz w:val="26"/>
                <w:szCs w:val="26"/>
              </w:rPr>
            </w:pPr>
            <w:bookmarkStart w:id="48" w:name="_Toc72237844"/>
            <w:bookmarkStart w:id="49" w:name="_Toc147839346"/>
            <w:r w:rsidRPr="00DC79E2">
              <w:rPr>
                <w:rFonts w:ascii="Times New Roman" w:hAnsi="Times New Roman" w:cs="Times New Roman"/>
                <w:b/>
                <w:bCs/>
                <w:color w:val="auto"/>
                <w:sz w:val="24"/>
                <w:szCs w:val="24"/>
              </w:rPr>
              <w:t>ROZDZIAŁ XVII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INFORMACJA O FORMALNOŚCIACH, JAKIE MUSZĄ ZOSTAĆ DOPEŁNIONE PO WYBORZE OFERTY W CELU ZAWARCIA UMOWY W SPRAWIE ZAMÓWIENIA PUBLICZNEGO</w:t>
            </w:r>
            <w:bookmarkEnd w:id="48"/>
            <w:bookmarkEnd w:id="49"/>
          </w:p>
        </w:tc>
      </w:tr>
    </w:tbl>
    <w:p w14:paraId="6FBA0038" w14:textId="77777777" w:rsidR="007C7E3A" w:rsidRPr="00785662" w:rsidRDefault="007C7E3A">
      <w:pPr>
        <w:pStyle w:val="Akapitzlist"/>
        <w:numPr>
          <w:ilvl w:val="0"/>
          <w:numId w:val="27"/>
        </w:numPr>
        <w:spacing w:line="240" w:lineRule="auto"/>
        <w:ind w:left="284"/>
        <w:jc w:val="both"/>
        <w:rPr>
          <w:rFonts w:ascii="Times New Roman" w:hAnsi="Times New Roman" w:cs="Times New Roman"/>
        </w:rPr>
      </w:pPr>
      <w:r w:rsidRPr="00785662">
        <w:rPr>
          <w:rFonts w:ascii="Times New Roman" w:hAnsi="Times New Roman" w:cs="Times New Roman"/>
        </w:rPr>
        <w:t>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w:t>
      </w:r>
    </w:p>
    <w:p w14:paraId="4DA74467" w14:textId="77777777" w:rsidR="007C7E3A" w:rsidRPr="00785662" w:rsidRDefault="007C7E3A">
      <w:pPr>
        <w:pStyle w:val="Akapitzlist"/>
        <w:numPr>
          <w:ilvl w:val="0"/>
          <w:numId w:val="27"/>
        </w:numPr>
        <w:spacing w:line="240" w:lineRule="auto"/>
        <w:ind w:left="284"/>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4DC1F0B2" w14:textId="243BB80B" w:rsidR="00C74E82" w:rsidRDefault="007C7E3A">
      <w:pPr>
        <w:pStyle w:val="Akapitzlist"/>
        <w:numPr>
          <w:ilvl w:val="0"/>
          <w:numId w:val="27"/>
        </w:numPr>
        <w:spacing w:line="240" w:lineRule="auto"/>
        <w:ind w:left="284"/>
        <w:jc w:val="both"/>
        <w:rPr>
          <w:rFonts w:ascii="Times New Roman" w:hAnsi="Times New Roman" w:cs="Times New Roman"/>
        </w:rPr>
      </w:pPr>
      <w:r w:rsidRPr="00C74E82">
        <w:rPr>
          <w:rFonts w:ascii="Times New Roman" w:hAnsi="Times New Roman" w:cs="Times New Roman"/>
        </w:rPr>
        <w:t>Zgodnie z art. 432 ustawy Pzp umowa wymaga, pod rygorem nieważności zachowania formy pisemnej.</w:t>
      </w:r>
    </w:p>
    <w:p w14:paraId="7575CF81" w14:textId="77777777" w:rsidR="008C0B49" w:rsidRDefault="008C0B49">
      <w:pPr>
        <w:pStyle w:val="Akapitzlist"/>
        <w:numPr>
          <w:ilvl w:val="0"/>
          <w:numId w:val="27"/>
        </w:numPr>
        <w:spacing w:line="240" w:lineRule="auto"/>
        <w:ind w:left="284"/>
        <w:jc w:val="both"/>
        <w:rPr>
          <w:rFonts w:ascii="Times New Roman" w:hAnsi="Times New Roman" w:cs="Times New Roman"/>
          <w:b/>
          <w:bCs/>
        </w:rPr>
      </w:pPr>
      <w:r w:rsidRPr="008C0B49">
        <w:rPr>
          <w:rFonts w:ascii="Times New Roman" w:hAnsi="Times New Roman" w:cs="Times New Roman"/>
          <w:b/>
          <w:bCs/>
        </w:rPr>
        <w:t>Zobowiązania Wykonawcy, które muszą być spełnione przed zawarciem umowy:</w:t>
      </w:r>
    </w:p>
    <w:p w14:paraId="4FA2FF84" w14:textId="77777777" w:rsidR="008C0B49" w:rsidRPr="008C0B49" w:rsidRDefault="008C0B49">
      <w:pPr>
        <w:pStyle w:val="Akapitzlist"/>
        <w:numPr>
          <w:ilvl w:val="0"/>
          <w:numId w:val="61"/>
        </w:numPr>
        <w:spacing w:line="240" w:lineRule="auto"/>
        <w:jc w:val="both"/>
        <w:rPr>
          <w:rFonts w:ascii="Times New Roman" w:hAnsi="Times New Roman" w:cs="Times New Roman"/>
          <w:b/>
          <w:bCs/>
        </w:rPr>
      </w:pPr>
      <w:r w:rsidRPr="008C0B49">
        <w:rPr>
          <w:rFonts w:ascii="Times New Roman" w:hAnsi="Times New Roman" w:cs="Times New Roman"/>
          <w:b/>
          <w:bCs/>
        </w:rPr>
        <w:t>Ubezpieczenie przez Wykonawcę, a następnie dostarczenie Zamawiającemu kopii polis lub innych dokumentów ubezpieczeniowych wraz z dowodem opłacenia należnej i wymagalnej składki, potwierdzonych przez Wykonawcę „za zgodność z oryginałem”:</w:t>
      </w:r>
    </w:p>
    <w:p w14:paraId="3B3158CC" w14:textId="77777777" w:rsidR="008C0B49" w:rsidRPr="00C74E82" w:rsidRDefault="008C0B49" w:rsidP="008C0B49">
      <w:pPr>
        <w:pStyle w:val="Akapitzlist"/>
        <w:spacing w:line="240" w:lineRule="auto"/>
        <w:jc w:val="both"/>
        <w:rPr>
          <w:rFonts w:ascii="Times New Roman" w:hAnsi="Times New Roman" w:cs="Times New Roman"/>
        </w:rPr>
      </w:pPr>
      <w:r w:rsidRPr="00AF500F">
        <w:rPr>
          <w:rFonts w:ascii="Times New Roman" w:hAnsi="Times New Roman" w:cs="Times New Roman"/>
          <w:b/>
          <w:bCs/>
          <w:u w:val="single"/>
        </w:rPr>
        <w:t>ubezpieczenia budowy</w:t>
      </w:r>
      <w:r w:rsidRPr="00C74E82">
        <w:rPr>
          <w:rFonts w:ascii="Times New Roman" w:hAnsi="Times New Roman" w:cs="Times New Roman"/>
          <w:b/>
          <w:bCs/>
        </w:rPr>
        <w:t xml:space="preserve"> – wykonywanej na podstawie umowy,</w:t>
      </w:r>
      <w:r w:rsidRPr="00C74E82">
        <w:rPr>
          <w:rFonts w:ascii="Times New Roman" w:hAnsi="Times New Roman" w:cs="Times New Roman"/>
        </w:rPr>
        <w:t xml:space="preserve"> od wszystkich ryzyk na następujących warunkach:</w:t>
      </w:r>
    </w:p>
    <w:p w14:paraId="05A808FE" w14:textId="77777777" w:rsidR="00AF500F" w:rsidRDefault="008C0B49" w:rsidP="00AF500F">
      <w:pPr>
        <w:pStyle w:val="Akapitzlist"/>
        <w:numPr>
          <w:ilvl w:val="0"/>
          <w:numId w:val="74"/>
        </w:numPr>
        <w:spacing w:line="240" w:lineRule="auto"/>
        <w:ind w:left="1276"/>
        <w:jc w:val="both"/>
        <w:rPr>
          <w:rFonts w:ascii="Times New Roman" w:hAnsi="Times New Roman" w:cs="Times New Roman"/>
        </w:rPr>
      </w:pPr>
      <w:r w:rsidRPr="00C74E82">
        <w:rPr>
          <w:rFonts w:ascii="Times New Roman" w:hAnsi="Times New Roman" w:cs="Times New Roman"/>
        </w:rPr>
        <w:t xml:space="preserve">suma ubezpieczenia odpowiadająca cenie zawartej w ofercie Wykonawcy, </w:t>
      </w:r>
    </w:p>
    <w:p w14:paraId="0F9DEA99" w14:textId="77777777" w:rsidR="00AF500F" w:rsidRDefault="008C0B49" w:rsidP="00AF500F">
      <w:pPr>
        <w:pStyle w:val="Akapitzlist"/>
        <w:numPr>
          <w:ilvl w:val="0"/>
          <w:numId w:val="74"/>
        </w:numPr>
        <w:spacing w:line="240" w:lineRule="auto"/>
        <w:ind w:left="1276"/>
        <w:jc w:val="both"/>
        <w:rPr>
          <w:rFonts w:ascii="Times New Roman" w:hAnsi="Times New Roman" w:cs="Times New Roman"/>
        </w:rPr>
      </w:pPr>
      <w:r w:rsidRPr="00AF500F">
        <w:rPr>
          <w:rFonts w:ascii="Times New Roman" w:hAnsi="Times New Roman" w:cs="Times New Roman"/>
        </w:rPr>
        <w:t>franszyza redukcyjna nie wyższa niż 10% sumy ubezpieczenia,</w:t>
      </w:r>
    </w:p>
    <w:p w14:paraId="23CAD1B5" w14:textId="7238FF10" w:rsidR="008C0B49" w:rsidRPr="00AF500F" w:rsidRDefault="008C0B49" w:rsidP="00AF500F">
      <w:pPr>
        <w:pStyle w:val="Akapitzlist"/>
        <w:numPr>
          <w:ilvl w:val="0"/>
          <w:numId w:val="74"/>
        </w:numPr>
        <w:spacing w:line="240" w:lineRule="auto"/>
        <w:ind w:left="1276"/>
        <w:jc w:val="both"/>
        <w:rPr>
          <w:rFonts w:ascii="Times New Roman" w:hAnsi="Times New Roman" w:cs="Times New Roman"/>
        </w:rPr>
      </w:pPr>
      <w:r w:rsidRPr="00AF500F">
        <w:rPr>
          <w:rFonts w:ascii="Times New Roman" w:hAnsi="Times New Roman" w:cs="Times New Roman"/>
        </w:rPr>
        <w:t>wskazanie Zamawiającego, jako ubezpieczonego.</w:t>
      </w:r>
    </w:p>
    <w:p w14:paraId="36DBC507" w14:textId="210702E1" w:rsidR="008C0B49" w:rsidRPr="008C0B49" w:rsidRDefault="008C0B49" w:rsidP="008C0B49">
      <w:pPr>
        <w:pStyle w:val="Akapitzlist"/>
        <w:spacing w:line="240" w:lineRule="auto"/>
        <w:ind w:left="709"/>
        <w:jc w:val="both"/>
        <w:rPr>
          <w:rFonts w:ascii="Times New Roman" w:hAnsi="Times New Roman" w:cs="Times New Roman"/>
        </w:rPr>
      </w:pPr>
      <w:r w:rsidRPr="008C0B49">
        <w:rPr>
          <w:rFonts w:ascii="Times New Roman" w:hAnsi="Times New Roman" w:cs="Times New Roman"/>
        </w:rPr>
        <w:t xml:space="preserve">W dokumentach ubezpieczenia budowy Wykonawcy musi być jednoznacznie wskazany kontrakt (umowa), którego to ubezpieczenie wyłącznie dotyczy, tj.: </w:t>
      </w:r>
      <w:r w:rsidRPr="00062625">
        <w:rPr>
          <w:rFonts w:ascii="Times New Roman" w:hAnsi="Times New Roman" w:cs="Times New Roman"/>
          <w:b/>
          <w:bCs/>
        </w:rPr>
        <w:t>„</w:t>
      </w:r>
      <w:r w:rsidR="00062625" w:rsidRPr="00062625">
        <w:rPr>
          <w:rFonts w:ascii="Times New Roman" w:hAnsi="Times New Roman" w:cs="Times New Roman"/>
          <w:b/>
          <w:bCs/>
        </w:rPr>
        <w:t>Remont świetlicy wiejskiej w Pogorzałej Wsi</w:t>
      </w:r>
      <w:r w:rsidRPr="00062625">
        <w:rPr>
          <w:rFonts w:ascii="Times New Roman" w:hAnsi="Times New Roman" w:cs="Times New Roman"/>
          <w:b/>
          <w:bCs/>
        </w:rPr>
        <w:t>”.</w:t>
      </w:r>
    </w:p>
    <w:p w14:paraId="282260D5" w14:textId="77777777" w:rsidR="008C0B49" w:rsidRPr="00C74E82" w:rsidRDefault="008C0B49" w:rsidP="008C0B49">
      <w:pPr>
        <w:pStyle w:val="Akapitzlist"/>
        <w:spacing w:line="240" w:lineRule="auto"/>
        <w:jc w:val="both"/>
        <w:rPr>
          <w:rFonts w:ascii="Times New Roman" w:hAnsi="Times New Roman" w:cs="Times New Roman"/>
        </w:rPr>
      </w:pPr>
      <w:r w:rsidRPr="00C74E82">
        <w:rPr>
          <w:rFonts w:ascii="Times New Roman" w:hAnsi="Times New Roman" w:cs="Times New Roman"/>
        </w:rPr>
        <w:t>Zamawiający wymaga utrzymania ubezpieczeń</w:t>
      </w:r>
      <w:r>
        <w:rPr>
          <w:rFonts w:ascii="Times New Roman" w:hAnsi="Times New Roman" w:cs="Times New Roman"/>
        </w:rPr>
        <w:t xml:space="preserve">, </w:t>
      </w:r>
      <w:r w:rsidRPr="00C74E82">
        <w:rPr>
          <w:rFonts w:ascii="Times New Roman" w:hAnsi="Times New Roman" w:cs="Times New Roman"/>
        </w:rPr>
        <w:t xml:space="preserve">o których mowa w rozdziale </w:t>
      </w:r>
      <w:r>
        <w:rPr>
          <w:rFonts w:ascii="Times New Roman" w:hAnsi="Times New Roman" w:cs="Times New Roman"/>
        </w:rPr>
        <w:t>X</w:t>
      </w:r>
      <w:r w:rsidRPr="00C74E82">
        <w:rPr>
          <w:rFonts w:ascii="Times New Roman" w:hAnsi="Times New Roman" w:cs="Times New Roman"/>
        </w:rPr>
        <w:t xml:space="preserve"> i </w:t>
      </w:r>
      <w:r>
        <w:rPr>
          <w:rFonts w:ascii="Times New Roman" w:hAnsi="Times New Roman" w:cs="Times New Roman"/>
        </w:rPr>
        <w:t xml:space="preserve">XVIII </w:t>
      </w:r>
      <w:r w:rsidRPr="00C74E82">
        <w:rPr>
          <w:rFonts w:ascii="Times New Roman" w:hAnsi="Times New Roman" w:cs="Times New Roman"/>
        </w:rPr>
        <w:t>przez cały okres wykonywania umowy.</w:t>
      </w:r>
    </w:p>
    <w:p w14:paraId="49E98333" w14:textId="77777777" w:rsidR="008C0B49" w:rsidRPr="00FB31D6" w:rsidRDefault="008C0B49" w:rsidP="008C0B49">
      <w:pPr>
        <w:pStyle w:val="Akapitzlist"/>
        <w:spacing w:line="240" w:lineRule="auto"/>
        <w:jc w:val="both"/>
        <w:rPr>
          <w:rFonts w:ascii="Times New Roman" w:hAnsi="Times New Roman" w:cs="Times New Roman"/>
        </w:rPr>
      </w:pPr>
      <w:r w:rsidRPr="00C74E82">
        <w:rPr>
          <w:rFonts w:ascii="Times New Roman" w:hAnsi="Times New Roman" w:cs="Times New Roman"/>
        </w:rPr>
        <w:t xml:space="preserve">W przypadku, gdy dostarczona Zamawiającemu przed zawarciem umowy polisa </w:t>
      </w:r>
      <w:r w:rsidRPr="00FB31D6">
        <w:rPr>
          <w:rFonts w:ascii="Times New Roman" w:hAnsi="Times New Roman" w:cs="Times New Roman"/>
        </w:rPr>
        <w:t>lub inny dokument ubezpieczeniowy obejmuje okres krótszy niż okres wykonywania umowy,</w:t>
      </w:r>
      <w:r>
        <w:rPr>
          <w:rFonts w:ascii="Times New Roman" w:hAnsi="Times New Roman" w:cs="Times New Roman"/>
        </w:rPr>
        <w:t xml:space="preserve"> </w:t>
      </w:r>
      <w:r w:rsidRPr="00FB31D6">
        <w:rPr>
          <w:rFonts w:ascii="Times New Roman" w:hAnsi="Times New Roman" w:cs="Times New Roman"/>
        </w:rPr>
        <w:t>Wykonawca przedłuża polisę lub inny dokument ubezpieczeniowy na cały okres wykonania umowy w sposób zapewniający ciągłość ubezpieczenia, zgodnie</w:t>
      </w:r>
      <w:r>
        <w:rPr>
          <w:rFonts w:ascii="Times New Roman" w:hAnsi="Times New Roman" w:cs="Times New Roman"/>
        </w:rPr>
        <w:t xml:space="preserve"> </w:t>
      </w:r>
      <w:r w:rsidRPr="00FB31D6">
        <w:rPr>
          <w:rFonts w:ascii="Times New Roman" w:hAnsi="Times New Roman" w:cs="Times New Roman"/>
        </w:rPr>
        <w:t>z umową, dokumenty potwierdzające posiadanie przedmiotowego ubezpieczenia Wykonawca przedkłada każdorazowo Zamawiającemu w kopii poświadczonej „za zgodność z oryginałem”</w:t>
      </w:r>
      <w:r>
        <w:rPr>
          <w:rFonts w:ascii="Times New Roman" w:hAnsi="Times New Roman" w:cs="Times New Roman"/>
        </w:rPr>
        <w:t>.</w:t>
      </w:r>
    </w:p>
    <w:p w14:paraId="78D71615" w14:textId="0C5D9E4F" w:rsidR="008C0B49" w:rsidRPr="008C0B49" w:rsidRDefault="008C0B49">
      <w:pPr>
        <w:pStyle w:val="Akapitzlist"/>
        <w:numPr>
          <w:ilvl w:val="0"/>
          <w:numId w:val="61"/>
        </w:numPr>
        <w:jc w:val="both"/>
        <w:rPr>
          <w:rFonts w:ascii="Times New Roman" w:hAnsi="Times New Roman" w:cs="Times New Roman"/>
          <w:b/>
          <w:bCs/>
        </w:rPr>
      </w:pPr>
      <w:r>
        <w:rPr>
          <w:rFonts w:ascii="Times New Roman" w:hAnsi="Times New Roman" w:cs="Times New Roman"/>
          <w:b/>
          <w:bCs/>
        </w:rPr>
        <w:t>Dostarczenie Zamawiającemu d</w:t>
      </w:r>
      <w:r w:rsidRPr="008C0B49">
        <w:rPr>
          <w:rFonts w:ascii="Times New Roman" w:hAnsi="Times New Roman" w:cs="Times New Roman"/>
          <w:b/>
          <w:bCs/>
        </w:rPr>
        <w:t>okument</w:t>
      </w:r>
      <w:r>
        <w:rPr>
          <w:rFonts w:ascii="Times New Roman" w:hAnsi="Times New Roman" w:cs="Times New Roman"/>
          <w:b/>
          <w:bCs/>
        </w:rPr>
        <w:t>ów</w:t>
      </w:r>
      <w:r w:rsidRPr="008C0B49">
        <w:rPr>
          <w:rFonts w:ascii="Times New Roman" w:hAnsi="Times New Roman" w:cs="Times New Roman"/>
          <w:b/>
          <w:bCs/>
        </w:rPr>
        <w:t>, z których będzie wynikało, że osob</w:t>
      </w:r>
      <w:r>
        <w:rPr>
          <w:rFonts w:ascii="Times New Roman" w:hAnsi="Times New Roman" w:cs="Times New Roman"/>
          <w:b/>
          <w:bCs/>
        </w:rPr>
        <w:t xml:space="preserve">y </w:t>
      </w:r>
      <w:r w:rsidRPr="008C0B49">
        <w:rPr>
          <w:rFonts w:ascii="Times New Roman" w:hAnsi="Times New Roman" w:cs="Times New Roman"/>
          <w:b/>
          <w:bCs/>
        </w:rPr>
        <w:t>odpowiadając</w:t>
      </w:r>
      <w:r>
        <w:rPr>
          <w:rFonts w:ascii="Times New Roman" w:hAnsi="Times New Roman" w:cs="Times New Roman"/>
          <w:b/>
          <w:bCs/>
        </w:rPr>
        <w:t>e</w:t>
      </w:r>
      <w:r w:rsidRPr="008C0B49">
        <w:rPr>
          <w:rFonts w:ascii="Times New Roman" w:hAnsi="Times New Roman" w:cs="Times New Roman"/>
          <w:b/>
          <w:bCs/>
        </w:rPr>
        <w:t xml:space="preserve"> za kierowanie robotami budowlanymi, o których mowa w rozdziale III ust.</w:t>
      </w:r>
      <w:r w:rsidR="00062625">
        <w:rPr>
          <w:rFonts w:ascii="Times New Roman" w:hAnsi="Times New Roman" w:cs="Times New Roman"/>
          <w:b/>
          <w:bCs/>
        </w:rPr>
        <w:t xml:space="preserve"> 4 </w:t>
      </w:r>
      <w:r w:rsidRPr="008C0B49">
        <w:rPr>
          <w:rFonts w:ascii="Times New Roman" w:hAnsi="Times New Roman" w:cs="Times New Roman"/>
          <w:b/>
          <w:bCs/>
        </w:rPr>
        <w:t xml:space="preserve">SWZ posiadają odpowiednie uprawnienia do kierowania robotami budowlanymi. </w:t>
      </w:r>
    </w:p>
    <w:p w14:paraId="0749CBA3" w14:textId="1A5923EA" w:rsidR="008C0B49" w:rsidRPr="008C0B49" w:rsidRDefault="008C0B49">
      <w:pPr>
        <w:pStyle w:val="Akapitzlist"/>
        <w:numPr>
          <w:ilvl w:val="0"/>
          <w:numId w:val="61"/>
        </w:numPr>
        <w:spacing w:line="240" w:lineRule="auto"/>
        <w:jc w:val="both"/>
        <w:rPr>
          <w:rFonts w:ascii="Times New Roman" w:hAnsi="Times New Roman" w:cs="Times New Roman"/>
          <w:b/>
          <w:bCs/>
        </w:rPr>
      </w:pPr>
      <w:r>
        <w:rPr>
          <w:rFonts w:ascii="Times New Roman" w:hAnsi="Times New Roman" w:cs="Times New Roman"/>
          <w:b/>
          <w:bCs/>
        </w:rPr>
        <w:t xml:space="preserve">Dostarczenie Zamawiającemu listy osób, o jakich mowa w </w:t>
      </w:r>
      <w:r w:rsidRPr="008C0B49">
        <w:rPr>
          <w:rFonts w:ascii="Times New Roman" w:hAnsi="Times New Roman" w:cs="Times New Roman"/>
          <w:b/>
          <w:bCs/>
        </w:rPr>
        <w:t xml:space="preserve">III </w:t>
      </w:r>
      <w:r>
        <w:rPr>
          <w:rFonts w:ascii="Times New Roman" w:hAnsi="Times New Roman" w:cs="Times New Roman"/>
          <w:b/>
          <w:bCs/>
        </w:rPr>
        <w:t>ust.</w:t>
      </w:r>
      <w:r w:rsidRPr="008C0B49">
        <w:rPr>
          <w:rFonts w:ascii="Times New Roman" w:hAnsi="Times New Roman" w:cs="Times New Roman"/>
          <w:b/>
          <w:bCs/>
        </w:rPr>
        <w:t xml:space="preserve"> </w:t>
      </w:r>
      <w:r w:rsidR="00062625">
        <w:rPr>
          <w:rFonts w:ascii="Times New Roman" w:hAnsi="Times New Roman" w:cs="Times New Roman"/>
          <w:b/>
          <w:bCs/>
        </w:rPr>
        <w:t xml:space="preserve">8 </w:t>
      </w:r>
      <w:r w:rsidRPr="008C0B49">
        <w:rPr>
          <w:rFonts w:ascii="Times New Roman" w:hAnsi="Times New Roman" w:cs="Times New Roman"/>
          <w:b/>
          <w:bCs/>
        </w:rPr>
        <w:t>SWZ.</w:t>
      </w:r>
    </w:p>
    <w:p w14:paraId="3F5E2632" w14:textId="23A90FAC" w:rsidR="008C0B49" w:rsidRPr="008C0B49" w:rsidRDefault="008C0B49">
      <w:pPr>
        <w:pStyle w:val="Akapitzlist"/>
        <w:numPr>
          <w:ilvl w:val="0"/>
          <w:numId w:val="61"/>
        </w:numPr>
        <w:spacing w:line="240" w:lineRule="auto"/>
        <w:jc w:val="both"/>
        <w:rPr>
          <w:rFonts w:ascii="Times New Roman" w:hAnsi="Times New Roman" w:cs="Times New Roman"/>
          <w:b/>
          <w:bCs/>
        </w:rPr>
      </w:pPr>
      <w:bookmarkStart w:id="50" w:name="_Hlk147401740"/>
      <w:r>
        <w:rPr>
          <w:rFonts w:ascii="Times New Roman" w:hAnsi="Times New Roman" w:cs="Times New Roman"/>
          <w:b/>
          <w:bCs/>
        </w:rPr>
        <w:t xml:space="preserve">Dostarczenie Zamawiającemu </w:t>
      </w:r>
      <w:bookmarkEnd w:id="50"/>
      <w:r w:rsidRPr="008C0B49">
        <w:rPr>
          <w:rFonts w:ascii="Times New Roman" w:hAnsi="Times New Roman" w:cs="Times New Roman"/>
          <w:b/>
          <w:bCs/>
        </w:rPr>
        <w:t>kosztorys</w:t>
      </w:r>
      <w:r>
        <w:rPr>
          <w:rFonts w:ascii="Times New Roman" w:hAnsi="Times New Roman" w:cs="Times New Roman"/>
          <w:b/>
          <w:bCs/>
        </w:rPr>
        <w:t>u</w:t>
      </w:r>
      <w:r w:rsidRPr="008C0B49">
        <w:rPr>
          <w:rFonts w:ascii="Times New Roman" w:hAnsi="Times New Roman" w:cs="Times New Roman"/>
          <w:b/>
          <w:bCs/>
        </w:rPr>
        <w:t xml:space="preserve"> ofertow</w:t>
      </w:r>
      <w:r>
        <w:rPr>
          <w:rFonts w:ascii="Times New Roman" w:hAnsi="Times New Roman" w:cs="Times New Roman"/>
          <w:b/>
          <w:bCs/>
        </w:rPr>
        <w:t>ego</w:t>
      </w:r>
      <w:r w:rsidRPr="008C0B49">
        <w:rPr>
          <w:rFonts w:ascii="Times New Roman" w:hAnsi="Times New Roman" w:cs="Times New Roman"/>
          <w:b/>
          <w:bCs/>
        </w:rPr>
        <w:t xml:space="preserve"> w wersji uproszczonej, który stanowił podstawę wyliczenia ceny oferowanej- ceny ryczałtowej. </w:t>
      </w:r>
    </w:p>
    <w:p w14:paraId="56CE8CDE" w14:textId="1DABD383" w:rsidR="008C0B49" w:rsidRPr="008C0B49" w:rsidRDefault="008C0B49">
      <w:pPr>
        <w:pStyle w:val="Akapitzlist"/>
        <w:numPr>
          <w:ilvl w:val="0"/>
          <w:numId w:val="61"/>
        </w:numPr>
        <w:spacing w:line="240" w:lineRule="auto"/>
        <w:jc w:val="both"/>
        <w:rPr>
          <w:rFonts w:ascii="Times New Roman" w:hAnsi="Times New Roman" w:cs="Times New Roman"/>
          <w:b/>
          <w:bCs/>
        </w:rPr>
      </w:pPr>
      <w:r w:rsidRPr="008C0B49">
        <w:rPr>
          <w:rFonts w:ascii="Times New Roman" w:hAnsi="Times New Roman" w:cs="Times New Roman"/>
          <w:b/>
          <w:bCs/>
        </w:rPr>
        <w:t>Dostarczenie Zamawiającemu</w:t>
      </w:r>
      <w:r w:rsidRPr="008C0B49">
        <w:rPr>
          <w:rFonts w:ascii="Times New Roman" w:hAnsi="Times New Roman" w:cs="Times New Roman"/>
        </w:rPr>
        <w:t xml:space="preserve"> </w:t>
      </w:r>
      <w:r w:rsidRPr="008C0B49">
        <w:rPr>
          <w:rFonts w:ascii="Times New Roman" w:hAnsi="Times New Roman" w:cs="Times New Roman"/>
          <w:b/>
          <w:bCs/>
        </w:rPr>
        <w:t>rzeczowo-finansowy harmonogram wykonania Robót</w:t>
      </w:r>
      <w:r>
        <w:rPr>
          <w:rFonts w:ascii="Times New Roman" w:hAnsi="Times New Roman" w:cs="Times New Roman"/>
          <w:b/>
          <w:bCs/>
        </w:rPr>
        <w:t>.</w:t>
      </w:r>
      <w:r w:rsidRPr="008C0B49">
        <w:rPr>
          <w:rFonts w:ascii="Times New Roman" w:hAnsi="Times New Roman" w:cs="Times New Roman"/>
          <w:b/>
          <w:bCs/>
        </w:rPr>
        <w:t xml:space="preserve"> </w:t>
      </w:r>
    </w:p>
    <w:p w14:paraId="57F82771" w14:textId="7A63F29B" w:rsidR="007C7E3A" w:rsidRPr="008C0B49" w:rsidRDefault="007C7E3A">
      <w:pPr>
        <w:pStyle w:val="Akapitzlist"/>
        <w:numPr>
          <w:ilvl w:val="0"/>
          <w:numId w:val="61"/>
        </w:numPr>
        <w:spacing w:line="240" w:lineRule="auto"/>
        <w:jc w:val="both"/>
        <w:rPr>
          <w:rFonts w:ascii="Times New Roman" w:hAnsi="Times New Roman" w:cs="Times New Roman"/>
          <w:b/>
          <w:bCs/>
        </w:rPr>
      </w:pPr>
      <w:r w:rsidRPr="008C0B49">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660DFF21"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201701A"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lastRenderedPageBreak/>
        <w:t>sposób współdziałania Wykonawców przy wykonaniu Zamówienia,</w:t>
      </w:r>
    </w:p>
    <w:p w14:paraId="4C366A7D"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5EA01D77"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3F975930"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C45630D"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7CF5B0AD"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7887DD92"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0CF5174" w14:textId="3BCE49AA" w:rsidR="008C0B49" w:rsidRPr="008C0B49" w:rsidRDefault="008C0B49">
      <w:pPr>
        <w:pStyle w:val="Akapitzlist"/>
        <w:numPr>
          <w:ilvl w:val="0"/>
          <w:numId w:val="27"/>
        </w:numPr>
        <w:jc w:val="both"/>
        <w:rPr>
          <w:rFonts w:ascii="Times New Roman" w:hAnsi="Times New Roman" w:cs="Times New Roman"/>
          <w:b/>
          <w:bCs/>
        </w:rPr>
      </w:pPr>
      <w:r w:rsidRPr="008C0B49">
        <w:rPr>
          <w:rFonts w:ascii="Times New Roman" w:hAnsi="Times New Roman" w:cs="Times New Roman"/>
          <w:b/>
          <w:bCs/>
        </w:rPr>
        <w:t>Przed podpisaniem umowy Wykonawca zobowiązany będzie do wniesienia zabezpieczenia należytego wykonania umowy.</w:t>
      </w:r>
    </w:p>
    <w:p w14:paraId="0F4C2CA4" w14:textId="712703F2" w:rsidR="007C7E3A" w:rsidRPr="00785662" w:rsidRDefault="007C7E3A">
      <w:pPr>
        <w:pStyle w:val="Akapitzlist"/>
        <w:numPr>
          <w:ilvl w:val="0"/>
          <w:numId w:val="27"/>
        </w:numPr>
        <w:spacing w:line="240" w:lineRule="auto"/>
        <w:jc w:val="both"/>
        <w:rPr>
          <w:rFonts w:ascii="Times New Roman" w:hAnsi="Times New Roman" w:cs="Times New Roman"/>
        </w:rPr>
      </w:pPr>
      <w:r w:rsidRPr="00785662">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6A804963" w14:textId="77777777" w:rsidR="00DD7ABB" w:rsidRPr="006541E2" w:rsidRDefault="00DD7ABB" w:rsidP="004E5758">
      <w:pPr>
        <w:pStyle w:val="Akapitzlist"/>
        <w:spacing w:after="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180"/>
      </w:tblGrid>
      <w:tr w:rsidR="00B8138A" w:rsidRPr="00785662" w14:paraId="1862708F" w14:textId="77777777" w:rsidTr="00DC79E2">
        <w:trPr>
          <w:trHeight w:val="454"/>
        </w:trPr>
        <w:tc>
          <w:tcPr>
            <w:tcW w:w="9180" w:type="dxa"/>
            <w:shd w:val="clear" w:color="auto" w:fill="DDD9C3" w:themeFill="background2" w:themeFillShade="E6"/>
            <w:vAlign w:val="center"/>
          </w:tcPr>
          <w:p w14:paraId="59FEA08F" w14:textId="35982FA3" w:rsidR="00B8138A" w:rsidRPr="00785662" w:rsidRDefault="00B8138A" w:rsidP="00DC79E2">
            <w:pPr>
              <w:pStyle w:val="Nagwek1"/>
              <w:spacing w:before="0"/>
              <w:jc w:val="both"/>
              <w:rPr>
                <w:rFonts w:ascii="Times New Roman" w:hAnsi="Times New Roman" w:cs="Times New Roman"/>
                <w:b/>
                <w:bCs/>
                <w:color w:val="auto"/>
                <w:sz w:val="26"/>
                <w:szCs w:val="26"/>
              </w:rPr>
            </w:pPr>
            <w:bookmarkStart w:id="51" w:name="_Toc72237845"/>
            <w:bookmarkStart w:id="52" w:name="_Toc147839347"/>
            <w:r w:rsidRPr="00DC79E2">
              <w:rPr>
                <w:rFonts w:ascii="Times New Roman" w:hAnsi="Times New Roman" w:cs="Times New Roman"/>
                <w:b/>
                <w:bCs/>
                <w:color w:val="auto"/>
                <w:sz w:val="24"/>
                <w:szCs w:val="24"/>
              </w:rPr>
              <w:t>ROZDZIAŁ XI</w:t>
            </w:r>
            <w:r w:rsidR="001C0653" w:rsidRPr="00DC79E2">
              <w:rPr>
                <w:rFonts w:ascii="Times New Roman" w:hAnsi="Times New Roman" w:cs="Times New Roman"/>
                <w:b/>
                <w:bCs/>
                <w:color w:val="auto"/>
                <w:sz w:val="24"/>
                <w:szCs w:val="24"/>
              </w:rPr>
              <w:t>X</w:t>
            </w:r>
            <w:r w:rsidRPr="00DC79E2">
              <w:rPr>
                <w:rFonts w:ascii="Times New Roman" w:hAnsi="Times New Roman" w:cs="Times New Roman"/>
                <w:b/>
                <w:bCs/>
                <w:color w:val="auto"/>
                <w:sz w:val="24"/>
                <w:szCs w:val="24"/>
              </w:rPr>
              <w:t>. INFORMACJE DOTYCZĄCE ZABEZPIECZENIA NALEŻYTEGO WYKONANIA UMOWY, JEŻELI ZAMAWIAJĄCY JE PRZEWIDUJE</w:t>
            </w:r>
            <w:bookmarkEnd w:id="51"/>
            <w:bookmarkEnd w:id="52"/>
          </w:p>
        </w:tc>
      </w:tr>
    </w:tbl>
    <w:p w14:paraId="1384D2ED"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699C91AE" w14:textId="67EAACC9"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Od Wykonawcy, którego oferta zostanie uznana jako najkorzystniejsza wymagane będzie wniesienie, w określonym terminie, przed podpisaniem umowy (najpóźniej w dniu jej zawarcia) zabezpieczenia należytego wykonania umowy</w:t>
      </w:r>
      <w:r w:rsidR="001E62E1">
        <w:rPr>
          <w:rFonts w:ascii="Times New Roman" w:hAnsi="Times New Roman" w:cs="Times New Roman"/>
        </w:rPr>
        <w:t xml:space="preserve"> </w:t>
      </w:r>
      <w:r w:rsidRPr="00785662">
        <w:rPr>
          <w:rFonts w:ascii="Times New Roman" w:hAnsi="Times New Roman" w:cs="Times New Roman"/>
        </w:rPr>
        <w:t xml:space="preserve">w </w:t>
      </w:r>
      <w:r w:rsidRPr="00124F66">
        <w:rPr>
          <w:rFonts w:ascii="Times New Roman" w:hAnsi="Times New Roman" w:cs="Times New Roman"/>
        </w:rPr>
        <w:t xml:space="preserve">wysokości stanowiącej </w:t>
      </w:r>
      <w:r w:rsidR="003B7098" w:rsidRPr="00124F66">
        <w:rPr>
          <w:rFonts w:ascii="Times New Roman" w:hAnsi="Times New Roman" w:cs="Times New Roman"/>
        </w:rPr>
        <w:t>4</w:t>
      </w:r>
      <w:r w:rsidRPr="00124F66">
        <w:rPr>
          <w:rFonts w:ascii="Times New Roman" w:hAnsi="Times New Roman" w:cs="Times New Roman"/>
        </w:rPr>
        <w:t>% ceny</w:t>
      </w:r>
      <w:r w:rsidRPr="00B16FBD">
        <w:rPr>
          <w:rFonts w:ascii="Times New Roman" w:hAnsi="Times New Roman" w:cs="Times New Roman"/>
        </w:rPr>
        <w:t xml:space="preserve"> wykonania zamówienia</w:t>
      </w:r>
      <w:r w:rsidRPr="00785662">
        <w:rPr>
          <w:rFonts w:ascii="Times New Roman" w:hAnsi="Times New Roman" w:cs="Times New Roman"/>
        </w:rPr>
        <w:t xml:space="preserve">, zgodnie z art. 452 ust. 2 Pzp. </w:t>
      </w:r>
    </w:p>
    <w:p w14:paraId="368DBA45" w14:textId="77777777" w:rsidR="00B8138A" w:rsidRPr="00923738"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 xml:space="preserve">Zabezpieczenie należytego wykonania umowy wnoszone jest w jednej lub kilku następujących </w:t>
      </w:r>
      <w:r w:rsidRPr="00923738">
        <w:rPr>
          <w:rFonts w:ascii="Times New Roman" w:hAnsi="Times New Roman" w:cs="Times New Roman"/>
        </w:rPr>
        <w:t>formach:</w:t>
      </w:r>
    </w:p>
    <w:p w14:paraId="762FBEC8" w14:textId="18E8550D" w:rsidR="00B8138A" w:rsidRPr="00923738" w:rsidRDefault="00B8138A">
      <w:pPr>
        <w:pStyle w:val="Akapitzlist"/>
        <w:numPr>
          <w:ilvl w:val="0"/>
          <w:numId w:val="30"/>
        </w:numPr>
        <w:rPr>
          <w:rFonts w:ascii="Times New Roman" w:hAnsi="Times New Roman" w:cs="Times New Roman"/>
          <w:b/>
          <w:bCs/>
        </w:rPr>
      </w:pPr>
      <w:r w:rsidRPr="00923738">
        <w:rPr>
          <w:rFonts w:ascii="Times New Roman" w:hAnsi="Times New Roman" w:cs="Times New Roman"/>
        </w:rPr>
        <w:t xml:space="preserve">w pieniądzu, przelewem na rachunek bankowy nr </w:t>
      </w:r>
      <w:r w:rsidRPr="00923738">
        <w:rPr>
          <w:rFonts w:ascii="Times New Roman" w:hAnsi="Times New Roman" w:cs="Times New Roman"/>
          <w:b/>
          <w:bCs/>
        </w:rPr>
        <w:t>82 8303 0006 0060 0600 0101 0069</w:t>
      </w:r>
      <w:r w:rsidRPr="00923738">
        <w:rPr>
          <w:rFonts w:ascii="Times New Roman" w:hAnsi="Times New Roman" w:cs="Times New Roman"/>
        </w:rPr>
        <w:t xml:space="preserve"> Bank Spółdzielczy w Malborku z adnotacją ZNWU, nr postępowania </w:t>
      </w:r>
      <w:r w:rsidRPr="009122CB">
        <w:rPr>
          <w:rFonts w:ascii="Times New Roman" w:hAnsi="Times New Roman" w:cs="Times New Roman"/>
          <w:b/>
          <w:bCs/>
        </w:rPr>
        <w:t>R.27</w:t>
      </w:r>
      <w:r w:rsidR="00923738" w:rsidRPr="009122CB">
        <w:rPr>
          <w:rFonts w:ascii="Times New Roman" w:hAnsi="Times New Roman" w:cs="Times New Roman"/>
          <w:b/>
          <w:bCs/>
        </w:rPr>
        <w:t>1</w:t>
      </w:r>
      <w:r w:rsidR="009122CB" w:rsidRPr="009122CB">
        <w:rPr>
          <w:rFonts w:ascii="Times New Roman" w:hAnsi="Times New Roman" w:cs="Times New Roman"/>
          <w:b/>
          <w:bCs/>
        </w:rPr>
        <w:t>.</w:t>
      </w:r>
      <w:r w:rsidR="00A6427D">
        <w:rPr>
          <w:rFonts w:ascii="Times New Roman" w:hAnsi="Times New Roman" w:cs="Times New Roman"/>
          <w:b/>
          <w:bCs/>
        </w:rPr>
        <w:t>3</w:t>
      </w:r>
      <w:r w:rsidRPr="009122CB">
        <w:rPr>
          <w:rFonts w:ascii="Times New Roman" w:hAnsi="Times New Roman" w:cs="Times New Roman"/>
          <w:b/>
          <w:bCs/>
        </w:rPr>
        <w:t>.202</w:t>
      </w:r>
      <w:r w:rsidR="00A6427D">
        <w:rPr>
          <w:rFonts w:ascii="Times New Roman" w:hAnsi="Times New Roman" w:cs="Times New Roman"/>
          <w:b/>
          <w:bCs/>
        </w:rPr>
        <w:t>4</w:t>
      </w:r>
    </w:p>
    <w:p w14:paraId="20B6F711" w14:textId="77777777" w:rsidR="00B8138A" w:rsidRPr="00785662" w:rsidRDefault="00B8138A">
      <w:pPr>
        <w:pStyle w:val="Akapitzlist"/>
        <w:numPr>
          <w:ilvl w:val="0"/>
          <w:numId w:val="30"/>
        </w:numPr>
        <w:jc w:val="both"/>
        <w:rPr>
          <w:rFonts w:ascii="Times New Roman" w:hAnsi="Times New Roman" w:cs="Times New Roman"/>
        </w:rPr>
      </w:pPr>
      <w:r w:rsidRPr="00923738">
        <w:rPr>
          <w:rFonts w:ascii="Times New Roman" w:hAnsi="Times New Roman" w:cs="Times New Roman"/>
        </w:rPr>
        <w:t>poręcze</w:t>
      </w:r>
      <w:r w:rsidRPr="00785662">
        <w:rPr>
          <w:rFonts w:ascii="Times New Roman" w:hAnsi="Times New Roman" w:cs="Times New Roman"/>
        </w:rPr>
        <w:t>niach bankowych lub poręczeniach spółdzielczej kasy oszczędnościowo – kredytowej, z tym, że zobowiązanie kasy jest zawsze zobowiązaniem pieniężnym;</w:t>
      </w:r>
    </w:p>
    <w:p w14:paraId="26311D1F" w14:textId="77777777" w:rsidR="00B8138A" w:rsidRPr="00785662" w:rsidRDefault="00B8138A">
      <w:pPr>
        <w:pStyle w:val="Akapitzlist"/>
        <w:numPr>
          <w:ilvl w:val="0"/>
          <w:numId w:val="30"/>
        </w:numPr>
        <w:jc w:val="both"/>
        <w:rPr>
          <w:rFonts w:ascii="Times New Roman" w:hAnsi="Times New Roman" w:cs="Times New Roman"/>
        </w:rPr>
      </w:pPr>
      <w:r w:rsidRPr="00785662">
        <w:rPr>
          <w:rFonts w:ascii="Times New Roman" w:hAnsi="Times New Roman" w:cs="Times New Roman"/>
        </w:rPr>
        <w:t>gwarancjach bankowych;</w:t>
      </w:r>
    </w:p>
    <w:p w14:paraId="4536EEDA" w14:textId="77777777" w:rsidR="00B8138A" w:rsidRPr="00785662" w:rsidRDefault="00B8138A">
      <w:pPr>
        <w:pStyle w:val="Akapitzlist"/>
        <w:numPr>
          <w:ilvl w:val="0"/>
          <w:numId w:val="30"/>
        </w:numPr>
        <w:jc w:val="both"/>
        <w:rPr>
          <w:rFonts w:ascii="Times New Roman" w:hAnsi="Times New Roman" w:cs="Times New Roman"/>
        </w:rPr>
      </w:pPr>
      <w:r w:rsidRPr="00785662">
        <w:rPr>
          <w:rFonts w:ascii="Times New Roman" w:hAnsi="Times New Roman" w:cs="Times New Roman"/>
        </w:rPr>
        <w:t>gwarancjach ubezpieczeniowych;</w:t>
      </w:r>
    </w:p>
    <w:p w14:paraId="6775EAB3" w14:textId="77777777" w:rsidR="00B8138A" w:rsidRPr="00785662" w:rsidRDefault="00B8138A">
      <w:pPr>
        <w:pStyle w:val="Akapitzlist"/>
        <w:numPr>
          <w:ilvl w:val="0"/>
          <w:numId w:val="30"/>
        </w:numPr>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 ustawy z dnia 9 listopada 2000 r. o utworzeniu Polskiej Agencji Rozwoju Przedsiębiorczości;</w:t>
      </w:r>
    </w:p>
    <w:p w14:paraId="31B9B623"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3C8D1FC7" w14:textId="77777777" w:rsidR="00B8138A" w:rsidRPr="00785662" w:rsidRDefault="00B8138A">
      <w:pPr>
        <w:pStyle w:val="Akapitzlist"/>
        <w:numPr>
          <w:ilvl w:val="0"/>
          <w:numId w:val="29"/>
        </w:numPr>
        <w:rPr>
          <w:rFonts w:ascii="Times New Roman" w:hAnsi="Times New Roman" w:cs="Times New Roman"/>
        </w:rPr>
      </w:pPr>
      <w:r w:rsidRPr="00785662">
        <w:rPr>
          <w:rFonts w:ascii="Times New Roman" w:hAnsi="Times New Roman" w:cs="Times New Roman"/>
        </w:rPr>
        <w:t>Zamawiający nie wyraża zgody na tworzenie zabezpieczenia przez potrącenia z należności za częściowo wykonane roboty budowlane.</w:t>
      </w:r>
    </w:p>
    <w:p w14:paraId="0D08DE94"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W przypadku wniesienia zabezpieczenia w pieniądzu Zamawiający przechowa je na oprocentowanym rachunku bankowym.</w:t>
      </w:r>
    </w:p>
    <w:p w14:paraId="284F799B"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lastRenderedPageBreak/>
        <w:t xml:space="preserve">Sposób przekazania zabezpieczenia w formie innej niż pieniądz: złożenie w siedzibie Zamawiającego </w:t>
      </w:r>
      <w:r w:rsidRPr="00B71663">
        <w:rPr>
          <w:rFonts w:ascii="Times New Roman" w:hAnsi="Times New Roman" w:cs="Times New Roman"/>
        </w:rPr>
        <w:t>w pok. nr 1</w:t>
      </w:r>
      <w:r w:rsidRPr="00785662">
        <w:rPr>
          <w:rFonts w:ascii="Times New Roman" w:hAnsi="Times New Roman" w:cs="Times New Roman"/>
        </w:rPr>
        <w:t>.</w:t>
      </w:r>
    </w:p>
    <w:p w14:paraId="0BF8FEBC"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6A513A73"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493C4AE8"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29128D29"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47BE206E"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EF0130"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630D777C"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W trakcie realizacji umowy Wykonawca może dokonać zmiany formy zabezpieczenia na jedną lub kilka form, o których mowa w art. 451 ustawy Pzp przy czym zmiana form zabezpieczenia musi być dokonywana z zachowaniem ciągłości zabezpieczenia i bez zmniejszenia jego wysokości.</w:t>
      </w:r>
    </w:p>
    <w:p w14:paraId="16ADC337" w14:textId="77777777" w:rsidR="00B8138A" w:rsidRPr="00785662" w:rsidRDefault="00B8138A">
      <w:pPr>
        <w:pStyle w:val="Akapitzlist"/>
        <w:numPr>
          <w:ilvl w:val="0"/>
          <w:numId w:val="29"/>
        </w:numPr>
        <w:spacing w:after="0"/>
        <w:jc w:val="both"/>
        <w:rPr>
          <w:rFonts w:ascii="Times New Roman" w:hAnsi="Times New Roman" w:cs="Times New Roman"/>
        </w:rPr>
      </w:pPr>
      <w:r w:rsidRPr="00785662">
        <w:rPr>
          <w:rFonts w:ascii="Times New Roman" w:hAnsi="Times New Roman" w:cs="Times New Roman"/>
        </w:rPr>
        <w:t>W zakresie zabezpieczenia należytego wykonania umowy obowiązują uregulowania Prawa zamówień publicznych zawarte w art. od 449 do 453.</w:t>
      </w:r>
    </w:p>
    <w:p w14:paraId="2326CF6D" w14:textId="77777777" w:rsidR="00DA0483" w:rsidRPr="00785662" w:rsidRDefault="00DA0483" w:rsidP="004E5758">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DA0483" w:rsidRPr="00785662" w14:paraId="7925C991" w14:textId="77777777" w:rsidTr="00DC79E2">
        <w:trPr>
          <w:trHeight w:val="454"/>
        </w:trPr>
        <w:tc>
          <w:tcPr>
            <w:tcW w:w="9180" w:type="dxa"/>
            <w:shd w:val="clear" w:color="auto" w:fill="DDD9C3" w:themeFill="background2" w:themeFillShade="E6"/>
            <w:vAlign w:val="center"/>
          </w:tcPr>
          <w:p w14:paraId="22F05627" w14:textId="2A684AFF" w:rsidR="00DA0483" w:rsidRPr="00785662" w:rsidRDefault="00DA0483" w:rsidP="00E3576A">
            <w:pPr>
              <w:pStyle w:val="Nagwek1"/>
              <w:spacing w:before="0"/>
              <w:jc w:val="both"/>
              <w:rPr>
                <w:rFonts w:ascii="Times New Roman" w:hAnsi="Times New Roman" w:cs="Times New Roman"/>
                <w:b/>
                <w:bCs/>
                <w:color w:val="auto"/>
                <w:sz w:val="26"/>
                <w:szCs w:val="26"/>
              </w:rPr>
            </w:pPr>
            <w:bookmarkStart w:id="53" w:name="_Toc72237846"/>
            <w:bookmarkStart w:id="54" w:name="_Toc147839348"/>
            <w:r w:rsidRPr="00DC79E2">
              <w:rPr>
                <w:rFonts w:ascii="Times New Roman" w:hAnsi="Times New Roman" w:cs="Times New Roman"/>
                <w:b/>
                <w:bCs/>
                <w:color w:val="auto"/>
                <w:sz w:val="24"/>
                <w:szCs w:val="24"/>
              </w:rPr>
              <w:t>ROZDZIAŁ XX. PROJEKTOWANE POSTANOWIENIA UMOWY W SPRAWIE ZAMÓWIENIA PUBLICZNEGO, KTÓRE ZOSTANĄ WPROWADZONE DO TREŚCI TEJ UMOWY</w:t>
            </w:r>
            <w:bookmarkEnd w:id="53"/>
            <w:bookmarkEnd w:id="54"/>
          </w:p>
        </w:tc>
      </w:tr>
    </w:tbl>
    <w:p w14:paraId="39B2B0BE" w14:textId="6E3BC79C" w:rsidR="00DA0483" w:rsidRPr="00785662" w:rsidRDefault="00DA0483">
      <w:pPr>
        <w:pStyle w:val="Akapitzlist"/>
        <w:numPr>
          <w:ilvl w:val="0"/>
          <w:numId w:val="31"/>
        </w:numPr>
        <w:spacing w:line="240" w:lineRule="auto"/>
        <w:ind w:left="284"/>
        <w:jc w:val="both"/>
        <w:rPr>
          <w:rFonts w:ascii="Times New Roman" w:hAnsi="Times New Roman" w:cs="Times New Roman"/>
        </w:rPr>
      </w:pPr>
      <w:bookmarkStart w:id="55" w:name="_Hlk41387236"/>
      <w:r w:rsidRPr="00EE27F0">
        <w:rPr>
          <w:rFonts w:ascii="Times New Roman" w:hAnsi="Times New Roman" w:cs="Times New Roman"/>
        </w:rPr>
        <w:t xml:space="preserve">Umowa w sprawie realizacji zamówienia publicznego zostanie zawarta </w:t>
      </w:r>
      <w:bookmarkEnd w:id="55"/>
      <w:r w:rsidRPr="00EE27F0">
        <w:rPr>
          <w:rFonts w:ascii="Times New Roman" w:hAnsi="Times New Roman" w:cs="Times New Roman"/>
        </w:rPr>
        <w:t>zgodnie z załączonym do SWZ projektem</w:t>
      </w:r>
      <w:r w:rsidRPr="00785662">
        <w:rPr>
          <w:rFonts w:ascii="Times New Roman" w:hAnsi="Times New Roman" w:cs="Times New Roman"/>
        </w:rPr>
        <w:t xml:space="preserve"> umowy , który to stanowi załącznik </w:t>
      </w:r>
      <w:r w:rsidRPr="001E62E1">
        <w:rPr>
          <w:rFonts w:ascii="Times New Roman" w:hAnsi="Times New Roman" w:cs="Times New Roman"/>
        </w:rPr>
        <w:t xml:space="preserve">nr </w:t>
      </w:r>
      <w:r w:rsidR="008374B6">
        <w:rPr>
          <w:rFonts w:ascii="Times New Roman" w:hAnsi="Times New Roman" w:cs="Times New Roman"/>
        </w:rPr>
        <w:t>6</w:t>
      </w:r>
      <w:r w:rsidR="00166357">
        <w:rPr>
          <w:rFonts w:ascii="Times New Roman" w:hAnsi="Times New Roman" w:cs="Times New Roman"/>
        </w:rPr>
        <w:t xml:space="preserve"> </w:t>
      </w:r>
      <w:r w:rsidRPr="00785662">
        <w:rPr>
          <w:rFonts w:ascii="Times New Roman" w:hAnsi="Times New Roman" w:cs="Times New Roman"/>
        </w:rPr>
        <w:t>do SWZ.</w:t>
      </w:r>
    </w:p>
    <w:p w14:paraId="1733469D" w14:textId="77777777" w:rsidR="00DA0483" w:rsidRPr="00785662" w:rsidRDefault="00DA0483">
      <w:pPr>
        <w:pStyle w:val="Akapitzlist"/>
        <w:numPr>
          <w:ilvl w:val="0"/>
          <w:numId w:val="31"/>
        </w:numPr>
        <w:spacing w:line="240" w:lineRule="auto"/>
        <w:ind w:left="284"/>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57AC4463" w14:textId="77777777" w:rsidR="002C287B" w:rsidRDefault="00DA0483">
      <w:pPr>
        <w:pStyle w:val="Akapitzlist"/>
        <w:numPr>
          <w:ilvl w:val="0"/>
          <w:numId w:val="31"/>
        </w:numPr>
        <w:ind w:left="284"/>
        <w:jc w:val="both"/>
        <w:rPr>
          <w:rFonts w:ascii="Times New Roman" w:hAnsi="Times New Roman" w:cs="Times New Roman"/>
          <w:b/>
          <w:bCs/>
        </w:rPr>
      </w:pPr>
      <w:r w:rsidRPr="00840CE6">
        <w:rPr>
          <w:rFonts w:ascii="Times New Roman" w:hAnsi="Times New Roman" w:cs="Times New Roman"/>
          <w:b/>
          <w:bCs/>
        </w:rPr>
        <w:t>Na podstawie art. 455 ust. 1 pkt 1 ustawy Pzp, Zamawiający przewiduje zmiany postanowień zawartej Umowy w stosunku do treści oferty, na podstawie której dokonano wyboru Wykonawcy, gdy zachodzi co najmniej jedna z poniższych okoliczności – pod warunkiem wyrażenia zgody przez Zamawiającego.</w:t>
      </w:r>
      <w:bookmarkStart w:id="56" w:name="_Hlk100665043"/>
    </w:p>
    <w:bookmarkEnd w:id="56"/>
    <w:p w14:paraId="221AF835" w14:textId="77777777" w:rsidR="0084568C" w:rsidRPr="00785662" w:rsidRDefault="0084568C">
      <w:pPr>
        <w:pStyle w:val="Akapitzlist"/>
        <w:numPr>
          <w:ilvl w:val="0"/>
          <w:numId w:val="31"/>
        </w:numPr>
        <w:ind w:left="284"/>
        <w:jc w:val="both"/>
        <w:rPr>
          <w:rFonts w:ascii="Times New Roman" w:hAnsi="Times New Roman" w:cs="Times New Roman"/>
        </w:rPr>
      </w:pPr>
      <w:r w:rsidRPr="00785662">
        <w:rPr>
          <w:rFonts w:ascii="Times New Roman" w:hAnsi="Times New Roman" w:cs="Times New Roman"/>
        </w:rPr>
        <w:lastRenderedPageBreak/>
        <w:t>Strony mają prawo do przedłużenia terminu zakończenia robót o okres trwania przyczyn, z powodu których będzie zagrożone dotrzymanie terminu zakończenia robót, w następujących sytuacjach:</w:t>
      </w:r>
    </w:p>
    <w:p w14:paraId="7FB0C26C" w14:textId="77777777" w:rsidR="0084568C" w:rsidRPr="00D20013"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w:t>
      </w:r>
      <w:r>
        <w:rPr>
          <w:rFonts w:ascii="Times New Roman" w:hAnsi="Times New Roman" w:cs="Times New Roman"/>
        </w:rPr>
        <w:t xml:space="preserve"> </w:t>
      </w:r>
      <w:r w:rsidRPr="00216E06">
        <w:rPr>
          <w:rFonts w:ascii="Times New Roman" w:hAnsi="Times New Roman" w:cs="Times New Roman"/>
        </w:rPr>
        <w:t>okoliczności miały lub będą mogły mieć wpływ na dotrzymanie terminu zakończenia robót,</w:t>
      </w:r>
      <w:r w:rsidRPr="00D20013">
        <w:rPr>
          <w:rFonts w:ascii="Calibri" w:eastAsia="Times New Roman" w:hAnsi="Calibri" w:cs="Times New Roman"/>
          <w:sz w:val="24"/>
          <w:szCs w:val="24"/>
          <w:lang w:eastAsia="pl-PL"/>
        </w:rPr>
        <w:t xml:space="preserve"> </w:t>
      </w:r>
      <w:r w:rsidRPr="00D20013">
        <w:rPr>
          <w:rFonts w:ascii="Times New Roman" w:hAnsi="Times New Roman" w:cs="Times New Roman"/>
        </w:rPr>
        <w:t>a w szczególności konieczności usunięcia wad dokumentacji projektowej uniemożliwiających wykonanie umowy zgodnie z przepisami prawa, obowiązującymi normami, oraz aktualnymi zasadami wiedzy technicznej, w tym aktualnymi ekspertyzami, badaniami oraz obliczeniami, lub konieczności wprowadzenia zmian do dokumentacji wynikającej z uzasadnionych potrzeb Zamawiającego, albo konieczności wykonania robót niezbędnych do prawidłowego wykonania przedmiotu Umowy, które</w:t>
      </w:r>
      <w:r>
        <w:rPr>
          <w:rFonts w:ascii="Times New Roman" w:hAnsi="Times New Roman" w:cs="Times New Roman"/>
        </w:rPr>
        <w:t xml:space="preserve"> </w:t>
      </w:r>
      <w:r w:rsidRPr="00D20013">
        <w:rPr>
          <w:rFonts w:ascii="Times New Roman" w:hAnsi="Times New Roman" w:cs="Times New Roman"/>
        </w:rPr>
        <w:t>nie zostały przewidziane w dokumentacji projektowej przekazanej przez</w:t>
      </w:r>
      <w:r>
        <w:rPr>
          <w:rFonts w:ascii="Times New Roman" w:hAnsi="Times New Roman" w:cs="Times New Roman"/>
        </w:rPr>
        <w:t xml:space="preserve"> </w:t>
      </w:r>
      <w:r w:rsidRPr="00D20013">
        <w:rPr>
          <w:rFonts w:ascii="Times New Roman" w:hAnsi="Times New Roman" w:cs="Times New Roman"/>
        </w:rPr>
        <w:t>Zamawiającego, albo konieczności wynikającej ze zmiany technologii wykonania poszczególnych robót. Poprzez wady dokumentacji projektowej Zamawiający rozumie w szczególności wady polegające na:</w:t>
      </w:r>
    </w:p>
    <w:p w14:paraId="3B1F99C7"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 xml:space="preserve">niepełnym lub błędnym przyjęciu danych wyjściowych do projektowania, które skutkują niewykonaniem lub nienależytym wykonaniem robot, zgodnie ze sztuką, zasadami aktualnej wiedzy technicznej, normami oraz przepisami prawa, w szczególności w zakresie ilościowym i materiałowym, </w:t>
      </w:r>
    </w:p>
    <w:p w14:paraId="465B3A8A"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 xml:space="preserve">przyjęciu niepełnych lub błędnych danych do obliczeń lub uzyskaniu błędnych wyliczeń, w tym błędnych wyliczeń dotyczących zakresu robót, </w:t>
      </w:r>
    </w:p>
    <w:p w14:paraId="34E19268"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 xml:space="preserve">błędy lub braki pomiędzy przedmiarem robót a dokumentacją projektową w zakresie ilościowym i materiałowym, </w:t>
      </w:r>
    </w:p>
    <w:p w14:paraId="4CBA6431"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 xml:space="preserve">błędnych lub niepełnych opiniach, ekspertyzach i innych podobnych dokumentach niezbędnych do oceny stanu faktycznego, mających wpływ na należyte, zgodne ze sztuką, zasadami wiedzy technicznej i normami, wykonanie zamówienia, </w:t>
      </w:r>
    </w:p>
    <w:p w14:paraId="25A27F6C"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błędnych lub niepełnych wynikach w zakresie badań terenowych, geodezyjnych, geologicznych, geotechnicznych i hydrologicznych skutkujących błędami lub brakami w dokumentacji uniemożliwiającymi osiągniecie celu dla którego dokumentacja projektowa została sporządzona,</w:t>
      </w:r>
    </w:p>
    <w:p w14:paraId="65FF20FB"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 xml:space="preserve">zbyt szerokim lub niepełnym ustaleniu zakresu robót lub materiałów, które są niezbędne do osiągniecia celu dla którego dokumentacja projektowa została sporządzona, </w:t>
      </w:r>
    </w:p>
    <w:p w14:paraId="07A139B8" w14:textId="77777777" w:rsidR="0084568C"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błędnym lub nieadekwatnym do osiągnięcia celu z punktu widzenia aktualnej wiedzy technicznej lub niepełnym doborze materiałów budowlanych,</w:t>
      </w:r>
    </w:p>
    <w:p w14:paraId="4F2FF6F9" w14:textId="77777777" w:rsidR="0084568C" w:rsidRPr="00D20013" w:rsidRDefault="0084568C">
      <w:pPr>
        <w:pStyle w:val="Akapitzlist"/>
        <w:numPr>
          <w:ilvl w:val="2"/>
          <w:numId w:val="62"/>
        </w:numPr>
        <w:ind w:left="1276"/>
        <w:jc w:val="both"/>
        <w:rPr>
          <w:rFonts w:ascii="Times New Roman" w:hAnsi="Times New Roman" w:cs="Times New Roman"/>
        </w:rPr>
      </w:pPr>
      <w:r w:rsidRPr="00D20013">
        <w:rPr>
          <w:rFonts w:ascii="Times New Roman" w:hAnsi="Times New Roman" w:cs="Times New Roman"/>
        </w:rPr>
        <w:t>zmianie stanu faktycznego z okresu sporządzania dokumentacji projektowej stanowiącej opis przedmiotu zamówienia załączony do SWZ w stosunku do czasu wykonywania robót w oparciu o tę dokumentację projektową, skutkującego koniecznością dostosowania tej dokumentacji do warunków terenowych w których realizowana jest inwestycja, w szczególności warunków geologicznych, geotechnicznych, geodezyjnych lub hydrologicznych.</w:t>
      </w:r>
    </w:p>
    <w:p w14:paraId="7E2291F5" w14:textId="77777777" w:rsidR="0084568C" w:rsidRPr="00216E06"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F466C9A" w14:textId="77777777" w:rsidR="0084568C" w:rsidRPr="00D20013"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 xml:space="preserve">gdy wystąpi konieczność wykonania robót zamiennych lub innych robót niezbędnych do wykonania przedmiotu Umowy ze względu na zasady wiedzy technicznej, </w:t>
      </w:r>
      <w:r w:rsidRPr="00D20013">
        <w:rPr>
          <w:rFonts w:ascii="Times New Roman" w:hAnsi="Times New Roman" w:cs="Times New Roman"/>
        </w:rPr>
        <w:t xml:space="preserve">a w szczególności </w:t>
      </w:r>
      <w:r w:rsidRPr="00D20013">
        <w:rPr>
          <w:rFonts w:ascii="Times New Roman" w:hAnsi="Times New Roman" w:cs="Times New Roman"/>
        </w:rPr>
        <w:lastRenderedPageBreak/>
        <w:t xml:space="preserve">z powodu konieczności usunięcia wad dokumentacji projektowej, o których mowa w </w:t>
      </w:r>
      <w:r>
        <w:rPr>
          <w:rFonts w:ascii="Times New Roman" w:hAnsi="Times New Roman" w:cs="Times New Roman"/>
        </w:rPr>
        <w:t>ust. 4 pkt 1</w:t>
      </w:r>
      <w:r w:rsidRPr="00D20013">
        <w:rPr>
          <w:rFonts w:ascii="Times New Roman" w:hAnsi="Times New Roman" w:cs="Times New Roman"/>
        </w:rPr>
        <w:t>, uniemożliwiających wykonywania umowy zgodnie z przepisami prawa, obowiązującymi normami</w:t>
      </w:r>
      <w:r>
        <w:rPr>
          <w:rFonts w:ascii="Times New Roman" w:hAnsi="Times New Roman" w:cs="Times New Roman"/>
        </w:rPr>
        <w:t xml:space="preserve">, </w:t>
      </w:r>
      <w:r w:rsidRPr="00D20013">
        <w:rPr>
          <w:rFonts w:ascii="Times New Roman" w:hAnsi="Times New Roman" w:cs="Times New Roman"/>
        </w:rPr>
        <w:t>oraz aktualnymi zasadami wiedzy technicznej, w tym aktualnymi ekspertyzami, badaniami oraz obliczeniami</w:t>
      </w:r>
      <w:r>
        <w:rPr>
          <w:rFonts w:ascii="Times New Roman" w:hAnsi="Times New Roman" w:cs="Times New Roman"/>
        </w:rPr>
        <w:t xml:space="preserve">, </w:t>
      </w:r>
      <w:r w:rsidRPr="00D20013">
        <w:rPr>
          <w:rFonts w:ascii="Times New Roman" w:hAnsi="Times New Roman" w:cs="Times New Roman"/>
        </w:rPr>
        <w:t>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1BC10885" w14:textId="77777777" w:rsidR="0084568C" w:rsidRPr="00D20013" w:rsidRDefault="0084568C">
      <w:pPr>
        <w:pStyle w:val="Akapitzlist"/>
        <w:numPr>
          <w:ilvl w:val="1"/>
          <w:numId w:val="62"/>
        </w:numPr>
        <w:ind w:left="851"/>
        <w:jc w:val="both"/>
        <w:rPr>
          <w:rFonts w:ascii="Times New Roman" w:hAnsi="Times New Roman" w:cs="Times New Roman"/>
        </w:rPr>
      </w:pPr>
      <w:r w:rsidRPr="00D20013">
        <w:rPr>
          <w:rFonts w:ascii="Times New Roman" w:hAnsi="Times New Roman" w:cs="Times New Roman"/>
        </w:rPr>
        <w:t>wystąpienia warunków terenu budowy odbiegających w sposób istotny od przyjętych w dokumentacji projektowej, w szczególności napotkania niezinwentaryzowanych lub błędnie zinwentaryzowanych sieci, instalacji lub innych obiektów budowlanych,</w:t>
      </w:r>
    </w:p>
    <w:p w14:paraId="57708F1C" w14:textId="77777777" w:rsidR="0084568C" w:rsidRPr="00216E06"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wystąpią opóźnienia w dokonaniu określonych czynności lub ich zaniechanie przez właściwe organy administracji państwowej</w:t>
      </w:r>
      <w:r>
        <w:rPr>
          <w:rFonts w:ascii="Times New Roman" w:hAnsi="Times New Roman" w:cs="Times New Roman"/>
        </w:rPr>
        <w:t xml:space="preserve"> lub samorządowej</w:t>
      </w:r>
      <w:r w:rsidRPr="00216E06">
        <w:rPr>
          <w:rFonts w:ascii="Times New Roman" w:hAnsi="Times New Roman" w:cs="Times New Roman"/>
        </w:rPr>
        <w:t>, które nie są następstwem okoliczności, za które Wykonawca ponosi odpowiedzialność,</w:t>
      </w:r>
    </w:p>
    <w:p w14:paraId="142F193D" w14:textId="77777777" w:rsidR="0084568C" w:rsidRPr="00216E06"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gdy wystąpią opóźnienia w wydawaniu decyzji, zezwoleń, uzgodnień, itp.,</w:t>
      </w:r>
      <w:r>
        <w:rPr>
          <w:rFonts w:ascii="Times New Roman" w:hAnsi="Times New Roman" w:cs="Times New Roman"/>
        </w:rPr>
        <w:t xml:space="preserve"> </w:t>
      </w:r>
      <w:r w:rsidRPr="00216E06">
        <w:rPr>
          <w:rFonts w:ascii="Times New Roman" w:hAnsi="Times New Roman" w:cs="Times New Roman"/>
        </w:rPr>
        <w:t>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DE7FA7F" w14:textId="77777777" w:rsidR="0084568C"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jeżeli wystąpi brak możliwości wykonywania robót z powodu niedopuszczania do ich wykonywania przez uprawniony organ lub nakazania ich wstrzymania przez uprawniony organ, z przyczyn niezależnych od Wykonawcy,</w:t>
      </w:r>
    </w:p>
    <w:p w14:paraId="7781C2F5" w14:textId="77777777" w:rsidR="0084568C" w:rsidRPr="0084568C" w:rsidRDefault="0084568C">
      <w:pPr>
        <w:pStyle w:val="Akapitzlist"/>
        <w:numPr>
          <w:ilvl w:val="1"/>
          <w:numId w:val="62"/>
        </w:numPr>
        <w:ind w:left="851"/>
        <w:jc w:val="both"/>
        <w:rPr>
          <w:rFonts w:ascii="Times New Roman" w:hAnsi="Times New Roman" w:cs="Times New Roman"/>
        </w:rPr>
      </w:pPr>
      <w:r w:rsidRPr="0084568C">
        <w:rPr>
          <w:rFonts w:ascii="Times New Roman" w:hAnsi="Times New Roman" w:cs="Times New Roman"/>
        </w:rPr>
        <w:t>wystąpienia siły wyższej uniemożliwiającej wykonanie przedmiotu Umowy zgodnie z jej postanowieniami. Siła Wyższa oznacza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stany wyjątkowe, stany wojenne, katastrofy, stany zagrożenia, pandemie, epidemie, stany klęski żywiołowej, itp.,</w:t>
      </w:r>
    </w:p>
    <w:p w14:paraId="482135B4" w14:textId="77777777" w:rsidR="0084568C" w:rsidRPr="00BC2E84" w:rsidRDefault="0084568C">
      <w:pPr>
        <w:pStyle w:val="Akapitzlist"/>
        <w:numPr>
          <w:ilvl w:val="1"/>
          <w:numId w:val="62"/>
        </w:numPr>
        <w:ind w:left="851"/>
        <w:jc w:val="both"/>
        <w:rPr>
          <w:rFonts w:ascii="Times New Roman" w:hAnsi="Times New Roman" w:cs="Times New Roman"/>
        </w:rPr>
      </w:pPr>
      <w:r w:rsidRPr="00BC2E84">
        <w:rPr>
          <w:rFonts w:ascii="Times New Roman" w:hAnsi="Times New Roman" w:cs="Times New Roman"/>
        </w:rPr>
        <w:t>wystąpienia warunków geologicznych, geotechnicznych, geodezyjnych</w:t>
      </w:r>
      <w:r>
        <w:rPr>
          <w:rFonts w:ascii="Times New Roman" w:hAnsi="Times New Roman" w:cs="Times New Roman"/>
        </w:rPr>
        <w:t xml:space="preserve"> </w:t>
      </w:r>
      <w:r w:rsidRPr="00BC2E84">
        <w:rPr>
          <w:rFonts w:ascii="Times New Roman" w:hAnsi="Times New Roman" w:cs="Times New Roman"/>
        </w:rPr>
        <w:t>lub hydrologicznych odbiegających w sposób istotny od przyjętych w dokumentacji projektowej, rozpoznania terenu w zakresie znalezisk archeologicznych, występowania niewybuchów lub niewypałów,</w:t>
      </w:r>
    </w:p>
    <w:p w14:paraId="3D16083E" w14:textId="77777777" w:rsidR="0084568C" w:rsidRPr="00BC2E84" w:rsidRDefault="0084568C">
      <w:pPr>
        <w:pStyle w:val="Akapitzlist"/>
        <w:numPr>
          <w:ilvl w:val="1"/>
          <w:numId w:val="62"/>
        </w:numPr>
        <w:ind w:left="851"/>
        <w:jc w:val="both"/>
        <w:rPr>
          <w:rFonts w:ascii="Times New Roman" w:hAnsi="Times New Roman" w:cs="Times New Roman"/>
        </w:rPr>
      </w:pPr>
      <w:r w:rsidRPr="00BC2E84">
        <w:rPr>
          <w:rFonts w:ascii="Times New Roman" w:hAnsi="Times New Roman" w:cs="Times New Roman"/>
        </w:rPr>
        <w:t>gdy Wykonawca udowodni, że opóźnienia w zakresie łańcucha dostaw dotyczących wykonywania umowy wynikają z braku lub niedostępności na rynku materiałów niezbędnych do wykonania przedmiotu umowy, a braki te lub niedostępność materiałów budowlanych będą następstwem okoliczności, za które Wykonawca nie ponosi odpowiedzialności, i przedstawi dowody potwierdzające fakt zaburzenia łańcucha dostaw na rynku,</w:t>
      </w:r>
    </w:p>
    <w:p w14:paraId="114701CD" w14:textId="77777777" w:rsidR="0084568C" w:rsidRPr="00BC2E84" w:rsidRDefault="0084568C">
      <w:pPr>
        <w:pStyle w:val="Akapitzlist"/>
        <w:numPr>
          <w:ilvl w:val="1"/>
          <w:numId w:val="62"/>
        </w:numPr>
        <w:spacing w:after="0"/>
        <w:ind w:left="851"/>
        <w:jc w:val="both"/>
        <w:rPr>
          <w:rFonts w:ascii="Times New Roman" w:hAnsi="Times New Roman" w:cs="Times New Roman"/>
        </w:rPr>
      </w:pPr>
      <w:r w:rsidRPr="00BC2E84">
        <w:rPr>
          <w:rFonts w:ascii="Times New Roman" w:hAnsi="Times New Roman" w:cs="Times New Roman"/>
        </w:rPr>
        <w:t>gdy Zamawiający ograniczył zakres robót w sytuacji, gdy wykonanie niektórych robót okazało się zbędne, zmieniły się okoliczności związane z wykonaniem Umowy lub wykonanie poszczególnych robót nie leży w interesie publicznym lub Zamawiającego,</w:t>
      </w:r>
    </w:p>
    <w:p w14:paraId="6C1CCFB1" w14:textId="77777777" w:rsidR="0084568C" w:rsidRDefault="0084568C">
      <w:pPr>
        <w:numPr>
          <w:ilvl w:val="1"/>
          <w:numId w:val="62"/>
        </w:numPr>
        <w:spacing w:after="0"/>
        <w:ind w:left="851"/>
        <w:contextualSpacing/>
        <w:jc w:val="both"/>
        <w:rPr>
          <w:rFonts w:ascii="Times New Roman" w:eastAsia="Calibri" w:hAnsi="Times New Roman" w:cs="Times New Roman"/>
        </w:rPr>
      </w:pPr>
      <w:r w:rsidRPr="000F3827">
        <w:rPr>
          <w:rFonts w:ascii="Times New Roman" w:eastAsia="Calibri" w:hAnsi="Times New Roman" w:cs="Times New Roman"/>
        </w:rPr>
        <w:t>w przypadku wystąpienia awarii na terenie budowy, za którą odpowiedzialności nie ponosi Wykonawca, skutkującej koniecznością wstrzymania wykonania przedmiotu Umowy przez Wykonawcę</w:t>
      </w:r>
      <w:r>
        <w:rPr>
          <w:rFonts w:ascii="Times New Roman" w:eastAsia="Calibri" w:hAnsi="Times New Roman" w:cs="Times New Roman"/>
        </w:rPr>
        <w:t>,</w:t>
      </w:r>
    </w:p>
    <w:p w14:paraId="423479E5" w14:textId="77777777" w:rsidR="00090236" w:rsidRDefault="0084568C">
      <w:pPr>
        <w:numPr>
          <w:ilvl w:val="1"/>
          <w:numId w:val="62"/>
        </w:numPr>
        <w:spacing w:after="0"/>
        <w:ind w:left="851"/>
        <w:contextualSpacing/>
        <w:jc w:val="both"/>
        <w:rPr>
          <w:rFonts w:ascii="Times New Roman" w:eastAsia="Calibri" w:hAnsi="Times New Roman" w:cs="Times New Roman"/>
        </w:rPr>
      </w:pPr>
      <w:r w:rsidRPr="000F3827">
        <w:rPr>
          <w:rFonts w:ascii="Times New Roman" w:eastAsia="Calibri" w:hAnsi="Times New Roman" w:cs="Times New Roman"/>
        </w:rPr>
        <w:t xml:space="preserve">zaistnienia innych sytuacji wyjątkowych, wpływających na przedłużenie czasu realizacji przedmiotu umowy, np. spowodowanych wprowadzeniem stanu zagrożenia epidemicznego, wystąpienia pandemii oraz wywołanych nimi sytuacji kryzysowych, z zachowaniem wymogów ustawy Prawo zamówień publicznych, </w:t>
      </w:r>
    </w:p>
    <w:p w14:paraId="10B721D1" w14:textId="1108D07E" w:rsidR="00090236" w:rsidRPr="00090236" w:rsidRDefault="00090236">
      <w:pPr>
        <w:numPr>
          <w:ilvl w:val="1"/>
          <w:numId w:val="62"/>
        </w:numPr>
        <w:spacing w:after="0"/>
        <w:ind w:left="851"/>
        <w:contextualSpacing/>
        <w:jc w:val="both"/>
        <w:rPr>
          <w:rFonts w:ascii="Times New Roman" w:eastAsia="Calibri" w:hAnsi="Times New Roman" w:cs="Times New Roman"/>
        </w:rPr>
      </w:pPr>
      <w:r w:rsidRPr="00090236">
        <w:rPr>
          <w:rFonts w:ascii="Times New Roman" w:eastAsia="Calibri" w:hAnsi="Times New Roman" w:cs="Times New Roman"/>
        </w:rPr>
        <w:lastRenderedPageBreak/>
        <w:t>przedłużenia procedury udzielenia przedmiotowego zamówienia publicznego np. poprzez środki ochrony prawnej wykorzystywane przez wykonawców lub inne podmioty przed zawarciem umowy, a termin realizacji robót określony został datą,</w:t>
      </w:r>
    </w:p>
    <w:p w14:paraId="69D7F4D3" w14:textId="76C578C5" w:rsidR="0084568C" w:rsidRPr="000F3827" w:rsidRDefault="0084568C">
      <w:pPr>
        <w:numPr>
          <w:ilvl w:val="1"/>
          <w:numId w:val="62"/>
        </w:numPr>
        <w:spacing w:after="0"/>
        <w:ind w:left="851"/>
        <w:contextualSpacing/>
        <w:jc w:val="both"/>
        <w:rPr>
          <w:rFonts w:ascii="Times New Roman" w:eastAsia="Calibri" w:hAnsi="Times New Roman" w:cs="Times New Roman"/>
        </w:rPr>
      </w:pPr>
      <w:r w:rsidRPr="000F3827">
        <w:rPr>
          <w:rFonts w:ascii="Times New Roman" w:eastAsia="Calibri" w:hAnsi="Times New Roman" w:cs="Times New Roman"/>
        </w:rPr>
        <w:t>skrócenia terminu realizacji za zgodą Zamawiającego i Wykonawcy</w:t>
      </w:r>
      <w:r>
        <w:rPr>
          <w:rFonts w:ascii="Times New Roman" w:eastAsia="Calibri" w:hAnsi="Times New Roman" w:cs="Times New Roman"/>
        </w:rPr>
        <w:t>.</w:t>
      </w:r>
    </w:p>
    <w:p w14:paraId="2B64738F" w14:textId="77777777" w:rsidR="00365DCE" w:rsidRPr="0084568C" w:rsidRDefault="00365DCE">
      <w:pPr>
        <w:pStyle w:val="Akapitzlist"/>
        <w:numPr>
          <w:ilvl w:val="0"/>
          <w:numId w:val="31"/>
        </w:numPr>
        <w:ind w:left="284"/>
        <w:jc w:val="both"/>
        <w:rPr>
          <w:rFonts w:ascii="Times New Roman" w:hAnsi="Times New Roman" w:cs="Times New Roman"/>
        </w:rPr>
      </w:pPr>
      <w:r w:rsidRPr="0084568C">
        <w:rPr>
          <w:rFonts w:ascii="Times New Roman" w:hAnsi="Times New Roman" w:cs="Times New Roman"/>
        </w:rPr>
        <w:t xml:space="preserve">Wykonawca jest uprawniony do żądania zmiany Umowy w zakresie materiałów, parametrów technicznych, technologii wykonania robót budowlanych, sposobu i zakresu wykonania przedmiotu Umowy w następujących sytuacjach: </w:t>
      </w:r>
    </w:p>
    <w:p w14:paraId="577CFB29" w14:textId="77777777" w:rsidR="00062625" w:rsidRDefault="00365DCE" w:rsidP="00062625">
      <w:pPr>
        <w:pStyle w:val="Akapitzlist"/>
        <w:numPr>
          <w:ilvl w:val="1"/>
          <w:numId w:val="63"/>
        </w:numPr>
        <w:ind w:left="851"/>
        <w:jc w:val="both"/>
        <w:rPr>
          <w:rFonts w:ascii="Times New Roman" w:hAnsi="Times New Roman" w:cs="Times New Roman"/>
        </w:rPr>
      </w:pPr>
      <w:r w:rsidRPr="004F0BBF">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w:t>
      </w:r>
      <w:r>
        <w:rPr>
          <w:rFonts w:ascii="Times New Roman" w:hAnsi="Times New Roman" w:cs="Times New Roman"/>
        </w:rPr>
        <w:t xml:space="preserve"> </w:t>
      </w:r>
      <w:r w:rsidRPr="004F0BBF">
        <w:rPr>
          <w:rFonts w:ascii="Times New Roman" w:hAnsi="Times New Roman" w:cs="Times New Roman"/>
        </w:rPr>
        <w:t>ze stwierdzonych wad tej dokumentacji</w:t>
      </w:r>
      <w:r>
        <w:rPr>
          <w:rFonts w:ascii="Times New Roman" w:hAnsi="Times New Roman" w:cs="Times New Roman"/>
        </w:rPr>
        <w:t xml:space="preserve">, </w:t>
      </w:r>
      <w:r w:rsidRPr="00BC2E84">
        <w:rPr>
          <w:rFonts w:ascii="Times New Roman" w:hAnsi="Times New Roman" w:cs="Times New Roman"/>
        </w:rPr>
        <w:t>a w szczególności konieczności usunięcia wad dokumentacji projektowej uniemożliwiających wykonywanie umowy zgodnie z przepisami prawa, obowiązującymi normami, oraz aktualnymi zasadami wiedzy technicznej, w tym aktualnymi ekspertyzami, badaniami oraz obliczeniami, lub konieczności wprowadzenia zmian do dokumentacji projektowej wynikającej z uzasadnionych potrzeb Zamawiającego, albo konieczności wykonania robót niezbędnych do prawidłowego wykonania przedmiotu Umowy, które nie zostały przewidziane</w:t>
      </w:r>
      <w:r>
        <w:rPr>
          <w:rFonts w:ascii="Times New Roman" w:hAnsi="Times New Roman" w:cs="Times New Roman"/>
        </w:rPr>
        <w:t xml:space="preserve"> </w:t>
      </w:r>
      <w:r w:rsidRPr="00BC2E84">
        <w:rPr>
          <w:rFonts w:ascii="Times New Roman" w:hAnsi="Times New Roman" w:cs="Times New Roman"/>
        </w:rPr>
        <w:t>w dokumentacji projektowej przekazanej przez Zamawiającego, albo konieczności wynikającej ze zmiany technologii wykonania poszczególnych robót</w:t>
      </w:r>
      <w:r>
        <w:rPr>
          <w:rFonts w:ascii="Times New Roman" w:hAnsi="Times New Roman" w:cs="Times New Roman"/>
        </w:rPr>
        <w:t xml:space="preserve"> </w:t>
      </w:r>
      <w:r w:rsidRPr="00BC2E84">
        <w:rPr>
          <w:rFonts w:ascii="Times New Roman" w:hAnsi="Times New Roman" w:cs="Times New Roman"/>
        </w:rPr>
        <w:t>lub zmiany stanu prawnego w oparciu, o który je przygotowano, gdyby zastosowanie przewidzianych rozwiązań groziło niewykonaniem lub nienależytym wykonaniem przedmiotu Umowy,</w:t>
      </w:r>
    </w:p>
    <w:p w14:paraId="500CF6FD" w14:textId="6FEFAF52" w:rsidR="00062625" w:rsidRPr="00062625" w:rsidRDefault="00062625" w:rsidP="00062625">
      <w:pPr>
        <w:pStyle w:val="Akapitzlist"/>
        <w:numPr>
          <w:ilvl w:val="1"/>
          <w:numId w:val="63"/>
        </w:numPr>
        <w:ind w:left="851"/>
        <w:jc w:val="both"/>
        <w:rPr>
          <w:rFonts w:ascii="Times New Roman" w:hAnsi="Times New Roman" w:cs="Times New Roman"/>
        </w:rPr>
      </w:pPr>
      <w:r w:rsidRPr="00062625">
        <w:rPr>
          <w:rFonts w:ascii="Times New Roman" w:hAnsi="Times New Roman" w:cs="Times New Roman"/>
        </w:rPr>
        <w:t>gdy wystąpi konieczność wykonania robót zamiennych lub innych robót niezbędnych do wykonania przedmiotu Umowy ze względu na zasady wiedzy technicznej, a w szczególności z powodu konieczności usunięcia wad dokumentacji projektowej,</w:t>
      </w:r>
      <w:r>
        <w:rPr>
          <w:rFonts w:ascii="Times New Roman" w:hAnsi="Times New Roman" w:cs="Times New Roman"/>
        </w:rPr>
        <w:t xml:space="preserve"> </w:t>
      </w:r>
      <w:r w:rsidRPr="00062625">
        <w:rPr>
          <w:rFonts w:ascii="Times New Roman" w:hAnsi="Times New Roman" w:cs="Times New Roman"/>
        </w:rPr>
        <w:t>o których mowa w ust. 1, uniemożliwiających wykonywanie umowy zgodnie z przepisami prawa, obowiązującymi normami, oraz aktualnymi zasadami wiedzy technicznej, w tym aktualnymi ekspertyzami, badaniami oraz obliczeniami, oraz udzielenia zamówień dodatkowych, a które są niezbędne do wykonania umowy zgodnie z dokumentacją projektową, w tym dokumentacją zamienną.</w:t>
      </w:r>
    </w:p>
    <w:p w14:paraId="1095BF1B" w14:textId="3E3D4857" w:rsidR="00365DCE" w:rsidRPr="004F0BBF" w:rsidRDefault="00365DCE" w:rsidP="00062625">
      <w:pPr>
        <w:pStyle w:val="Akapitzlist"/>
        <w:numPr>
          <w:ilvl w:val="1"/>
          <w:numId w:val="63"/>
        </w:numPr>
        <w:ind w:left="851"/>
        <w:jc w:val="both"/>
        <w:rPr>
          <w:rFonts w:ascii="Times New Roman" w:hAnsi="Times New Roman" w:cs="Times New Roman"/>
        </w:rPr>
      </w:pPr>
      <w:r w:rsidRPr="004F0BBF">
        <w:rPr>
          <w:rFonts w:ascii="Times New Roman" w:hAnsi="Times New Roman" w:cs="Times New Roman"/>
        </w:rPr>
        <w:t>konieczności realizacji robót wynikających z wprowadzenia w dokumentacji projektowej zmian uznanych za nieistotne odstępstwo od projektu budowlanego, wynikających z art. 36a ust. 1 Prawa Budowlanego,</w:t>
      </w:r>
    </w:p>
    <w:p w14:paraId="5BD137CA" w14:textId="77777777" w:rsidR="00365DCE" w:rsidRPr="004F0BBF" w:rsidRDefault="00365DCE" w:rsidP="00062625">
      <w:pPr>
        <w:pStyle w:val="Akapitzlist"/>
        <w:numPr>
          <w:ilvl w:val="1"/>
          <w:numId w:val="63"/>
        </w:numPr>
        <w:ind w:left="851"/>
        <w:jc w:val="both"/>
        <w:rPr>
          <w:rFonts w:ascii="Times New Roman" w:hAnsi="Times New Roman" w:cs="Times New Roman"/>
        </w:rPr>
      </w:pPr>
      <w:r w:rsidRPr="004F0BBF">
        <w:rPr>
          <w:rFonts w:ascii="Times New Roman" w:hAnsi="Times New Roman" w:cs="Times New Roman"/>
        </w:rPr>
        <w:t>wystąpienia warunków geologicznych, geotechnicznych, geodezyjnych</w:t>
      </w:r>
      <w:r>
        <w:rPr>
          <w:rFonts w:ascii="Times New Roman" w:hAnsi="Times New Roman" w:cs="Times New Roman"/>
        </w:rPr>
        <w:t xml:space="preserve"> </w:t>
      </w:r>
      <w:r w:rsidRPr="004F0BBF">
        <w:rPr>
          <w:rFonts w:ascii="Times New Roman" w:hAnsi="Times New Roman" w:cs="Times New Roman"/>
        </w:rPr>
        <w:t>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4561714" w14:textId="77777777" w:rsidR="00365DCE" w:rsidRPr="004F0BBF" w:rsidRDefault="00365DCE" w:rsidP="00062625">
      <w:pPr>
        <w:pStyle w:val="Akapitzlist"/>
        <w:numPr>
          <w:ilvl w:val="1"/>
          <w:numId w:val="63"/>
        </w:numPr>
        <w:ind w:left="851"/>
        <w:jc w:val="both"/>
        <w:rPr>
          <w:rFonts w:ascii="Times New Roman" w:hAnsi="Times New Roman" w:cs="Times New Roman"/>
        </w:rPr>
      </w:pPr>
      <w:r w:rsidRPr="004F0BBF">
        <w:rPr>
          <w:rFonts w:ascii="Times New Roman" w:hAnsi="Times New Roman" w:cs="Times New Roman"/>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75C013CF" w14:textId="77777777" w:rsidR="00365DCE" w:rsidRPr="004F0BBF" w:rsidRDefault="00365DCE" w:rsidP="00062625">
      <w:pPr>
        <w:pStyle w:val="Akapitzlist"/>
        <w:numPr>
          <w:ilvl w:val="1"/>
          <w:numId w:val="63"/>
        </w:numPr>
        <w:ind w:left="851"/>
        <w:jc w:val="both"/>
        <w:rPr>
          <w:rFonts w:ascii="Times New Roman" w:hAnsi="Times New Roman" w:cs="Times New Roman"/>
        </w:rPr>
      </w:pPr>
      <w:r w:rsidRPr="004F0BBF">
        <w:rPr>
          <w:rFonts w:ascii="Times New Roman" w:hAnsi="Times New Roman" w:cs="Times New Roman"/>
        </w:rPr>
        <w:t>konieczności zrealizowania przedmiotu Umowy przy zastosowaniu innych rozwiązań technicznych lub materiałowych ze względu na zmiany obowiązującego prawa,</w:t>
      </w:r>
    </w:p>
    <w:p w14:paraId="4CFCC58E" w14:textId="77777777" w:rsidR="0084568C" w:rsidRDefault="00365DCE" w:rsidP="00062625">
      <w:pPr>
        <w:pStyle w:val="Akapitzlist"/>
        <w:numPr>
          <w:ilvl w:val="1"/>
          <w:numId w:val="63"/>
        </w:numPr>
        <w:ind w:left="851"/>
        <w:jc w:val="both"/>
        <w:rPr>
          <w:rFonts w:ascii="Times New Roman" w:hAnsi="Times New Roman" w:cs="Times New Roman"/>
        </w:rPr>
      </w:pPr>
      <w:r w:rsidRPr="004F0BBF">
        <w:rPr>
          <w:rFonts w:ascii="Times New Roman" w:hAnsi="Times New Roman" w:cs="Times New Roman"/>
        </w:rPr>
        <w:t>wystąpienia niebezpieczeństwa kolizji z planowanymi lub równolegle prowadzonymi przez inne podmioty inwestycjami w zakresie niezbędnym</w:t>
      </w:r>
      <w:r>
        <w:rPr>
          <w:rFonts w:ascii="Times New Roman" w:hAnsi="Times New Roman" w:cs="Times New Roman"/>
        </w:rPr>
        <w:t xml:space="preserve"> </w:t>
      </w:r>
      <w:r w:rsidRPr="004F0BBF">
        <w:rPr>
          <w:rFonts w:ascii="Times New Roman" w:hAnsi="Times New Roman" w:cs="Times New Roman"/>
        </w:rPr>
        <w:t>do uniknięcia lub usunięcia tych kolizji,</w:t>
      </w:r>
      <w:bookmarkStart w:id="57" w:name="_Hlk127268836"/>
    </w:p>
    <w:p w14:paraId="1A3606F6" w14:textId="45BFE140" w:rsidR="0084568C" w:rsidRPr="0084568C" w:rsidRDefault="0084568C" w:rsidP="00062625">
      <w:pPr>
        <w:pStyle w:val="Akapitzlist"/>
        <w:numPr>
          <w:ilvl w:val="1"/>
          <w:numId w:val="63"/>
        </w:numPr>
        <w:ind w:left="851"/>
        <w:jc w:val="both"/>
        <w:rPr>
          <w:rFonts w:ascii="Times New Roman" w:hAnsi="Times New Roman" w:cs="Times New Roman"/>
        </w:rPr>
      </w:pPr>
      <w:bookmarkStart w:id="58" w:name="_Hlk147825277"/>
      <w:r w:rsidRPr="0084568C">
        <w:rPr>
          <w:rFonts w:ascii="Times New Roman" w:hAnsi="Times New Roman" w:cs="Times New Roman"/>
        </w:rPr>
        <w:t xml:space="preserve">wystąpienia siły wyższej uniemożliwiającej wykonanie przedmiotu Umowy zgodnie z jej postanowieniami. Siła Wyższa oznacza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w:t>
      </w:r>
      <w:r w:rsidRPr="0084568C">
        <w:rPr>
          <w:rFonts w:ascii="Times New Roman" w:hAnsi="Times New Roman" w:cs="Times New Roman"/>
        </w:rPr>
        <w:lastRenderedPageBreak/>
        <w:t>antyterrorystycznych, stany wyjątkowe, stany wojenne, katastrofy, stany zagrożenia, pandemie, epidemie, stany klęski żywiołowej, itp.</w:t>
      </w:r>
    </w:p>
    <w:bookmarkEnd w:id="58"/>
    <w:p w14:paraId="746C309A" w14:textId="77777777" w:rsidR="00365DCE" w:rsidRPr="001A2F72" w:rsidRDefault="00365DCE">
      <w:pPr>
        <w:pStyle w:val="Akapitzlist"/>
        <w:numPr>
          <w:ilvl w:val="0"/>
          <w:numId w:val="65"/>
        </w:numPr>
        <w:spacing w:after="0"/>
        <w:jc w:val="both"/>
        <w:rPr>
          <w:rFonts w:ascii="Times New Roman" w:eastAsia="Calibri" w:hAnsi="Times New Roman" w:cs="Times New Roman"/>
        </w:rPr>
      </w:pPr>
      <w:r w:rsidRPr="001A2F72">
        <w:rPr>
          <w:rFonts w:ascii="Times New Roman" w:eastAsia="Calibri" w:hAnsi="Times New Roman" w:cs="Times New Roman"/>
        </w:rPr>
        <w:t>Wykonawca jest uprawniony do żądania zmiany wynagrodzenia należnego z tytułu realizacji Umowy odpowiednio w przypadkach określonych w ust. 4 lub ust. 5.</w:t>
      </w:r>
    </w:p>
    <w:p w14:paraId="759187BE" w14:textId="43E0434C" w:rsidR="00365DCE" w:rsidRPr="001A2F72" w:rsidRDefault="00365DCE">
      <w:pPr>
        <w:pStyle w:val="Akapitzlist"/>
        <w:numPr>
          <w:ilvl w:val="0"/>
          <w:numId w:val="65"/>
        </w:numPr>
        <w:spacing w:after="0"/>
        <w:jc w:val="both"/>
        <w:rPr>
          <w:rFonts w:ascii="Times New Roman" w:eastAsia="Calibri" w:hAnsi="Times New Roman" w:cs="Times New Roman"/>
        </w:rPr>
      </w:pPr>
      <w:bookmarkStart w:id="59" w:name="_Hlk127268895"/>
      <w:bookmarkEnd w:id="57"/>
      <w:r w:rsidRPr="001A2F72">
        <w:rPr>
          <w:rFonts w:ascii="Times New Roman" w:eastAsia="Calibri" w:hAnsi="Times New Roman" w:cs="Times New Roman"/>
        </w:rPr>
        <w:t>Dopuszczalna jest zmiana umowy poprzez zmiany w składzie wykonawców wspólnie realizujących Umowę (Wykonawca) spowodowana nabyciem przez osobę trzecią przedsiębiorstwa jednego z ww. podmiotów lub jego zorganizowanej części, albo nabycia przez osobę trzecią istotnych aktywów tego podmiotu, o ile ustalony w taki sposób skład dotychczasowego/nowego Wykonawcy spełnia warunki udziału w postępowaniu i nie zachodzą wobec niego podstawy wykluczenia oraz nie pociąga to za sobą innych istotnych zmian Umowy, a także nie ma na celu uniknięcia stosowania przepisów ustawy Pzp. Takie zmiany Umowy nie będą stanowiły podstawy do zmiany terminu wykonania Umowy lub wynagrodzenia z tytułu wykonania Umowy.</w:t>
      </w:r>
    </w:p>
    <w:p w14:paraId="3EBE6522" w14:textId="77777777" w:rsidR="00062625" w:rsidRDefault="00062625" w:rsidP="00062625">
      <w:pPr>
        <w:pStyle w:val="Akapitzlist"/>
        <w:numPr>
          <w:ilvl w:val="0"/>
          <w:numId w:val="65"/>
        </w:numPr>
        <w:jc w:val="both"/>
        <w:rPr>
          <w:rFonts w:ascii="Times New Roman" w:eastAsia="Calibri" w:hAnsi="Times New Roman" w:cs="Times New Roman"/>
        </w:rPr>
      </w:pPr>
      <w:bookmarkStart w:id="60" w:name="_Hlk127268938"/>
      <w:bookmarkEnd w:id="59"/>
      <w:r w:rsidRPr="00062625">
        <w:rPr>
          <w:rFonts w:ascii="Times New Roman" w:eastAsia="Calibri" w:hAnsi="Times New Roman" w:cs="Times New Roman"/>
        </w:rPr>
        <w:t>Dopuszcza się zmianę kierownika budowy, kierowników nadzoru, kierowników robót – zmiana kierownika budowy następować może na wniosek Wykonawcy za pisemną zgodą Zamawiającego.</w:t>
      </w:r>
      <w:bookmarkEnd w:id="60"/>
    </w:p>
    <w:p w14:paraId="5D083735" w14:textId="77777777" w:rsidR="00062625" w:rsidRDefault="00062625" w:rsidP="00062625">
      <w:pPr>
        <w:pStyle w:val="Akapitzlist"/>
        <w:numPr>
          <w:ilvl w:val="0"/>
          <w:numId w:val="65"/>
        </w:numPr>
        <w:jc w:val="both"/>
        <w:rPr>
          <w:rFonts w:ascii="Times New Roman" w:eastAsia="Calibri" w:hAnsi="Times New Roman" w:cs="Times New Roman"/>
        </w:rPr>
      </w:pPr>
      <w:r w:rsidRPr="00062625">
        <w:rPr>
          <w:rFonts w:ascii="Times New Roman" w:eastAsia="Calibri" w:hAnsi="Times New Roman" w:cs="Times New Roman"/>
        </w:rPr>
        <w:t>Wykonawca jest uprawniony do żądania zmiany numeru konta bankowego.</w:t>
      </w:r>
    </w:p>
    <w:p w14:paraId="39157F8B" w14:textId="77777777" w:rsidR="00062625" w:rsidRDefault="00062625" w:rsidP="00062625">
      <w:pPr>
        <w:pStyle w:val="Akapitzlist"/>
        <w:numPr>
          <w:ilvl w:val="0"/>
          <w:numId w:val="65"/>
        </w:numPr>
        <w:jc w:val="both"/>
        <w:rPr>
          <w:rFonts w:ascii="Times New Roman" w:eastAsia="Calibri" w:hAnsi="Times New Roman" w:cs="Times New Roman"/>
        </w:rPr>
      </w:pPr>
      <w:r w:rsidRPr="00062625">
        <w:rPr>
          <w:rFonts w:ascii="Times New Roman" w:eastAsia="Calibri" w:hAnsi="Times New Roman" w:cs="Times New Roman"/>
        </w:rPr>
        <w:t>Wykonawca jest uprawniony do żądania zmian wskazanych w ofercie lub wprowadzenia nowych części przedmiotu umowy, które będą realizowane przy udziale podwykonawców – zmiana sposobu realizacji przedmiotu umowy w tym zakresie możliwa będzie w przypadku, gdy Wykonawca nie zadeklaruje w swojej ofercie wykonania przedmiotu umowy przy pomocy podwykonawców, lub zadeklaruje wykonanie części przedmiotu umowy przy pomocy podwykonawców w określonym zakresie, a docelowo zechce dokonać zmiany tego zakresu lub konkretnego podwykonawcy; Wykonawca może wnosić o dokonanie zmiany umowy dotyczącej zlecania robót podwykonawcom, gdy zmiana taka przyczyni się do poprawienia szybkości lub jakości robót stanowiących przedmiot umowy, uchylenia niebezpieczeństwa opóźnień lub zwłoki w realizacji przedmiotu umowy, względnie wskazana jest ze względu na wymóg specjalistycznej wiedzy lub doświadczenia, niezbędnych do prawidłowego wykonania przedmiotu.</w:t>
      </w:r>
    </w:p>
    <w:p w14:paraId="6F6E22BA" w14:textId="77777777" w:rsidR="00062625" w:rsidRDefault="00062625" w:rsidP="00062625">
      <w:pPr>
        <w:pStyle w:val="Akapitzlist"/>
        <w:numPr>
          <w:ilvl w:val="0"/>
          <w:numId w:val="65"/>
        </w:numPr>
        <w:jc w:val="both"/>
        <w:rPr>
          <w:rFonts w:ascii="Times New Roman" w:eastAsia="Calibri" w:hAnsi="Times New Roman" w:cs="Times New Roman"/>
        </w:rPr>
      </w:pPr>
      <w:r w:rsidRPr="00062625">
        <w:rPr>
          <w:rFonts w:ascii="Times New Roman" w:eastAsia="Calibri" w:hAnsi="Times New Roman" w:cs="Times New Roman"/>
        </w:rPr>
        <w:t>Jeżeli Wykonawca uważa się za uprawnionego do przedłużenia terminu zakończenia robót na podstawie ust. 4, zmiany Umowy w zakresie materiałów, parametrów technicznych, technologii wykonania robót budowlanych, sposobu i zakresu wykonania przedmiotu Umowy na podstawie ust. 5 lub zmiany wynagrodzenia na podstawie ust. 7 lub zmiany Umowy na innej podstawie wskazanej w niniejszej SWZ, zobowiązany jest do przekazania Zamawiającemu wniosku dotyczącego zmiany Umowy wraz z opisem zdarzenia lub okoliczności stanowiących podstawę do żądania takiej zmiany.</w:t>
      </w:r>
    </w:p>
    <w:p w14:paraId="58A683DB" w14:textId="77777777" w:rsidR="00062625" w:rsidRDefault="00062625" w:rsidP="00062625">
      <w:pPr>
        <w:pStyle w:val="Akapitzlist"/>
        <w:numPr>
          <w:ilvl w:val="0"/>
          <w:numId w:val="65"/>
        </w:numPr>
        <w:jc w:val="both"/>
        <w:rPr>
          <w:rFonts w:ascii="Times New Roman" w:eastAsia="Calibri" w:hAnsi="Times New Roman" w:cs="Times New Roman"/>
        </w:rPr>
      </w:pPr>
      <w:r w:rsidRPr="00062625">
        <w:rPr>
          <w:rFonts w:ascii="Times New Roman" w:eastAsia="Calibri" w:hAnsi="Times New Roman" w:cs="Times New Roman"/>
        </w:rPr>
        <w:t xml:space="preserve">Wniosek, o którym mowa w ust. 12 powinien zostać przekazany niezwłocznie, jednakże nie później niż w terminie 21 dni roboczych od dnia, w którym Wykonawca dowiedział się, lub powinien dowiedzieć się o danym zdarzeniu lub okolicznościach. </w:t>
      </w:r>
    </w:p>
    <w:p w14:paraId="0CEB99DF" w14:textId="77777777" w:rsidR="00062625" w:rsidRDefault="00062625" w:rsidP="00062625">
      <w:pPr>
        <w:pStyle w:val="Akapitzlist"/>
        <w:numPr>
          <w:ilvl w:val="0"/>
          <w:numId w:val="65"/>
        </w:numPr>
        <w:jc w:val="both"/>
        <w:rPr>
          <w:rFonts w:ascii="Times New Roman" w:eastAsia="Calibri" w:hAnsi="Times New Roman" w:cs="Times New Roman"/>
        </w:rPr>
      </w:pPr>
      <w:r w:rsidRPr="00062625">
        <w:rPr>
          <w:rFonts w:ascii="Times New Roman" w:eastAsia="Calibri" w:hAnsi="Times New Roman" w:cs="Times New Roman"/>
        </w:rPr>
        <w:t>Wykonawca zobowiązany jest do dostarczenia wraz z wnioskiem, o którym mowa w ust. 12, wszelkich innych dokumentów wymaganych Umową, w tym propozycji rozliczenia i informacji uzasadniających żądanie zmiany Umowy, stosownie do zdarzenia lub okoliczności stanowiących podstawę żądania zmiany.</w:t>
      </w:r>
    </w:p>
    <w:p w14:paraId="5DD5EA4E" w14:textId="77777777" w:rsidR="00062625" w:rsidRDefault="00062625" w:rsidP="00062625">
      <w:pPr>
        <w:pStyle w:val="Akapitzlist"/>
        <w:numPr>
          <w:ilvl w:val="0"/>
          <w:numId w:val="65"/>
        </w:numPr>
        <w:jc w:val="both"/>
        <w:rPr>
          <w:rFonts w:ascii="Times New Roman" w:eastAsia="Calibri" w:hAnsi="Times New Roman" w:cs="Times New Roman"/>
        </w:rPr>
      </w:pPr>
      <w:r w:rsidRPr="00062625">
        <w:rPr>
          <w:rFonts w:ascii="Times New Roman" w:eastAsia="Calibri" w:hAnsi="Times New Roman" w:cs="Times New Roman"/>
        </w:rPr>
        <w:t xml:space="preserve">Wykonawca zobowiązany jest do bieżącej dokumentacji koniecznej dla uzasadnienia żądania zmiany i przechowywania jej na terenie budowy lub w innym miejscu wskazanym przez Inspektora nadzoru inwestorskiego. </w:t>
      </w:r>
    </w:p>
    <w:p w14:paraId="3EED1FA3" w14:textId="77777777" w:rsidR="00062625" w:rsidRDefault="00062625" w:rsidP="00062625">
      <w:pPr>
        <w:pStyle w:val="Akapitzlist"/>
        <w:numPr>
          <w:ilvl w:val="0"/>
          <w:numId w:val="65"/>
        </w:numPr>
        <w:jc w:val="both"/>
        <w:rPr>
          <w:rFonts w:ascii="Times New Roman" w:eastAsia="Calibri" w:hAnsi="Times New Roman" w:cs="Times New Roman"/>
        </w:rPr>
      </w:pPr>
      <w:r w:rsidRPr="00062625">
        <w:rPr>
          <w:rFonts w:ascii="Times New Roman" w:eastAsia="Calibri" w:hAnsi="Times New Roman" w:cs="Times New Roman"/>
        </w:rPr>
        <w:t>W terminie 14 dni roboczych od dnia otrzymania żądania zmiany, Zamawiający powiadomi Wykonawcę o akceptacji żądania zmiany Umowy i terminie podpisania aneksu do Umowy lub odpowiednio o braku akceptacji zmiany.</w:t>
      </w:r>
    </w:p>
    <w:p w14:paraId="70FA8173" w14:textId="5545020D" w:rsidR="00062625" w:rsidRDefault="00062625" w:rsidP="00062625">
      <w:pPr>
        <w:pStyle w:val="Akapitzlist"/>
        <w:numPr>
          <w:ilvl w:val="0"/>
          <w:numId w:val="65"/>
        </w:numPr>
        <w:jc w:val="both"/>
        <w:rPr>
          <w:rFonts w:ascii="Times New Roman" w:eastAsia="Calibri" w:hAnsi="Times New Roman" w:cs="Times New Roman"/>
        </w:rPr>
      </w:pPr>
      <w:r w:rsidRPr="00062625">
        <w:rPr>
          <w:rFonts w:ascii="Times New Roman" w:eastAsia="Calibri" w:hAnsi="Times New Roman" w:cs="Times New Roman"/>
        </w:rPr>
        <w:t>Wszelkie zmiany Umowy są dokonywane przez umocowanych przedstawicieli Zamawiającego i Wykonawcy w formie pisemnej w drodze aneksu Umowy, pod rygorem nieważności</w:t>
      </w:r>
      <w:r>
        <w:rPr>
          <w:rFonts w:ascii="Times New Roman" w:eastAsia="Calibri" w:hAnsi="Times New Roman" w:cs="Times New Roman"/>
        </w:rPr>
        <w:t>.</w:t>
      </w:r>
    </w:p>
    <w:p w14:paraId="3C1F5626" w14:textId="0EDA8A5B" w:rsidR="00365DCE" w:rsidRPr="00062625" w:rsidRDefault="00365DCE" w:rsidP="00062625">
      <w:pPr>
        <w:pStyle w:val="Akapitzlist"/>
        <w:numPr>
          <w:ilvl w:val="0"/>
          <w:numId w:val="65"/>
        </w:numPr>
        <w:jc w:val="both"/>
        <w:rPr>
          <w:rFonts w:ascii="Times New Roman" w:eastAsia="Calibri" w:hAnsi="Times New Roman" w:cs="Times New Roman"/>
        </w:rPr>
      </w:pPr>
      <w:r w:rsidRPr="00062625">
        <w:rPr>
          <w:rFonts w:ascii="Times New Roman" w:eastAsia="Calibri" w:hAnsi="Times New Roman" w:cs="Times New Roman"/>
        </w:rPr>
        <w:lastRenderedPageBreak/>
        <w:t>W razie wątpliwości, przyjmuje się, że nie stanowią zmiany Umowy następujące zmiany:</w:t>
      </w:r>
    </w:p>
    <w:p w14:paraId="1938C7A0" w14:textId="77777777" w:rsidR="00365DCE" w:rsidRPr="001A2F72" w:rsidRDefault="00365DCE">
      <w:pPr>
        <w:pStyle w:val="Akapitzlist"/>
        <w:numPr>
          <w:ilvl w:val="0"/>
          <w:numId w:val="64"/>
        </w:numPr>
        <w:spacing w:after="0"/>
        <w:ind w:left="993"/>
        <w:jc w:val="both"/>
        <w:rPr>
          <w:rFonts w:ascii="Times New Roman" w:eastAsia="Calibri" w:hAnsi="Times New Roman" w:cs="Times New Roman"/>
        </w:rPr>
      </w:pPr>
      <w:r w:rsidRPr="001A2F72">
        <w:rPr>
          <w:rFonts w:ascii="Times New Roman" w:eastAsia="Calibri" w:hAnsi="Times New Roman" w:cs="Times New Roman"/>
        </w:rPr>
        <w:t>danych związanych z obsługą administracyjno-organizacyjną Umowy,</w:t>
      </w:r>
    </w:p>
    <w:p w14:paraId="324EF41B" w14:textId="77777777" w:rsidR="00365DCE" w:rsidRPr="001A2F72" w:rsidRDefault="00365DCE">
      <w:pPr>
        <w:pStyle w:val="Akapitzlist"/>
        <w:numPr>
          <w:ilvl w:val="0"/>
          <w:numId w:val="64"/>
        </w:numPr>
        <w:spacing w:after="0"/>
        <w:ind w:left="993"/>
        <w:jc w:val="both"/>
        <w:rPr>
          <w:rFonts w:ascii="Times New Roman" w:eastAsia="Calibri" w:hAnsi="Times New Roman" w:cs="Times New Roman"/>
        </w:rPr>
      </w:pPr>
      <w:r w:rsidRPr="001A2F72">
        <w:rPr>
          <w:rFonts w:ascii="Times New Roman" w:eastAsia="Calibri" w:hAnsi="Times New Roman" w:cs="Times New Roman"/>
        </w:rPr>
        <w:t xml:space="preserve">danych teleadresowych, </w:t>
      </w:r>
    </w:p>
    <w:p w14:paraId="219FDD8C" w14:textId="77777777" w:rsidR="0084568C" w:rsidRDefault="00365DCE">
      <w:pPr>
        <w:pStyle w:val="Akapitzlist"/>
        <w:numPr>
          <w:ilvl w:val="0"/>
          <w:numId w:val="64"/>
        </w:numPr>
        <w:spacing w:after="0"/>
        <w:ind w:left="993"/>
        <w:jc w:val="both"/>
        <w:rPr>
          <w:rFonts w:ascii="Times New Roman" w:eastAsia="Calibri" w:hAnsi="Times New Roman" w:cs="Times New Roman"/>
        </w:rPr>
      </w:pPr>
      <w:r w:rsidRPr="001A2F72">
        <w:rPr>
          <w:rFonts w:ascii="Times New Roman" w:eastAsia="Calibri" w:hAnsi="Times New Roman" w:cs="Times New Roman"/>
        </w:rPr>
        <w:t>danych rejestrowych,</w:t>
      </w:r>
    </w:p>
    <w:p w14:paraId="057C1B1B" w14:textId="657055FE" w:rsidR="009122CB" w:rsidRDefault="00365DCE">
      <w:pPr>
        <w:pStyle w:val="Akapitzlist"/>
        <w:numPr>
          <w:ilvl w:val="0"/>
          <w:numId w:val="64"/>
        </w:numPr>
        <w:spacing w:after="0"/>
        <w:ind w:left="993"/>
        <w:jc w:val="both"/>
        <w:rPr>
          <w:rFonts w:ascii="Times New Roman" w:eastAsia="Calibri" w:hAnsi="Times New Roman" w:cs="Times New Roman"/>
        </w:rPr>
      </w:pPr>
      <w:r w:rsidRPr="0084568C">
        <w:rPr>
          <w:rFonts w:ascii="Times New Roman" w:eastAsia="Calibri" w:hAnsi="Times New Roman" w:cs="Times New Roman"/>
        </w:rPr>
        <w:t>będące następstwem sukcesji uniwersalnej po jednej ze stron Umowy.</w:t>
      </w:r>
    </w:p>
    <w:p w14:paraId="45E4789D" w14:textId="72911BB1" w:rsidR="003F05E6" w:rsidRPr="0084568C" w:rsidRDefault="003F05E6" w:rsidP="003F05E6">
      <w:pPr>
        <w:pStyle w:val="Akapitzlist"/>
        <w:spacing w:after="0"/>
        <w:ind w:left="993"/>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180"/>
      </w:tblGrid>
      <w:tr w:rsidR="000D6CF3" w:rsidRPr="00785662" w14:paraId="54382284" w14:textId="77777777" w:rsidTr="008374B6">
        <w:trPr>
          <w:trHeight w:val="454"/>
        </w:trPr>
        <w:tc>
          <w:tcPr>
            <w:tcW w:w="9180" w:type="dxa"/>
            <w:shd w:val="clear" w:color="auto" w:fill="DDD9C3" w:themeFill="background2" w:themeFillShade="E6"/>
            <w:vAlign w:val="center"/>
          </w:tcPr>
          <w:p w14:paraId="288011D0" w14:textId="7E11D6C0" w:rsidR="000D6CF3" w:rsidRPr="00785662" w:rsidRDefault="000D6CF3" w:rsidP="00E3576A">
            <w:pPr>
              <w:pStyle w:val="Nagwek1"/>
              <w:spacing w:before="0"/>
              <w:jc w:val="both"/>
              <w:rPr>
                <w:rFonts w:ascii="Times New Roman" w:hAnsi="Times New Roman" w:cs="Times New Roman"/>
                <w:b/>
                <w:bCs/>
                <w:color w:val="auto"/>
                <w:sz w:val="26"/>
                <w:szCs w:val="26"/>
              </w:rPr>
            </w:pPr>
            <w:bookmarkStart w:id="61" w:name="_Toc72237847"/>
            <w:bookmarkStart w:id="62" w:name="_Toc147839349"/>
            <w:r w:rsidRPr="00785662">
              <w:rPr>
                <w:rFonts w:ascii="Times New Roman" w:hAnsi="Times New Roman" w:cs="Times New Roman"/>
                <w:b/>
                <w:bCs/>
                <w:color w:val="auto"/>
                <w:sz w:val="26"/>
                <w:szCs w:val="26"/>
              </w:rPr>
              <w:t>ROZ</w:t>
            </w:r>
            <w:r w:rsidRPr="008374B6">
              <w:rPr>
                <w:rFonts w:ascii="Times New Roman" w:hAnsi="Times New Roman" w:cs="Times New Roman"/>
                <w:b/>
                <w:bCs/>
                <w:color w:val="auto"/>
                <w:sz w:val="24"/>
                <w:szCs w:val="24"/>
              </w:rPr>
              <w:t>DZIAŁ XX</w:t>
            </w:r>
            <w:r w:rsidR="001C0653" w:rsidRPr="008374B6">
              <w:rPr>
                <w:rFonts w:ascii="Times New Roman" w:hAnsi="Times New Roman" w:cs="Times New Roman"/>
                <w:b/>
                <w:bCs/>
                <w:color w:val="auto"/>
                <w:sz w:val="24"/>
                <w:szCs w:val="24"/>
              </w:rPr>
              <w:t>I</w:t>
            </w:r>
            <w:r w:rsidRPr="008374B6">
              <w:rPr>
                <w:rFonts w:ascii="Times New Roman" w:hAnsi="Times New Roman" w:cs="Times New Roman"/>
                <w:b/>
                <w:bCs/>
                <w:color w:val="auto"/>
                <w:sz w:val="24"/>
                <w:szCs w:val="24"/>
              </w:rPr>
              <w:t>. POUCZENIE O ŚRODKACH OCHRONY PRAWNEJ PRZYSŁUGUJĄCYCH WYKONAWCY</w:t>
            </w:r>
            <w:bookmarkStart w:id="63" w:name="_Hlk76384226"/>
            <w:bookmarkEnd w:id="61"/>
            <w:bookmarkEnd w:id="62"/>
          </w:p>
        </w:tc>
      </w:tr>
    </w:tbl>
    <w:bookmarkEnd w:id="63"/>
    <w:p w14:paraId="08910683" w14:textId="255F713B" w:rsidR="000D6CF3" w:rsidRPr="00BE4936" w:rsidRDefault="000D6CF3">
      <w:pPr>
        <w:pStyle w:val="Akapitzlist"/>
        <w:numPr>
          <w:ilvl w:val="0"/>
          <w:numId w:val="50"/>
        </w:numPr>
        <w:ind w:left="284"/>
        <w:jc w:val="both"/>
        <w:rPr>
          <w:rFonts w:ascii="Times New Roman" w:hAnsi="Times New Roman" w:cs="Times New Roman"/>
        </w:rPr>
      </w:pPr>
      <w:r w:rsidRPr="00BE4936">
        <w:rPr>
          <w:rFonts w:ascii="Times New Roman" w:hAnsi="Times New Roman" w:cs="Times New Roman"/>
        </w:rPr>
        <w:t xml:space="preserve">Środki ochrony prawnej określone w dziale IX ustawy Pzp przysługują Wykonawcy, </w:t>
      </w:r>
      <w:bookmarkStart w:id="64" w:name="_Hlk100569569"/>
      <w:r w:rsidR="00FB5189" w:rsidRPr="00BE4936">
        <w:rPr>
          <w:rFonts w:ascii="Times New Roman" w:hAnsi="Times New Roman" w:cs="Times New Roman"/>
        </w:rPr>
        <w:t>a także innemu podmiotowi, jeżeli ma lub miał interes w uzyskaniu zamówienia oraz poniósł lub może ponieść szkodę w wyniku naruszenia przez Zamawiającego przepisów ustawy Pzp.</w:t>
      </w:r>
      <w:bookmarkEnd w:id="64"/>
    </w:p>
    <w:p w14:paraId="3EB379ED"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65944A1" w14:textId="77777777" w:rsidR="000D6CF3" w:rsidRPr="00785662" w:rsidRDefault="000D6CF3">
      <w:pPr>
        <w:pStyle w:val="Akapitzlist"/>
        <w:numPr>
          <w:ilvl w:val="0"/>
          <w:numId w:val="50"/>
        </w:numPr>
        <w:ind w:left="284"/>
        <w:jc w:val="both"/>
        <w:rPr>
          <w:rFonts w:ascii="Times New Roman" w:hAnsi="Times New Roman" w:cs="Times New Roman"/>
        </w:rPr>
      </w:pPr>
      <w:r w:rsidRPr="00FB5189">
        <w:rPr>
          <w:rFonts w:ascii="Times New Roman" w:hAnsi="Times New Roman" w:cs="Times New Roman"/>
          <w:b/>
          <w:bCs/>
        </w:rPr>
        <w:t>Odwołanie</w:t>
      </w:r>
      <w:r w:rsidRPr="00785662">
        <w:rPr>
          <w:rFonts w:ascii="Times New Roman" w:hAnsi="Times New Roman" w:cs="Times New Roman"/>
        </w:rPr>
        <w:t xml:space="preserve"> przysługuje na:</w:t>
      </w:r>
    </w:p>
    <w:p w14:paraId="29AA8B90" w14:textId="77777777" w:rsidR="000D6CF3" w:rsidRPr="00785662" w:rsidRDefault="000D6CF3">
      <w:pPr>
        <w:pStyle w:val="Akapitzlist"/>
        <w:numPr>
          <w:ilvl w:val="0"/>
          <w:numId w:val="32"/>
        </w:numPr>
        <w:ind w:left="709"/>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0EB8DA33" w14:textId="77777777" w:rsidR="000D6CF3" w:rsidRPr="00785662" w:rsidRDefault="000D6CF3">
      <w:pPr>
        <w:pStyle w:val="Akapitzlist"/>
        <w:numPr>
          <w:ilvl w:val="0"/>
          <w:numId w:val="32"/>
        </w:numPr>
        <w:ind w:left="709"/>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6497838F"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Odwołanie wnosi się do Prezesa Izby.</w:t>
      </w:r>
    </w:p>
    <w:p w14:paraId="239EE529"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572A06C8" w14:textId="77777777" w:rsidR="000D6CF3" w:rsidRPr="00785662" w:rsidRDefault="000D6CF3">
      <w:pPr>
        <w:pStyle w:val="Akapitzlist"/>
        <w:numPr>
          <w:ilvl w:val="0"/>
          <w:numId w:val="33"/>
        </w:numPr>
        <w:ind w:left="709"/>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1A9669B6" w:rsidR="000D6CF3" w:rsidRPr="00785662" w:rsidRDefault="000D6CF3">
      <w:pPr>
        <w:pStyle w:val="Akapitzlist"/>
        <w:numPr>
          <w:ilvl w:val="0"/>
          <w:numId w:val="33"/>
        </w:numPr>
        <w:ind w:left="709"/>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91AD204" w14:textId="77777777" w:rsidR="00062625" w:rsidRPr="00785662" w:rsidRDefault="00062625" w:rsidP="00062625">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04F79ECD" w14:textId="77777777" w:rsidR="00062625" w:rsidRPr="00785662" w:rsidRDefault="00062625" w:rsidP="00062625">
      <w:pPr>
        <w:pStyle w:val="Akapitzlist"/>
        <w:numPr>
          <w:ilvl w:val="0"/>
          <w:numId w:val="34"/>
        </w:numPr>
        <w:ind w:left="709"/>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2A93CC8E" w14:textId="77777777" w:rsidR="00062625" w:rsidRPr="00785662" w:rsidRDefault="00062625" w:rsidP="00062625">
      <w:pPr>
        <w:pStyle w:val="Akapitzlist"/>
        <w:numPr>
          <w:ilvl w:val="0"/>
          <w:numId w:val="34"/>
        </w:numPr>
        <w:ind w:left="709"/>
        <w:jc w:val="both"/>
        <w:rPr>
          <w:rFonts w:ascii="Times New Roman" w:hAnsi="Times New Roman" w:cs="Times New Roman"/>
        </w:rPr>
      </w:pPr>
      <w:r w:rsidRPr="00785662">
        <w:rPr>
          <w:rFonts w:ascii="Times New Roman" w:hAnsi="Times New Roman" w:cs="Times New Roman"/>
        </w:rPr>
        <w:t>miesiąca od dnia zawarcia umowy, jeżeli zamawiający nie zamieścił w Biuletynie Zamówień Publicznych ogłoszenia o wyniku postępowania.</w:t>
      </w:r>
    </w:p>
    <w:p w14:paraId="3F99E6BB" w14:textId="77777777" w:rsidR="00062625" w:rsidRDefault="00062625" w:rsidP="00062625">
      <w:pPr>
        <w:pStyle w:val="Akapitzlist"/>
        <w:numPr>
          <w:ilvl w:val="0"/>
          <w:numId w:val="50"/>
        </w:numPr>
        <w:ind w:left="284"/>
        <w:jc w:val="both"/>
        <w:rPr>
          <w:rFonts w:ascii="Times New Roman" w:hAnsi="Times New Roman" w:cs="Times New Roman"/>
        </w:rPr>
      </w:pPr>
      <w:r w:rsidRPr="00062625">
        <w:rPr>
          <w:rFonts w:ascii="Times New Roman" w:hAnsi="Times New Roman" w:cs="Times New Roman"/>
        </w:rPr>
        <w:lastRenderedPageBreak/>
        <w:t>Na orzeczenie Izby oraz postanowienie Prezesa Izby, o którym mowa w art. 519 ust. 1 Pzp, stronom oraz uczestnikom postępowania odwoławczego przysługuje skarga do sądu.</w:t>
      </w:r>
    </w:p>
    <w:p w14:paraId="750CAED0" w14:textId="77777777" w:rsidR="00062625" w:rsidRDefault="00062625" w:rsidP="00062625">
      <w:pPr>
        <w:pStyle w:val="Akapitzlist"/>
        <w:numPr>
          <w:ilvl w:val="0"/>
          <w:numId w:val="50"/>
        </w:numPr>
        <w:ind w:left="284"/>
        <w:jc w:val="both"/>
        <w:rPr>
          <w:rFonts w:ascii="Times New Roman" w:hAnsi="Times New Roman" w:cs="Times New Roman"/>
        </w:rPr>
      </w:pPr>
      <w:r w:rsidRPr="00062625">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27DF4D24" w14:textId="77777777" w:rsidR="00062625" w:rsidRDefault="00062625" w:rsidP="00062625">
      <w:pPr>
        <w:pStyle w:val="Akapitzlist"/>
        <w:numPr>
          <w:ilvl w:val="0"/>
          <w:numId w:val="50"/>
        </w:numPr>
        <w:ind w:left="284"/>
        <w:jc w:val="both"/>
        <w:rPr>
          <w:rFonts w:ascii="Times New Roman" w:hAnsi="Times New Roman" w:cs="Times New Roman"/>
        </w:rPr>
      </w:pPr>
      <w:r w:rsidRPr="00062625">
        <w:rPr>
          <w:rFonts w:ascii="Times New Roman" w:hAnsi="Times New Roman" w:cs="Times New Roman"/>
        </w:rPr>
        <w:t>Skargę wnosi się do Sądu Okręgowego w Warszawie – sądu zamówień publicznych.</w:t>
      </w:r>
    </w:p>
    <w:p w14:paraId="79C16547" w14:textId="77777777" w:rsidR="00062625" w:rsidRDefault="00062625" w:rsidP="00062625">
      <w:pPr>
        <w:pStyle w:val="Akapitzlist"/>
        <w:numPr>
          <w:ilvl w:val="0"/>
          <w:numId w:val="50"/>
        </w:numPr>
        <w:ind w:left="284"/>
        <w:jc w:val="both"/>
        <w:rPr>
          <w:rFonts w:ascii="Times New Roman" w:hAnsi="Times New Roman" w:cs="Times New Roman"/>
        </w:rPr>
      </w:pPr>
      <w:r w:rsidRPr="00062625">
        <w:rPr>
          <w:rFonts w:ascii="Times New Roman" w:hAnsi="Times New Roman" w:cs="Times New Roman"/>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18629368" w14:textId="77777777" w:rsidR="00062625" w:rsidRDefault="00062625" w:rsidP="00062625">
      <w:pPr>
        <w:pStyle w:val="Akapitzlist"/>
        <w:numPr>
          <w:ilvl w:val="0"/>
          <w:numId w:val="50"/>
        </w:numPr>
        <w:ind w:left="284"/>
        <w:jc w:val="both"/>
        <w:rPr>
          <w:rFonts w:ascii="Times New Roman" w:hAnsi="Times New Roman" w:cs="Times New Roman"/>
        </w:rPr>
      </w:pPr>
      <w:r w:rsidRPr="00062625">
        <w:rPr>
          <w:rFonts w:ascii="Times New Roman" w:hAnsi="Times New Roman" w:cs="Times New Roman"/>
        </w:rPr>
        <w:t>Prezes Izby przekazuje skargę wraz z aktami postępowania odwoławczego do sądu zamówień publicznych w terminie 7 dni od dnia jej otrzymania.</w:t>
      </w:r>
    </w:p>
    <w:p w14:paraId="0199F8C5" w14:textId="77777777" w:rsidR="00062625" w:rsidRDefault="00062625" w:rsidP="00062625">
      <w:pPr>
        <w:pStyle w:val="Akapitzlist"/>
        <w:numPr>
          <w:ilvl w:val="0"/>
          <w:numId w:val="50"/>
        </w:numPr>
        <w:ind w:left="284"/>
        <w:jc w:val="both"/>
        <w:rPr>
          <w:rFonts w:ascii="Times New Roman" w:hAnsi="Times New Roman" w:cs="Times New Roman"/>
        </w:rPr>
      </w:pPr>
      <w:r w:rsidRPr="00062625">
        <w:rPr>
          <w:rFonts w:ascii="Times New Roman" w:hAnsi="Times New Roman" w:cs="Times New Roman"/>
        </w:rPr>
        <w:t>Skargę może wnieść również Prezes Urzędu, w terminie 30 dni od dnia wydania orzeczenia Izby lub postanowienia Prezesa Izby, o którym mowa w art. 519 ust. 1 Pzp. Prezes Urzędu może także przystąpić do toczącego się postępowania. Do czynności podejmowanych przez Prezesa Urzędu stosuje się odpowiednio przepisy ustawy z dnia 17 listopada 1964 r. – Kodeks postępowania cywilnego o prokuratorze</w:t>
      </w:r>
      <w:r>
        <w:rPr>
          <w:rFonts w:ascii="Times New Roman" w:hAnsi="Times New Roman" w:cs="Times New Roman"/>
        </w:rPr>
        <w:t>.</w:t>
      </w:r>
    </w:p>
    <w:p w14:paraId="6A8E04E2" w14:textId="2577D7AE" w:rsidR="00BE4936" w:rsidRPr="00062625" w:rsidRDefault="000D6CF3" w:rsidP="00062625">
      <w:pPr>
        <w:pStyle w:val="Akapitzlist"/>
        <w:numPr>
          <w:ilvl w:val="0"/>
          <w:numId w:val="50"/>
        </w:numPr>
        <w:ind w:left="284"/>
        <w:jc w:val="both"/>
        <w:rPr>
          <w:rFonts w:ascii="Times New Roman" w:hAnsi="Times New Roman" w:cs="Times New Roman"/>
        </w:rPr>
      </w:pPr>
      <w:r w:rsidRPr="00062625">
        <w:rPr>
          <w:rFonts w:ascii="Times New Roman" w:hAnsi="Times New Roman" w:cs="Times New Roman"/>
        </w:rPr>
        <w:t>Pozostałe postanowienia dotyczące środków ochrony prawnej regulują przepisy Działu IX ustawy Pzp. „Środki ochrony prawnej” art. od 505 do 590.</w:t>
      </w:r>
    </w:p>
    <w:p w14:paraId="4F844297" w14:textId="77777777" w:rsidR="004E5758" w:rsidRPr="00BE4936" w:rsidRDefault="004E5758" w:rsidP="004E5758">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A502D0" w:rsidRPr="00785662" w14:paraId="0B49031B" w14:textId="77777777" w:rsidTr="008374B6">
        <w:trPr>
          <w:trHeight w:val="454"/>
        </w:trPr>
        <w:tc>
          <w:tcPr>
            <w:tcW w:w="9180" w:type="dxa"/>
            <w:shd w:val="clear" w:color="auto" w:fill="DDD9C3" w:themeFill="background2" w:themeFillShade="E6"/>
            <w:vAlign w:val="center"/>
          </w:tcPr>
          <w:p w14:paraId="481290C7" w14:textId="0D6873D9" w:rsidR="00A502D0" w:rsidRPr="00785662" w:rsidRDefault="00A502D0" w:rsidP="00E3576A">
            <w:pPr>
              <w:pStyle w:val="Nagwek1"/>
              <w:spacing w:before="0"/>
              <w:jc w:val="both"/>
              <w:rPr>
                <w:rFonts w:ascii="Times New Roman" w:hAnsi="Times New Roman" w:cs="Times New Roman"/>
                <w:b/>
                <w:bCs/>
                <w:color w:val="auto"/>
                <w:sz w:val="26"/>
                <w:szCs w:val="26"/>
              </w:rPr>
            </w:pPr>
            <w:bookmarkStart w:id="65" w:name="_Toc147839350"/>
            <w:r w:rsidRPr="008374B6">
              <w:rPr>
                <w:rFonts w:ascii="Times New Roman" w:hAnsi="Times New Roman" w:cs="Times New Roman"/>
                <w:b/>
                <w:bCs/>
                <w:color w:val="auto"/>
                <w:sz w:val="24"/>
                <w:szCs w:val="24"/>
              </w:rPr>
              <w:t>ROZDZIAŁ XXI</w:t>
            </w:r>
            <w:r w:rsidR="001C0653" w:rsidRPr="008374B6">
              <w:rPr>
                <w:rFonts w:ascii="Times New Roman" w:hAnsi="Times New Roman" w:cs="Times New Roman"/>
                <w:b/>
                <w:bCs/>
                <w:color w:val="auto"/>
                <w:sz w:val="24"/>
                <w:szCs w:val="24"/>
              </w:rPr>
              <w:t>I</w:t>
            </w:r>
            <w:r w:rsidRPr="008374B6">
              <w:rPr>
                <w:rFonts w:ascii="Times New Roman" w:hAnsi="Times New Roman" w:cs="Times New Roman"/>
                <w:b/>
                <w:bCs/>
                <w:color w:val="auto"/>
                <w:sz w:val="24"/>
                <w:szCs w:val="24"/>
              </w:rPr>
              <w:t>. INFORMACJA NA TEMAT MOŻLIWOŚCI POWIERZENIA PRZEZ WYKONAWCĘ WYKONANIA CZĘŚCI ZAMÓWIENIA PODWYKONAWCOM</w:t>
            </w:r>
            <w:bookmarkEnd w:id="65"/>
          </w:p>
        </w:tc>
      </w:tr>
    </w:tbl>
    <w:p w14:paraId="4DEDFBD5" w14:textId="40129DC6" w:rsidR="003075D7" w:rsidRPr="00F11DFD" w:rsidRDefault="003075D7">
      <w:pPr>
        <w:pStyle w:val="Akapitzlist"/>
        <w:numPr>
          <w:ilvl w:val="0"/>
          <w:numId w:val="35"/>
        </w:numPr>
        <w:ind w:left="284"/>
        <w:jc w:val="both"/>
        <w:rPr>
          <w:rFonts w:ascii="Times New Roman" w:hAnsi="Times New Roman" w:cs="Times New Roman"/>
        </w:rPr>
      </w:pPr>
      <w:r w:rsidRPr="00F11DFD">
        <w:rPr>
          <w:rFonts w:ascii="Times New Roman" w:hAnsi="Times New Roman" w:cs="Times New Roman"/>
        </w:rPr>
        <w:t>Wykonawca może powierzyć wykonanie części zamówienia podwykonawcy (podwykonawcom).</w:t>
      </w:r>
    </w:p>
    <w:p w14:paraId="5040173C" w14:textId="77777777" w:rsidR="00062625" w:rsidRDefault="003075D7" w:rsidP="00062625">
      <w:pPr>
        <w:pStyle w:val="Akapitzlist"/>
        <w:numPr>
          <w:ilvl w:val="0"/>
          <w:numId w:val="35"/>
        </w:numPr>
        <w:spacing w:line="240" w:lineRule="auto"/>
        <w:ind w:left="284"/>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Pzp</w:t>
      </w:r>
      <w:r>
        <w:rPr>
          <w:rFonts w:ascii="Times New Roman" w:hAnsi="Times New Roman" w:cs="Times New Roman"/>
        </w:rPr>
        <w:t>.</w:t>
      </w:r>
    </w:p>
    <w:p w14:paraId="4D71A376" w14:textId="45790EF8" w:rsidR="00062625" w:rsidRPr="00062625" w:rsidRDefault="00062625" w:rsidP="00062625">
      <w:pPr>
        <w:pStyle w:val="Akapitzlist"/>
        <w:numPr>
          <w:ilvl w:val="0"/>
          <w:numId w:val="35"/>
        </w:numPr>
        <w:spacing w:line="240" w:lineRule="auto"/>
        <w:ind w:left="284"/>
        <w:jc w:val="both"/>
        <w:rPr>
          <w:rFonts w:ascii="Times New Roman" w:hAnsi="Times New Roman" w:cs="Times New Roman"/>
        </w:rPr>
      </w:pPr>
      <w:r w:rsidRPr="00062625">
        <w:rPr>
          <w:rFonts w:ascii="Times New Roman" w:hAnsi="Times New Roman" w:cs="Times New Roman"/>
        </w:rPr>
        <w:t>Wymagania dotyczące umowy o podwykonawstwo, której przedmiotem są roboty budowlane, których niespełnienie spowoduje zgłoszenie przez Zamawiającego odpowiednio zastrzeżeń lub sprzeciwu:</w:t>
      </w:r>
    </w:p>
    <w:p w14:paraId="1B98CAF3" w14:textId="77777777" w:rsidR="00062625" w:rsidRPr="00A36D9D" w:rsidRDefault="00062625" w:rsidP="00062625">
      <w:pPr>
        <w:pStyle w:val="Akapitzlist"/>
        <w:numPr>
          <w:ilvl w:val="1"/>
          <w:numId w:val="35"/>
        </w:numPr>
        <w:ind w:left="851" w:hanging="338"/>
        <w:jc w:val="both"/>
        <w:rPr>
          <w:rFonts w:ascii="Times New Roman" w:hAnsi="Times New Roman" w:cs="Times New Roman"/>
        </w:rPr>
      </w:pPr>
      <w:r w:rsidRPr="00A36D9D">
        <w:rPr>
          <w:rFonts w:ascii="Times New Roman" w:hAnsi="Times New Roman" w:cs="Times New Roman"/>
        </w:rPr>
        <w:t>w umowie o podwykonawstwo, której przedmiotem są roboty budowlane, winny znaleźć się następujące postanowienia:</w:t>
      </w:r>
    </w:p>
    <w:p w14:paraId="4FAE8107" w14:textId="77777777" w:rsidR="00062625" w:rsidRDefault="00062625" w:rsidP="00062625">
      <w:pPr>
        <w:pStyle w:val="Akapitzlist"/>
        <w:numPr>
          <w:ilvl w:val="0"/>
          <w:numId w:val="75"/>
        </w:numPr>
        <w:ind w:left="1418"/>
        <w:jc w:val="both"/>
        <w:rPr>
          <w:rFonts w:ascii="Times New Roman" w:hAnsi="Times New Roman" w:cs="Times New Roman"/>
        </w:rPr>
      </w:pPr>
      <w:r w:rsidRPr="00A36D9D">
        <w:rPr>
          <w:rFonts w:ascii="Times New Roman" w:hAnsi="Times New Roman" w:cs="Times New Roman"/>
        </w:rPr>
        <w:t>odbiór przez Wykonawcę Robót wykonanych przez podwykonawcę będzie dokonany jednocześnie z odbiorem tych robót przez Zamawiającego lub pod warunkiem zawieszającym odbioru tych robót przez Zamawiającego,</w:t>
      </w:r>
    </w:p>
    <w:p w14:paraId="7498BE95" w14:textId="77777777" w:rsidR="00062625" w:rsidRDefault="00062625" w:rsidP="00062625">
      <w:pPr>
        <w:pStyle w:val="Akapitzlist"/>
        <w:numPr>
          <w:ilvl w:val="0"/>
          <w:numId w:val="75"/>
        </w:numPr>
        <w:ind w:left="1418"/>
        <w:jc w:val="both"/>
        <w:rPr>
          <w:rFonts w:ascii="Times New Roman" w:hAnsi="Times New Roman" w:cs="Times New Roman"/>
        </w:rPr>
      </w:pPr>
      <w:r w:rsidRPr="00A36D9D">
        <w:rPr>
          <w:rFonts w:ascii="Times New Roman" w:hAnsi="Times New Roman" w:cs="Times New Roman"/>
        </w:rPr>
        <w:t>odpisy faktur wystawionych przez podwykonawcę winny być niezwłocznie doręczane także Zamawiającemu,</w:t>
      </w:r>
    </w:p>
    <w:p w14:paraId="22D4608D" w14:textId="77777777" w:rsidR="00062625" w:rsidRDefault="00062625" w:rsidP="00062625">
      <w:pPr>
        <w:pStyle w:val="Akapitzlist"/>
        <w:numPr>
          <w:ilvl w:val="0"/>
          <w:numId w:val="75"/>
        </w:numPr>
        <w:ind w:left="1418"/>
        <w:jc w:val="both"/>
        <w:rPr>
          <w:rFonts w:ascii="Times New Roman" w:hAnsi="Times New Roman" w:cs="Times New Roman"/>
        </w:rPr>
      </w:pPr>
      <w:r w:rsidRPr="00A36D9D">
        <w:rPr>
          <w:rFonts w:ascii="Times New Roman" w:hAnsi="Times New Roman" w:cs="Times New Roman"/>
        </w:rPr>
        <w:t>wynagrodzenie podwykonawcy nie może być wyższe niż wynagrodzenie Wykonawcy za dany zakres Robót oraz za poszczególne elementy Robót,</w:t>
      </w:r>
    </w:p>
    <w:p w14:paraId="4888D5F7" w14:textId="77777777" w:rsidR="00062625" w:rsidRDefault="00062625" w:rsidP="00062625">
      <w:pPr>
        <w:pStyle w:val="Akapitzlist"/>
        <w:numPr>
          <w:ilvl w:val="0"/>
          <w:numId w:val="75"/>
        </w:numPr>
        <w:ind w:left="1418"/>
        <w:jc w:val="both"/>
        <w:rPr>
          <w:rFonts w:ascii="Times New Roman" w:hAnsi="Times New Roman" w:cs="Times New Roman"/>
        </w:rPr>
      </w:pPr>
      <w:r w:rsidRPr="00A36D9D">
        <w:rPr>
          <w:rFonts w:ascii="Times New Roman" w:hAnsi="Times New Roman" w:cs="Times New Roman"/>
        </w:rPr>
        <w:t xml:space="preserve">winien być wskazany rachunek bankowy podwykonawcy, na który ma być zapłacone należne podwykonawcy wynagrodzenie z tytułu wykonania umowy </w:t>
      </w:r>
      <w:r w:rsidRPr="00A36D9D">
        <w:rPr>
          <w:rFonts w:ascii="Times New Roman" w:hAnsi="Times New Roman" w:cs="Times New Roman"/>
        </w:rPr>
        <w:br/>
        <w:t>o podwykonawstwo,</w:t>
      </w:r>
    </w:p>
    <w:p w14:paraId="44854F47" w14:textId="77777777" w:rsidR="00062625" w:rsidRDefault="00062625" w:rsidP="00062625">
      <w:pPr>
        <w:pStyle w:val="Akapitzlist"/>
        <w:numPr>
          <w:ilvl w:val="0"/>
          <w:numId w:val="75"/>
        </w:numPr>
        <w:ind w:left="1418"/>
        <w:jc w:val="both"/>
        <w:rPr>
          <w:rFonts w:ascii="Times New Roman" w:hAnsi="Times New Roman" w:cs="Times New Roman"/>
        </w:rPr>
      </w:pPr>
      <w:r w:rsidRPr="00A36D9D">
        <w:rPr>
          <w:rFonts w:ascii="Times New Roman" w:hAnsi="Times New Roman" w:cs="Times New Roman"/>
        </w:rPr>
        <w:t>terminy płatności na rzecz podwykonawcy winny być ustalone w taki sposób, aby były skorelowane z terminami płatności na rzecz Wykonawcy,</w:t>
      </w:r>
    </w:p>
    <w:p w14:paraId="493F3BDF" w14:textId="77777777" w:rsidR="00062625" w:rsidRPr="00A36D9D" w:rsidRDefault="00062625" w:rsidP="00062625">
      <w:pPr>
        <w:pStyle w:val="Akapitzlist"/>
        <w:numPr>
          <w:ilvl w:val="0"/>
          <w:numId w:val="75"/>
        </w:numPr>
        <w:ind w:left="1418"/>
        <w:jc w:val="both"/>
        <w:rPr>
          <w:rFonts w:ascii="Times New Roman" w:hAnsi="Times New Roman" w:cs="Times New Roman"/>
        </w:rPr>
      </w:pPr>
      <w:r w:rsidRPr="00A36D9D">
        <w:rPr>
          <w:rFonts w:ascii="Times New Roman" w:hAnsi="Times New Roman" w:cs="Times New Roman"/>
        </w:rPr>
        <w:t xml:space="preserve">zastrzeżenie prawa wglądu do wszelkich dokumentów związanych z realizacją umowy o podwykonawstwo, w tym do dokumentów finansowych podwykonawcy, na rzecz Zamawiającego i Instytucji Zarządzającej, Instytucji Pośredniczącej, Instytucji </w:t>
      </w:r>
      <w:r w:rsidRPr="00A36D9D">
        <w:rPr>
          <w:rFonts w:ascii="Times New Roman" w:hAnsi="Times New Roman" w:cs="Times New Roman"/>
        </w:rPr>
        <w:lastRenderedPageBreak/>
        <w:t>Wdrażającej oraz innych instytucji (wskazanych przez Zamawiającego) kontrolujących realizację projektu.</w:t>
      </w:r>
    </w:p>
    <w:p w14:paraId="19E8B521" w14:textId="77777777" w:rsidR="00062625" w:rsidRPr="00A36D9D" w:rsidRDefault="00062625" w:rsidP="00062625">
      <w:pPr>
        <w:pStyle w:val="Akapitzlist"/>
        <w:numPr>
          <w:ilvl w:val="0"/>
          <w:numId w:val="35"/>
        </w:numPr>
        <w:jc w:val="both"/>
        <w:rPr>
          <w:rFonts w:ascii="Times New Roman" w:hAnsi="Times New Roman" w:cs="Times New Roman"/>
        </w:rPr>
      </w:pPr>
      <w:r w:rsidRPr="00A36D9D">
        <w:rPr>
          <w:rFonts w:ascii="Times New Roman" w:hAnsi="Times New Roman" w:cs="Times New Roman"/>
        </w:rPr>
        <w:t>Umowa o podwykonawstwo winna przewidywać termin zapłaty wynagrodzenia</w:t>
      </w:r>
      <w:r w:rsidRPr="00A36D9D">
        <w:rPr>
          <w:rFonts w:ascii="Times New Roman" w:hAnsi="Times New Roman" w:cs="Times New Roman"/>
        </w:rPr>
        <w:br/>
        <w:t>nie dłuższy niż 30 dni od dnia doręczenia Wykonawcy faktury lub rachunku potwierdzającej wykonanie zleconej podwykonawcy roboty budowlanej.</w:t>
      </w:r>
    </w:p>
    <w:p w14:paraId="0F7961AC" w14:textId="77777777" w:rsidR="00062625" w:rsidRPr="00A36D9D" w:rsidRDefault="00062625" w:rsidP="00062625">
      <w:pPr>
        <w:pStyle w:val="Akapitzlist"/>
        <w:numPr>
          <w:ilvl w:val="0"/>
          <w:numId w:val="35"/>
        </w:numPr>
        <w:jc w:val="both"/>
        <w:rPr>
          <w:rFonts w:ascii="Times New Roman" w:hAnsi="Times New Roman" w:cs="Times New Roman"/>
        </w:rPr>
      </w:pPr>
      <w:r w:rsidRPr="00A36D9D">
        <w:rPr>
          <w:rFonts w:ascii="Times New Roman" w:hAnsi="Times New Roman" w:cs="Times New Roman"/>
        </w:rPr>
        <w:t>Zamawiający nie podaje informacji o umowach o podwykonawstwo, których przedmiotem są dostawy lub usługi, które, z uwagi na wartość lub przedmiot tych dostaw lub usług, nie podlegają obowiązkowi przedkładania Zamawiającemu.</w:t>
      </w:r>
    </w:p>
    <w:p w14:paraId="3EA4BD2E" w14:textId="77777777" w:rsidR="00062625" w:rsidRDefault="00062625" w:rsidP="00062625">
      <w:pPr>
        <w:pStyle w:val="Akapitzlist"/>
        <w:numPr>
          <w:ilvl w:val="0"/>
          <w:numId w:val="35"/>
        </w:numPr>
        <w:spacing w:line="240" w:lineRule="auto"/>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50FA624E" w14:textId="77777777" w:rsidR="00062625" w:rsidRDefault="00062625" w:rsidP="00062625">
      <w:pPr>
        <w:pStyle w:val="Akapitzlist"/>
        <w:numPr>
          <w:ilvl w:val="0"/>
          <w:numId w:val="35"/>
        </w:numPr>
        <w:spacing w:after="0"/>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421740">
        <w:rPr>
          <w:rFonts w:ascii="Times New Roman" w:hAnsi="Times New Roman" w:cs="Times New Roman"/>
          <w:b/>
          <w:bCs/>
        </w:rPr>
        <w:t xml:space="preserve">załącznik nr </w:t>
      </w:r>
      <w:r>
        <w:rPr>
          <w:rFonts w:ascii="Times New Roman" w:hAnsi="Times New Roman" w:cs="Times New Roman"/>
          <w:b/>
          <w:bCs/>
        </w:rPr>
        <w:t xml:space="preserve">6 </w:t>
      </w:r>
      <w:r w:rsidRPr="003E4BF7">
        <w:rPr>
          <w:rFonts w:ascii="Times New Roman" w:hAnsi="Times New Roman" w:cs="Times New Roman"/>
        </w:rPr>
        <w:t>do</w:t>
      </w:r>
      <w:r w:rsidRPr="002D6DE3">
        <w:rPr>
          <w:rFonts w:ascii="Times New Roman" w:hAnsi="Times New Roman" w:cs="Times New Roman"/>
        </w:rPr>
        <w:t xml:space="preserve"> niniejszej SWZ.</w:t>
      </w:r>
    </w:p>
    <w:p w14:paraId="177AE780" w14:textId="77777777" w:rsidR="00124F66" w:rsidRPr="00062625" w:rsidRDefault="00124F66" w:rsidP="00062625">
      <w:pPr>
        <w:spacing w:after="0" w:line="240" w:lineRule="auto"/>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180"/>
      </w:tblGrid>
      <w:tr w:rsidR="00673F68" w:rsidRPr="009464A5" w14:paraId="0325D641" w14:textId="77777777" w:rsidTr="008374B6">
        <w:trPr>
          <w:trHeight w:val="454"/>
        </w:trPr>
        <w:tc>
          <w:tcPr>
            <w:tcW w:w="9180" w:type="dxa"/>
            <w:shd w:val="clear" w:color="auto" w:fill="DDD9C3" w:themeFill="background2" w:themeFillShade="E6"/>
            <w:vAlign w:val="center"/>
          </w:tcPr>
          <w:p w14:paraId="03EBABAE" w14:textId="07347EE7" w:rsidR="00673F68" w:rsidRPr="00514BD0" w:rsidRDefault="00673F68" w:rsidP="00124F66">
            <w:pPr>
              <w:pStyle w:val="Nagwek1"/>
              <w:spacing w:before="0"/>
              <w:jc w:val="both"/>
              <w:rPr>
                <w:rFonts w:ascii="Times New Roman" w:hAnsi="Times New Roman" w:cs="Times New Roman"/>
                <w:b/>
                <w:bCs/>
                <w:sz w:val="26"/>
                <w:szCs w:val="26"/>
              </w:rPr>
            </w:pPr>
            <w:bookmarkStart w:id="66" w:name="_Toc72237851"/>
            <w:bookmarkStart w:id="67" w:name="_Toc147839353"/>
            <w:r w:rsidRPr="008374B6">
              <w:rPr>
                <w:rFonts w:ascii="Times New Roman" w:hAnsi="Times New Roman" w:cs="Times New Roman"/>
                <w:b/>
                <w:bCs/>
                <w:color w:val="000000" w:themeColor="text1"/>
                <w:sz w:val="24"/>
                <w:szCs w:val="24"/>
              </w:rPr>
              <w:t>ROZDZIAŁ XX</w:t>
            </w:r>
            <w:r w:rsidR="00062625">
              <w:rPr>
                <w:rFonts w:ascii="Times New Roman" w:hAnsi="Times New Roman" w:cs="Times New Roman"/>
                <w:b/>
                <w:bCs/>
                <w:color w:val="000000" w:themeColor="text1"/>
                <w:sz w:val="24"/>
                <w:szCs w:val="24"/>
              </w:rPr>
              <w:t>III</w:t>
            </w:r>
            <w:r w:rsidRPr="008374B6">
              <w:rPr>
                <w:rFonts w:ascii="Times New Roman" w:hAnsi="Times New Roman" w:cs="Times New Roman"/>
                <w:b/>
                <w:bCs/>
                <w:color w:val="000000" w:themeColor="text1"/>
                <w:sz w:val="24"/>
                <w:szCs w:val="24"/>
              </w:rPr>
              <w:t>. OCHRONA DANYCH OSOBOWYCH</w:t>
            </w:r>
            <w:bookmarkEnd w:id="66"/>
            <w:bookmarkEnd w:id="67"/>
          </w:p>
        </w:tc>
      </w:tr>
    </w:tbl>
    <w:p w14:paraId="7A77EB40" w14:textId="11CE9823" w:rsidR="00673F68" w:rsidRPr="007F7BC5" w:rsidRDefault="00673F68" w:rsidP="00673F68">
      <w:pPr>
        <w:spacing w:after="0" w:line="240" w:lineRule="auto"/>
        <w:contextualSpacing/>
        <w:jc w:val="both"/>
        <w:rPr>
          <w:rFonts w:ascii="Times New Roman" w:hAnsi="Times New Roman" w:cs="Times New Roman"/>
        </w:rPr>
      </w:pPr>
      <w:bookmarkStart w:id="68"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pPr>
        <w:numPr>
          <w:ilvl w:val="0"/>
          <w:numId w:val="37"/>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1E950E78" w:rsidR="00673F68" w:rsidRPr="007F7BC5" w:rsidRDefault="00673F68">
      <w:pPr>
        <w:numPr>
          <w:ilvl w:val="0"/>
          <w:numId w:val="37"/>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w:t>
      </w:r>
      <w:r w:rsidRPr="00554065">
        <w:rPr>
          <w:rFonts w:ascii="Times New Roman" w:eastAsia="Times New Roman" w:hAnsi="Times New Roman" w:cs="Times New Roman"/>
          <w:lang w:eastAsia="pl-PL"/>
        </w:rPr>
        <w:t xml:space="preserve">: Pani </w:t>
      </w:r>
      <w:r w:rsidR="00A97DB7">
        <w:rPr>
          <w:rFonts w:ascii="Times New Roman" w:eastAsia="Times New Roman" w:hAnsi="Times New Roman" w:cs="Times New Roman"/>
          <w:lang w:eastAsia="pl-PL"/>
        </w:rPr>
        <w:t>Daria Sulich</w:t>
      </w:r>
      <w:r w:rsidRPr="006A62DB">
        <w:rPr>
          <w:rFonts w:ascii="Times New Roman" w:eastAsia="Times New Roman" w:hAnsi="Times New Roman" w:cs="Times New Roman"/>
          <w:lang w:eastAsia="pl-PL"/>
        </w:rPr>
        <w:t>,</w:t>
      </w:r>
      <w:r w:rsidRPr="007F7BC5">
        <w:rPr>
          <w:rFonts w:ascii="Times New Roman" w:eastAsia="Times New Roman" w:hAnsi="Times New Roman" w:cs="Times New Roman"/>
          <w:lang w:eastAsia="pl-PL"/>
        </w:rPr>
        <w:t xml:space="preserve"> z którą można skontaktować się pisemnie na adres siedziby, poprzez adres e-mail: iod@miloradz.malbork.pl lub telefonicznie pod nr tel. 55 271 15 31, wew. </w:t>
      </w:r>
      <w:r w:rsidR="00062625">
        <w:rPr>
          <w:rFonts w:ascii="Times New Roman" w:eastAsia="Times New Roman" w:hAnsi="Times New Roman" w:cs="Times New Roman"/>
          <w:lang w:eastAsia="pl-PL"/>
        </w:rPr>
        <w:t>26</w:t>
      </w:r>
      <w:r w:rsidRPr="007F7BC5">
        <w:rPr>
          <w:rFonts w:ascii="Times New Roman" w:eastAsia="Times New Roman" w:hAnsi="Times New Roman" w:cs="Times New Roman"/>
          <w:lang w:eastAsia="pl-PL"/>
        </w:rPr>
        <w:t>;</w:t>
      </w:r>
    </w:p>
    <w:p w14:paraId="04678A2D" w14:textId="5A511498" w:rsidR="00673F68" w:rsidRPr="00135A1E" w:rsidRDefault="00673F68">
      <w:pPr>
        <w:numPr>
          <w:ilvl w:val="0"/>
          <w:numId w:val="38"/>
        </w:numPr>
        <w:spacing w:after="0"/>
        <w:jc w:val="both"/>
        <w:rPr>
          <w:rFonts w:ascii="Times New Roman" w:eastAsia="Times New Roman" w:hAnsi="Times New Roman" w:cs="Times New Roman"/>
          <w:b/>
          <w:bCs/>
        </w:rPr>
      </w:pPr>
      <w:r w:rsidRPr="007F7BC5">
        <w:rPr>
          <w:rFonts w:ascii="Times New Roman" w:eastAsia="Times New Roman" w:hAnsi="Times New Roman" w:cs="Times New Roman"/>
          <w:lang w:eastAsia="pl-PL"/>
        </w:rPr>
        <w:t>Pani/Pana dane osobowe Wykonawcy przetwarzane będą na podstawie art. 6 ust. 1</w:t>
      </w:r>
      <w:r w:rsidR="00A6427D">
        <w:rPr>
          <w:rFonts w:ascii="Times New Roman" w:eastAsia="Times New Roman" w:hAnsi="Times New Roman" w:cs="Times New Roman"/>
          <w:lang w:eastAsia="pl-PL"/>
        </w:rPr>
        <w:t xml:space="preserve"> </w:t>
      </w:r>
      <w:r w:rsidRPr="007F7BC5">
        <w:rPr>
          <w:rFonts w:ascii="Times New Roman" w:eastAsia="Times New Roman" w:hAnsi="Times New Roman" w:cs="Times New Roman"/>
          <w:lang w:eastAsia="pl-PL"/>
        </w:rPr>
        <w:t xml:space="preserve">lit. c RODO w celu </w:t>
      </w:r>
      <w:r w:rsidRPr="007F7BC5">
        <w:rPr>
          <w:rFonts w:ascii="Times New Roman" w:eastAsia="Times New Roman" w:hAnsi="Times New Roman" w:cs="Times New Roman"/>
        </w:rPr>
        <w:t xml:space="preserve">związanym z postępowaniem o udzielenie zamówienia publicznego </w:t>
      </w:r>
      <w:r w:rsidRPr="00DF2601">
        <w:rPr>
          <w:rFonts w:ascii="Times New Roman" w:eastAsia="Times New Roman" w:hAnsi="Times New Roman" w:cs="Times New Roman"/>
        </w:rPr>
        <w:t>nr</w:t>
      </w:r>
      <w:r w:rsidR="009122CB">
        <w:rPr>
          <w:rFonts w:ascii="Times New Roman" w:eastAsia="Times New Roman" w:hAnsi="Times New Roman" w:cs="Times New Roman"/>
        </w:rPr>
        <w:t xml:space="preserve"> </w:t>
      </w:r>
      <w:r w:rsidRPr="009122CB">
        <w:rPr>
          <w:rFonts w:ascii="Times New Roman" w:eastAsia="Times New Roman" w:hAnsi="Times New Roman" w:cs="Times New Roman"/>
        </w:rPr>
        <w:t>R.27</w:t>
      </w:r>
      <w:r w:rsidR="009122CB" w:rsidRPr="009122CB">
        <w:rPr>
          <w:rFonts w:ascii="Times New Roman" w:eastAsia="Times New Roman" w:hAnsi="Times New Roman" w:cs="Times New Roman"/>
        </w:rPr>
        <w:t>1.</w:t>
      </w:r>
      <w:r w:rsidR="00062625">
        <w:rPr>
          <w:rFonts w:ascii="Times New Roman" w:eastAsia="Times New Roman" w:hAnsi="Times New Roman" w:cs="Times New Roman"/>
        </w:rPr>
        <w:t>3</w:t>
      </w:r>
      <w:r w:rsidRPr="009122CB">
        <w:rPr>
          <w:rFonts w:ascii="Times New Roman" w:eastAsia="Times New Roman" w:hAnsi="Times New Roman" w:cs="Times New Roman"/>
        </w:rPr>
        <w:t>.202</w:t>
      </w:r>
      <w:r w:rsidR="00062625">
        <w:rPr>
          <w:rFonts w:ascii="Times New Roman" w:eastAsia="Times New Roman" w:hAnsi="Times New Roman" w:cs="Times New Roman"/>
        </w:rPr>
        <w:t>4</w:t>
      </w:r>
      <w:r w:rsidRPr="00DF2601">
        <w:rPr>
          <w:rFonts w:ascii="Times New Roman" w:eastAsia="Times New Roman" w:hAnsi="Times New Roman" w:cs="Times New Roman"/>
        </w:rPr>
        <w:t xml:space="preserve"> – pod nazwą</w:t>
      </w:r>
      <w:r w:rsidR="00135A1E">
        <w:rPr>
          <w:rFonts w:ascii="Times New Roman" w:eastAsia="Times New Roman" w:hAnsi="Times New Roman" w:cs="Times New Roman"/>
        </w:rPr>
        <w:t xml:space="preserve"> </w:t>
      </w:r>
      <w:r w:rsidR="00135A1E" w:rsidRPr="00135A1E">
        <w:rPr>
          <w:rFonts w:ascii="Times New Roman" w:eastAsia="Times New Roman" w:hAnsi="Times New Roman" w:cs="Times New Roman"/>
          <w:b/>
          <w:bCs/>
        </w:rPr>
        <w:t>„</w:t>
      </w:r>
      <w:r w:rsidR="00062625" w:rsidRPr="00062625">
        <w:rPr>
          <w:rFonts w:ascii="Times New Roman" w:eastAsia="Times New Roman" w:hAnsi="Times New Roman" w:cs="Times New Roman"/>
          <w:b/>
          <w:bCs/>
        </w:rPr>
        <w:t>Remont świetlicy wiejskiej w Pogorzałej Wsi</w:t>
      </w:r>
      <w:r w:rsidR="00135A1E" w:rsidRPr="00135A1E">
        <w:rPr>
          <w:rFonts w:ascii="Times New Roman" w:eastAsia="Times New Roman" w:hAnsi="Times New Roman" w:cs="Times New Roman"/>
          <w:b/>
          <w:bCs/>
        </w:rPr>
        <w:t>”</w:t>
      </w:r>
      <w:r w:rsidR="00135A1E" w:rsidRPr="00135A1E">
        <w:rPr>
          <w:rFonts w:ascii="Times New Roman" w:hAnsi="Times New Roman" w:cs="Times New Roman"/>
        </w:rPr>
        <w:t xml:space="preserve"> </w:t>
      </w:r>
      <w:r w:rsidRPr="00135A1E">
        <w:rPr>
          <w:rFonts w:ascii="Times New Roman" w:eastAsia="Times New Roman" w:hAnsi="Times New Roman" w:cs="Times New Roman"/>
        </w:rPr>
        <w:t>, prowadzonym w trybie postępowania przeprowadzonego na postawie art. 275 pkt. 1 ustawy Pzp;</w:t>
      </w:r>
    </w:p>
    <w:p w14:paraId="132C8D62"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Pzp;</w:t>
      </w:r>
    </w:p>
    <w:p w14:paraId="2F38A273" w14:textId="77777777" w:rsidR="00673F68" w:rsidRPr="007F7BC5" w:rsidRDefault="00673F68">
      <w:pPr>
        <w:numPr>
          <w:ilvl w:val="0"/>
          <w:numId w:val="38"/>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pPr>
        <w:numPr>
          <w:ilvl w:val="0"/>
          <w:numId w:val="38"/>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Pzp, związanym z udziałem w postępowaniu o udzielenie zamówienia publicznego; konsekwencje niepodania określonych danych wynikają z ustawy Pzp;  </w:t>
      </w:r>
    </w:p>
    <w:p w14:paraId="28CF0549"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290A893A"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3CFF0868"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18 RODO prawo żądania od administratora ograniczenia przetwarzania danych osobowych z zastrzeżeniem przypadków, o których mowa 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lastRenderedPageBreak/>
        <w:t>prawo do wniesienia skargi do Prezesa Urzędu Ochrony Danych Osobowych, gdy uzna Pani/Pan, że przetwarzanie danych osobowych Pani/Pana dotyczących narusza przepisy RODO;</w:t>
      </w:r>
    </w:p>
    <w:p w14:paraId="2A2219D2" w14:textId="77777777" w:rsidR="00673F68" w:rsidRPr="007F7BC5" w:rsidRDefault="00673F68">
      <w:pPr>
        <w:numPr>
          <w:ilvl w:val="0"/>
          <w:numId w:val="4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1E56AD02" w14:textId="18EE487B" w:rsidR="00400DDB"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68"/>
    </w:p>
    <w:p w14:paraId="085F5434" w14:textId="77777777" w:rsidR="00135A1E" w:rsidRPr="00F9143A" w:rsidRDefault="00135A1E" w:rsidP="00135A1E">
      <w:pPr>
        <w:spacing w:after="0" w:line="240" w:lineRule="auto"/>
        <w:ind w:left="1097"/>
        <w:contextualSpacing/>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26513F" w:rsidRPr="009464A5" w14:paraId="31B0EB3B" w14:textId="77777777" w:rsidTr="00E3576A">
        <w:trPr>
          <w:trHeight w:val="454"/>
        </w:trPr>
        <w:tc>
          <w:tcPr>
            <w:tcW w:w="9062" w:type="dxa"/>
            <w:shd w:val="clear" w:color="auto" w:fill="DDD9C3" w:themeFill="background2" w:themeFillShade="E6"/>
            <w:vAlign w:val="center"/>
          </w:tcPr>
          <w:p w14:paraId="1B0F36AA" w14:textId="6DBD21C8" w:rsidR="0026513F" w:rsidRPr="00514BD0" w:rsidRDefault="0026513F" w:rsidP="00E3576A">
            <w:pPr>
              <w:pStyle w:val="Nagwek1"/>
              <w:spacing w:before="0"/>
              <w:jc w:val="both"/>
              <w:rPr>
                <w:rFonts w:ascii="Times New Roman" w:hAnsi="Times New Roman" w:cs="Times New Roman"/>
                <w:b/>
                <w:bCs/>
                <w:sz w:val="26"/>
                <w:szCs w:val="26"/>
              </w:rPr>
            </w:pPr>
            <w:bookmarkStart w:id="69" w:name="_Toc147839354"/>
            <w:r>
              <w:rPr>
                <w:rFonts w:ascii="Times New Roman" w:hAnsi="Times New Roman" w:cs="Times New Roman"/>
                <w:b/>
                <w:bCs/>
                <w:color w:val="000000" w:themeColor="text1"/>
                <w:sz w:val="26"/>
                <w:szCs w:val="26"/>
              </w:rPr>
              <w:t>ROZDZIAŁ XX</w:t>
            </w:r>
            <w:r w:rsidR="00062625">
              <w:rPr>
                <w:rFonts w:ascii="Times New Roman" w:hAnsi="Times New Roman" w:cs="Times New Roman"/>
                <w:b/>
                <w:bCs/>
                <w:color w:val="000000" w:themeColor="text1"/>
                <w:sz w:val="26"/>
                <w:szCs w:val="26"/>
              </w:rPr>
              <w:t>I</w:t>
            </w:r>
            <w:r w:rsidR="00A15CFF">
              <w:rPr>
                <w:rFonts w:ascii="Times New Roman" w:hAnsi="Times New Roman" w:cs="Times New Roman"/>
                <w:b/>
                <w:bCs/>
                <w:color w:val="000000" w:themeColor="text1"/>
                <w:sz w:val="26"/>
                <w:szCs w:val="26"/>
              </w:rPr>
              <w:t>V. ZAŁĄCZNIKI</w:t>
            </w:r>
            <w:bookmarkEnd w:id="69"/>
          </w:p>
        </w:tc>
      </w:tr>
    </w:tbl>
    <w:p w14:paraId="75C08F7A" w14:textId="4226E6A2" w:rsidR="00D43477" w:rsidRPr="008D3245" w:rsidRDefault="00B2207C">
      <w:pPr>
        <w:pStyle w:val="Akapitzlist"/>
        <w:numPr>
          <w:ilvl w:val="0"/>
          <w:numId w:val="45"/>
        </w:numPr>
        <w:jc w:val="both"/>
        <w:rPr>
          <w:rFonts w:ascii="Times New Roman" w:hAnsi="Times New Roman" w:cs="Times New Roman"/>
        </w:rPr>
      </w:pPr>
      <w:r w:rsidRPr="008D3245">
        <w:rPr>
          <w:rFonts w:ascii="Times New Roman" w:hAnsi="Times New Roman" w:cs="Times New Roman"/>
        </w:rPr>
        <w:t>Załącznik nr 1 – OPZ</w:t>
      </w:r>
    </w:p>
    <w:p w14:paraId="72F3EE6F" w14:textId="0D4C2270" w:rsidR="00B2207C" w:rsidRDefault="00B2207C">
      <w:pPr>
        <w:pStyle w:val="Akapitzlist"/>
        <w:numPr>
          <w:ilvl w:val="0"/>
          <w:numId w:val="45"/>
        </w:numPr>
        <w:jc w:val="both"/>
        <w:rPr>
          <w:rFonts w:ascii="Times New Roman" w:hAnsi="Times New Roman" w:cs="Times New Roman"/>
        </w:rPr>
      </w:pPr>
      <w:r>
        <w:rPr>
          <w:rFonts w:ascii="Times New Roman" w:hAnsi="Times New Roman" w:cs="Times New Roman"/>
        </w:rPr>
        <w:t>Załącznik nr 2 – Formularz ofertowy</w:t>
      </w:r>
    </w:p>
    <w:p w14:paraId="3CD1D198" w14:textId="53342D1D" w:rsidR="00B2207C" w:rsidRDefault="00B2207C">
      <w:pPr>
        <w:pStyle w:val="Akapitzlist"/>
        <w:numPr>
          <w:ilvl w:val="0"/>
          <w:numId w:val="45"/>
        </w:numPr>
        <w:jc w:val="both"/>
        <w:rPr>
          <w:rFonts w:ascii="Times New Roman" w:hAnsi="Times New Roman" w:cs="Times New Roman"/>
        </w:rPr>
      </w:pPr>
      <w:r>
        <w:rPr>
          <w:rFonts w:ascii="Times New Roman" w:hAnsi="Times New Roman" w:cs="Times New Roman"/>
        </w:rPr>
        <w:t xml:space="preserve">Załącznik nr 3 </w:t>
      </w:r>
      <w:bookmarkStart w:id="70" w:name="_Hlk101780598"/>
      <w:r>
        <w:rPr>
          <w:rFonts w:ascii="Times New Roman" w:hAnsi="Times New Roman" w:cs="Times New Roman"/>
        </w:rPr>
        <w:t xml:space="preserve">– Oświadczenie </w:t>
      </w:r>
      <w:bookmarkEnd w:id="70"/>
      <w:r>
        <w:rPr>
          <w:rFonts w:ascii="Times New Roman" w:hAnsi="Times New Roman" w:cs="Times New Roman"/>
        </w:rPr>
        <w:t>o braku podstaw do wykluczenia</w:t>
      </w:r>
    </w:p>
    <w:p w14:paraId="1FFFBEBF" w14:textId="7B6B9437" w:rsidR="00C80325" w:rsidRPr="008374B6" w:rsidRDefault="0057186C">
      <w:pPr>
        <w:pStyle w:val="Akapitzlist"/>
        <w:numPr>
          <w:ilvl w:val="0"/>
          <w:numId w:val="45"/>
        </w:numPr>
        <w:jc w:val="both"/>
        <w:rPr>
          <w:rFonts w:ascii="Times New Roman" w:hAnsi="Times New Roman" w:cs="Times New Roman"/>
        </w:rPr>
      </w:pPr>
      <w:r w:rsidRPr="0057186C">
        <w:rPr>
          <w:rFonts w:ascii="Times New Roman" w:hAnsi="Times New Roman" w:cs="Times New Roman"/>
        </w:rPr>
        <w:t>Załącznik nr</w:t>
      </w:r>
      <w:r>
        <w:rPr>
          <w:rFonts w:ascii="Times New Roman" w:hAnsi="Times New Roman" w:cs="Times New Roman"/>
        </w:rPr>
        <w:t xml:space="preserve"> 4 </w:t>
      </w:r>
      <w:r w:rsidRPr="0057186C">
        <w:rPr>
          <w:rFonts w:ascii="Times New Roman" w:hAnsi="Times New Roman" w:cs="Times New Roman"/>
        </w:rPr>
        <w:t>– Oświadczenie</w:t>
      </w:r>
      <w:r>
        <w:rPr>
          <w:rFonts w:ascii="Times New Roman" w:hAnsi="Times New Roman" w:cs="Times New Roman"/>
        </w:rPr>
        <w:t xml:space="preserve"> o spełnieniu warunków udziału w postępowaniu</w:t>
      </w:r>
      <w:bookmarkStart w:id="71" w:name="_Hlk101780579"/>
    </w:p>
    <w:p w14:paraId="5ADEE663" w14:textId="590B1333" w:rsidR="00C80325" w:rsidRPr="00C80325" w:rsidRDefault="00166357">
      <w:pPr>
        <w:pStyle w:val="Akapitzlist"/>
        <w:numPr>
          <w:ilvl w:val="0"/>
          <w:numId w:val="45"/>
        </w:numPr>
        <w:jc w:val="both"/>
        <w:rPr>
          <w:rFonts w:ascii="Times New Roman" w:hAnsi="Times New Roman" w:cs="Times New Roman"/>
        </w:rPr>
      </w:pPr>
      <w:r>
        <w:rPr>
          <w:rFonts w:ascii="Times New Roman" w:hAnsi="Times New Roman" w:cs="Times New Roman"/>
        </w:rPr>
        <w:t xml:space="preserve">Załącznik nr </w:t>
      </w:r>
      <w:bookmarkEnd w:id="71"/>
      <w:r w:rsidR="008374B6">
        <w:rPr>
          <w:rFonts w:ascii="Times New Roman" w:hAnsi="Times New Roman" w:cs="Times New Roman"/>
        </w:rPr>
        <w:t>5</w:t>
      </w:r>
      <w:r w:rsidR="00BA6E9E">
        <w:rPr>
          <w:rFonts w:ascii="Times New Roman" w:hAnsi="Times New Roman" w:cs="Times New Roman"/>
        </w:rPr>
        <w:t xml:space="preserve"> –</w:t>
      </w:r>
      <w:r w:rsidR="00A201EF">
        <w:rPr>
          <w:rFonts w:ascii="Times New Roman" w:hAnsi="Times New Roman" w:cs="Times New Roman"/>
        </w:rPr>
        <w:t xml:space="preserve"> </w:t>
      </w:r>
      <w:r w:rsidR="00A201EF" w:rsidRPr="00A201EF">
        <w:rPr>
          <w:rFonts w:ascii="Times New Roman" w:hAnsi="Times New Roman" w:cs="Times New Roman"/>
        </w:rPr>
        <w:t>Oświadczenie o grupie kapitałowej</w:t>
      </w:r>
    </w:p>
    <w:p w14:paraId="7A74462E" w14:textId="0834A745" w:rsidR="0047005F" w:rsidRPr="00FE607F" w:rsidRDefault="00B2207C">
      <w:pPr>
        <w:pStyle w:val="Akapitzlist"/>
        <w:numPr>
          <w:ilvl w:val="0"/>
          <w:numId w:val="45"/>
        </w:numPr>
        <w:spacing w:line="240" w:lineRule="auto"/>
        <w:jc w:val="both"/>
        <w:rPr>
          <w:rFonts w:ascii="Times New Roman" w:hAnsi="Times New Roman" w:cs="Times New Roman"/>
        </w:rPr>
      </w:pPr>
      <w:r>
        <w:rPr>
          <w:rFonts w:ascii="Times New Roman" w:hAnsi="Times New Roman" w:cs="Times New Roman"/>
        </w:rPr>
        <w:t xml:space="preserve">Załącznik nr </w:t>
      </w:r>
      <w:r w:rsidR="008374B6">
        <w:rPr>
          <w:rFonts w:ascii="Times New Roman" w:hAnsi="Times New Roman" w:cs="Times New Roman"/>
        </w:rPr>
        <w:t>6</w:t>
      </w:r>
      <w:r>
        <w:rPr>
          <w:rFonts w:ascii="Times New Roman" w:hAnsi="Times New Roman" w:cs="Times New Roman"/>
        </w:rPr>
        <w:t xml:space="preserve"> – Projekt umowy</w:t>
      </w:r>
    </w:p>
    <w:sectPr w:rsidR="0047005F" w:rsidRPr="00FE607F" w:rsidSect="00917B4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9AC9D" w14:textId="77777777" w:rsidR="00927AF5" w:rsidRDefault="00927AF5" w:rsidP="002C3C3A">
      <w:pPr>
        <w:spacing w:after="0" w:line="240" w:lineRule="auto"/>
      </w:pPr>
      <w:r>
        <w:separator/>
      </w:r>
    </w:p>
  </w:endnote>
  <w:endnote w:type="continuationSeparator" w:id="0">
    <w:p w14:paraId="6F689CC1" w14:textId="77777777" w:rsidR="00927AF5" w:rsidRDefault="00927AF5"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26A6" w14:textId="77777777" w:rsidR="002E32B6" w:rsidRPr="00F702AE" w:rsidRDefault="002E32B6" w:rsidP="002E32B6">
    <w:pPr>
      <w:pStyle w:val="Stopka"/>
      <w:jc w:val="center"/>
      <w:rPr>
        <w:rFonts w:ascii="Times New Roman" w:eastAsia="Times New Roman" w:hAnsi="Times New Roman"/>
        <w:noProof/>
        <w:color w:val="808080" w:themeColor="background1" w:themeShade="80"/>
        <w:sz w:val="20"/>
        <w:szCs w:val="20"/>
      </w:rPr>
    </w:pPr>
  </w:p>
  <w:p w14:paraId="10A06CE0" w14:textId="62D37E0E" w:rsidR="002E32B6" w:rsidRDefault="002E32B6" w:rsidP="002E32B6">
    <w:pPr>
      <w:pStyle w:val="Stopka"/>
      <w:jc w:val="center"/>
      <w:rPr>
        <w:rFonts w:ascii="Times New Roman" w:eastAsia="Times New Roman" w:hAnsi="Times New Roman"/>
        <w:noProof/>
        <w:color w:val="808080" w:themeColor="background1" w:themeShade="80"/>
      </w:rPr>
    </w:pPr>
    <w:r w:rsidRPr="00BF674D">
      <w:rPr>
        <w:rFonts w:ascii="Times New Roman" w:eastAsia="Times New Roman" w:hAnsi="Times New Roman"/>
        <w:noProof/>
        <w:color w:val="808080" w:themeColor="background1" w:themeShade="80"/>
      </w:rPr>
      <w:t xml:space="preserve">Zamówienie współfinansowane jest w ramach Programu </w:t>
    </w:r>
    <w:r w:rsidRPr="00BF674D">
      <w:rPr>
        <w:rFonts w:ascii="Times New Roman" w:eastAsia="Times New Roman" w:hAnsi="Times New Roman"/>
        <w:noProof/>
        <w:color w:val="808080" w:themeColor="background1" w:themeShade="80"/>
      </w:rPr>
      <w:br/>
      <w:t xml:space="preserve">- Rządowy </w:t>
    </w:r>
    <w:r w:rsidR="00F702AE">
      <w:rPr>
        <w:rFonts w:ascii="Times New Roman" w:eastAsia="Times New Roman" w:hAnsi="Times New Roman"/>
        <w:noProof/>
        <w:color w:val="808080" w:themeColor="background1" w:themeShade="80"/>
      </w:rPr>
      <w:t>Program Odbudowy Zabytków</w:t>
    </w:r>
    <w:r w:rsidRPr="00BF674D">
      <w:rPr>
        <w:rFonts w:ascii="Times New Roman" w:eastAsia="Times New Roman" w:hAnsi="Times New Roman"/>
        <w:noProof/>
        <w:color w:val="808080" w:themeColor="background1" w:themeShade="80"/>
      </w:rPr>
      <w:t xml:space="preserve"> </w:t>
    </w:r>
  </w:p>
  <w:sdt>
    <w:sdtPr>
      <w:id w:val="6018444"/>
      <w:docPartObj>
        <w:docPartGallery w:val="Page Numbers (Bottom of Page)"/>
        <w:docPartUnique/>
      </w:docPartObj>
    </w:sdtPr>
    <w:sdtContent>
      <w:p w14:paraId="21183B1F" w14:textId="1804CAC2" w:rsidR="002E32B6" w:rsidRDefault="002E32B6" w:rsidP="002E32B6">
        <w:pPr>
          <w:pStyle w:val="Stopka"/>
          <w:jc w:val="right"/>
        </w:pPr>
        <w:r w:rsidRPr="00F16F8A">
          <w:rPr>
            <w:rFonts w:ascii="Times New Roman" w:hAnsi="Times New Roman" w:cs="Times New Roman"/>
          </w:rPr>
          <w:fldChar w:fldCharType="begin"/>
        </w:r>
        <w:r w:rsidRPr="00F16F8A">
          <w:rPr>
            <w:rFonts w:ascii="Times New Roman" w:hAnsi="Times New Roman" w:cs="Times New Roman"/>
          </w:rPr>
          <w:instrText xml:space="preserve"> PAGE   \* MERGEFORMAT </w:instrText>
        </w:r>
        <w:r w:rsidRPr="00F16F8A">
          <w:rPr>
            <w:rFonts w:ascii="Times New Roman" w:hAnsi="Times New Roman" w:cs="Times New Roman"/>
          </w:rPr>
          <w:fldChar w:fldCharType="separate"/>
        </w:r>
        <w:r>
          <w:rPr>
            <w:rFonts w:ascii="Times New Roman" w:hAnsi="Times New Roman" w:cs="Times New Roman"/>
          </w:rPr>
          <w:t>20</w:t>
        </w:r>
        <w:r w:rsidRPr="00F16F8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406D1" w14:textId="77777777" w:rsidR="00927AF5" w:rsidRDefault="00927AF5" w:rsidP="002C3C3A">
      <w:pPr>
        <w:spacing w:after="0" w:line="240" w:lineRule="auto"/>
      </w:pPr>
      <w:r>
        <w:separator/>
      </w:r>
    </w:p>
  </w:footnote>
  <w:footnote w:type="continuationSeparator" w:id="0">
    <w:p w14:paraId="50FE4FF6" w14:textId="77777777" w:rsidR="00927AF5" w:rsidRDefault="00927AF5"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E6DD" w14:textId="6519F028" w:rsidR="002E32B6" w:rsidRDefault="002E32B6">
    <w:pPr>
      <w:pStyle w:val="Nagwek"/>
    </w:pPr>
    <w:r>
      <w:rPr>
        <w:noProof/>
      </w:rPr>
      <w:drawing>
        <wp:inline distT="0" distB="0" distL="0" distR="0" wp14:anchorId="784543AA" wp14:editId="441B4459">
          <wp:extent cx="5346700" cy="579120"/>
          <wp:effectExtent l="0" t="0" r="0" b="0"/>
          <wp:docPr id="3488162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579120"/>
                  </a:xfrm>
                  <a:prstGeom prst="rect">
                    <a:avLst/>
                  </a:prstGeom>
                  <a:noFill/>
                </pic:spPr>
              </pic:pic>
            </a:graphicData>
          </a:graphic>
        </wp:inline>
      </w:drawing>
    </w:r>
  </w:p>
  <w:p w14:paraId="39E730E7" w14:textId="77777777" w:rsidR="002E32B6" w:rsidRDefault="002E32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82244140"/>
    <w:name w:val="WW8Num11"/>
    <w:lvl w:ilvl="0">
      <w:start w:val="1"/>
      <w:numFmt w:val="decimal"/>
      <w:lvlText w:val="%1."/>
      <w:lvlJc w:val="left"/>
      <w:pPr>
        <w:tabs>
          <w:tab w:val="num" w:pos="350"/>
        </w:tabs>
        <w:ind w:left="1070" w:hanging="360"/>
      </w:pPr>
      <w:rPr>
        <w:rFonts w:eastAsia="Calibri" w:hint="default"/>
        <w:b/>
        <w:sz w:val="22"/>
        <w:szCs w:val="22"/>
      </w:rPr>
    </w:lvl>
    <w:lvl w:ilvl="1">
      <w:start w:val="1"/>
      <w:numFmt w:val="decimal"/>
      <w:lvlText w:val="%2."/>
      <w:lvlJc w:val="left"/>
      <w:pPr>
        <w:tabs>
          <w:tab w:val="num" w:pos="350"/>
        </w:tabs>
        <w:ind w:left="1790" w:hanging="360"/>
      </w:pPr>
      <w:rPr>
        <w:rFonts w:ascii="Times New Roman" w:eastAsia="Times New Roman" w:hAnsi="Times New Roman" w:cs="Times New Roman"/>
        <w:b/>
        <w:sz w:val="22"/>
        <w:szCs w:val="22"/>
      </w:rPr>
    </w:lvl>
    <w:lvl w:ilvl="2">
      <w:start w:val="1"/>
      <w:numFmt w:val="decimal"/>
      <w:lvlText w:val="%3)"/>
      <w:lvlJc w:val="left"/>
      <w:pPr>
        <w:tabs>
          <w:tab w:val="num" w:pos="350"/>
        </w:tabs>
        <w:ind w:left="2690" w:hanging="360"/>
      </w:pPr>
      <w:rPr>
        <w:rFonts w:hint="default"/>
      </w:rPr>
    </w:lvl>
    <w:lvl w:ilvl="3">
      <w:start w:val="1"/>
      <w:numFmt w:val="upperRoman"/>
      <w:lvlText w:val="%4."/>
      <w:lvlJc w:val="left"/>
      <w:pPr>
        <w:tabs>
          <w:tab w:val="num" w:pos="350"/>
        </w:tabs>
        <w:ind w:left="1070" w:hanging="720"/>
      </w:pPr>
      <w:rPr>
        <w:rFonts w:hint="default"/>
        <w:b/>
        <w:iCs/>
        <w:sz w:val="24"/>
        <w:szCs w:val="24"/>
      </w:rPr>
    </w:lvl>
    <w:lvl w:ilvl="4">
      <w:start w:val="1"/>
      <w:numFmt w:val="lowerLetter"/>
      <w:lvlText w:val="%5)"/>
      <w:lvlJc w:val="left"/>
      <w:pPr>
        <w:tabs>
          <w:tab w:val="num" w:pos="1059"/>
        </w:tabs>
        <w:ind w:left="3950" w:hanging="360"/>
      </w:pPr>
      <w:rPr>
        <w:rFonts w:ascii="Times New Roman" w:hAnsi="Times New Roman" w:cs="Times New Roman" w:hint="cs"/>
        <w:b w:val="0"/>
        <w:bCs w:val="0"/>
        <w:i w:val="0"/>
        <w:iCs/>
        <w:color w:val="000000"/>
        <w:sz w:val="22"/>
        <w:szCs w:val="22"/>
        <w:rtl/>
      </w:r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35555"/>
    <w:multiLevelType w:val="hybridMultilevel"/>
    <w:tmpl w:val="DEF02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42B8A"/>
    <w:multiLevelType w:val="hybridMultilevel"/>
    <w:tmpl w:val="133E70E2"/>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7F43A55"/>
    <w:multiLevelType w:val="hybridMultilevel"/>
    <w:tmpl w:val="0A408D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CD3F83"/>
    <w:multiLevelType w:val="hybridMultilevel"/>
    <w:tmpl w:val="66A2C9BA"/>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9" w15:restartNumberingAfterBreak="0">
    <w:nsid w:val="0A947EB2"/>
    <w:multiLevelType w:val="hybridMultilevel"/>
    <w:tmpl w:val="CD0E21A0"/>
    <w:lvl w:ilvl="0" w:tplc="C8BEB1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0A53E52"/>
    <w:multiLevelType w:val="hybridMultilevel"/>
    <w:tmpl w:val="2B2C7D46"/>
    <w:lvl w:ilvl="0" w:tplc="6614A07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5377D"/>
    <w:multiLevelType w:val="hybridMultilevel"/>
    <w:tmpl w:val="CABAB72A"/>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36F3360"/>
    <w:multiLevelType w:val="hybridMultilevel"/>
    <w:tmpl w:val="93885FC2"/>
    <w:lvl w:ilvl="0" w:tplc="81AE5C84">
      <w:start w:val="1"/>
      <w:numFmt w:val="decimal"/>
      <w:lvlText w:val="%1."/>
      <w:lvlJc w:val="left"/>
      <w:pPr>
        <w:ind w:left="786" w:hanging="360"/>
      </w:pPr>
      <w:rPr>
        <w:b w:val="0"/>
        <w:bCs w:val="0"/>
      </w:rPr>
    </w:lvl>
    <w:lvl w:ilvl="1" w:tplc="32A42212">
      <w:start w:val="1"/>
      <w:numFmt w:val="decimal"/>
      <w:lvlText w:val="%2)"/>
      <w:lvlJc w:val="left"/>
      <w:pPr>
        <w:ind w:left="150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5"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BD7D05"/>
    <w:multiLevelType w:val="hybridMultilevel"/>
    <w:tmpl w:val="0B18E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75A1303"/>
    <w:multiLevelType w:val="multilevel"/>
    <w:tmpl w:val="0A8E5566"/>
    <w:lvl w:ilvl="0">
      <w:start w:val="10"/>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8" w15:restartNumberingAfterBreak="0">
    <w:nsid w:val="17C51D3B"/>
    <w:multiLevelType w:val="hybridMultilevel"/>
    <w:tmpl w:val="2DFA30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A259DF"/>
    <w:multiLevelType w:val="hybridMultilevel"/>
    <w:tmpl w:val="0E6A33FC"/>
    <w:lvl w:ilvl="0" w:tplc="1F1237E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427CD8"/>
    <w:multiLevelType w:val="hybridMultilevel"/>
    <w:tmpl w:val="08FABE2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0901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BD712D9"/>
    <w:multiLevelType w:val="hybridMultilevel"/>
    <w:tmpl w:val="675A49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0C778C1"/>
    <w:multiLevelType w:val="hybridMultilevel"/>
    <w:tmpl w:val="CBD2CCF4"/>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373B7A"/>
    <w:multiLevelType w:val="hybridMultilevel"/>
    <w:tmpl w:val="E0BC4DF4"/>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49678E"/>
    <w:multiLevelType w:val="hybridMultilevel"/>
    <w:tmpl w:val="190657EA"/>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39"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56333D5"/>
    <w:multiLevelType w:val="hybridMultilevel"/>
    <w:tmpl w:val="4A24D34E"/>
    <w:lvl w:ilvl="0" w:tplc="EF9272E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4C1CC6"/>
    <w:multiLevelType w:val="hybridMultilevel"/>
    <w:tmpl w:val="F8B4923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0896708"/>
    <w:multiLevelType w:val="hybridMultilevel"/>
    <w:tmpl w:val="9040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DD4B8A"/>
    <w:multiLevelType w:val="hybridMultilevel"/>
    <w:tmpl w:val="A780465A"/>
    <w:lvl w:ilvl="0" w:tplc="5F080D9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DC6C8B"/>
    <w:multiLevelType w:val="hybridMultilevel"/>
    <w:tmpl w:val="8F60C088"/>
    <w:lvl w:ilvl="0" w:tplc="D656499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DC128C"/>
    <w:multiLevelType w:val="hybridMultilevel"/>
    <w:tmpl w:val="F9C0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C004005"/>
    <w:multiLevelType w:val="hybridMultilevel"/>
    <w:tmpl w:val="9252D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A361D2"/>
    <w:multiLevelType w:val="hybridMultilevel"/>
    <w:tmpl w:val="516AD3FC"/>
    <w:lvl w:ilvl="0" w:tplc="9144558E">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F77690"/>
    <w:multiLevelType w:val="hybridMultilevel"/>
    <w:tmpl w:val="665C455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3E3A49"/>
    <w:multiLevelType w:val="hybridMultilevel"/>
    <w:tmpl w:val="5EB4B5D8"/>
    <w:lvl w:ilvl="0" w:tplc="7AE4F602">
      <w:start w:val="10"/>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FF20F8"/>
    <w:multiLevelType w:val="hybridMultilevel"/>
    <w:tmpl w:val="F1A623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FC406F9"/>
    <w:multiLevelType w:val="hybridMultilevel"/>
    <w:tmpl w:val="34B440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856DB4"/>
    <w:multiLevelType w:val="hybridMultilevel"/>
    <w:tmpl w:val="0242E12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5C016DF"/>
    <w:multiLevelType w:val="hybridMultilevel"/>
    <w:tmpl w:val="5C8E1902"/>
    <w:lvl w:ilvl="0" w:tplc="3E1E6A1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9940398"/>
    <w:multiLevelType w:val="hybridMultilevel"/>
    <w:tmpl w:val="A056B5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F3324BF"/>
    <w:multiLevelType w:val="hybridMultilevel"/>
    <w:tmpl w:val="829E5D32"/>
    <w:lvl w:ilvl="0" w:tplc="EB6661A0">
      <w:start w:val="4"/>
      <w:numFmt w:val="decimal"/>
      <w:lvlText w:val="%1."/>
      <w:lvlJc w:val="left"/>
      <w:pPr>
        <w:ind w:left="1146" w:hanging="360"/>
      </w:pPr>
      <w:rPr>
        <w:rFonts w:hint="default"/>
        <w:b w:val="0"/>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9889758">
    <w:abstractNumId w:val="10"/>
  </w:num>
  <w:num w:numId="2" w16cid:durableId="1756904213">
    <w:abstractNumId w:val="50"/>
  </w:num>
  <w:num w:numId="3" w16cid:durableId="547959683">
    <w:abstractNumId w:val="41"/>
  </w:num>
  <w:num w:numId="4" w16cid:durableId="1590892163">
    <w:abstractNumId w:val="52"/>
  </w:num>
  <w:num w:numId="5" w16cid:durableId="131797520">
    <w:abstractNumId w:val="49"/>
  </w:num>
  <w:num w:numId="6" w16cid:durableId="143398843">
    <w:abstractNumId w:val="32"/>
  </w:num>
  <w:num w:numId="7" w16cid:durableId="1941333834">
    <w:abstractNumId w:val="68"/>
  </w:num>
  <w:num w:numId="8" w16cid:durableId="606229215">
    <w:abstractNumId w:val="46"/>
  </w:num>
  <w:num w:numId="9" w16cid:durableId="1022902610">
    <w:abstractNumId w:val="69"/>
  </w:num>
  <w:num w:numId="10" w16cid:durableId="1357199901">
    <w:abstractNumId w:val="42"/>
  </w:num>
  <w:num w:numId="11" w16cid:durableId="62652994">
    <w:abstractNumId w:val="31"/>
  </w:num>
  <w:num w:numId="12" w16cid:durableId="1934973334">
    <w:abstractNumId w:val="67"/>
  </w:num>
  <w:num w:numId="13" w16cid:durableId="1464075107">
    <w:abstractNumId w:val="6"/>
  </w:num>
  <w:num w:numId="14" w16cid:durableId="369453091">
    <w:abstractNumId w:val="27"/>
  </w:num>
  <w:num w:numId="15" w16cid:durableId="2113893720">
    <w:abstractNumId w:val="63"/>
  </w:num>
  <w:num w:numId="16" w16cid:durableId="1029143533">
    <w:abstractNumId w:val="26"/>
  </w:num>
  <w:num w:numId="17" w16cid:durableId="1054933122">
    <w:abstractNumId w:val="43"/>
  </w:num>
  <w:num w:numId="18" w16cid:durableId="1783528403">
    <w:abstractNumId w:val="36"/>
  </w:num>
  <w:num w:numId="19" w16cid:durableId="202789202">
    <w:abstractNumId w:val="19"/>
  </w:num>
  <w:num w:numId="20" w16cid:durableId="1849632097">
    <w:abstractNumId w:val="22"/>
  </w:num>
  <w:num w:numId="21" w16cid:durableId="1916429761">
    <w:abstractNumId w:val="47"/>
  </w:num>
  <w:num w:numId="22" w16cid:durableId="166099903">
    <w:abstractNumId w:val="21"/>
  </w:num>
  <w:num w:numId="23" w16cid:durableId="1436516127">
    <w:abstractNumId w:val="45"/>
  </w:num>
  <w:num w:numId="24" w16cid:durableId="2110735587">
    <w:abstractNumId w:val="60"/>
  </w:num>
  <w:num w:numId="25" w16cid:durableId="1861502361">
    <w:abstractNumId w:val="51"/>
  </w:num>
  <w:num w:numId="26" w16cid:durableId="1855073604">
    <w:abstractNumId w:val="25"/>
  </w:num>
  <w:num w:numId="27" w16cid:durableId="1901744446">
    <w:abstractNumId w:val="55"/>
  </w:num>
  <w:num w:numId="28" w16cid:durableId="921839260">
    <w:abstractNumId w:val="61"/>
  </w:num>
  <w:num w:numId="29" w16cid:durableId="255938801">
    <w:abstractNumId w:val="33"/>
  </w:num>
  <w:num w:numId="30" w16cid:durableId="2000960495">
    <w:abstractNumId w:val="40"/>
  </w:num>
  <w:num w:numId="31" w16cid:durableId="140050833">
    <w:abstractNumId w:val="13"/>
  </w:num>
  <w:num w:numId="32" w16cid:durableId="919406718">
    <w:abstractNumId w:val="15"/>
  </w:num>
  <w:num w:numId="33" w16cid:durableId="1635790457">
    <w:abstractNumId w:val="73"/>
  </w:num>
  <w:num w:numId="34" w16cid:durableId="1153791308">
    <w:abstractNumId w:val="20"/>
  </w:num>
  <w:num w:numId="35" w16cid:durableId="563949903">
    <w:abstractNumId w:val="57"/>
  </w:num>
  <w:num w:numId="36" w16cid:durableId="1683506027">
    <w:abstractNumId w:val="48"/>
  </w:num>
  <w:num w:numId="37" w16cid:durableId="4864374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5127600">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99379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1308984">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1079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1485850">
    <w:abstractNumId w:val="56"/>
  </w:num>
  <w:num w:numId="43" w16cid:durableId="521474157">
    <w:abstractNumId w:val="71"/>
  </w:num>
  <w:num w:numId="44" w16cid:durableId="1383335073">
    <w:abstractNumId w:val="72"/>
  </w:num>
  <w:num w:numId="45" w16cid:durableId="559168118">
    <w:abstractNumId w:val="3"/>
  </w:num>
  <w:num w:numId="46" w16cid:durableId="912155242">
    <w:abstractNumId w:val="53"/>
  </w:num>
  <w:num w:numId="47" w16cid:durableId="1073697582">
    <w:abstractNumId w:val="1"/>
  </w:num>
  <w:num w:numId="48" w16cid:durableId="1507863054">
    <w:abstractNumId w:val="30"/>
  </w:num>
  <w:num w:numId="49" w16cid:durableId="1081029825">
    <w:abstractNumId w:val="23"/>
  </w:num>
  <w:num w:numId="50" w16cid:durableId="1351953817">
    <w:abstractNumId w:val="9"/>
  </w:num>
  <w:num w:numId="51" w16cid:durableId="1626499699">
    <w:abstractNumId w:val="2"/>
  </w:num>
  <w:num w:numId="52" w16cid:durableId="2138912406">
    <w:abstractNumId w:val="16"/>
  </w:num>
  <w:num w:numId="53" w16cid:durableId="890072054">
    <w:abstractNumId w:val="12"/>
  </w:num>
  <w:num w:numId="54" w16cid:durableId="1398242344">
    <w:abstractNumId w:val="4"/>
  </w:num>
  <w:num w:numId="55" w16cid:durableId="1936012436">
    <w:abstractNumId w:val="7"/>
  </w:num>
  <w:num w:numId="56" w16cid:durableId="1255894136">
    <w:abstractNumId w:val="74"/>
  </w:num>
  <w:num w:numId="57" w16cid:durableId="57169462">
    <w:abstractNumId w:val="29"/>
  </w:num>
  <w:num w:numId="58" w16cid:durableId="1425615122">
    <w:abstractNumId w:val="37"/>
  </w:num>
  <w:num w:numId="59" w16cid:durableId="711657167">
    <w:abstractNumId w:val="64"/>
  </w:num>
  <w:num w:numId="60" w16cid:durableId="687096634">
    <w:abstractNumId w:val="54"/>
  </w:num>
  <w:num w:numId="61" w16cid:durableId="375593920">
    <w:abstractNumId w:val="70"/>
  </w:num>
  <w:num w:numId="62" w16cid:durableId="826291097">
    <w:abstractNumId w:val="66"/>
  </w:num>
  <w:num w:numId="63" w16cid:durableId="579365363">
    <w:abstractNumId w:val="62"/>
  </w:num>
  <w:num w:numId="64" w16cid:durableId="2090223621">
    <w:abstractNumId w:val="35"/>
  </w:num>
  <w:num w:numId="65" w16cid:durableId="2140801671">
    <w:abstractNumId w:val="38"/>
  </w:num>
  <w:num w:numId="66" w16cid:durableId="150146796">
    <w:abstractNumId w:val="17"/>
  </w:num>
  <w:num w:numId="67" w16cid:durableId="903030490">
    <w:abstractNumId w:val="28"/>
  </w:num>
  <w:num w:numId="68" w16cid:durableId="1263995404">
    <w:abstractNumId w:val="8"/>
  </w:num>
  <w:num w:numId="69" w16cid:durableId="1094591338">
    <w:abstractNumId w:val="44"/>
  </w:num>
  <w:num w:numId="70" w16cid:durableId="1629126394">
    <w:abstractNumId w:val="24"/>
  </w:num>
  <w:num w:numId="71" w16cid:durableId="822430113">
    <w:abstractNumId w:val="65"/>
  </w:num>
  <w:num w:numId="72" w16cid:durableId="1411004432">
    <w:abstractNumId w:val="34"/>
  </w:num>
  <w:num w:numId="73" w16cid:durableId="1564759562">
    <w:abstractNumId w:val="11"/>
  </w:num>
  <w:num w:numId="74" w16cid:durableId="89543722">
    <w:abstractNumId w:val="18"/>
  </w:num>
  <w:num w:numId="75" w16cid:durableId="1398748113">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386"/>
    <w:rsid w:val="00002AB1"/>
    <w:rsid w:val="00004665"/>
    <w:rsid w:val="00007B1A"/>
    <w:rsid w:val="00014C3B"/>
    <w:rsid w:val="00016C48"/>
    <w:rsid w:val="00022151"/>
    <w:rsid w:val="00023DF4"/>
    <w:rsid w:val="000363C8"/>
    <w:rsid w:val="00036E7A"/>
    <w:rsid w:val="00041786"/>
    <w:rsid w:val="00042033"/>
    <w:rsid w:val="00057380"/>
    <w:rsid w:val="000622E0"/>
    <w:rsid w:val="00062625"/>
    <w:rsid w:val="00064FF3"/>
    <w:rsid w:val="00090236"/>
    <w:rsid w:val="00091900"/>
    <w:rsid w:val="0009328B"/>
    <w:rsid w:val="000A10E2"/>
    <w:rsid w:val="000A55EE"/>
    <w:rsid w:val="000B0112"/>
    <w:rsid w:val="000B0318"/>
    <w:rsid w:val="000B096D"/>
    <w:rsid w:val="000B4AD2"/>
    <w:rsid w:val="000B7A7D"/>
    <w:rsid w:val="000D1C90"/>
    <w:rsid w:val="000D6CD1"/>
    <w:rsid w:val="000D6CF3"/>
    <w:rsid w:val="000D756A"/>
    <w:rsid w:val="000E2FB5"/>
    <w:rsid w:val="000E31C0"/>
    <w:rsid w:val="000F29D1"/>
    <w:rsid w:val="000F492E"/>
    <w:rsid w:val="000F6F67"/>
    <w:rsid w:val="000F7CE6"/>
    <w:rsid w:val="00107433"/>
    <w:rsid w:val="001104CF"/>
    <w:rsid w:val="00111618"/>
    <w:rsid w:val="00113B97"/>
    <w:rsid w:val="00113C5F"/>
    <w:rsid w:val="0011632C"/>
    <w:rsid w:val="001238FF"/>
    <w:rsid w:val="00124F66"/>
    <w:rsid w:val="00125850"/>
    <w:rsid w:val="0012729D"/>
    <w:rsid w:val="0013190A"/>
    <w:rsid w:val="00135A1E"/>
    <w:rsid w:val="0015033C"/>
    <w:rsid w:val="00156745"/>
    <w:rsid w:val="00157D49"/>
    <w:rsid w:val="00160F6A"/>
    <w:rsid w:val="0016472B"/>
    <w:rsid w:val="00166357"/>
    <w:rsid w:val="001667DA"/>
    <w:rsid w:val="001702E0"/>
    <w:rsid w:val="00172D37"/>
    <w:rsid w:val="00176F6A"/>
    <w:rsid w:val="00180A97"/>
    <w:rsid w:val="001830DF"/>
    <w:rsid w:val="00184155"/>
    <w:rsid w:val="00194B34"/>
    <w:rsid w:val="00195406"/>
    <w:rsid w:val="00195BED"/>
    <w:rsid w:val="001A293E"/>
    <w:rsid w:val="001A3E0B"/>
    <w:rsid w:val="001B1860"/>
    <w:rsid w:val="001B3357"/>
    <w:rsid w:val="001B6BC0"/>
    <w:rsid w:val="001B75D0"/>
    <w:rsid w:val="001C007C"/>
    <w:rsid w:val="001C0653"/>
    <w:rsid w:val="001C5CBC"/>
    <w:rsid w:val="001D1105"/>
    <w:rsid w:val="001D2669"/>
    <w:rsid w:val="001D4AB8"/>
    <w:rsid w:val="001D5D2C"/>
    <w:rsid w:val="001E4C59"/>
    <w:rsid w:val="001E62E1"/>
    <w:rsid w:val="001F19A2"/>
    <w:rsid w:val="001F36EE"/>
    <w:rsid w:val="001F7778"/>
    <w:rsid w:val="00203696"/>
    <w:rsid w:val="00203A84"/>
    <w:rsid w:val="0021519F"/>
    <w:rsid w:val="00216E06"/>
    <w:rsid w:val="00227A57"/>
    <w:rsid w:val="00237798"/>
    <w:rsid w:val="00241CCB"/>
    <w:rsid w:val="00243B6E"/>
    <w:rsid w:val="00246C93"/>
    <w:rsid w:val="00247E86"/>
    <w:rsid w:val="0026152C"/>
    <w:rsid w:val="0026513F"/>
    <w:rsid w:val="00266657"/>
    <w:rsid w:val="002816CD"/>
    <w:rsid w:val="002838D2"/>
    <w:rsid w:val="00284E75"/>
    <w:rsid w:val="002917F5"/>
    <w:rsid w:val="002A077D"/>
    <w:rsid w:val="002A17C7"/>
    <w:rsid w:val="002A7047"/>
    <w:rsid w:val="002A7E6C"/>
    <w:rsid w:val="002C17DB"/>
    <w:rsid w:val="002C287B"/>
    <w:rsid w:val="002C3938"/>
    <w:rsid w:val="002C3C3A"/>
    <w:rsid w:val="002C56A8"/>
    <w:rsid w:val="002C6403"/>
    <w:rsid w:val="002C7243"/>
    <w:rsid w:val="002D1569"/>
    <w:rsid w:val="002D3DF8"/>
    <w:rsid w:val="002D5DF8"/>
    <w:rsid w:val="002E07A8"/>
    <w:rsid w:val="002E32B6"/>
    <w:rsid w:val="002E3B79"/>
    <w:rsid w:val="002E726F"/>
    <w:rsid w:val="002F01A8"/>
    <w:rsid w:val="003067E4"/>
    <w:rsid w:val="003075D7"/>
    <w:rsid w:val="00311D4F"/>
    <w:rsid w:val="00316280"/>
    <w:rsid w:val="003222D2"/>
    <w:rsid w:val="00325B19"/>
    <w:rsid w:val="0033175A"/>
    <w:rsid w:val="003406B6"/>
    <w:rsid w:val="00344353"/>
    <w:rsid w:val="003465B1"/>
    <w:rsid w:val="00350A73"/>
    <w:rsid w:val="0035236C"/>
    <w:rsid w:val="003557AB"/>
    <w:rsid w:val="003637D6"/>
    <w:rsid w:val="00365DCE"/>
    <w:rsid w:val="0037342F"/>
    <w:rsid w:val="003907A7"/>
    <w:rsid w:val="00391576"/>
    <w:rsid w:val="003947D8"/>
    <w:rsid w:val="00394F43"/>
    <w:rsid w:val="003A1C60"/>
    <w:rsid w:val="003A6FB1"/>
    <w:rsid w:val="003B7098"/>
    <w:rsid w:val="003C4046"/>
    <w:rsid w:val="003C6F23"/>
    <w:rsid w:val="003F05E6"/>
    <w:rsid w:val="003F339C"/>
    <w:rsid w:val="003F6D1C"/>
    <w:rsid w:val="003F7B4D"/>
    <w:rsid w:val="00400DDB"/>
    <w:rsid w:val="00406AE1"/>
    <w:rsid w:val="00411490"/>
    <w:rsid w:val="004226B9"/>
    <w:rsid w:val="00424ED3"/>
    <w:rsid w:val="00432284"/>
    <w:rsid w:val="00434C59"/>
    <w:rsid w:val="004450AF"/>
    <w:rsid w:val="00456587"/>
    <w:rsid w:val="00462270"/>
    <w:rsid w:val="00465E9A"/>
    <w:rsid w:val="004665DB"/>
    <w:rsid w:val="00466A95"/>
    <w:rsid w:val="0047005F"/>
    <w:rsid w:val="0047008E"/>
    <w:rsid w:val="00473E7B"/>
    <w:rsid w:val="0047716E"/>
    <w:rsid w:val="00477662"/>
    <w:rsid w:val="00481D2A"/>
    <w:rsid w:val="00487018"/>
    <w:rsid w:val="00492DFB"/>
    <w:rsid w:val="004A2731"/>
    <w:rsid w:val="004A3123"/>
    <w:rsid w:val="004A44CA"/>
    <w:rsid w:val="004B3C7B"/>
    <w:rsid w:val="004B3D04"/>
    <w:rsid w:val="004B5A76"/>
    <w:rsid w:val="004C0A5D"/>
    <w:rsid w:val="004C28D4"/>
    <w:rsid w:val="004D2600"/>
    <w:rsid w:val="004D5493"/>
    <w:rsid w:val="004E0152"/>
    <w:rsid w:val="004E05EE"/>
    <w:rsid w:val="004E2C5F"/>
    <w:rsid w:val="004E5758"/>
    <w:rsid w:val="004F0BBF"/>
    <w:rsid w:val="00500329"/>
    <w:rsid w:val="00500980"/>
    <w:rsid w:val="005136D9"/>
    <w:rsid w:val="005154F3"/>
    <w:rsid w:val="00534572"/>
    <w:rsid w:val="00536429"/>
    <w:rsid w:val="00536909"/>
    <w:rsid w:val="005370FF"/>
    <w:rsid w:val="00545CC8"/>
    <w:rsid w:val="00546D70"/>
    <w:rsid w:val="00554065"/>
    <w:rsid w:val="00560765"/>
    <w:rsid w:val="00566164"/>
    <w:rsid w:val="0057186C"/>
    <w:rsid w:val="005726FC"/>
    <w:rsid w:val="0057280D"/>
    <w:rsid w:val="005748B9"/>
    <w:rsid w:val="00575A3B"/>
    <w:rsid w:val="0057696B"/>
    <w:rsid w:val="00585073"/>
    <w:rsid w:val="0059107E"/>
    <w:rsid w:val="005923F3"/>
    <w:rsid w:val="005A1C2A"/>
    <w:rsid w:val="005A1F42"/>
    <w:rsid w:val="005A4CA2"/>
    <w:rsid w:val="005C39F8"/>
    <w:rsid w:val="005C6C71"/>
    <w:rsid w:val="005D0D97"/>
    <w:rsid w:val="005D5B32"/>
    <w:rsid w:val="005D7A8F"/>
    <w:rsid w:val="005E3481"/>
    <w:rsid w:val="005E761C"/>
    <w:rsid w:val="005F0BC5"/>
    <w:rsid w:val="005F0C47"/>
    <w:rsid w:val="005F4B19"/>
    <w:rsid w:val="00600EA1"/>
    <w:rsid w:val="00601788"/>
    <w:rsid w:val="00606AFD"/>
    <w:rsid w:val="00610F50"/>
    <w:rsid w:val="00615116"/>
    <w:rsid w:val="00616E5C"/>
    <w:rsid w:val="00617F70"/>
    <w:rsid w:val="00621098"/>
    <w:rsid w:val="006272F4"/>
    <w:rsid w:val="0063476B"/>
    <w:rsid w:val="006541E2"/>
    <w:rsid w:val="00657BB0"/>
    <w:rsid w:val="00662547"/>
    <w:rsid w:val="00670677"/>
    <w:rsid w:val="00673F68"/>
    <w:rsid w:val="006863AF"/>
    <w:rsid w:val="006877A4"/>
    <w:rsid w:val="006A5450"/>
    <w:rsid w:val="006A62DB"/>
    <w:rsid w:val="006A62ED"/>
    <w:rsid w:val="006C1C34"/>
    <w:rsid w:val="006D53B2"/>
    <w:rsid w:val="006D7059"/>
    <w:rsid w:val="006E4AA0"/>
    <w:rsid w:val="006E7C7C"/>
    <w:rsid w:val="00702310"/>
    <w:rsid w:val="00704958"/>
    <w:rsid w:val="00704FA2"/>
    <w:rsid w:val="00706766"/>
    <w:rsid w:val="0070707B"/>
    <w:rsid w:val="00712686"/>
    <w:rsid w:val="007342F4"/>
    <w:rsid w:val="00734D84"/>
    <w:rsid w:val="00735CC7"/>
    <w:rsid w:val="00740588"/>
    <w:rsid w:val="0074508E"/>
    <w:rsid w:val="007512A2"/>
    <w:rsid w:val="007539E0"/>
    <w:rsid w:val="007619DA"/>
    <w:rsid w:val="00762158"/>
    <w:rsid w:val="007627EE"/>
    <w:rsid w:val="00772443"/>
    <w:rsid w:val="00773E94"/>
    <w:rsid w:val="00780AB6"/>
    <w:rsid w:val="00782E5C"/>
    <w:rsid w:val="007843EB"/>
    <w:rsid w:val="00785662"/>
    <w:rsid w:val="00785A25"/>
    <w:rsid w:val="007955FA"/>
    <w:rsid w:val="00797EEB"/>
    <w:rsid w:val="007A0841"/>
    <w:rsid w:val="007C4C1E"/>
    <w:rsid w:val="007C7E3A"/>
    <w:rsid w:val="007D5450"/>
    <w:rsid w:val="007D70BF"/>
    <w:rsid w:val="007E19AF"/>
    <w:rsid w:val="007E6706"/>
    <w:rsid w:val="007F6B88"/>
    <w:rsid w:val="007F7BC5"/>
    <w:rsid w:val="00802362"/>
    <w:rsid w:val="0080405C"/>
    <w:rsid w:val="00811A39"/>
    <w:rsid w:val="00823732"/>
    <w:rsid w:val="008252D2"/>
    <w:rsid w:val="00826D4A"/>
    <w:rsid w:val="00826F78"/>
    <w:rsid w:val="00835697"/>
    <w:rsid w:val="0083615A"/>
    <w:rsid w:val="008374B6"/>
    <w:rsid w:val="00837D40"/>
    <w:rsid w:val="00840A24"/>
    <w:rsid w:val="00840CE6"/>
    <w:rsid w:val="008427C8"/>
    <w:rsid w:val="00842998"/>
    <w:rsid w:val="0084568C"/>
    <w:rsid w:val="0086309C"/>
    <w:rsid w:val="00863371"/>
    <w:rsid w:val="00865F9C"/>
    <w:rsid w:val="008660F7"/>
    <w:rsid w:val="00884C16"/>
    <w:rsid w:val="00885A9C"/>
    <w:rsid w:val="00892C73"/>
    <w:rsid w:val="008B1271"/>
    <w:rsid w:val="008B24AB"/>
    <w:rsid w:val="008B43C1"/>
    <w:rsid w:val="008C0B1D"/>
    <w:rsid w:val="008C0B49"/>
    <w:rsid w:val="008C1209"/>
    <w:rsid w:val="008C1FA7"/>
    <w:rsid w:val="008C3E28"/>
    <w:rsid w:val="008C6565"/>
    <w:rsid w:val="008D07A0"/>
    <w:rsid w:val="008D15F8"/>
    <w:rsid w:val="008D1CF7"/>
    <w:rsid w:val="008D3245"/>
    <w:rsid w:val="008D5192"/>
    <w:rsid w:val="008E010A"/>
    <w:rsid w:val="008E25AD"/>
    <w:rsid w:val="008E44C4"/>
    <w:rsid w:val="008E70E6"/>
    <w:rsid w:val="008F29BB"/>
    <w:rsid w:val="009005A4"/>
    <w:rsid w:val="0090308D"/>
    <w:rsid w:val="009061E9"/>
    <w:rsid w:val="00907AA3"/>
    <w:rsid w:val="00911C4D"/>
    <w:rsid w:val="009122CB"/>
    <w:rsid w:val="00913CAC"/>
    <w:rsid w:val="0091436A"/>
    <w:rsid w:val="0091560E"/>
    <w:rsid w:val="00916571"/>
    <w:rsid w:val="00916E16"/>
    <w:rsid w:val="00917B4A"/>
    <w:rsid w:val="00923738"/>
    <w:rsid w:val="00927AF5"/>
    <w:rsid w:val="00931EAE"/>
    <w:rsid w:val="0093355E"/>
    <w:rsid w:val="00936F94"/>
    <w:rsid w:val="0095187F"/>
    <w:rsid w:val="00956E0C"/>
    <w:rsid w:val="00961947"/>
    <w:rsid w:val="0097261B"/>
    <w:rsid w:val="00973B86"/>
    <w:rsid w:val="00981DC5"/>
    <w:rsid w:val="009828E9"/>
    <w:rsid w:val="009A2C00"/>
    <w:rsid w:val="009A418A"/>
    <w:rsid w:val="009A7424"/>
    <w:rsid w:val="009B0408"/>
    <w:rsid w:val="009B2402"/>
    <w:rsid w:val="009B51FD"/>
    <w:rsid w:val="009D2BCB"/>
    <w:rsid w:val="009D31F0"/>
    <w:rsid w:val="009D3950"/>
    <w:rsid w:val="009D4506"/>
    <w:rsid w:val="009D5FE6"/>
    <w:rsid w:val="009E1AF2"/>
    <w:rsid w:val="009E4D8D"/>
    <w:rsid w:val="009F27DF"/>
    <w:rsid w:val="00A1544A"/>
    <w:rsid w:val="00A15CFF"/>
    <w:rsid w:val="00A201EF"/>
    <w:rsid w:val="00A33A80"/>
    <w:rsid w:val="00A41D31"/>
    <w:rsid w:val="00A502D0"/>
    <w:rsid w:val="00A51141"/>
    <w:rsid w:val="00A57C49"/>
    <w:rsid w:val="00A606AF"/>
    <w:rsid w:val="00A6427D"/>
    <w:rsid w:val="00A73ABB"/>
    <w:rsid w:val="00A7573D"/>
    <w:rsid w:val="00A776D3"/>
    <w:rsid w:val="00A81EC4"/>
    <w:rsid w:val="00A82345"/>
    <w:rsid w:val="00A824E8"/>
    <w:rsid w:val="00A84C81"/>
    <w:rsid w:val="00A9235E"/>
    <w:rsid w:val="00A923DA"/>
    <w:rsid w:val="00A932E1"/>
    <w:rsid w:val="00A96B37"/>
    <w:rsid w:val="00A97DB7"/>
    <w:rsid w:val="00A97FDD"/>
    <w:rsid w:val="00AA4026"/>
    <w:rsid w:val="00AB15E2"/>
    <w:rsid w:val="00AC27F7"/>
    <w:rsid w:val="00AC5340"/>
    <w:rsid w:val="00AC5386"/>
    <w:rsid w:val="00AD0694"/>
    <w:rsid w:val="00AE492A"/>
    <w:rsid w:val="00AE6AA3"/>
    <w:rsid w:val="00AE7B26"/>
    <w:rsid w:val="00AF500F"/>
    <w:rsid w:val="00B01098"/>
    <w:rsid w:val="00B06C9D"/>
    <w:rsid w:val="00B107EE"/>
    <w:rsid w:val="00B11FA5"/>
    <w:rsid w:val="00B14EAC"/>
    <w:rsid w:val="00B16FBD"/>
    <w:rsid w:val="00B2207C"/>
    <w:rsid w:val="00B22862"/>
    <w:rsid w:val="00B23061"/>
    <w:rsid w:val="00B23AF2"/>
    <w:rsid w:val="00B315A9"/>
    <w:rsid w:val="00B339BC"/>
    <w:rsid w:val="00B36551"/>
    <w:rsid w:val="00B50516"/>
    <w:rsid w:val="00B54101"/>
    <w:rsid w:val="00B54380"/>
    <w:rsid w:val="00B60AC1"/>
    <w:rsid w:val="00B616B2"/>
    <w:rsid w:val="00B626A1"/>
    <w:rsid w:val="00B6283A"/>
    <w:rsid w:val="00B70D84"/>
    <w:rsid w:val="00B71663"/>
    <w:rsid w:val="00B75F62"/>
    <w:rsid w:val="00B77535"/>
    <w:rsid w:val="00B8138A"/>
    <w:rsid w:val="00BA0FFD"/>
    <w:rsid w:val="00BA6E9E"/>
    <w:rsid w:val="00BB7BCC"/>
    <w:rsid w:val="00BC1234"/>
    <w:rsid w:val="00BC1761"/>
    <w:rsid w:val="00BC18AC"/>
    <w:rsid w:val="00BC51F6"/>
    <w:rsid w:val="00BD5896"/>
    <w:rsid w:val="00BE01C9"/>
    <w:rsid w:val="00BE0F13"/>
    <w:rsid w:val="00BE331A"/>
    <w:rsid w:val="00BE4936"/>
    <w:rsid w:val="00BE789D"/>
    <w:rsid w:val="00BE7C9A"/>
    <w:rsid w:val="00BF3A2C"/>
    <w:rsid w:val="00C05233"/>
    <w:rsid w:val="00C05F11"/>
    <w:rsid w:val="00C10B53"/>
    <w:rsid w:val="00C114A3"/>
    <w:rsid w:val="00C14A1E"/>
    <w:rsid w:val="00C168AA"/>
    <w:rsid w:val="00C35790"/>
    <w:rsid w:val="00C427C2"/>
    <w:rsid w:val="00C573E1"/>
    <w:rsid w:val="00C624B8"/>
    <w:rsid w:val="00C63960"/>
    <w:rsid w:val="00C63E6E"/>
    <w:rsid w:val="00C66564"/>
    <w:rsid w:val="00C67210"/>
    <w:rsid w:val="00C7370A"/>
    <w:rsid w:val="00C74CB8"/>
    <w:rsid w:val="00C74E82"/>
    <w:rsid w:val="00C77FC8"/>
    <w:rsid w:val="00C80325"/>
    <w:rsid w:val="00C8035E"/>
    <w:rsid w:val="00C83987"/>
    <w:rsid w:val="00C8485D"/>
    <w:rsid w:val="00C86A48"/>
    <w:rsid w:val="00C86B38"/>
    <w:rsid w:val="00CA08E5"/>
    <w:rsid w:val="00CA0FC8"/>
    <w:rsid w:val="00CA5E27"/>
    <w:rsid w:val="00CA68B3"/>
    <w:rsid w:val="00CB022F"/>
    <w:rsid w:val="00CB77B1"/>
    <w:rsid w:val="00CC0BF1"/>
    <w:rsid w:val="00CC39E5"/>
    <w:rsid w:val="00CD3049"/>
    <w:rsid w:val="00CD4836"/>
    <w:rsid w:val="00CE4386"/>
    <w:rsid w:val="00CE4485"/>
    <w:rsid w:val="00CF5A5A"/>
    <w:rsid w:val="00CF6C3F"/>
    <w:rsid w:val="00D00179"/>
    <w:rsid w:val="00D062D6"/>
    <w:rsid w:val="00D12443"/>
    <w:rsid w:val="00D1665E"/>
    <w:rsid w:val="00D172FB"/>
    <w:rsid w:val="00D20073"/>
    <w:rsid w:val="00D43477"/>
    <w:rsid w:val="00D475F9"/>
    <w:rsid w:val="00D5062C"/>
    <w:rsid w:val="00D57244"/>
    <w:rsid w:val="00D65217"/>
    <w:rsid w:val="00D7135E"/>
    <w:rsid w:val="00D7199E"/>
    <w:rsid w:val="00D73613"/>
    <w:rsid w:val="00D744D7"/>
    <w:rsid w:val="00D74BCD"/>
    <w:rsid w:val="00D75F1F"/>
    <w:rsid w:val="00D76AFC"/>
    <w:rsid w:val="00D903C3"/>
    <w:rsid w:val="00D92404"/>
    <w:rsid w:val="00D92613"/>
    <w:rsid w:val="00D97892"/>
    <w:rsid w:val="00DA0483"/>
    <w:rsid w:val="00DA2B44"/>
    <w:rsid w:val="00DB46A1"/>
    <w:rsid w:val="00DC79E2"/>
    <w:rsid w:val="00DD5F5C"/>
    <w:rsid w:val="00DD7ABB"/>
    <w:rsid w:val="00DD7E1D"/>
    <w:rsid w:val="00DE1610"/>
    <w:rsid w:val="00DE7529"/>
    <w:rsid w:val="00DF0CCE"/>
    <w:rsid w:val="00DF2601"/>
    <w:rsid w:val="00E00B80"/>
    <w:rsid w:val="00E04854"/>
    <w:rsid w:val="00E203D7"/>
    <w:rsid w:val="00E2064E"/>
    <w:rsid w:val="00E20D62"/>
    <w:rsid w:val="00E21C1D"/>
    <w:rsid w:val="00E320FC"/>
    <w:rsid w:val="00E323C3"/>
    <w:rsid w:val="00E32940"/>
    <w:rsid w:val="00E33CFD"/>
    <w:rsid w:val="00E3576A"/>
    <w:rsid w:val="00E358DF"/>
    <w:rsid w:val="00E361B7"/>
    <w:rsid w:val="00E44253"/>
    <w:rsid w:val="00E46247"/>
    <w:rsid w:val="00E47E21"/>
    <w:rsid w:val="00E50618"/>
    <w:rsid w:val="00E50C6E"/>
    <w:rsid w:val="00E55944"/>
    <w:rsid w:val="00E57530"/>
    <w:rsid w:val="00E61C9B"/>
    <w:rsid w:val="00E62E14"/>
    <w:rsid w:val="00E66ABA"/>
    <w:rsid w:val="00E7273A"/>
    <w:rsid w:val="00E74197"/>
    <w:rsid w:val="00E75349"/>
    <w:rsid w:val="00E77653"/>
    <w:rsid w:val="00E840B2"/>
    <w:rsid w:val="00E87238"/>
    <w:rsid w:val="00EA5B06"/>
    <w:rsid w:val="00EA61E4"/>
    <w:rsid w:val="00EA7D9D"/>
    <w:rsid w:val="00EC1B46"/>
    <w:rsid w:val="00EC27D0"/>
    <w:rsid w:val="00ED528C"/>
    <w:rsid w:val="00ED6BBE"/>
    <w:rsid w:val="00ED787B"/>
    <w:rsid w:val="00EE27F0"/>
    <w:rsid w:val="00EF0DF6"/>
    <w:rsid w:val="00EF1F2D"/>
    <w:rsid w:val="00EF33CE"/>
    <w:rsid w:val="00F1044F"/>
    <w:rsid w:val="00F10F8B"/>
    <w:rsid w:val="00F11DFD"/>
    <w:rsid w:val="00F13224"/>
    <w:rsid w:val="00F16F8A"/>
    <w:rsid w:val="00F3048A"/>
    <w:rsid w:val="00F366F7"/>
    <w:rsid w:val="00F513A5"/>
    <w:rsid w:val="00F52487"/>
    <w:rsid w:val="00F52F89"/>
    <w:rsid w:val="00F64104"/>
    <w:rsid w:val="00F6494A"/>
    <w:rsid w:val="00F702AE"/>
    <w:rsid w:val="00F70C43"/>
    <w:rsid w:val="00F836B1"/>
    <w:rsid w:val="00F83834"/>
    <w:rsid w:val="00F84FFA"/>
    <w:rsid w:val="00F86602"/>
    <w:rsid w:val="00F9143A"/>
    <w:rsid w:val="00F92C3A"/>
    <w:rsid w:val="00FA13AE"/>
    <w:rsid w:val="00FA3100"/>
    <w:rsid w:val="00FA4014"/>
    <w:rsid w:val="00FA7736"/>
    <w:rsid w:val="00FB31D6"/>
    <w:rsid w:val="00FB4449"/>
    <w:rsid w:val="00FB48BC"/>
    <w:rsid w:val="00FB5189"/>
    <w:rsid w:val="00FC5595"/>
    <w:rsid w:val="00FC7276"/>
    <w:rsid w:val="00FC7F5E"/>
    <w:rsid w:val="00FD0571"/>
    <w:rsid w:val="00FD290D"/>
    <w:rsid w:val="00FE27CC"/>
    <w:rsid w:val="00FE4FF6"/>
    <w:rsid w:val="00FE5ECE"/>
    <w:rsid w:val="00FE6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722C"/>
  <w15:docId w15:val="{A24D2540-D86A-4D64-B5D9-2C8F8A98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310"/>
    <w:pPr>
      <w:spacing w:after="160" w:line="259" w:lineRule="auto"/>
    </w:pPr>
  </w:style>
  <w:style w:type="paragraph" w:styleId="Nagwek1">
    <w:name w:val="heading 1"/>
    <w:basedOn w:val="Normalny"/>
    <w:next w:val="Normalny"/>
    <w:link w:val="Nagwek1Znak"/>
    <w:uiPriority w:val="9"/>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link w:val="DefaultZnak"/>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1"/>
    <w:rsid w:val="00AC5386"/>
  </w:style>
  <w:style w:type="paragraph" w:styleId="Tekstdymka">
    <w:name w:val="Balloon Text"/>
    <w:basedOn w:val="Normalny"/>
    <w:link w:val="TekstdymkaZnak"/>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FA4014"/>
    <w:rPr>
      <w:rFonts w:ascii="Tahoma" w:hAnsi="Tahoma" w:cs="Tahoma"/>
      <w:sz w:val="16"/>
      <w:szCs w:val="16"/>
    </w:rPr>
  </w:style>
  <w:style w:type="paragraph" w:styleId="Nagwekspisutreci">
    <w:name w:val="TOC Heading"/>
    <w:basedOn w:val="Nagwek1"/>
    <w:next w:val="Normalny"/>
    <w:uiPriority w:val="39"/>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6A62ED"/>
    <w:pPr>
      <w:tabs>
        <w:tab w:val="right" w:leader="dot" w:pos="9062"/>
      </w:tabs>
      <w:spacing w:after="100"/>
      <w:jc w:val="both"/>
    </w:pPr>
  </w:style>
  <w:style w:type="paragraph" w:styleId="Tekstprzypisudolnego">
    <w:name w:val="footnote text"/>
    <w:aliases w:val="Podrozdział"/>
    <w:basedOn w:val="Normalny"/>
    <w:link w:val="TekstprzypisudolnegoZnak"/>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 w:type="character" w:customStyle="1" w:styleId="ng-binding">
    <w:name w:val="ng-binding"/>
    <w:rsid w:val="009061E9"/>
  </w:style>
  <w:style w:type="paragraph" w:customStyle="1" w:styleId="1ZnakZnakZnakZnakZnakZnakZnak">
    <w:name w:val="1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Odwoaniedokomentarza">
    <w:name w:val="annotation reference"/>
    <w:semiHidden/>
    <w:rsid w:val="0047005F"/>
    <w:rPr>
      <w:rFonts w:cs="Times New Roman"/>
      <w:sz w:val="16"/>
      <w:szCs w:val="16"/>
    </w:rPr>
  </w:style>
  <w:style w:type="paragraph" w:styleId="Tekstkomentarza">
    <w:name w:val="annotation text"/>
    <w:basedOn w:val="Normalny"/>
    <w:link w:val="TekstkomentarzaZnak"/>
    <w:semiHidden/>
    <w:rsid w:val="0047005F"/>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komentarzaZnak">
    <w:name w:val="Tekst komentarza Znak"/>
    <w:basedOn w:val="Domylnaczcionkaakapitu"/>
    <w:link w:val="Tekstkomentarza"/>
    <w:semiHidden/>
    <w:rsid w:val="0047005F"/>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47005F"/>
    <w:rPr>
      <w:b/>
      <w:bCs/>
    </w:rPr>
  </w:style>
  <w:style w:type="character" w:customStyle="1" w:styleId="TematkomentarzaZnak">
    <w:name w:val="Temat komentarza Znak"/>
    <w:basedOn w:val="TekstkomentarzaZnak"/>
    <w:link w:val="Tematkomentarza"/>
    <w:semiHidden/>
    <w:rsid w:val="0047005F"/>
    <w:rPr>
      <w:rFonts w:ascii="Times New Roman" w:eastAsia="Arial Unicode MS" w:hAnsi="Times New Roman" w:cs="Times New Roman"/>
      <w:b/>
      <w:bCs/>
      <w:kern w:val="1"/>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Numerstrony">
    <w:name w:val="page number"/>
    <w:rsid w:val="0047005F"/>
    <w:rPr>
      <w:rFonts w:cs="Times New Roman"/>
    </w:rPr>
  </w:style>
  <w:style w:type="paragraph" w:customStyle="1" w:styleId="Nagwekspisutreci1">
    <w:name w:val="Nagłówek spisu treści1"/>
    <w:basedOn w:val="Nagwek1"/>
    <w:next w:val="Normalny"/>
    <w:rsid w:val="0047005F"/>
    <w:pPr>
      <w:spacing w:before="480" w:line="276" w:lineRule="auto"/>
      <w:jc w:val="center"/>
      <w:outlineLvl w:val="9"/>
    </w:pPr>
    <w:rPr>
      <w:rFonts w:ascii="Calibri" w:eastAsia="Times New Roman" w:hAnsi="Calibri" w:cs="Calibri"/>
      <w:b/>
      <w:bCs/>
      <w:color w:val="365F91"/>
      <w:sz w:val="28"/>
      <w:szCs w:val="28"/>
      <w:lang w:eastAsia="pl-PL"/>
    </w:rPr>
  </w:style>
  <w:style w:type="paragraph" w:customStyle="1" w:styleId="CharCharZnakZnakCharCharZnakZnakZnakZnakZnakZnak">
    <w:name w:val="Char Char Znak Znak Char Char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CharCharZnakZnakCharCharZnakZnakZnakZnak">
    <w:name w:val="Char Char Znak Znak Char Char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7005F"/>
    <w:pPr>
      <w:widowControl w:val="0"/>
      <w:suppressAutoHyphens/>
      <w:spacing w:after="0" w:line="240" w:lineRule="auto"/>
      <w:ind w:left="720"/>
    </w:pPr>
    <w:rPr>
      <w:rFonts w:ascii="Times New Roman" w:eastAsia="Arial Unicode MS" w:hAnsi="Times New Roman" w:cs="Times New Roman"/>
      <w:kern w:val="1"/>
      <w:sz w:val="24"/>
      <w:szCs w:val="24"/>
      <w:lang w:eastAsia="pl-PL"/>
    </w:rPr>
  </w:style>
  <w:style w:type="paragraph" w:customStyle="1" w:styleId="CharCharZnakZnakCharCharZnakZnakZnakZnakZnakZnakZnakZnakZnakZnak">
    <w:name w:val="Char Char Znak Znak Char Char Znak Znak Znak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ZnakZnak4ZnakZnak">
    <w:name w:val="Znak Znak4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Poprawka1">
    <w:name w:val="Poprawka1"/>
    <w:hidden/>
    <w:semiHidden/>
    <w:rsid w:val="0047005F"/>
    <w:pPr>
      <w:spacing w:after="0" w:line="240" w:lineRule="auto"/>
    </w:pPr>
    <w:rPr>
      <w:rFonts w:ascii="Times New Roman" w:eastAsia="Arial Unicode MS" w:hAnsi="Times New Roman" w:cs="Times New Roman"/>
      <w:kern w:val="1"/>
      <w:sz w:val="24"/>
      <w:szCs w:val="24"/>
      <w:lang w:eastAsia="pl-PL"/>
    </w:rPr>
  </w:style>
  <w:style w:type="paragraph" w:styleId="Lista">
    <w:name w:val="List"/>
    <w:basedOn w:val="Normalny"/>
    <w:rsid w:val="0047005F"/>
    <w:pPr>
      <w:spacing w:after="0" w:line="240" w:lineRule="auto"/>
      <w:ind w:left="283" w:hanging="283"/>
    </w:pPr>
    <w:rPr>
      <w:rFonts w:ascii="Arial" w:eastAsia="Times New Roman" w:hAnsi="Arial" w:cs="Times New Roman"/>
      <w:sz w:val="24"/>
      <w:szCs w:val="20"/>
      <w:lang w:eastAsia="pl-PL"/>
    </w:rPr>
  </w:style>
  <w:style w:type="paragraph" w:styleId="Poprawka">
    <w:name w:val="Revision"/>
    <w:hidden/>
    <w:uiPriority w:val="99"/>
    <w:semiHidden/>
    <w:rsid w:val="0047005F"/>
    <w:pPr>
      <w:spacing w:after="0" w:line="240" w:lineRule="auto"/>
    </w:pPr>
    <w:rPr>
      <w:rFonts w:ascii="Times New Roman" w:eastAsia="Arial Unicode MS" w:hAnsi="Times New Roman" w:cs="Times New Roman"/>
      <w:kern w:val="1"/>
      <w:sz w:val="24"/>
      <w:szCs w:val="24"/>
      <w:lang w:eastAsia="pl-PL"/>
    </w:rPr>
  </w:style>
  <w:style w:type="character" w:styleId="Tytuksiki">
    <w:name w:val="Book Title"/>
    <w:basedOn w:val="Domylnaczcionkaakapitu"/>
    <w:uiPriority w:val="33"/>
    <w:qFormat/>
    <w:rsid w:val="0047005F"/>
    <w:rPr>
      <w:b/>
      <w:bCs/>
      <w:i/>
      <w:iCs/>
      <w:spacing w:val="5"/>
    </w:rPr>
  </w:style>
  <w:style w:type="paragraph" w:customStyle="1" w:styleId="Styl1">
    <w:name w:val="Styl1"/>
    <w:basedOn w:val="Default"/>
    <w:link w:val="Styl1Znak"/>
    <w:qFormat/>
    <w:rsid w:val="00865F9C"/>
    <w:pPr>
      <w:framePr w:hSpace="141" w:wrap="around" w:vAnchor="text" w:hAnchor="margin" w:y="17"/>
      <w:spacing w:after="58" w:line="276" w:lineRule="auto"/>
    </w:pPr>
    <w:rPr>
      <w:rFonts w:ascii="Times New Roman" w:hAnsi="Times New Roman" w:cs="Times New Roman"/>
      <w:b/>
      <w:bCs/>
    </w:rPr>
  </w:style>
  <w:style w:type="character" w:customStyle="1" w:styleId="DefaultZnak">
    <w:name w:val="Default Znak"/>
    <w:basedOn w:val="Domylnaczcionkaakapitu"/>
    <w:link w:val="Default"/>
    <w:rsid w:val="00865F9C"/>
    <w:rPr>
      <w:rFonts w:ascii="Calibri" w:hAnsi="Calibri" w:cs="Calibri"/>
      <w:color w:val="000000"/>
      <w:sz w:val="24"/>
      <w:szCs w:val="24"/>
    </w:rPr>
  </w:style>
  <w:style w:type="character" w:customStyle="1" w:styleId="Styl1Znak">
    <w:name w:val="Styl1 Znak"/>
    <w:basedOn w:val="DefaultZnak"/>
    <w:link w:val="Styl1"/>
    <w:rsid w:val="00865F9C"/>
    <w:rPr>
      <w:rFonts w:ascii="Times New Roman" w:hAnsi="Times New Roman" w:cs="Times New Roman"/>
      <w:b/>
      <w:bCs/>
      <w:color w:val="000000"/>
      <w:sz w:val="24"/>
      <w:szCs w:val="24"/>
    </w:rPr>
  </w:style>
  <w:style w:type="table" w:customStyle="1" w:styleId="Tabela-Siatka1">
    <w:name w:val="Tabela - Siatka1"/>
    <w:basedOn w:val="Standardowy"/>
    <w:next w:val="Tabela-Siatka"/>
    <w:uiPriority w:val="39"/>
    <w:rsid w:val="0075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E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07328">
      <w:bodyDiv w:val="1"/>
      <w:marLeft w:val="0"/>
      <w:marRight w:val="0"/>
      <w:marTop w:val="0"/>
      <w:marBottom w:val="0"/>
      <w:divBdr>
        <w:top w:val="none" w:sz="0" w:space="0" w:color="auto"/>
        <w:left w:val="none" w:sz="0" w:space="0" w:color="auto"/>
        <w:bottom w:val="none" w:sz="0" w:space="0" w:color="auto"/>
        <w:right w:val="none" w:sz="0" w:space="0" w:color="auto"/>
      </w:divBdr>
    </w:div>
    <w:div w:id="814176931">
      <w:bodyDiv w:val="1"/>
      <w:marLeft w:val="0"/>
      <w:marRight w:val="0"/>
      <w:marTop w:val="0"/>
      <w:marBottom w:val="0"/>
      <w:divBdr>
        <w:top w:val="none" w:sz="0" w:space="0" w:color="auto"/>
        <w:left w:val="none" w:sz="0" w:space="0" w:color="auto"/>
        <w:bottom w:val="none" w:sz="0" w:space="0" w:color="auto"/>
        <w:right w:val="none" w:sz="0" w:space="0" w:color="auto"/>
      </w:divBdr>
    </w:div>
    <w:div w:id="1011831604">
      <w:bodyDiv w:val="1"/>
      <w:marLeft w:val="0"/>
      <w:marRight w:val="0"/>
      <w:marTop w:val="0"/>
      <w:marBottom w:val="0"/>
      <w:divBdr>
        <w:top w:val="none" w:sz="0" w:space="0" w:color="auto"/>
        <w:left w:val="none" w:sz="0" w:space="0" w:color="auto"/>
        <w:bottom w:val="none" w:sz="0" w:space="0" w:color="auto"/>
        <w:right w:val="none" w:sz="0" w:space="0" w:color="auto"/>
      </w:divBdr>
    </w:div>
    <w:div w:id="1125923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y@miloradz.malbork.pl" TargetMode="External"/><Relationship Id="rId13" Type="http://schemas.openxmlformats.org/officeDocument/2006/relationships/hyperlink" Target="https://platformazakupowa.pl/pn/milora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zp.pl/kody-cpv/szczegoly/naprawa-i-konserwacja-dachow-69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wykonywanie-pokryc-i-konstrukcji-dachowych-oraz-podobne-roboty-69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rtalzp.pl/kody-cpv/szczegoly/roboty-elewacyjne-7153" TargetMode="External"/><Relationship Id="rId4" Type="http://schemas.openxmlformats.org/officeDocument/2006/relationships/settings" Target="settings.xml"/><Relationship Id="rId9" Type="http://schemas.openxmlformats.org/officeDocument/2006/relationships/hyperlink" Target="https://www.portalzp.pl/kody-cpv/szczegoly/roboty-w-zakresie-zagospodarowania-terenu-636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2980</TotalTime>
  <Pages>31</Pages>
  <Words>13477</Words>
  <Characters>80868</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Frąckowiak</dc:creator>
  <cp:keywords/>
  <dc:description/>
  <cp:lastModifiedBy>Daria Sulich</cp:lastModifiedBy>
  <cp:revision>28</cp:revision>
  <cp:lastPrinted>2022-07-04T13:07:00Z</cp:lastPrinted>
  <dcterms:created xsi:type="dcterms:W3CDTF">2022-04-07T08:46:00Z</dcterms:created>
  <dcterms:modified xsi:type="dcterms:W3CDTF">2024-07-09T11:41:00Z</dcterms:modified>
</cp:coreProperties>
</file>