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B55" w:rsidRDefault="001C5C37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CF0B55" w:rsidRDefault="00CF0B55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</w:p>
    <w:p w:rsidR="00CF0B55" w:rsidRDefault="001C5C37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:rsidR="00CF0B55" w:rsidRDefault="00CF0B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55" w:rsidRDefault="001C5C37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Times New Roman" w:hAnsi="Times New Roman" w:cs="Times New Roman"/>
          <w:sz w:val="24"/>
          <w:szCs w:val="24"/>
        </w:rPr>
        <w:t xml:space="preserve">ozporządzenie o ochronie danych) (Dz. Urz. UE L 119 z 04.05.2016, str. 1),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Wołczynie jest Burmistrz Wołczyna, którego siedziba mieści się 46-250 W</w:t>
      </w:r>
      <w:r>
        <w:rPr>
          <w:rFonts w:ascii="Times New Roman" w:hAnsi="Times New Roman" w:cs="Times New Roman"/>
          <w:sz w:val="24"/>
          <w:szCs w:val="24"/>
          <w:lang w:eastAsia="pl-PL"/>
        </w:rPr>
        <w:t>ołczyn, ul. Dworcowa 1,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CF0B55" w:rsidRDefault="001C5C37">
      <w:pPr>
        <w:pStyle w:val="western"/>
        <w:spacing w:before="28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Dane osobowe wykonawcy będą prz</w:t>
      </w:r>
      <w:r>
        <w:rPr>
          <w:rFonts w:ascii="Times New Roman" w:hAnsi="Times New Roman" w:cs="Times New Roman"/>
        </w:rPr>
        <w:t xml:space="preserve">etwarzane na podstawie art. 6 ust. 1 lit. c RODO </w:t>
      </w:r>
      <w:r>
        <w:rPr>
          <w:rFonts w:ascii="Times New Roman" w:hAnsi="Times New Roman" w:cs="Times New Roman"/>
        </w:rPr>
        <w:br/>
        <w:t>w celu związanym z przedmiotowym postępowaniem o udzielenie zamówienia publicznego pn.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Ubezpieczenie sprzętu komputerowego zakupionego przez Gminę Wołczyn</w:t>
      </w:r>
      <w:r>
        <w:rPr>
          <w:rFonts w:ascii="Times New Roman" w:hAnsi="Times New Roman" w:cs="Times New Roman"/>
          <w:b/>
          <w:bCs/>
          <w:lang w:eastAsia="en-US"/>
        </w:rPr>
        <w:br/>
        <w:t>w ramach projektu grantowego „Cyfrowa Gmina - Wspar</w:t>
      </w:r>
      <w:r>
        <w:rPr>
          <w:rFonts w:ascii="Times New Roman" w:hAnsi="Times New Roman" w:cs="Times New Roman"/>
          <w:b/>
          <w:bCs/>
          <w:lang w:eastAsia="en-US"/>
        </w:rPr>
        <w:t>cie dzieci z rodzin pegeerowskich w rozwoju cyfrowym - Granty PPGR”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3 ustawy z dnia 11 </w:t>
      </w:r>
      <w:r>
        <w:rPr>
          <w:rFonts w:ascii="Times New Roman" w:hAnsi="Times New Roman" w:cs="Times New Roman"/>
          <w:sz w:val="24"/>
          <w:szCs w:val="24"/>
          <w:lang w:eastAsia="pl-PL"/>
        </w:rPr>
        <w:t>września 2019 r. – Prawo zamówień publicznych (Dz.U.2022.0.1710 t.j.), dalej „ustawa Pzp”;  a także art. 6 ustawy z 6 września 2001 r. o dostępie do informacji publicznej.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</w:t>
      </w:r>
      <w:r>
        <w:rPr>
          <w:rFonts w:ascii="Times New Roman" w:hAnsi="Times New Roman" w:cs="Times New Roman"/>
          <w:sz w:val="24"/>
          <w:szCs w:val="24"/>
          <w:lang w:eastAsia="pl-PL"/>
        </w:rPr>
        <w:t>es 4 lat, od dnia zakończenia postępowania o udzielenie zamówienia, a jeżeli czas trwania umowy przekracza 4 lata, okres przechowywania obejmuje cały czas trwania umowy.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obowiązek podania przez Panią/Pana danych osobowych bezpośrednio Pani/Pana dotyczących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</w:t>
      </w:r>
      <w:r>
        <w:rPr>
          <w:rFonts w:ascii="Times New Roman" w:hAnsi="Times New Roman" w:cs="Times New Roman"/>
          <w:sz w:val="24"/>
          <w:szCs w:val="24"/>
          <w:lang w:eastAsia="pl-PL"/>
        </w:rPr>
        <w:t>e będą podejmowane w sposób zautomatyzowany, stosowanie do art. 22 RODO;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CF0B55" w:rsidRDefault="001C5C3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CF0B55" w:rsidRDefault="001C5C3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F0B55" w:rsidRDefault="001C5C3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podstawie art. 18 RODO prawo żądania od administratora ograniczenia przetwarzania danych osobowych z zastrzeżeniem przypadków, o których mowa w art. 18 ust. 2 RODO ***;  </w:t>
      </w:r>
    </w:p>
    <w:p w:rsidR="00CF0B55" w:rsidRDefault="001C5C3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</w:t>
      </w:r>
      <w:r>
        <w:rPr>
          <w:rFonts w:ascii="Times New Roman" w:hAnsi="Times New Roman" w:cs="Times New Roman"/>
          <w:sz w:val="24"/>
          <w:szCs w:val="24"/>
          <w:lang w:eastAsia="pl-PL"/>
        </w:rPr>
        <w:t>Pan, że przetwarzanie danych osobowych Pani/Pana dotyczących narusza przepisy RODO;</w:t>
      </w:r>
    </w:p>
    <w:p w:rsidR="00CF0B55" w:rsidRDefault="001C5C3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CF0B55" w:rsidRDefault="001C5C3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F0B55" w:rsidRDefault="001C5C3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prawo do przenoszenia danych osobowych, o którym mowa w </w:t>
      </w:r>
      <w:r>
        <w:rPr>
          <w:rFonts w:ascii="Times New Roman" w:hAnsi="Times New Roman" w:cs="Times New Roman"/>
          <w:sz w:val="24"/>
          <w:szCs w:val="24"/>
          <w:lang w:eastAsia="pl-PL"/>
        </w:rPr>
        <w:t>art. 20 RODO;</w:t>
      </w:r>
    </w:p>
    <w:p w:rsidR="00CF0B55" w:rsidRDefault="001C5C3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0B55" w:rsidRDefault="001C5C3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B55" w:rsidRDefault="001C5C37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:rsidR="00CF0B55" w:rsidRDefault="001C5C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lastRenderedPageBreak/>
        <w:t xml:space="preserve">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skorzystanie z prawa do sprostowania nie może skutkowa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ć zmianą </w:t>
      </w:r>
      <w:r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F0B55" w:rsidRDefault="001C5C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ma zastosowania w odniesieniu do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iego.</w:t>
      </w:r>
    </w:p>
    <w:sectPr w:rsidR="00CF0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C5C37">
      <w:pPr>
        <w:spacing w:after="0" w:line="240" w:lineRule="auto"/>
      </w:pPr>
      <w:r>
        <w:separator/>
      </w:r>
    </w:p>
  </w:endnote>
  <w:endnote w:type="continuationSeparator" w:id="0">
    <w:p w:rsidR="00000000" w:rsidRDefault="001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55" w:rsidRDefault="001C5C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CF0B55" w:rsidRDefault="00CF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C5C37">
      <w:pPr>
        <w:spacing w:after="0" w:line="240" w:lineRule="auto"/>
      </w:pPr>
      <w:r>
        <w:separator/>
      </w:r>
    </w:p>
  </w:footnote>
  <w:footnote w:type="continuationSeparator" w:id="0">
    <w:p w:rsidR="00000000" w:rsidRDefault="001C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B55" w:rsidRDefault="001C5C37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w:drawing>
        <wp:inline distT="0" distB="0" distL="0" distR="0">
          <wp:extent cx="576199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0BE"/>
    <w:multiLevelType w:val="multilevel"/>
    <w:tmpl w:val="6F047C3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93895"/>
    <w:multiLevelType w:val="multilevel"/>
    <w:tmpl w:val="CEA8B41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C4412E"/>
    <w:multiLevelType w:val="multilevel"/>
    <w:tmpl w:val="67E8B24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80C8F"/>
    <w:multiLevelType w:val="multilevel"/>
    <w:tmpl w:val="E51E36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3806817">
    <w:abstractNumId w:val="1"/>
  </w:num>
  <w:num w:numId="2" w16cid:durableId="252905182">
    <w:abstractNumId w:val="0"/>
  </w:num>
  <w:num w:numId="3" w16cid:durableId="440105373">
    <w:abstractNumId w:val="2"/>
  </w:num>
  <w:num w:numId="4" w16cid:durableId="1433741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55"/>
    <w:rsid w:val="001C5C37"/>
    <w:rsid w:val="00C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54C3C5-2C8E-498F-9401-A59A659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9514B"/>
  </w:style>
  <w:style w:type="character" w:customStyle="1" w:styleId="czeinternetowe">
    <w:name w:val="Łącze internetowe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qFormat/>
    <w:rsid w:val="00E3540D"/>
    <w:rPr>
      <w:color w:val="000000"/>
      <w:shd w:val="clear" w:color="auto" w:fill="auto"/>
    </w:rPr>
  </w:style>
  <w:style w:type="paragraph" w:styleId="Nagwek">
    <w:name w:val="header"/>
    <w:basedOn w:val="Normalny"/>
    <w:next w:val="Tekstpodstawow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567BD7"/>
    <w:pPr>
      <w:spacing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3354</Characters>
  <Application>Microsoft Office Word</Application>
  <DocSecurity>4</DocSecurity>
  <Lines>27</Lines>
  <Paragraphs>7</Paragraphs>
  <ScaleCrop>false</ScaleCrop>
  <Company>Urząd Miejski w Wołczynie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asias</cp:lastModifiedBy>
  <cp:revision>2</cp:revision>
  <cp:lastPrinted>2018-06-15T13:14:00Z</cp:lastPrinted>
  <dcterms:created xsi:type="dcterms:W3CDTF">2022-12-20T10:05:00Z</dcterms:created>
  <dcterms:modified xsi:type="dcterms:W3CDTF">2022-12-20T10:05:00Z</dcterms:modified>
  <dc:language>pl-PL</dc:language>
</cp:coreProperties>
</file>