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98" w:rsidRPr="004E0392" w:rsidRDefault="00E57BAF" w:rsidP="0038353F">
      <w:pPr>
        <w:jc w:val="right"/>
      </w:pPr>
      <w:r w:rsidRPr="004E0392">
        <w:t xml:space="preserve">   </w:t>
      </w:r>
      <w:r w:rsidR="004959E1" w:rsidRPr="004E0392">
        <w:t xml:space="preserve">Kraków </w:t>
      </w:r>
      <w:r w:rsidR="001054B9">
        <w:t>01</w:t>
      </w:r>
      <w:r w:rsidR="0055550E" w:rsidRPr="004E0392">
        <w:t>.</w:t>
      </w:r>
      <w:r w:rsidR="00392816" w:rsidRPr="004E0392">
        <w:t>0</w:t>
      </w:r>
      <w:r w:rsidR="004E0392" w:rsidRPr="004E0392">
        <w:t>6</w:t>
      </w:r>
      <w:r w:rsidR="00392816" w:rsidRPr="004E0392">
        <w:t>.2022</w:t>
      </w:r>
      <w:r w:rsidR="0038353F" w:rsidRPr="004E0392">
        <w:t xml:space="preserve"> r.</w:t>
      </w:r>
    </w:p>
    <w:p w:rsidR="00067D7A" w:rsidRPr="004E0392" w:rsidRDefault="0038353F" w:rsidP="004B3A53">
      <w:pPr>
        <w:jc w:val="right"/>
      </w:pPr>
      <w:r w:rsidRPr="004E0392">
        <w:t xml:space="preserve"> </w:t>
      </w:r>
    </w:p>
    <w:p w:rsidR="00D001E1" w:rsidRPr="004E0392" w:rsidRDefault="00A27641" w:rsidP="00D001E1">
      <w:pPr>
        <w:spacing w:after="60"/>
        <w:jc w:val="center"/>
        <w:rPr>
          <w:b/>
        </w:rPr>
      </w:pPr>
      <w:r w:rsidRPr="004E0392">
        <w:rPr>
          <w:b/>
        </w:rPr>
        <w:t>WYJAŚNIENIA</w:t>
      </w:r>
      <w:r w:rsidR="0038353F" w:rsidRPr="004E0392">
        <w:rPr>
          <w:b/>
        </w:rPr>
        <w:t xml:space="preserve"> TREŚCI SWZ </w:t>
      </w:r>
      <w:r w:rsidR="00D001E1" w:rsidRPr="004E0392">
        <w:rPr>
          <w:b/>
        </w:rPr>
        <w:t xml:space="preserve"> </w:t>
      </w:r>
      <w:r w:rsidR="0038353F" w:rsidRPr="004E0392">
        <w:rPr>
          <w:b/>
        </w:rPr>
        <w:t xml:space="preserve">NA STRONĘ INTERNETOWĄ </w:t>
      </w:r>
    </w:p>
    <w:p w:rsidR="0038353F" w:rsidRPr="004E0392" w:rsidRDefault="0038353F" w:rsidP="00D001E1">
      <w:pPr>
        <w:spacing w:after="60"/>
        <w:jc w:val="center"/>
        <w:rPr>
          <w:b/>
        </w:rPr>
      </w:pPr>
      <w:r w:rsidRPr="004E0392">
        <w:rPr>
          <w:b/>
        </w:rPr>
        <w:t>PROWADZONEGO POSTĘPOWANIA</w:t>
      </w:r>
    </w:p>
    <w:p w:rsidR="0038353F" w:rsidRPr="004E0392" w:rsidRDefault="0038353F" w:rsidP="0038353F">
      <w:pPr>
        <w:ind w:left="2832" w:firstLine="708"/>
        <w:jc w:val="center"/>
        <w:rPr>
          <w:b/>
        </w:rPr>
      </w:pPr>
    </w:p>
    <w:p w:rsidR="0038353F" w:rsidRPr="004E0392" w:rsidRDefault="0038353F" w:rsidP="0038353F">
      <w:pPr>
        <w:pStyle w:val="Tekstkomentarza"/>
        <w:jc w:val="both"/>
        <w:rPr>
          <w:rFonts w:ascii="Times New Roman" w:hAnsi="Times New Roman"/>
          <w:i/>
          <w:sz w:val="24"/>
        </w:rPr>
      </w:pPr>
      <w:r w:rsidRPr="004E0392">
        <w:rPr>
          <w:rStyle w:val="postbody"/>
          <w:rFonts w:ascii="Times New Roman" w:hAnsi="Times New Roman"/>
          <w:i/>
          <w:sz w:val="24"/>
        </w:rPr>
        <w:t xml:space="preserve">Dotyczy: </w:t>
      </w:r>
      <w:r w:rsidR="00392816" w:rsidRPr="004E0392">
        <w:rPr>
          <w:rFonts w:ascii="Times New Roman" w:hAnsi="Times New Roman"/>
          <w:i/>
          <w:sz w:val="24"/>
          <w:lang w:val="pl-PL"/>
        </w:rPr>
        <w:t xml:space="preserve">postępowania prowadzonego w trybie przetargu </w:t>
      </w:r>
      <w:r w:rsidR="0083275B" w:rsidRPr="004E0392">
        <w:rPr>
          <w:rFonts w:ascii="Times New Roman" w:hAnsi="Times New Roman"/>
          <w:i/>
          <w:sz w:val="24"/>
          <w:lang w:val="pl-PL"/>
        </w:rPr>
        <w:t>nieograniczonego</w:t>
      </w:r>
      <w:r w:rsidR="00392816" w:rsidRPr="004E0392">
        <w:rPr>
          <w:rFonts w:ascii="Times New Roman" w:hAnsi="Times New Roman"/>
          <w:i/>
          <w:sz w:val="24"/>
          <w:lang w:val="pl-PL"/>
        </w:rPr>
        <w:t xml:space="preserve"> pn. </w:t>
      </w:r>
      <w:r w:rsidR="00392816" w:rsidRPr="004E0392">
        <w:rPr>
          <w:rFonts w:ascii="Times New Roman" w:hAnsi="Times New Roman"/>
          <w:b/>
          <w:i/>
          <w:sz w:val="24"/>
          <w:lang w:val="pl-PL"/>
        </w:rPr>
        <w:t>„</w:t>
      </w:r>
      <w:r w:rsidR="0083275B" w:rsidRPr="004E0392">
        <w:rPr>
          <w:rFonts w:ascii="Times New Roman" w:hAnsi="Times New Roman"/>
          <w:b/>
          <w:bCs/>
          <w:i/>
          <w:sz w:val="24"/>
          <w:lang w:val="pl-PL"/>
        </w:rPr>
        <w:t xml:space="preserve">Dostawa </w:t>
      </w:r>
      <w:r w:rsidR="0083275B" w:rsidRPr="004E0392">
        <w:rPr>
          <w:rFonts w:ascii="Times New Roman" w:hAnsi="Times New Roman"/>
          <w:b/>
          <w:bCs/>
          <w:i/>
          <w:sz w:val="24"/>
          <w:lang w:val="pl-PL"/>
        </w:rPr>
        <w:br/>
        <w:t>przedmiotów</w:t>
      </w:r>
      <w:r w:rsidR="00BD5A0D" w:rsidRPr="004E0392">
        <w:rPr>
          <w:rFonts w:ascii="Times New Roman" w:hAnsi="Times New Roman"/>
          <w:b/>
          <w:bCs/>
          <w:i/>
          <w:sz w:val="24"/>
          <w:lang w:val="pl-PL"/>
        </w:rPr>
        <w:t xml:space="preserve"> umundurowania i wyekwipowania – </w:t>
      </w:r>
      <w:r w:rsidR="00374189" w:rsidRPr="004E0392">
        <w:rPr>
          <w:rFonts w:ascii="Times New Roman" w:hAnsi="Times New Roman"/>
          <w:b/>
          <w:bCs/>
          <w:i/>
          <w:sz w:val="24"/>
          <w:lang w:val="pl-PL"/>
        </w:rPr>
        <w:t>czapka zimowa WS, rękawice z dzianiny trudnotopliwej WS, ochraniacze na obuwie WS, okulary wielofunkcyjne specjalne</w:t>
      </w:r>
      <w:r w:rsidR="00392816" w:rsidRPr="004E0392">
        <w:rPr>
          <w:rFonts w:ascii="Times New Roman" w:hAnsi="Times New Roman"/>
          <w:b/>
          <w:i/>
          <w:sz w:val="24"/>
          <w:lang w:val="pl-PL"/>
        </w:rPr>
        <w:t>”</w:t>
      </w:r>
      <w:r w:rsidR="00BD5A0D" w:rsidRPr="004E0392">
        <w:rPr>
          <w:rFonts w:ascii="Times New Roman" w:hAnsi="Times New Roman"/>
          <w:i/>
          <w:sz w:val="24"/>
          <w:lang w:val="pl-PL"/>
        </w:rPr>
        <w:t xml:space="preserve"> – </w:t>
      </w:r>
      <w:r w:rsidR="00374189" w:rsidRPr="004E0392">
        <w:rPr>
          <w:rFonts w:ascii="Times New Roman" w:hAnsi="Times New Roman"/>
          <w:i/>
          <w:sz w:val="24"/>
          <w:lang w:val="pl-PL"/>
        </w:rPr>
        <w:br/>
      </w:r>
      <w:r w:rsidR="00BD5A0D" w:rsidRPr="004E0392">
        <w:rPr>
          <w:rFonts w:ascii="Times New Roman" w:hAnsi="Times New Roman"/>
          <w:i/>
          <w:sz w:val="24"/>
          <w:lang w:val="pl-PL"/>
        </w:rPr>
        <w:t xml:space="preserve">nr sprawy </w:t>
      </w:r>
      <w:r w:rsidR="00374189" w:rsidRPr="004E0392">
        <w:rPr>
          <w:rFonts w:ascii="Times New Roman" w:hAnsi="Times New Roman"/>
          <w:i/>
          <w:sz w:val="24"/>
          <w:lang w:val="pl-PL"/>
        </w:rPr>
        <w:t>82</w:t>
      </w:r>
      <w:r w:rsidR="00392816" w:rsidRPr="004E0392">
        <w:rPr>
          <w:rFonts w:ascii="Times New Roman" w:hAnsi="Times New Roman"/>
          <w:i/>
          <w:sz w:val="24"/>
          <w:lang w:val="pl-PL"/>
        </w:rPr>
        <w:t>/2022</w:t>
      </w:r>
      <w:r w:rsidRPr="004E0392">
        <w:rPr>
          <w:rFonts w:ascii="Times New Roman" w:hAnsi="Times New Roman"/>
          <w:i/>
          <w:sz w:val="24"/>
        </w:rPr>
        <w:t>.</w:t>
      </w:r>
    </w:p>
    <w:p w:rsidR="0038353F" w:rsidRPr="004E0392" w:rsidRDefault="0038353F" w:rsidP="0008358C">
      <w:pPr>
        <w:pStyle w:val="Tekstkomentarza"/>
        <w:rPr>
          <w:rFonts w:ascii="Times New Roman" w:hAnsi="Times New Roman"/>
          <w:b/>
          <w:sz w:val="24"/>
          <w:lang w:val="pl-PL"/>
        </w:rPr>
      </w:pPr>
    </w:p>
    <w:p w:rsidR="00392816" w:rsidRPr="004E0392" w:rsidRDefault="0038353F" w:rsidP="009F0E2D">
      <w:pPr>
        <w:pStyle w:val="Tekstkomentarza"/>
        <w:ind w:firstLine="709"/>
        <w:jc w:val="both"/>
        <w:rPr>
          <w:rStyle w:val="postbody"/>
          <w:rFonts w:ascii="Times New Roman" w:hAnsi="Times New Roman"/>
          <w:sz w:val="24"/>
        </w:rPr>
      </w:pPr>
      <w:r w:rsidRPr="004E0392">
        <w:rPr>
          <w:rFonts w:ascii="Times New Roman" w:hAnsi="Times New Roman"/>
          <w:sz w:val="24"/>
        </w:rPr>
        <w:t xml:space="preserve">Zamawiający – 3 Regionalna Baza Logistyczna, 30-901 Kraków, ul. Montelupich 3 informuje, iż w </w:t>
      </w:r>
      <w:r w:rsidRPr="004E0392">
        <w:rPr>
          <w:rFonts w:ascii="Times New Roman" w:hAnsi="Times New Roman"/>
          <w:sz w:val="24"/>
          <w:lang w:val="pl-PL"/>
        </w:rPr>
        <w:t xml:space="preserve">przedmiotowym </w:t>
      </w:r>
      <w:r w:rsidRPr="004E0392">
        <w:rPr>
          <w:rFonts w:ascii="Times New Roman" w:hAnsi="Times New Roman"/>
          <w:sz w:val="24"/>
        </w:rPr>
        <w:t>postępowaniu pr</w:t>
      </w:r>
      <w:r w:rsidR="00706FD9" w:rsidRPr="004E0392">
        <w:rPr>
          <w:rFonts w:ascii="Times New Roman" w:hAnsi="Times New Roman"/>
          <w:sz w:val="24"/>
        </w:rPr>
        <w:t xml:space="preserve">owadzonym w trybie przetargu </w:t>
      </w:r>
      <w:r w:rsidR="0083275B" w:rsidRPr="004E0392">
        <w:rPr>
          <w:rFonts w:ascii="Times New Roman" w:hAnsi="Times New Roman"/>
          <w:sz w:val="24"/>
          <w:lang w:val="pl-PL"/>
        </w:rPr>
        <w:t>nieograniczonego</w:t>
      </w:r>
      <w:r w:rsidRPr="004E0392">
        <w:rPr>
          <w:rFonts w:ascii="Times New Roman" w:hAnsi="Times New Roman"/>
          <w:sz w:val="24"/>
        </w:rPr>
        <w:t xml:space="preserve"> </w:t>
      </w:r>
      <w:r w:rsidRPr="004E0392">
        <w:rPr>
          <w:rStyle w:val="postbody"/>
          <w:rFonts w:ascii="Times New Roman" w:hAnsi="Times New Roman"/>
          <w:sz w:val="24"/>
        </w:rPr>
        <w:t>wpłyn</w:t>
      </w:r>
      <w:r w:rsidR="00E06B58" w:rsidRPr="004E0392">
        <w:rPr>
          <w:rStyle w:val="postbody"/>
          <w:rFonts w:ascii="Times New Roman" w:hAnsi="Times New Roman"/>
          <w:sz w:val="24"/>
          <w:lang w:val="pl-PL"/>
        </w:rPr>
        <w:t>ęły</w:t>
      </w:r>
      <w:r w:rsidR="00F14B02" w:rsidRPr="004E0392">
        <w:rPr>
          <w:rStyle w:val="postbody"/>
          <w:rFonts w:ascii="Times New Roman" w:hAnsi="Times New Roman"/>
          <w:sz w:val="24"/>
          <w:lang w:val="pl-PL"/>
        </w:rPr>
        <w:t xml:space="preserve"> </w:t>
      </w:r>
      <w:r w:rsidR="00E06B58" w:rsidRPr="004E0392">
        <w:rPr>
          <w:rStyle w:val="postbody"/>
          <w:rFonts w:ascii="Times New Roman" w:hAnsi="Times New Roman"/>
          <w:sz w:val="24"/>
          <w:lang w:val="pl-PL"/>
        </w:rPr>
        <w:t>pytania dotyczące treści Specyfikacji Warunków Zamówienia</w:t>
      </w:r>
      <w:r w:rsidRPr="004E0392">
        <w:rPr>
          <w:rStyle w:val="postbody"/>
          <w:rFonts w:ascii="Times New Roman" w:hAnsi="Times New Roman"/>
          <w:sz w:val="24"/>
        </w:rPr>
        <w:t xml:space="preserve">. </w:t>
      </w:r>
    </w:p>
    <w:p w:rsidR="009F0E2D" w:rsidRPr="004E0392" w:rsidRDefault="009F0E2D" w:rsidP="009F0E2D">
      <w:pPr>
        <w:pStyle w:val="Tekstkomentarza"/>
        <w:ind w:firstLine="709"/>
        <w:jc w:val="both"/>
      </w:pPr>
    </w:p>
    <w:p w:rsidR="00E7626B" w:rsidRPr="004E0392" w:rsidRDefault="0038353F" w:rsidP="00B41959">
      <w:pPr>
        <w:spacing w:after="120"/>
        <w:ind w:firstLine="708"/>
        <w:jc w:val="both"/>
        <w:rPr>
          <w:i/>
        </w:rPr>
      </w:pPr>
      <w:r w:rsidRPr="004E0392">
        <w:t>Działając zgodnie z art. 135 ust. 6 ustawy z dnia 11 września 2019 r. Prawo zamówień publicznych   (</w:t>
      </w:r>
      <w:r w:rsidR="00392816" w:rsidRPr="004E0392">
        <w:t>tj. Dz. U. z 2021 roku,</w:t>
      </w:r>
      <w:r w:rsidR="00392816" w:rsidRPr="004E0392">
        <w:rPr>
          <w:bCs/>
        </w:rPr>
        <w:t xml:space="preserve"> </w:t>
      </w:r>
      <w:r w:rsidR="00392816" w:rsidRPr="004E0392">
        <w:t>poz. 1129 z późn. zm.</w:t>
      </w:r>
      <w:r w:rsidRPr="004E0392">
        <w:t xml:space="preserve">) Zamawiający udostępnia treść </w:t>
      </w:r>
      <w:r w:rsidR="00A27641" w:rsidRPr="004E0392">
        <w:t xml:space="preserve">pytań wraz z </w:t>
      </w:r>
      <w:r w:rsidR="00816CA5" w:rsidRPr="004E0392">
        <w:t>odpowiedziami</w:t>
      </w:r>
      <w:r w:rsidRPr="004E0392">
        <w:t xml:space="preserve">. </w:t>
      </w:r>
    </w:p>
    <w:p w:rsidR="00470903" w:rsidRPr="004E0392" w:rsidRDefault="004E0392" w:rsidP="004E0392">
      <w:pPr>
        <w:widowControl w:val="0"/>
        <w:autoSpaceDE w:val="0"/>
        <w:autoSpaceDN w:val="0"/>
        <w:adjustRightInd w:val="0"/>
        <w:spacing w:before="240" w:after="160"/>
        <w:jc w:val="both"/>
        <w:rPr>
          <w:rFonts w:eastAsiaTheme="minorHAnsi"/>
          <w:lang w:eastAsia="en-US"/>
        </w:rPr>
      </w:pPr>
      <w:r w:rsidRPr="004E0392">
        <w:rPr>
          <w:rFonts w:eastAsiaTheme="minorHAnsi"/>
          <w:lang w:eastAsia="en-US"/>
        </w:rPr>
        <w:t>PYTANIA DO ZADANIA NR 4 — okulary wielofunkcyjne specjalne</w:t>
      </w:r>
    </w:p>
    <w:p w:rsidR="00347AF0" w:rsidRPr="004E0392" w:rsidRDefault="00347AF0" w:rsidP="00347AF0">
      <w:pPr>
        <w:jc w:val="both"/>
        <w:rPr>
          <w:b/>
        </w:rPr>
      </w:pPr>
      <w:r w:rsidRPr="004E0392">
        <w:rPr>
          <w:b/>
        </w:rPr>
        <w:t xml:space="preserve">PYTANIE </w:t>
      </w:r>
      <w:r w:rsidR="00176BFB" w:rsidRPr="004E0392">
        <w:rPr>
          <w:b/>
        </w:rPr>
        <w:t>1</w:t>
      </w:r>
      <w:r w:rsidRPr="004E0392">
        <w:rPr>
          <w:b/>
        </w:rPr>
        <w:t>:</w:t>
      </w:r>
    </w:p>
    <w:p w:rsidR="004B3A53" w:rsidRPr="004E0392" w:rsidRDefault="004E0392" w:rsidP="004B3A53">
      <w:pPr>
        <w:contextualSpacing/>
        <w:jc w:val="both"/>
      </w:pPr>
      <w:r w:rsidRPr="004E0392">
        <w:t xml:space="preserve">Czy Zamawiający dopuszcza odstąpienie od konieczności wykonania badań i atestów </w:t>
      </w:r>
      <w:r w:rsidRPr="004E0392">
        <w:br/>
        <w:t xml:space="preserve">w procesie nadzoru. Jako Wykonawca posiadamy wieloletnie doświadczenie w dostawach </w:t>
      </w:r>
      <w:r w:rsidRPr="004E0392">
        <w:br/>
        <w:t xml:space="preserve">do Sił Zbrojnych. Wielokrotnie dostarczaliśmy przedmiot zamówienia „okulary wielofunkcyjne specjalne” bez żadnych zastrzeżeń i reklamacji. Posiadamy badania i atesty przedmiotu zamówienia z lat poprzednich, które potwierdzają spełnienie wszystkich wymagań określonych w WTU 89/DKWS. Jednocześnie zobowiązujemy się do przedstawienia oświadczenia o zgodności parametrów oferowanego wyrobu z zapisami zawartymi w WTU 89/DKWS oraz dokumentach wystawionych przez producenta/importera lub oferenta </w:t>
      </w:r>
      <w:r w:rsidRPr="004E0392">
        <w:br/>
        <w:t>o parametrach materiałów zasadniczych.</w:t>
      </w:r>
    </w:p>
    <w:p w:rsidR="00347AF0" w:rsidRPr="004E0392" w:rsidRDefault="00347AF0" w:rsidP="00347AF0">
      <w:pPr>
        <w:jc w:val="both"/>
        <w:rPr>
          <w:b/>
        </w:rPr>
      </w:pPr>
      <w:r w:rsidRPr="004E0392">
        <w:rPr>
          <w:b/>
        </w:rPr>
        <w:t>ODPOWIEDŹ:</w:t>
      </w:r>
    </w:p>
    <w:p w:rsidR="00374189" w:rsidRPr="004E0392" w:rsidRDefault="004E0392" w:rsidP="004E0392">
      <w:pPr>
        <w:tabs>
          <w:tab w:val="num" w:pos="720"/>
        </w:tabs>
        <w:ind w:right="110"/>
        <w:jc w:val="both"/>
        <w:rPr>
          <w:rFonts w:cs="Arial"/>
          <w:bCs/>
          <w:iCs/>
        </w:rPr>
      </w:pPr>
      <w:r w:rsidRPr="004E0392">
        <w:rPr>
          <w:rFonts w:cs="Arial"/>
          <w:bCs/>
        </w:rPr>
        <w:t xml:space="preserve">Zamawiający informuje, że dopuszcza odstąpienie od konieczności wykonania badań </w:t>
      </w:r>
      <w:r w:rsidRPr="004E0392">
        <w:rPr>
          <w:rFonts w:cs="Arial"/>
          <w:bCs/>
        </w:rPr>
        <w:br/>
        <w:t>i atestów w procesie nadzoru pod warunkiem przedstawienia wyników badań laboratoryjnych z akredytowanego laboratorium potwierdzających spełnianie wymagań</w:t>
      </w:r>
      <w:r w:rsidR="00374189" w:rsidRPr="004E0392">
        <w:rPr>
          <w:rFonts w:cs="Arial"/>
          <w:bCs/>
          <w:iCs/>
        </w:rPr>
        <w:t>.</w:t>
      </w:r>
    </w:p>
    <w:p w:rsidR="00347AF0" w:rsidRPr="004E0392" w:rsidRDefault="00347AF0" w:rsidP="00347AF0">
      <w:pPr>
        <w:jc w:val="both"/>
        <w:rPr>
          <w:color w:val="FF0000"/>
        </w:rPr>
      </w:pPr>
    </w:p>
    <w:p w:rsidR="004B3A53" w:rsidRPr="004E0392" w:rsidRDefault="004B3A53" w:rsidP="004B3A53">
      <w:pPr>
        <w:jc w:val="both"/>
        <w:rPr>
          <w:b/>
        </w:rPr>
      </w:pPr>
      <w:r w:rsidRPr="004E0392">
        <w:rPr>
          <w:b/>
        </w:rPr>
        <w:t>PYTANIE 2:</w:t>
      </w:r>
    </w:p>
    <w:p w:rsidR="004B3A53" w:rsidRPr="004E0392" w:rsidRDefault="004E0392" w:rsidP="004E0392">
      <w:pPr>
        <w:widowControl w:val="0"/>
        <w:autoSpaceDE w:val="0"/>
        <w:autoSpaceDN w:val="0"/>
        <w:adjustRightInd w:val="0"/>
        <w:spacing w:before="240" w:after="160" w:line="256" w:lineRule="auto"/>
        <w:contextualSpacing/>
        <w:jc w:val="both"/>
        <w:rPr>
          <w:rFonts w:eastAsiaTheme="minorHAnsi"/>
          <w:lang w:eastAsia="en-US"/>
        </w:rPr>
      </w:pPr>
      <w:r w:rsidRPr="004E0392">
        <w:rPr>
          <w:rFonts w:eastAsiaTheme="minorHAnsi"/>
          <w:lang w:eastAsia="en-US"/>
        </w:rPr>
        <w:t>Zamawiający informuje, że system zarządzania jakością Wykonawcy bądź podwykonawcy, który będzie w imieniu Wykonawcy realizował umowę bądź jej część, spełnia wymagania zawarte w PN-E</w:t>
      </w:r>
      <w:r>
        <w:rPr>
          <w:rFonts w:eastAsiaTheme="minorHAnsi"/>
          <w:lang w:eastAsia="en-US"/>
        </w:rPr>
        <w:t xml:space="preserve">N ISO 9001:2015. W związku </w:t>
      </w:r>
      <w:r w:rsidRPr="004E0392">
        <w:rPr>
          <w:rFonts w:eastAsiaTheme="minorHAnsi"/>
          <w:lang w:eastAsia="en-US"/>
        </w:rPr>
        <w:t>z powyższym wykonawca jest zobowiązany do podania wszystkich firm uczestniczących w łańcuchu dostaw. Oferowane przez nas okulary wielofunkcyjne specjalne są wyrobem gotowym produkowanym przez firmę UVEX. Jesteśmy oficjalnym dystrybutorem marki UVEX na rynku polskim. Jeśli wyrób będzie pochodził z krajów NATO lub z krajów UE, nienależących do NATO lub z krajów trzecich, a wykonawca zapisze w zamówieniu na wyrób klauzulę o rządowym zapewnieniu jakości oraz poda dane producenta Zamawiającemu i RPW, to czy producent musi spełniać wymagania SWZ, rozdz. X Podwykonawcy oraz musi być wpisany do umowy w §14 Podwykonawcy?</w:t>
      </w:r>
    </w:p>
    <w:p w:rsidR="004B3A53" w:rsidRPr="004E0392" w:rsidRDefault="004B3A53" w:rsidP="004B3A53">
      <w:pPr>
        <w:jc w:val="both"/>
        <w:rPr>
          <w:b/>
        </w:rPr>
      </w:pPr>
      <w:r w:rsidRPr="004E0392">
        <w:rPr>
          <w:b/>
        </w:rPr>
        <w:t>ODPOWIEDŹ:</w:t>
      </w:r>
    </w:p>
    <w:p w:rsidR="00EC015D" w:rsidRPr="004E0392" w:rsidRDefault="004E0392" w:rsidP="004E0392">
      <w:pPr>
        <w:spacing w:line="259" w:lineRule="auto"/>
        <w:jc w:val="both"/>
        <w:rPr>
          <w:rFonts w:eastAsia="Calibri"/>
          <w:lang w:eastAsia="en-US"/>
        </w:rPr>
      </w:pPr>
      <w:r w:rsidRPr="004E0392">
        <w:t xml:space="preserve">Zamawiający informuje, że system zarządzania jakości Wykonawcy musi być zgodny </w:t>
      </w:r>
      <w:r w:rsidRPr="004E0392">
        <w:br/>
        <w:t xml:space="preserve">z PN-EN ISO 90001:2015. Zamawiający w tym postępowaniu nie wymaga podania łańcucha dostaw oraz wpisania producenta jako podwykonawcy. To Wykonawca decyduje czy wskaże producenta jako podwykonawcę czy nie (Zamawiający nie stawia takiego wymogu), a co się </w:t>
      </w:r>
      <w:r w:rsidRPr="004E0392">
        <w:br/>
        <w:t>z tym wiąże, czy podwykonawca zostanie wpisany do umowy.</w:t>
      </w:r>
    </w:p>
    <w:p w:rsidR="00E939E1" w:rsidRPr="004E0392" w:rsidRDefault="00E939E1" w:rsidP="00EC015D">
      <w:pPr>
        <w:jc w:val="both"/>
        <w:rPr>
          <w:b/>
          <w:color w:val="FF0000"/>
        </w:rPr>
      </w:pPr>
    </w:p>
    <w:p w:rsidR="004E0392" w:rsidRDefault="004E0392" w:rsidP="00EC015D">
      <w:pPr>
        <w:jc w:val="both"/>
        <w:rPr>
          <w:b/>
        </w:rPr>
      </w:pPr>
    </w:p>
    <w:p w:rsidR="004E0392" w:rsidRDefault="004E0392" w:rsidP="00EC015D">
      <w:pPr>
        <w:jc w:val="both"/>
        <w:rPr>
          <w:b/>
        </w:rPr>
      </w:pPr>
    </w:p>
    <w:p w:rsidR="004E0392" w:rsidRDefault="004E0392" w:rsidP="00EC015D">
      <w:pPr>
        <w:jc w:val="both"/>
        <w:rPr>
          <w:b/>
        </w:rPr>
      </w:pPr>
    </w:p>
    <w:p w:rsidR="004E0392" w:rsidRDefault="004E0392" w:rsidP="00EC015D">
      <w:pPr>
        <w:jc w:val="both"/>
        <w:rPr>
          <w:b/>
        </w:rPr>
      </w:pPr>
    </w:p>
    <w:p w:rsidR="00EC015D" w:rsidRPr="004E0392" w:rsidRDefault="00EC015D" w:rsidP="00EC015D">
      <w:pPr>
        <w:jc w:val="both"/>
        <w:rPr>
          <w:b/>
        </w:rPr>
      </w:pPr>
      <w:r w:rsidRPr="004E0392">
        <w:rPr>
          <w:b/>
        </w:rPr>
        <w:t>PYTANIE 3:</w:t>
      </w:r>
    </w:p>
    <w:p w:rsidR="00EC015D" w:rsidRPr="004E0392" w:rsidRDefault="004E0392" w:rsidP="004E0392">
      <w:pPr>
        <w:contextualSpacing/>
        <w:jc w:val="both"/>
      </w:pPr>
      <w:r w:rsidRPr="004E0392">
        <w:t xml:space="preserve">Dotyczy: treści SWZ oraz projektowanych postanowień umowy (załącznik do SWZ) </w:t>
      </w:r>
      <w:r w:rsidRPr="004E0392">
        <w:br/>
        <w:t>W przypadku udzielenia negatywnej odpowiedzi na pytanie nr 1, czy Zamawiający zaakceptuje, na etapie składania ofert jak również na etapie dostawy, wyniki badań oraz testów dla wyprodukowanej oraz dostarczanej partii obuwia pochodzące z laboratorium zakładowego producenta obuwia z zastrzeżeniem, że producent oraz dostawca spełniają wymóg posiadania wdrożonego i spełniającego wymagania zawarte w PN-BN ISO 9001:2015 systemu zarządzania jakością?</w:t>
      </w:r>
    </w:p>
    <w:p w:rsidR="00EC015D" w:rsidRPr="004E0392" w:rsidRDefault="00EC015D" w:rsidP="00EC015D">
      <w:pPr>
        <w:jc w:val="both"/>
        <w:rPr>
          <w:b/>
        </w:rPr>
      </w:pPr>
      <w:r w:rsidRPr="004E0392">
        <w:rPr>
          <w:b/>
        </w:rPr>
        <w:t>ODPOWIEDŹ:</w:t>
      </w:r>
    </w:p>
    <w:p w:rsidR="00EC015D" w:rsidRPr="004E0392" w:rsidRDefault="004E0392" w:rsidP="00EC015D">
      <w:pPr>
        <w:jc w:val="both"/>
      </w:pPr>
      <w:r w:rsidRPr="004E0392">
        <w:t>Na pytanie nr 1 Zamawiający udzielił odpowiedzi</w:t>
      </w:r>
      <w:r w:rsidR="00E939E1" w:rsidRPr="004E0392">
        <w:t>.</w:t>
      </w:r>
    </w:p>
    <w:p w:rsidR="00E939E1" w:rsidRPr="004E0392" w:rsidRDefault="00E939E1" w:rsidP="00E939E1">
      <w:pPr>
        <w:jc w:val="both"/>
        <w:rPr>
          <w:b/>
          <w:color w:val="FF0000"/>
        </w:rPr>
      </w:pPr>
    </w:p>
    <w:p w:rsidR="00E939E1" w:rsidRPr="004E0392" w:rsidRDefault="00E939E1" w:rsidP="00E939E1">
      <w:pPr>
        <w:jc w:val="both"/>
        <w:rPr>
          <w:b/>
        </w:rPr>
      </w:pPr>
      <w:r w:rsidRPr="004E0392">
        <w:rPr>
          <w:b/>
        </w:rPr>
        <w:t>PYTANIE 4:</w:t>
      </w:r>
    </w:p>
    <w:p w:rsidR="004E0392" w:rsidRPr="004E0392" w:rsidRDefault="004E0392" w:rsidP="004E0392">
      <w:pPr>
        <w:widowControl w:val="0"/>
        <w:autoSpaceDE w:val="0"/>
        <w:autoSpaceDN w:val="0"/>
        <w:adjustRightInd w:val="0"/>
        <w:spacing w:before="240" w:after="160" w:line="256" w:lineRule="auto"/>
        <w:contextualSpacing/>
        <w:jc w:val="both"/>
        <w:rPr>
          <w:rFonts w:eastAsiaTheme="minorHAnsi"/>
          <w:lang w:eastAsia="en-US"/>
        </w:rPr>
      </w:pPr>
      <w:r w:rsidRPr="004E0392">
        <w:rPr>
          <w:rFonts w:eastAsiaTheme="minorHAnsi"/>
          <w:lang w:eastAsia="en-US"/>
        </w:rPr>
        <w:t>Czy Zamawiający może przekazać informację dotycząca kwoty, jaką zamierza przekazać na sfinansowanie dla zadania nr 4 — okulary wielofunkcyjne specjalne?</w:t>
      </w:r>
    </w:p>
    <w:p w:rsidR="00E939E1" w:rsidRPr="004E0392" w:rsidRDefault="00E939E1" w:rsidP="00E939E1">
      <w:pPr>
        <w:jc w:val="both"/>
        <w:rPr>
          <w:b/>
        </w:rPr>
      </w:pPr>
      <w:r w:rsidRPr="004E0392">
        <w:rPr>
          <w:b/>
        </w:rPr>
        <w:t>ODPOWIEDŹ:</w:t>
      </w:r>
    </w:p>
    <w:p w:rsidR="004E0392" w:rsidRPr="004E0392" w:rsidRDefault="004E0392" w:rsidP="004E0392">
      <w:pPr>
        <w:jc w:val="both"/>
        <w:rPr>
          <w:iCs/>
        </w:rPr>
      </w:pPr>
      <w:r w:rsidRPr="004E0392">
        <w:rPr>
          <w:iCs/>
        </w:rPr>
        <w:t>Kwota, którą Zamawiający zamierza przeznaczyć na realizację zamówienia:</w:t>
      </w:r>
    </w:p>
    <w:p w:rsidR="004E0392" w:rsidRPr="004E0392" w:rsidRDefault="004E0392" w:rsidP="004E0392">
      <w:pPr>
        <w:jc w:val="both"/>
        <w:rPr>
          <w:bCs/>
          <w:iCs/>
        </w:rPr>
      </w:pPr>
      <w:r w:rsidRPr="004E0392">
        <w:rPr>
          <w:bCs/>
          <w:iCs/>
        </w:rPr>
        <w:t>Zadanie nr 4 – (</w:t>
      </w:r>
      <w:r w:rsidRPr="004E0392">
        <w:t>okulary wielofunkcyjne specjalne)</w:t>
      </w:r>
      <w:r w:rsidRPr="004E0392">
        <w:rPr>
          <w:bCs/>
          <w:iCs/>
        </w:rPr>
        <w:tab/>
        <w:t>-</w:t>
      </w:r>
      <w:r w:rsidRPr="004E0392">
        <w:rPr>
          <w:bCs/>
          <w:iCs/>
        </w:rPr>
        <w:tab/>
        <w:t>341 521,69 zł brutto.</w:t>
      </w:r>
    </w:p>
    <w:p w:rsidR="00E939E1" w:rsidRPr="004E0392" w:rsidRDefault="00E939E1" w:rsidP="00E939E1">
      <w:pPr>
        <w:jc w:val="both"/>
        <w:rPr>
          <w:color w:val="FF0000"/>
        </w:rPr>
      </w:pPr>
    </w:p>
    <w:p w:rsidR="004E0392" w:rsidRPr="004E0392" w:rsidRDefault="004E0392" w:rsidP="004E0392">
      <w:pPr>
        <w:widowControl w:val="0"/>
        <w:autoSpaceDE w:val="0"/>
        <w:autoSpaceDN w:val="0"/>
        <w:adjustRightInd w:val="0"/>
        <w:spacing w:before="240" w:after="160"/>
        <w:jc w:val="both"/>
        <w:rPr>
          <w:rFonts w:eastAsiaTheme="minorHAnsi"/>
          <w:lang w:eastAsia="en-US"/>
        </w:rPr>
      </w:pPr>
      <w:r w:rsidRPr="004E0392">
        <w:rPr>
          <w:rFonts w:eastAsiaTheme="minorHAnsi"/>
          <w:lang w:eastAsia="en-US"/>
        </w:rPr>
        <w:t>PYTANIA DO ZADANIA NR 1 — czapka zimowa WS</w:t>
      </w:r>
    </w:p>
    <w:p w:rsidR="00A555AD" w:rsidRPr="00A555AD" w:rsidRDefault="00A555AD" w:rsidP="00A555AD">
      <w:pPr>
        <w:jc w:val="both"/>
        <w:rPr>
          <w:b/>
        </w:rPr>
      </w:pPr>
      <w:r w:rsidRPr="00A555AD">
        <w:rPr>
          <w:b/>
        </w:rPr>
        <w:t>PYTANIE 1:</w:t>
      </w:r>
    </w:p>
    <w:p w:rsidR="00A555AD" w:rsidRPr="00A555AD" w:rsidRDefault="00A555AD" w:rsidP="00A555AD">
      <w:pPr>
        <w:jc w:val="both"/>
        <w:rPr>
          <w:rFonts w:eastAsiaTheme="minorHAnsi"/>
          <w:lang w:eastAsia="en-US"/>
        </w:rPr>
      </w:pPr>
      <w:r w:rsidRPr="00A555AD">
        <w:rPr>
          <w:rFonts w:eastAsiaTheme="minorHAnsi"/>
          <w:lang w:eastAsia="en-US"/>
        </w:rPr>
        <w:t>Czy Zamawiający w WTU 110/DKWS w tablicy nr 3 pkt 7 „Stopień odporności wybarwień dopuszcza w wynikach badań odchylenia na poziomie ± 1? We wspomnianej tablicy — w kilku pozycjach, wskazane są konkretne wartości bez jakichkolwiek odchyleń.</w:t>
      </w:r>
    </w:p>
    <w:p w:rsidR="00A555AD" w:rsidRPr="00A555AD" w:rsidRDefault="00A555AD" w:rsidP="00A555AD">
      <w:pPr>
        <w:jc w:val="both"/>
        <w:rPr>
          <w:b/>
        </w:rPr>
      </w:pPr>
      <w:r w:rsidRPr="00A555AD">
        <w:rPr>
          <w:b/>
        </w:rPr>
        <w:t>ODPOWIEDŹ:</w:t>
      </w:r>
    </w:p>
    <w:p w:rsidR="00A555AD" w:rsidRPr="00A555AD" w:rsidRDefault="00A555AD" w:rsidP="00A555AD">
      <w:pPr>
        <w:jc w:val="both"/>
        <w:rPr>
          <w:iCs/>
        </w:rPr>
      </w:pPr>
      <w:r w:rsidRPr="00A555AD">
        <w:rPr>
          <w:iCs/>
        </w:rPr>
        <w:t>Zamawiający dopuszcza zastosowanie proponowanego rozwiązania.</w:t>
      </w:r>
    </w:p>
    <w:p w:rsidR="00A555AD" w:rsidRPr="00A555AD" w:rsidRDefault="00A555AD" w:rsidP="00A555AD">
      <w:pPr>
        <w:jc w:val="both"/>
        <w:rPr>
          <w:bCs/>
          <w:iCs/>
          <w:color w:val="FF0000"/>
        </w:rPr>
      </w:pPr>
    </w:p>
    <w:p w:rsidR="00A555AD" w:rsidRPr="00A555AD" w:rsidRDefault="00A555AD" w:rsidP="00A555AD">
      <w:pPr>
        <w:jc w:val="both"/>
        <w:rPr>
          <w:b/>
        </w:rPr>
      </w:pPr>
      <w:r w:rsidRPr="00A555AD">
        <w:rPr>
          <w:b/>
        </w:rPr>
        <w:t>PYTANIE 2:</w:t>
      </w:r>
    </w:p>
    <w:p w:rsidR="00A555AD" w:rsidRPr="00A555AD" w:rsidRDefault="00A555AD" w:rsidP="00A555AD">
      <w:pPr>
        <w:jc w:val="both"/>
        <w:rPr>
          <w:rFonts w:eastAsiaTheme="minorHAnsi"/>
          <w:lang w:eastAsia="en-US"/>
        </w:rPr>
      </w:pPr>
      <w:r w:rsidRPr="00A555AD">
        <w:rPr>
          <w:rFonts w:eastAsiaTheme="minorHAnsi"/>
          <w:lang w:eastAsia="en-US"/>
        </w:rPr>
        <w:t>Czy Zamawiający w WTU 110/DKWS w tablicy nr 4 pkt 3 „odporność na pilling” — dzianina lewoprawa oraz pkt 7 „Stopień odporności wybarwień dopuszcza w wynikach badań odchylenia na poziomie ± 1 ? We wspomnianej tablicy — w kilku pozycjach wskazane są konkretne wartości bez jakichkolwiek odchyleń.</w:t>
      </w:r>
    </w:p>
    <w:p w:rsidR="00A555AD" w:rsidRPr="00A555AD" w:rsidRDefault="00A555AD" w:rsidP="00A555AD">
      <w:pPr>
        <w:jc w:val="both"/>
        <w:rPr>
          <w:b/>
        </w:rPr>
      </w:pPr>
      <w:r w:rsidRPr="00A555AD">
        <w:rPr>
          <w:b/>
        </w:rPr>
        <w:t>ODPOWIEDŹ:</w:t>
      </w:r>
    </w:p>
    <w:p w:rsidR="00A555AD" w:rsidRPr="00A555AD" w:rsidRDefault="00A555AD" w:rsidP="00A555AD">
      <w:pPr>
        <w:jc w:val="both"/>
        <w:rPr>
          <w:b/>
        </w:rPr>
      </w:pPr>
      <w:r w:rsidRPr="00A555AD">
        <w:rPr>
          <w:iCs/>
        </w:rPr>
        <w:t>Zamawiający dopuszcza zastosowanie proponowanego rozwiązania.</w:t>
      </w:r>
    </w:p>
    <w:p w:rsidR="00A555AD" w:rsidRDefault="00A555AD" w:rsidP="00A555AD">
      <w:pPr>
        <w:jc w:val="both"/>
        <w:rPr>
          <w:b/>
          <w:color w:val="FF0000"/>
        </w:rPr>
      </w:pPr>
    </w:p>
    <w:p w:rsidR="00A555AD" w:rsidRPr="00A555AD" w:rsidRDefault="00A555AD" w:rsidP="00A555AD">
      <w:pPr>
        <w:jc w:val="both"/>
        <w:rPr>
          <w:b/>
        </w:rPr>
      </w:pPr>
      <w:r w:rsidRPr="00A555AD">
        <w:rPr>
          <w:b/>
        </w:rPr>
        <w:t>PYTANIE 3:</w:t>
      </w:r>
    </w:p>
    <w:p w:rsidR="00A555AD" w:rsidRPr="00A555AD" w:rsidRDefault="00A555AD" w:rsidP="00A555AD">
      <w:pPr>
        <w:jc w:val="both"/>
        <w:rPr>
          <w:rFonts w:eastAsiaTheme="minorHAnsi"/>
          <w:lang w:eastAsia="en-US"/>
        </w:rPr>
      </w:pPr>
      <w:r w:rsidRPr="00A555AD">
        <w:rPr>
          <w:rFonts w:eastAsiaTheme="minorHAnsi"/>
          <w:lang w:eastAsia="en-US"/>
        </w:rPr>
        <w:t>Czy Zamawiający w WTU 110/DKWS w tablicy nr 4 pkt 5 „średnia masa powierzchniowa” dopuszcza odchylenie na poziomie +-5%? - we wspomnianym parametrze nie podano dopuszczalnego odchylenia.</w:t>
      </w:r>
    </w:p>
    <w:p w:rsidR="00A555AD" w:rsidRPr="00A555AD" w:rsidRDefault="00A555AD" w:rsidP="00A555AD">
      <w:pPr>
        <w:jc w:val="both"/>
        <w:rPr>
          <w:b/>
        </w:rPr>
      </w:pPr>
      <w:r w:rsidRPr="00A555AD">
        <w:rPr>
          <w:b/>
        </w:rPr>
        <w:t>ODPOWIEDŹ:</w:t>
      </w:r>
    </w:p>
    <w:p w:rsidR="00A555AD" w:rsidRPr="00A555AD" w:rsidRDefault="00A555AD" w:rsidP="00A555AD">
      <w:pPr>
        <w:jc w:val="both"/>
        <w:rPr>
          <w:b/>
        </w:rPr>
      </w:pPr>
      <w:r w:rsidRPr="00A555AD">
        <w:rPr>
          <w:iCs/>
        </w:rPr>
        <w:t>Zamawiający dopuszcza zastosowanie proponowanego rozwiązania.</w:t>
      </w:r>
    </w:p>
    <w:p w:rsidR="00A555AD" w:rsidRDefault="00A555AD" w:rsidP="00A555AD">
      <w:pPr>
        <w:jc w:val="both"/>
        <w:rPr>
          <w:b/>
          <w:color w:val="FF0000"/>
        </w:rPr>
      </w:pPr>
    </w:p>
    <w:p w:rsidR="00A555AD" w:rsidRPr="00A555AD" w:rsidRDefault="00A555AD" w:rsidP="00A555AD">
      <w:pPr>
        <w:jc w:val="both"/>
        <w:rPr>
          <w:b/>
        </w:rPr>
      </w:pPr>
      <w:r w:rsidRPr="00A555AD">
        <w:rPr>
          <w:b/>
        </w:rPr>
        <w:t>PYTANIE 4:</w:t>
      </w:r>
    </w:p>
    <w:p w:rsidR="00A555AD" w:rsidRPr="00A555AD" w:rsidRDefault="00A555AD" w:rsidP="00A555AD">
      <w:pPr>
        <w:jc w:val="both"/>
        <w:rPr>
          <w:rFonts w:eastAsiaTheme="minorHAnsi"/>
          <w:lang w:eastAsia="en-US"/>
        </w:rPr>
      </w:pPr>
      <w:r w:rsidRPr="00A555AD">
        <w:rPr>
          <w:rFonts w:eastAsiaTheme="minorHAnsi"/>
          <w:lang w:eastAsia="en-US"/>
        </w:rPr>
        <w:t>Czy zamawiający w tablicy nr 8 WTU nr 110/DKWS w zakresie wymiaru D — „Długość otoka czapki” uwzględni dopuszczalne odchylenie ± 2cm?</w:t>
      </w:r>
    </w:p>
    <w:p w:rsidR="00A555AD" w:rsidRPr="00A555AD" w:rsidRDefault="00A555AD" w:rsidP="00A555AD">
      <w:pPr>
        <w:jc w:val="both"/>
        <w:rPr>
          <w:b/>
        </w:rPr>
      </w:pPr>
      <w:r w:rsidRPr="00A555AD">
        <w:rPr>
          <w:b/>
        </w:rPr>
        <w:t>ODPOWIEDŹ:</w:t>
      </w:r>
    </w:p>
    <w:p w:rsidR="00A555AD" w:rsidRPr="00A555AD" w:rsidRDefault="00A555AD" w:rsidP="00A555AD">
      <w:pPr>
        <w:jc w:val="both"/>
        <w:rPr>
          <w:iCs/>
        </w:rPr>
      </w:pPr>
      <w:r w:rsidRPr="00A555AD">
        <w:rPr>
          <w:iCs/>
        </w:rPr>
        <w:t xml:space="preserve">Zamawiający nie dopuszcza zastosowania proponowanego rozwiązania. </w:t>
      </w:r>
    </w:p>
    <w:p w:rsidR="00A555AD" w:rsidRDefault="00A555AD" w:rsidP="00A555AD">
      <w:pPr>
        <w:jc w:val="both"/>
        <w:rPr>
          <w:b/>
          <w:color w:val="FF0000"/>
        </w:rPr>
      </w:pPr>
    </w:p>
    <w:p w:rsidR="00A555AD" w:rsidRPr="00A555AD" w:rsidRDefault="00A555AD" w:rsidP="00A555AD">
      <w:pPr>
        <w:jc w:val="both"/>
        <w:rPr>
          <w:b/>
        </w:rPr>
      </w:pPr>
      <w:r w:rsidRPr="00A555AD">
        <w:rPr>
          <w:b/>
        </w:rPr>
        <w:t>PYTANIE 5:</w:t>
      </w:r>
    </w:p>
    <w:p w:rsidR="00A555AD" w:rsidRPr="00A555AD" w:rsidRDefault="00A555AD" w:rsidP="00A555AD">
      <w:pPr>
        <w:jc w:val="both"/>
        <w:rPr>
          <w:rFonts w:eastAsiaTheme="minorHAnsi"/>
          <w:lang w:eastAsia="en-US"/>
        </w:rPr>
      </w:pPr>
      <w:r w:rsidRPr="00A555AD">
        <w:rPr>
          <w:rFonts w:eastAsiaTheme="minorHAnsi"/>
          <w:lang w:eastAsia="en-US"/>
        </w:rPr>
        <w:t xml:space="preserve">Czy Zamawiający w odniesieniu do pkt 4 WTU nr 110/DKWS dopuszcza, aby w zakresie przedmiotowego zadania, zastosowany został tylko kolor czarny? Od wielu lat nasza firma stosuje wykorzystanie w produkcji surowców Gore-Tex w tym Gore-Tech lnfinium with Windstopper Technology. Wskazane surowce naturalnie występują w kolorze czarnym. </w:t>
      </w:r>
      <w:r w:rsidRPr="00A555AD">
        <w:rPr>
          <w:rFonts w:eastAsiaTheme="minorHAnsi"/>
          <w:lang w:eastAsia="en-US"/>
        </w:rPr>
        <w:br/>
        <w:t xml:space="preserve">Po konsultacjach, które przeprowadziliśmy z producentem Gore-Tex odnośnie produkcji materiału w innych kolorach, uzyskaliśmy jednoznaczne informację mówiącą o tym, że </w:t>
      </w:r>
    </w:p>
    <w:p w:rsidR="00A555AD" w:rsidRPr="00A555AD" w:rsidRDefault="00A555AD" w:rsidP="00A555AD">
      <w:pPr>
        <w:jc w:val="both"/>
        <w:rPr>
          <w:rFonts w:eastAsiaTheme="minorHAnsi"/>
          <w:lang w:eastAsia="en-US"/>
        </w:rPr>
      </w:pPr>
    </w:p>
    <w:p w:rsidR="00A555AD" w:rsidRPr="00A555AD" w:rsidRDefault="00A555AD" w:rsidP="00A555AD">
      <w:pPr>
        <w:jc w:val="both"/>
        <w:rPr>
          <w:rFonts w:eastAsiaTheme="minorHAnsi"/>
          <w:lang w:eastAsia="en-US"/>
        </w:rPr>
      </w:pPr>
      <w:r w:rsidRPr="00A555AD">
        <w:rPr>
          <w:rFonts w:eastAsiaTheme="minorHAnsi"/>
          <w:lang w:eastAsia="en-US"/>
        </w:rPr>
        <w:t xml:space="preserve">produkcja surowców Gore-Tex w kolorach innych, aniżeli czarny jest rozwiązaniem niestandardowym, niezwykle rzadkim, kosztownym i co jest najbardziej istotne — bardzo czasochłonnym. Czas produkcji dzianiny w kolorze innym aniżeli czarny wynosi obecni </w:t>
      </w:r>
      <w:r w:rsidRPr="00A555AD">
        <w:rPr>
          <w:rFonts w:eastAsiaTheme="minorHAnsi"/>
          <w:lang w:eastAsia="en-US"/>
        </w:rPr>
        <w:br/>
        <w:t xml:space="preserve">co najmniej 32 tygodnie, co uniemożliwia dotrzymanie terminów dostaw zawartych </w:t>
      </w:r>
      <w:r w:rsidRPr="00A555AD">
        <w:rPr>
          <w:rFonts w:eastAsiaTheme="minorHAnsi"/>
          <w:lang w:eastAsia="en-US"/>
        </w:rPr>
        <w:br/>
        <w:t>w SWZ.</w:t>
      </w:r>
    </w:p>
    <w:p w:rsidR="00A555AD" w:rsidRPr="00E85D19" w:rsidRDefault="00A555AD" w:rsidP="00A555AD">
      <w:pPr>
        <w:jc w:val="both"/>
        <w:rPr>
          <w:b/>
        </w:rPr>
      </w:pPr>
      <w:r w:rsidRPr="00E85D19">
        <w:rPr>
          <w:b/>
        </w:rPr>
        <w:t>ODPOWIEDŹ:</w:t>
      </w:r>
    </w:p>
    <w:p w:rsidR="00E85D19" w:rsidRPr="00E85D19" w:rsidRDefault="00E85D19" w:rsidP="00E85D19">
      <w:pPr>
        <w:jc w:val="both"/>
        <w:rPr>
          <w:b/>
          <w:iCs/>
        </w:rPr>
      </w:pPr>
      <w:r w:rsidRPr="00E85D19">
        <w:rPr>
          <w:iCs/>
        </w:rPr>
        <w:t>Zamawiający dopuszcza, aby w zakresie zadania nr 1 dotyczącego czapki zimowej WS zastosowany został tylko kolor czarny.</w:t>
      </w:r>
    </w:p>
    <w:p w:rsidR="00E85D19" w:rsidRDefault="00E85D19" w:rsidP="00A555AD">
      <w:pPr>
        <w:jc w:val="both"/>
        <w:rPr>
          <w:b/>
          <w:color w:val="FF0000"/>
        </w:rPr>
      </w:pPr>
    </w:p>
    <w:p w:rsidR="00A555AD" w:rsidRPr="00E85D19" w:rsidRDefault="00A555AD" w:rsidP="00A555AD">
      <w:pPr>
        <w:jc w:val="both"/>
        <w:rPr>
          <w:b/>
        </w:rPr>
      </w:pPr>
      <w:r w:rsidRPr="00E85D19">
        <w:rPr>
          <w:b/>
        </w:rPr>
        <w:t xml:space="preserve">PYTANIE </w:t>
      </w:r>
      <w:r w:rsidR="00E85D19" w:rsidRPr="00E85D19">
        <w:rPr>
          <w:b/>
        </w:rPr>
        <w:t>6</w:t>
      </w:r>
      <w:r w:rsidRPr="00E85D19">
        <w:rPr>
          <w:b/>
        </w:rPr>
        <w:t>:</w:t>
      </w:r>
    </w:p>
    <w:p w:rsidR="00E85D19" w:rsidRPr="00E85D19" w:rsidRDefault="00E85D19" w:rsidP="00E85D19">
      <w:pPr>
        <w:jc w:val="both"/>
        <w:rPr>
          <w:rFonts w:eastAsiaTheme="minorHAnsi"/>
          <w:lang w:eastAsia="en-US"/>
        </w:rPr>
      </w:pPr>
      <w:r w:rsidRPr="00E85D19">
        <w:rPr>
          <w:rFonts w:eastAsiaTheme="minorHAnsi"/>
          <w:lang w:eastAsia="en-US"/>
        </w:rPr>
        <w:t xml:space="preserve">Czy Zamawiający w odniesieniu do pkt 4 WTU nr 110/DKWS dopuszcza, </w:t>
      </w:r>
      <w:r w:rsidRPr="00E85D19">
        <w:rPr>
          <w:rFonts w:eastAsiaTheme="minorHAnsi"/>
          <w:lang w:eastAsia="en-US"/>
        </w:rPr>
        <w:br/>
        <w:t xml:space="preserve">aby w zakresie zadania nr 1 dotyczącego komina, zastosowany został tylko kolor czarny? </w:t>
      </w:r>
      <w:r w:rsidRPr="00E85D19">
        <w:rPr>
          <w:rFonts w:eastAsiaTheme="minorHAnsi"/>
          <w:lang w:eastAsia="en-US"/>
        </w:rPr>
        <w:br/>
        <w:t>Od wielu lat nasza firma wykorzystuje w produkcji surowce POLAR Polartec. Wspomniane surowce naturalnie występują w kolorze czarnym. Po konsultacjach, które przeprowadziliśmy z producentem dzianiny POLAR odnośnie produkcji materiału w innych kolorach, uzyskaliśmy informację mówiącą o tym, że produkcja surowców POLAR w kolorach innych, aniżeli czarny jest rozwiązaniem niestandardowym, niezwykle rzadkim, kosztownym i co jest najbardziej istotne — bardzo czasochłonnym. Czas produkcji dzianiny w kolorze innym aniżeli czarny wynosi co najmniej 30 tygodni, co skutecznie uniemożliwia spełnienie wymagań w zakresie terminu dostawy.</w:t>
      </w:r>
    </w:p>
    <w:p w:rsidR="00A555AD" w:rsidRPr="00AA10F6" w:rsidRDefault="00A555AD" w:rsidP="00A555AD">
      <w:pPr>
        <w:jc w:val="both"/>
        <w:rPr>
          <w:b/>
        </w:rPr>
      </w:pPr>
      <w:r w:rsidRPr="00AA10F6">
        <w:rPr>
          <w:b/>
        </w:rPr>
        <w:t>ODPOWIEDŹ:</w:t>
      </w:r>
    </w:p>
    <w:p w:rsidR="00AA10F6" w:rsidRPr="00AA10F6" w:rsidRDefault="00AA10F6" w:rsidP="00AA10F6">
      <w:pPr>
        <w:jc w:val="both"/>
        <w:rPr>
          <w:iCs/>
        </w:rPr>
      </w:pPr>
      <w:r w:rsidRPr="00AA10F6">
        <w:rPr>
          <w:iCs/>
        </w:rPr>
        <w:t>Zamawiający dopuszcza, aby w zakresie zadania nr 1 dotyczącego czapki zimowej WS zastosowany został tylko kolor czarny.</w:t>
      </w:r>
    </w:p>
    <w:p w:rsidR="00E85D19" w:rsidRDefault="00E85D19" w:rsidP="00A555AD">
      <w:pPr>
        <w:jc w:val="both"/>
        <w:rPr>
          <w:b/>
          <w:color w:val="FF0000"/>
        </w:rPr>
      </w:pPr>
    </w:p>
    <w:p w:rsidR="00A555AD" w:rsidRPr="002A7C91" w:rsidRDefault="00A555AD" w:rsidP="00A555AD">
      <w:pPr>
        <w:jc w:val="both"/>
        <w:rPr>
          <w:b/>
        </w:rPr>
      </w:pPr>
      <w:r w:rsidRPr="002A7C91">
        <w:rPr>
          <w:b/>
        </w:rPr>
        <w:t xml:space="preserve">PYTANIE </w:t>
      </w:r>
      <w:r w:rsidR="00AA10F6" w:rsidRPr="002A7C91">
        <w:rPr>
          <w:b/>
        </w:rPr>
        <w:t>7</w:t>
      </w:r>
      <w:r w:rsidRPr="002A7C91">
        <w:rPr>
          <w:b/>
        </w:rPr>
        <w:t>:</w:t>
      </w:r>
    </w:p>
    <w:p w:rsidR="002A7C91" w:rsidRPr="002A7C91" w:rsidRDefault="002A7C91" w:rsidP="00A555AD">
      <w:pPr>
        <w:jc w:val="both"/>
        <w:rPr>
          <w:rFonts w:eastAsiaTheme="minorHAnsi"/>
          <w:lang w:eastAsia="en-US"/>
        </w:rPr>
      </w:pPr>
      <w:r w:rsidRPr="002A7C91">
        <w:rPr>
          <w:rFonts w:eastAsiaTheme="minorHAnsi"/>
          <w:lang w:eastAsia="en-US"/>
        </w:rPr>
        <w:t xml:space="preserve">Czy Zamawiający dopuszcza aby na etapie składania ofert oprzeć swoją ocenę na badaniach (dotyczy komina) wykonanych przez Wydział Inżynierii Materiałów, Budownictwa </w:t>
      </w:r>
      <w:r w:rsidRPr="002A7C91">
        <w:rPr>
          <w:rFonts w:eastAsiaTheme="minorHAnsi"/>
          <w:lang w:eastAsia="en-US"/>
        </w:rPr>
        <w:br/>
        <w:t>i Środowiska Laboratorium Geosyntetyków i Wyrobów Włókienniczych Akademii Techniczno-Humanistycznej w Bielsku-Białej, które nie posiada akredytacji?</w:t>
      </w:r>
    </w:p>
    <w:p w:rsidR="00A555AD" w:rsidRPr="00094029" w:rsidRDefault="00A555AD" w:rsidP="00A555AD">
      <w:pPr>
        <w:jc w:val="both"/>
        <w:rPr>
          <w:b/>
        </w:rPr>
      </w:pPr>
      <w:r w:rsidRPr="00094029">
        <w:rPr>
          <w:b/>
        </w:rPr>
        <w:t>ODPOWIEDŹ:</w:t>
      </w:r>
    </w:p>
    <w:p w:rsidR="00094029" w:rsidRPr="00094029" w:rsidRDefault="00094029" w:rsidP="00094029">
      <w:pPr>
        <w:jc w:val="both"/>
        <w:rPr>
          <w:iCs/>
        </w:rPr>
      </w:pPr>
      <w:r w:rsidRPr="00094029">
        <w:rPr>
          <w:iCs/>
        </w:rPr>
        <w:t xml:space="preserve">Zamawiający dopuszcza w odniesieniu do komina przedstawienie na etapie składania ofert wyników badań wykonanych w laboratorium, które nie posiada akredytacji. </w:t>
      </w:r>
    </w:p>
    <w:p w:rsidR="00AA10F6" w:rsidRDefault="00AA10F6" w:rsidP="00A555AD">
      <w:pPr>
        <w:jc w:val="both"/>
        <w:rPr>
          <w:b/>
          <w:color w:val="FF0000"/>
        </w:rPr>
      </w:pPr>
    </w:p>
    <w:p w:rsidR="00A555AD" w:rsidRPr="00D56532" w:rsidRDefault="00A555AD" w:rsidP="00A555AD">
      <w:pPr>
        <w:jc w:val="both"/>
        <w:rPr>
          <w:b/>
        </w:rPr>
      </w:pPr>
      <w:r w:rsidRPr="00D56532">
        <w:rPr>
          <w:b/>
        </w:rPr>
        <w:t xml:space="preserve">PYTANIE </w:t>
      </w:r>
      <w:r w:rsidR="00D56532" w:rsidRPr="00D56532">
        <w:rPr>
          <w:b/>
        </w:rPr>
        <w:t>8</w:t>
      </w:r>
      <w:r w:rsidRPr="00D56532">
        <w:rPr>
          <w:b/>
        </w:rPr>
        <w:t>:</w:t>
      </w:r>
    </w:p>
    <w:p w:rsidR="00D56532" w:rsidRPr="00D56532" w:rsidRDefault="00D56532" w:rsidP="00D56532">
      <w:pPr>
        <w:widowControl w:val="0"/>
        <w:autoSpaceDE w:val="0"/>
        <w:autoSpaceDN w:val="0"/>
        <w:adjustRightInd w:val="0"/>
        <w:spacing w:before="240" w:after="160" w:line="256" w:lineRule="auto"/>
        <w:contextualSpacing/>
        <w:jc w:val="both"/>
        <w:rPr>
          <w:rFonts w:eastAsiaTheme="minorHAnsi"/>
          <w:lang w:eastAsia="en-US"/>
        </w:rPr>
      </w:pPr>
      <w:r w:rsidRPr="00D56532">
        <w:rPr>
          <w:rFonts w:eastAsiaTheme="minorHAnsi"/>
          <w:lang w:eastAsia="en-US"/>
        </w:rPr>
        <w:t xml:space="preserve">Czy Zamawiający w zakresie zadania nr 1 dopuszcza odstąpienie od konieczności wykonania badań w procesie nadzoru i zaakceptuje na etapie odbioru wyniki badań dostarczone przez oferenta razem z ofertą? Specyfikacja przedmiotowego postępowania (zastosowanie specjalistycznych surowców tj Gore-Tex lnfinium with Windstopper Technology, POLAK Polartec) przy obecnym stanie po pandemicznym jak również trwającym za wschodnią granicą konfliktem zbrojnym — elementami, które w sposób negatywny odbiły się na dostępności surowców, terminach produkcji, oraz bardzo wydłużonym łańcuchu dostaw, pozostawia potencjalnemu wykonawcy bardzo krótki okres na realizację przedmiotu zamówienia i tym samym praktycznie rzecz biorąc, uniemożliwia wykonanie badań na etapie nadzoru — badania </w:t>
      </w:r>
      <w:r w:rsidRPr="00D56532">
        <w:rPr>
          <w:rFonts w:eastAsiaTheme="minorHAnsi"/>
          <w:lang w:eastAsia="en-US"/>
        </w:rPr>
        <w:br/>
        <w:t>w akredytowanych laboratoriach trwają średnio kilka tygodni. Uwzględniając stosunkowo późny termin ogłoszenia postępowania, odstąpienie od tego wymogu wydaje się być w pełni uzasadnione.</w:t>
      </w:r>
    </w:p>
    <w:p w:rsidR="00A555AD" w:rsidRPr="00D56532" w:rsidRDefault="00A555AD" w:rsidP="00A555AD">
      <w:pPr>
        <w:jc w:val="both"/>
        <w:rPr>
          <w:b/>
        </w:rPr>
      </w:pPr>
      <w:r w:rsidRPr="00D56532">
        <w:rPr>
          <w:b/>
        </w:rPr>
        <w:t>ODPOWIEDŹ:</w:t>
      </w:r>
    </w:p>
    <w:p w:rsidR="00D56532" w:rsidRPr="00D56532" w:rsidRDefault="00D56532" w:rsidP="00D56532">
      <w:pPr>
        <w:jc w:val="both"/>
        <w:rPr>
          <w:b/>
          <w:iCs/>
        </w:rPr>
      </w:pPr>
      <w:r w:rsidRPr="00D56532">
        <w:rPr>
          <w:iCs/>
        </w:rPr>
        <w:t xml:space="preserve">Zamawiający dopuszcza odstąpienie od konieczności wykonania badań w procesie nadzoru </w:t>
      </w:r>
      <w:r w:rsidRPr="00D56532">
        <w:rPr>
          <w:iCs/>
        </w:rPr>
        <w:br/>
        <w:t>i zaakceptuje przedstawienie wyników badań laboratoryjnych wykonanych w akredytowanym laboratorium.</w:t>
      </w:r>
    </w:p>
    <w:p w:rsidR="00D56532" w:rsidRDefault="00D56532" w:rsidP="00A555AD">
      <w:pPr>
        <w:jc w:val="both"/>
        <w:rPr>
          <w:b/>
          <w:color w:val="FF0000"/>
        </w:rPr>
      </w:pPr>
    </w:p>
    <w:p w:rsidR="00A555AD" w:rsidRPr="003353E5" w:rsidRDefault="00A555AD" w:rsidP="00A555AD">
      <w:pPr>
        <w:jc w:val="both"/>
        <w:rPr>
          <w:b/>
        </w:rPr>
      </w:pPr>
      <w:r w:rsidRPr="003353E5">
        <w:rPr>
          <w:b/>
        </w:rPr>
        <w:t xml:space="preserve">PYTANIE </w:t>
      </w:r>
      <w:r w:rsidR="003353E5" w:rsidRPr="003353E5">
        <w:rPr>
          <w:b/>
        </w:rPr>
        <w:t>9</w:t>
      </w:r>
      <w:r w:rsidRPr="003353E5">
        <w:rPr>
          <w:b/>
        </w:rPr>
        <w:t>:</w:t>
      </w:r>
    </w:p>
    <w:p w:rsidR="003353E5" w:rsidRPr="003353E5" w:rsidRDefault="003353E5" w:rsidP="00A555AD">
      <w:pPr>
        <w:jc w:val="both"/>
        <w:rPr>
          <w:rFonts w:eastAsiaTheme="minorHAnsi"/>
          <w:lang w:eastAsia="en-US"/>
        </w:rPr>
      </w:pPr>
      <w:r w:rsidRPr="003353E5">
        <w:rPr>
          <w:rFonts w:eastAsiaTheme="minorHAnsi"/>
          <w:lang w:eastAsia="en-US"/>
        </w:rPr>
        <w:t xml:space="preserve">Czy Zamawiający w zakresie zadania nr 1, z uwagi na stosunkowo krótki okres realizacji umowy, wyrazi zgodę na przesunięcie terminu realizacji zamówienia do dnia 13 stycznia </w:t>
      </w:r>
      <w:r w:rsidRPr="003353E5">
        <w:rPr>
          <w:rFonts w:eastAsiaTheme="minorHAnsi"/>
          <w:lang w:eastAsia="en-US"/>
        </w:rPr>
        <w:br/>
        <w:t>2022 r?</w:t>
      </w:r>
    </w:p>
    <w:p w:rsidR="003C7F18" w:rsidRDefault="003C7F18" w:rsidP="00A555AD">
      <w:pPr>
        <w:jc w:val="both"/>
        <w:rPr>
          <w:b/>
        </w:rPr>
      </w:pPr>
    </w:p>
    <w:p w:rsidR="00A555AD" w:rsidRPr="001007CC" w:rsidRDefault="00A555AD" w:rsidP="00A555AD">
      <w:pPr>
        <w:jc w:val="both"/>
        <w:rPr>
          <w:b/>
        </w:rPr>
      </w:pPr>
      <w:r w:rsidRPr="001007CC">
        <w:rPr>
          <w:b/>
        </w:rPr>
        <w:t>ODPOWIEDŹ:</w:t>
      </w:r>
    </w:p>
    <w:p w:rsidR="001007CC" w:rsidRPr="001007CC" w:rsidRDefault="001007CC" w:rsidP="00A555AD">
      <w:pPr>
        <w:jc w:val="both"/>
        <w:rPr>
          <w:iCs/>
        </w:rPr>
      </w:pPr>
      <w:r w:rsidRPr="001007CC">
        <w:rPr>
          <w:iCs/>
        </w:rPr>
        <w:t>Zamawiający informuje, że nie wyraża zgody na przesunie terminu realizacji zamówienia.</w:t>
      </w:r>
    </w:p>
    <w:p w:rsidR="001007CC" w:rsidRDefault="001007CC" w:rsidP="00A555AD">
      <w:pPr>
        <w:jc w:val="both"/>
        <w:rPr>
          <w:iCs/>
          <w:color w:val="FF0000"/>
        </w:rPr>
      </w:pPr>
    </w:p>
    <w:p w:rsidR="00A555AD" w:rsidRPr="00C83E07" w:rsidRDefault="00A555AD" w:rsidP="00A555AD">
      <w:pPr>
        <w:jc w:val="both"/>
        <w:rPr>
          <w:b/>
        </w:rPr>
      </w:pPr>
      <w:r w:rsidRPr="00C83E07">
        <w:rPr>
          <w:b/>
        </w:rPr>
        <w:t xml:space="preserve">PYTANIE </w:t>
      </w:r>
      <w:r w:rsidR="00C83E07" w:rsidRPr="00C83E07">
        <w:rPr>
          <w:b/>
        </w:rPr>
        <w:t>10</w:t>
      </w:r>
      <w:r w:rsidRPr="00C83E07">
        <w:rPr>
          <w:b/>
        </w:rPr>
        <w:t>:</w:t>
      </w:r>
    </w:p>
    <w:p w:rsidR="00C83E07" w:rsidRPr="00C83E07" w:rsidRDefault="00C83E07" w:rsidP="00A555AD">
      <w:pPr>
        <w:jc w:val="both"/>
        <w:rPr>
          <w:rFonts w:eastAsiaTheme="minorHAnsi"/>
          <w:lang w:eastAsia="en-US"/>
        </w:rPr>
      </w:pPr>
      <w:r w:rsidRPr="00C83E07">
        <w:rPr>
          <w:rFonts w:eastAsiaTheme="minorHAnsi"/>
          <w:lang w:eastAsia="en-US"/>
        </w:rPr>
        <w:t>Czy zamawiający w zakresie zadania nr 1 dopuszcza udostępnienie specyfikacji ilościowo — rozmiarowej na etapie otwarcia ofert.</w:t>
      </w:r>
    </w:p>
    <w:p w:rsidR="00A555AD" w:rsidRPr="002B7216" w:rsidRDefault="00A555AD" w:rsidP="00A555AD">
      <w:pPr>
        <w:jc w:val="both"/>
        <w:rPr>
          <w:b/>
        </w:rPr>
      </w:pPr>
      <w:r w:rsidRPr="002B7216">
        <w:rPr>
          <w:b/>
        </w:rPr>
        <w:t>ODPOWIEDŹ:</w:t>
      </w:r>
    </w:p>
    <w:p w:rsidR="002B7216" w:rsidRPr="002B7216" w:rsidRDefault="002B7216" w:rsidP="002B7216">
      <w:pPr>
        <w:jc w:val="both"/>
        <w:rPr>
          <w:iCs/>
        </w:rPr>
      </w:pPr>
      <w:r w:rsidRPr="002B7216">
        <w:rPr>
          <w:iCs/>
        </w:rPr>
        <w:t>Zmawiający informuje, że na pisemny wniosek Wykonawcy, złożony po otwarciu ofert będzie mógł udostępnić planowaną do dostaw specyfikacje ilościowo-rozmiarową na czapkę zimową WS. Jednocześnie informuję, że ostateczna wersja specyfikacji ilościowo-rozmiarowej będzie załącznikiem do umowy i zostanie przekazana Wykonawcy w trakcie podpisania umowy.</w:t>
      </w:r>
    </w:p>
    <w:p w:rsidR="00C83E07" w:rsidRPr="002B7216" w:rsidRDefault="00C83E07" w:rsidP="00A555AD">
      <w:pPr>
        <w:jc w:val="both"/>
        <w:rPr>
          <w:b/>
        </w:rPr>
      </w:pPr>
    </w:p>
    <w:p w:rsidR="00A555AD" w:rsidRPr="002B7216" w:rsidRDefault="00A555AD" w:rsidP="00A555AD">
      <w:pPr>
        <w:jc w:val="both"/>
        <w:rPr>
          <w:b/>
        </w:rPr>
      </w:pPr>
      <w:r w:rsidRPr="002B7216">
        <w:rPr>
          <w:b/>
        </w:rPr>
        <w:t xml:space="preserve">PYTANIE </w:t>
      </w:r>
      <w:r w:rsidR="002B7216" w:rsidRPr="002B7216">
        <w:rPr>
          <w:b/>
        </w:rPr>
        <w:t>11</w:t>
      </w:r>
      <w:r w:rsidRPr="002B7216">
        <w:rPr>
          <w:b/>
        </w:rPr>
        <w:t>:</w:t>
      </w:r>
    </w:p>
    <w:p w:rsidR="002B7216" w:rsidRPr="00511B20" w:rsidRDefault="002B7216" w:rsidP="002B7216">
      <w:pPr>
        <w:jc w:val="both"/>
        <w:rPr>
          <w:rFonts w:eastAsiaTheme="minorHAnsi"/>
          <w:lang w:eastAsia="en-US"/>
        </w:rPr>
      </w:pPr>
      <w:r w:rsidRPr="002B7216">
        <w:rPr>
          <w:rFonts w:eastAsiaTheme="minorHAnsi"/>
          <w:lang w:eastAsia="en-US"/>
        </w:rPr>
        <w:t xml:space="preserve">W załączniku nr 3 do SWZ-Projektowane postanowienia umowy §7. pkt. 30 Zamawiający informuje, że system zarządzania jakością Wykonawcy, bądź podwykonawcy który będzie </w:t>
      </w:r>
      <w:r w:rsidRPr="002B7216">
        <w:rPr>
          <w:rFonts w:eastAsiaTheme="minorHAnsi"/>
          <w:lang w:eastAsia="en-US"/>
        </w:rPr>
        <w:br/>
        <w:t xml:space="preserve">w imieniu Wykonawcy realizował umowę bądź jej część, spełnia wymagania zawarte </w:t>
      </w:r>
      <w:r w:rsidRPr="002B7216">
        <w:rPr>
          <w:rFonts w:eastAsiaTheme="minorHAnsi"/>
          <w:lang w:eastAsia="en-US"/>
        </w:rPr>
        <w:br/>
        <w:t xml:space="preserve">w PN-EN ISO 9001:2015. W związku z powyższym wykonawca jest zobowiązany do podania wszystkich firm uczestniczących w łańcuchu dostaw. Jeśli oferowany przez wykonawcę przedmiot zamówienia w zakresie zadania nr 1 będzie pochodził z krajów NATO lub z krajów UE, nienależących do NATO lub z krajów trzecich, a wykonawca zapisze </w:t>
      </w:r>
      <w:r w:rsidRPr="002B7216">
        <w:rPr>
          <w:rFonts w:eastAsiaTheme="minorHAnsi"/>
          <w:lang w:eastAsia="en-US"/>
        </w:rPr>
        <w:br/>
        <w:t xml:space="preserve">w zamówieniu na wyrób klauzulę o rządowym zapewnieniu jakości oraz poda dane producenta Zamawiającemu i RPW, to czy producent musi spełniać wymagania SWZ, rozdz. X </w:t>
      </w:r>
      <w:r w:rsidRPr="00511B20">
        <w:rPr>
          <w:rFonts w:eastAsiaTheme="minorHAnsi"/>
          <w:lang w:eastAsia="en-US"/>
        </w:rPr>
        <w:t>Podwykonawcy oraz musi być wpisany do umowy w §14 Podwykonawcy?</w:t>
      </w:r>
    </w:p>
    <w:p w:rsidR="00A555AD" w:rsidRPr="00511B20" w:rsidRDefault="00A555AD" w:rsidP="00A555AD">
      <w:pPr>
        <w:jc w:val="both"/>
        <w:rPr>
          <w:b/>
        </w:rPr>
      </w:pPr>
      <w:r w:rsidRPr="00511B20">
        <w:rPr>
          <w:b/>
        </w:rPr>
        <w:t>ODPOWIEDŹ:</w:t>
      </w:r>
    </w:p>
    <w:p w:rsidR="00E939E1" w:rsidRPr="00511B20" w:rsidRDefault="00511B20" w:rsidP="00511B20">
      <w:pPr>
        <w:jc w:val="both"/>
        <w:rPr>
          <w:b/>
        </w:rPr>
      </w:pPr>
      <w:r w:rsidRPr="00511B20">
        <w:rPr>
          <w:iCs/>
        </w:rPr>
        <w:t xml:space="preserve">Zamawiający informuje, że system zarządzania jakości Wykonawcy musi być zgodny </w:t>
      </w:r>
      <w:r w:rsidRPr="00511B20">
        <w:rPr>
          <w:iCs/>
        </w:rPr>
        <w:br/>
        <w:t xml:space="preserve">z PN-EN ISO 90001:2015. Zamawiający w tym postępowaniu nie wymaga podania łańcucha dostaw oraz wpisania producenta jako podwykonawcy. To Wykonawca decyduje czy wskaże producenta jako podwykonawcę czy nie (Zamawiający nie stawia takiego wymogu), a co się </w:t>
      </w:r>
      <w:r w:rsidRPr="00511B20">
        <w:rPr>
          <w:iCs/>
        </w:rPr>
        <w:br/>
        <w:t>z tym wiąże, czy podwykonawca zostanie wpisany do umowy.</w:t>
      </w:r>
    </w:p>
    <w:p w:rsidR="003C7F18" w:rsidRDefault="003C7F18" w:rsidP="003C7F18">
      <w:pPr>
        <w:widowControl w:val="0"/>
        <w:autoSpaceDE w:val="0"/>
        <w:autoSpaceDN w:val="0"/>
        <w:adjustRightInd w:val="0"/>
        <w:ind w:firstLine="708"/>
        <w:jc w:val="both"/>
        <w:rPr>
          <w:rFonts w:eastAsiaTheme="minorHAnsi"/>
          <w:lang w:eastAsia="en-US"/>
        </w:rPr>
      </w:pPr>
    </w:p>
    <w:p w:rsidR="00601F52" w:rsidRPr="00601F52" w:rsidRDefault="00601F52" w:rsidP="00601F52">
      <w:pPr>
        <w:widowControl w:val="0"/>
        <w:autoSpaceDE w:val="0"/>
        <w:autoSpaceDN w:val="0"/>
        <w:adjustRightInd w:val="0"/>
        <w:spacing w:before="240" w:after="160"/>
        <w:jc w:val="both"/>
        <w:rPr>
          <w:rFonts w:eastAsiaTheme="minorHAnsi"/>
          <w:lang w:eastAsia="en-US"/>
        </w:rPr>
      </w:pPr>
      <w:r w:rsidRPr="00601F52">
        <w:rPr>
          <w:rFonts w:eastAsiaTheme="minorHAnsi"/>
          <w:lang w:eastAsia="en-US"/>
        </w:rPr>
        <w:t>PYTANIA DO ZADANIA NR 1 — czapka zimowa WS</w:t>
      </w:r>
    </w:p>
    <w:p w:rsidR="00601F52" w:rsidRPr="00601F52" w:rsidRDefault="00601F52" w:rsidP="00601F52">
      <w:pPr>
        <w:jc w:val="both"/>
        <w:rPr>
          <w:b/>
        </w:rPr>
      </w:pPr>
      <w:r w:rsidRPr="00601F52">
        <w:rPr>
          <w:b/>
        </w:rPr>
        <w:t>PYTANIE 1:</w:t>
      </w:r>
    </w:p>
    <w:p w:rsidR="00601F52" w:rsidRPr="00A55989" w:rsidRDefault="00601F52" w:rsidP="00601F52">
      <w:pPr>
        <w:jc w:val="both"/>
        <w:rPr>
          <w:rFonts w:eastAsiaTheme="minorHAnsi"/>
          <w:lang w:eastAsia="en-US"/>
        </w:rPr>
      </w:pPr>
      <w:r w:rsidRPr="00601F52">
        <w:rPr>
          <w:rFonts w:eastAsiaTheme="minorHAnsi"/>
          <w:lang w:eastAsia="en-US"/>
        </w:rPr>
        <w:t xml:space="preserve">Czy Zamawiający może przekazać informację dotyczącą kwoty, jaką zamierza przekazać na </w:t>
      </w:r>
      <w:r w:rsidRPr="00A55989">
        <w:rPr>
          <w:rFonts w:eastAsiaTheme="minorHAnsi"/>
          <w:lang w:eastAsia="en-US"/>
        </w:rPr>
        <w:t>sfinansowanie dla zadania nr 1 — czapka zimowa WS?</w:t>
      </w:r>
    </w:p>
    <w:p w:rsidR="00601F52" w:rsidRPr="00A55989" w:rsidRDefault="00601F52" w:rsidP="00601F52">
      <w:pPr>
        <w:jc w:val="both"/>
        <w:rPr>
          <w:b/>
        </w:rPr>
      </w:pPr>
      <w:r w:rsidRPr="00A55989">
        <w:rPr>
          <w:b/>
        </w:rPr>
        <w:t>ODPOWIEDŹ:</w:t>
      </w:r>
    </w:p>
    <w:p w:rsidR="00A55989" w:rsidRPr="00A55989" w:rsidRDefault="00A55989" w:rsidP="00A55989">
      <w:pPr>
        <w:jc w:val="both"/>
        <w:rPr>
          <w:iCs/>
        </w:rPr>
      </w:pPr>
      <w:r w:rsidRPr="00A55989">
        <w:rPr>
          <w:iCs/>
        </w:rPr>
        <w:t>Kwota, którą Zamawiający zamierza przeznaczyć na realizację zamówienia:</w:t>
      </w:r>
    </w:p>
    <w:p w:rsidR="00601F52" w:rsidRPr="00A55989" w:rsidRDefault="00A55989" w:rsidP="00A55989">
      <w:pPr>
        <w:jc w:val="both"/>
        <w:rPr>
          <w:b/>
        </w:rPr>
      </w:pPr>
      <w:r w:rsidRPr="00A55989">
        <w:rPr>
          <w:iCs/>
        </w:rPr>
        <w:t>Zadanie nr 1 – (czapka zimowa WS)</w:t>
      </w:r>
      <w:r w:rsidRPr="00A55989">
        <w:rPr>
          <w:iCs/>
        </w:rPr>
        <w:tab/>
      </w:r>
      <w:r>
        <w:rPr>
          <w:iCs/>
        </w:rPr>
        <w:t xml:space="preserve"> -</w:t>
      </w:r>
      <w:r w:rsidRPr="00A55989">
        <w:rPr>
          <w:iCs/>
        </w:rPr>
        <w:tab/>
        <w:t>354 538,05 zł brutto.</w:t>
      </w:r>
    </w:p>
    <w:p w:rsidR="00A55989" w:rsidRDefault="00A55989" w:rsidP="00601F52">
      <w:pPr>
        <w:jc w:val="both"/>
        <w:rPr>
          <w:b/>
          <w:color w:val="FF0000"/>
        </w:rPr>
      </w:pPr>
    </w:p>
    <w:p w:rsidR="00A55989" w:rsidRPr="00A55989" w:rsidRDefault="00A55989" w:rsidP="00A55989">
      <w:pPr>
        <w:widowControl w:val="0"/>
        <w:autoSpaceDE w:val="0"/>
        <w:autoSpaceDN w:val="0"/>
        <w:adjustRightInd w:val="0"/>
        <w:spacing w:before="240" w:after="160"/>
        <w:jc w:val="both"/>
        <w:rPr>
          <w:rFonts w:eastAsiaTheme="minorHAnsi"/>
          <w:lang w:eastAsia="en-US"/>
        </w:rPr>
      </w:pPr>
      <w:r w:rsidRPr="00A55989">
        <w:rPr>
          <w:rFonts w:eastAsiaTheme="minorHAnsi"/>
          <w:lang w:eastAsia="en-US"/>
        </w:rPr>
        <w:t>PYTANIA DO ZADANIA NR 4 — Okulary wielofunkcyjne specjalne</w:t>
      </w:r>
    </w:p>
    <w:p w:rsidR="00601F52" w:rsidRPr="00A55989" w:rsidRDefault="00601F52" w:rsidP="00601F52">
      <w:pPr>
        <w:jc w:val="both"/>
        <w:rPr>
          <w:b/>
        </w:rPr>
      </w:pPr>
      <w:r w:rsidRPr="00A55989">
        <w:rPr>
          <w:b/>
        </w:rPr>
        <w:t xml:space="preserve">PYTANIE </w:t>
      </w:r>
      <w:r w:rsidR="00A55989" w:rsidRPr="00A55989">
        <w:rPr>
          <w:b/>
        </w:rPr>
        <w:t>1</w:t>
      </w:r>
      <w:r w:rsidRPr="00A55989">
        <w:rPr>
          <w:b/>
        </w:rPr>
        <w:t>:</w:t>
      </w:r>
    </w:p>
    <w:p w:rsidR="00A55989" w:rsidRPr="00A55989" w:rsidRDefault="00A55989" w:rsidP="00A55989">
      <w:pPr>
        <w:spacing w:after="160" w:line="256" w:lineRule="auto"/>
        <w:contextualSpacing/>
        <w:jc w:val="both"/>
        <w:rPr>
          <w:rFonts w:eastAsiaTheme="minorHAnsi"/>
          <w:lang w:eastAsia="en-US"/>
        </w:rPr>
      </w:pPr>
      <w:r w:rsidRPr="00A55989">
        <w:rPr>
          <w:rFonts w:eastAsiaTheme="minorHAnsi"/>
          <w:lang w:eastAsia="en-US"/>
        </w:rPr>
        <w:t>Czy Zamawiający w zakresie zadania nr 4 — okulary wie1ofinkcyjne specjalne wyrazi zgodę na wydłużenie terminu realizacji zamówienia do 30 grudnia 2022r. z uwagi na nieco później ogłoszony przetarg — co w tym roku z powodów po coyidowych i trwającego konfliktu ma ogromne znaczenie w dotrzymaniu terminu realizacji zamówienia.</w:t>
      </w:r>
    </w:p>
    <w:p w:rsidR="00601F52" w:rsidRPr="00A55989" w:rsidRDefault="00601F52" w:rsidP="00601F52">
      <w:pPr>
        <w:jc w:val="both"/>
        <w:rPr>
          <w:b/>
        </w:rPr>
      </w:pPr>
      <w:r w:rsidRPr="00A55989">
        <w:rPr>
          <w:b/>
        </w:rPr>
        <w:t>ODPOWIEDŹ:</w:t>
      </w:r>
    </w:p>
    <w:p w:rsidR="00A55989" w:rsidRPr="00A55989" w:rsidRDefault="00A55989" w:rsidP="00601F52">
      <w:pPr>
        <w:jc w:val="both"/>
        <w:rPr>
          <w:b/>
        </w:rPr>
      </w:pPr>
      <w:r w:rsidRPr="00A55989">
        <w:rPr>
          <w:iCs/>
        </w:rPr>
        <w:t>Zamawiający informuje, że nie może zmienić terminu realizacji zamówienia.</w:t>
      </w:r>
    </w:p>
    <w:p w:rsidR="00A55989" w:rsidRDefault="00A55989" w:rsidP="003C7F18">
      <w:pPr>
        <w:spacing w:before="240"/>
        <w:jc w:val="both"/>
        <w:rPr>
          <w:b/>
          <w:color w:val="FF0000"/>
        </w:rPr>
      </w:pPr>
    </w:p>
    <w:p w:rsidR="00A55989" w:rsidRPr="00A55989" w:rsidRDefault="00A55989" w:rsidP="00A55989">
      <w:pPr>
        <w:spacing w:after="160" w:line="256" w:lineRule="auto"/>
        <w:rPr>
          <w:rFonts w:eastAsiaTheme="minorHAnsi"/>
          <w:lang w:eastAsia="en-US"/>
        </w:rPr>
      </w:pPr>
      <w:r w:rsidRPr="00A55989">
        <w:rPr>
          <w:rFonts w:eastAsiaTheme="minorHAnsi"/>
          <w:lang w:eastAsia="en-US"/>
        </w:rPr>
        <w:t>PYTANIA DO ZADANIA NR 3 - ochraniacze na obuwie WS</w:t>
      </w:r>
    </w:p>
    <w:p w:rsidR="00601F52" w:rsidRPr="00A55989" w:rsidRDefault="00601F52" w:rsidP="00601F52">
      <w:pPr>
        <w:jc w:val="both"/>
        <w:rPr>
          <w:b/>
        </w:rPr>
      </w:pPr>
      <w:r w:rsidRPr="00A55989">
        <w:rPr>
          <w:b/>
        </w:rPr>
        <w:t xml:space="preserve">PYTANIE </w:t>
      </w:r>
      <w:r w:rsidR="00A55989" w:rsidRPr="00A55989">
        <w:rPr>
          <w:b/>
        </w:rPr>
        <w:t>1</w:t>
      </w:r>
      <w:r w:rsidRPr="00A55989">
        <w:rPr>
          <w:b/>
        </w:rPr>
        <w:t>:</w:t>
      </w:r>
    </w:p>
    <w:p w:rsidR="00A55989" w:rsidRPr="00A55989" w:rsidRDefault="00A55989" w:rsidP="00A55989">
      <w:pPr>
        <w:jc w:val="both"/>
        <w:rPr>
          <w:rFonts w:eastAsiaTheme="minorHAnsi"/>
          <w:lang w:eastAsia="en-US"/>
        </w:rPr>
      </w:pPr>
      <w:r w:rsidRPr="00A55989">
        <w:rPr>
          <w:rFonts w:eastAsiaTheme="minorHAnsi"/>
          <w:lang w:eastAsia="en-US"/>
        </w:rPr>
        <w:t>Czy Zamawiający może przekazać informację dotycząca kwoty, jaką zamierza przekazać na sfinansowanie dla zadania nr 3 - ochraniacze na obuwie WS?</w:t>
      </w:r>
    </w:p>
    <w:p w:rsidR="003C7F18" w:rsidRDefault="003C7F18" w:rsidP="00601F52">
      <w:pPr>
        <w:jc w:val="both"/>
        <w:rPr>
          <w:b/>
        </w:rPr>
      </w:pPr>
    </w:p>
    <w:p w:rsidR="003C7F18" w:rsidRDefault="003C7F18" w:rsidP="00601F52">
      <w:pPr>
        <w:jc w:val="both"/>
        <w:rPr>
          <w:b/>
        </w:rPr>
      </w:pPr>
    </w:p>
    <w:p w:rsidR="00601F52" w:rsidRPr="00A55989" w:rsidRDefault="00601F52" w:rsidP="00601F52">
      <w:pPr>
        <w:jc w:val="both"/>
        <w:rPr>
          <w:b/>
        </w:rPr>
      </w:pPr>
      <w:r w:rsidRPr="00A55989">
        <w:rPr>
          <w:b/>
        </w:rPr>
        <w:t>ODPOWIEDŹ:</w:t>
      </w:r>
    </w:p>
    <w:p w:rsidR="00A55989" w:rsidRPr="00A55989" w:rsidRDefault="00A55989" w:rsidP="00A55989">
      <w:pPr>
        <w:jc w:val="both"/>
        <w:rPr>
          <w:iCs/>
        </w:rPr>
      </w:pPr>
      <w:r w:rsidRPr="00A55989">
        <w:rPr>
          <w:iCs/>
        </w:rPr>
        <w:t>Kwota, którą Zamawiający zamierza przeznaczyć na realizację zamówienia:</w:t>
      </w:r>
    </w:p>
    <w:p w:rsidR="00A55989" w:rsidRPr="00A55989" w:rsidRDefault="00A55989" w:rsidP="00A55989">
      <w:pPr>
        <w:jc w:val="both"/>
        <w:rPr>
          <w:iCs/>
        </w:rPr>
      </w:pPr>
      <w:r w:rsidRPr="00A55989">
        <w:rPr>
          <w:iCs/>
        </w:rPr>
        <w:t>Zadanie nr 3 – (ochraniacze na obuwie WS)</w:t>
      </w:r>
      <w:r w:rsidRPr="00A55989">
        <w:rPr>
          <w:iCs/>
        </w:rPr>
        <w:tab/>
        <w:t xml:space="preserve"> -</w:t>
      </w:r>
      <w:r w:rsidRPr="00A55989">
        <w:rPr>
          <w:iCs/>
        </w:rPr>
        <w:tab/>
        <w:t>126 712,60 zł brutto.</w:t>
      </w:r>
    </w:p>
    <w:p w:rsidR="00A55989" w:rsidRDefault="00A55989" w:rsidP="00A55989">
      <w:pPr>
        <w:jc w:val="both"/>
        <w:rPr>
          <w:iCs/>
          <w:color w:val="FF0000"/>
        </w:rPr>
      </w:pPr>
    </w:p>
    <w:p w:rsidR="00601F52" w:rsidRPr="000A6D89" w:rsidRDefault="00601F52" w:rsidP="00A55989">
      <w:pPr>
        <w:jc w:val="both"/>
        <w:rPr>
          <w:b/>
        </w:rPr>
      </w:pPr>
      <w:r w:rsidRPr="000A6D89">
        <w:rPr>
          <w:b/>
        </w:rPr>
        <w:t xml:space="preserve">PYTANIE </w:t>
      </w:r>
      <w:r w:rsidR="000A6D89" w:rsidRPr="000A6D89">
        <w:rPr>
          <w:b/>
        </w:rPr>
        <w:t>2</w:t>
      </w:r>
      <w:r w:rsidRPr="000A6D89">
        <w:rPr>
          <w:b/>
        </w:rPr>
        <w:t>:</w:t>
      </w:r>
    </w:p>
    <w:p w:rsidR="000A6D89" w:rsidRPr="000A6D89" w:rsidRDefault="000A6D89" w:rsidP="000A6D89">
      <w:pPr>
        <w:jc w:val="both"/>
        <w:rPr>
          <w:rFonts w:eastAsiaTheme="minorHAnsi"/>
          <w:lang w:eastAsia="en-US"/>
        </w:rPr>
      </w:pPr>
      <w:r w:rsidRPr="000A6D89">
        <w:rPr>
          <w:rFonts w:eastAsiaTheme="minorHAnsi"/>
          <w:lang w:eastAsia="en-US"/>
        </w:rPr>
        <w:t xml:space="preserve">W załączniku nr 3 do SWZ-Projektowane postanowienia umowy 7. pkt. 30 Zamawiający informuje, że system zarządzania jakością Wykonawcy, bądź podwykonawcy który będzie </w:t>
      </w:r>
      <w:r w:rsidRPr="000A6D89">
        <w:rPr>
          <w:rFonts w:eastAsiaTheme="minorHAnsi"/>
          <w:lang w:eastAsia="en-US"/>
        </w:rPr>
        <w:br/>
        <w:t xml:space="preserve">w imieniu Wykonawcy realizował umowę bądź jej część, spełnia wymagania zawarte w PN-EN ISO 9001:2015. W związku z powyższym wykonawca jest zobowiązany do podania wszystkich firm uczestniczących w łańcuchu dostaw. Jeśli wyrób będzie pochodził z krajów NATO lub z kraj ów UE, nienależących do NATO lub z kraj ów trzecich, a wykonawca zapisze w zamówieniu na wyrób klauzulę o rządowym zapewnieniu jakości oraz poda dane producenta Zamawiającemu i RPW, to czy producent musi spełniać wymagania SWZ, rozdz. </w:t>
      </w:r>
      <w:r w:rsidRPr="000A6D89">
        <w:rPr>
          <w:rFonts w:eastAsiaTheme="minorHAnsi"/>
          <w:lang w:eastAsia="en-US"/>
        </w:rPr>
        <w:br/>
        <w:t>X Podwykonawcy oraz musi być wpisany do umowy w §14 Podwykonawcy?</w:t>
      </w:r>
    </w:p>
    <w:p w:rsidR="00601F52" w:rsidRPr="000A6D89" w:rsidRDefault="00601F52" w:rsidP="00601F52">
      <w:pPr>
        <w:jc w:val="both"/>
        <w:rPr>
          <w:b/>
        </w:rPr>
      </w:pPr>
      <w:r w:rsidRPr="000A6D89">
        <w:rPr>
          <w:b/>
        </w:rPr>
        <w:t>ODPOWIEDŹ:</w:t>
      </w:r>
    </w:p>
    <w:p w:rsidR="000A6D89" w:rsidRPr="000A6D89" w:rsidRDefault="000A6D89" w:rsidP="000A6D89">
      <w:pPr>
        <w:jc w:val="both"/>
        <w:rPr>
          <w:iCs/>
        </w:rPr>
      </w:pPr>
      <w:r w:rsidRPr="000A6D89">
        <w:rPr>
          <w:iCs/>
        </w:rPr>
        <w:t xml:space="preserve">Zamawiający informuje, że system zarządzania jakości Wykonawcy musi być zgodny </w:t>
      </w:r>
      <w:r w:rsidRPr="000A6D89">
        <w:rPr>
          <w:iCs/>
        </w:rPr>
        <w:br/>
        <w:t xml:space="preserve">z PN-EN ISO 90001:2015. Zamawiający w tym postępowaniu nie wymaga podania łańcucha dostaw oraz wpisania producenta jako podwykonawcy. To Wykonawca decyduje czy wskaże producenta jako podwykonawcę czy nie (Zamawiający nie stawia takiego wymogu), a co się </w:t>
      </w:r>
      <w:r w:rsidRPr="000A6D89">
        <w:rPr>
          <w:iCs/>
        </w:rPr>
        <w:br/>
        <w:t>z tym wiąże, czy podwykonawca zostanie wpisany do umowy.</w:t>
      </w:r>
    </w:p>
    <w:p w:rsidR="000A6D89" w:rsidRPr="000A6D89" w:rsidRDefault="000A6D89" w:rsidP="00601F52">
      <w:pPr>
        <w:jc w:val="both"/>
        <w:rPr>
          <w:b/>
        </w:rPr>
      </w:pPr>
    </w:p>
    <w:p w:rsidR="00601F52" w:rsidRPr="000A6D89" w:rsidRDefault="00601F52" w:rsidP="00601F52">
      <w:pPr>
        <w:jc w:val="both"/>
        <w:rPr>
          <w:b/>
        </w:rPr>
      </w:pPr>
      <w:r w:rsidRPr="000A6D89">
        <w:rPr>
          <w:b/>
        </w:rPr>
        <w:t xml:space="preserve">PYTANIE </w:t>
      </w:r>
      <w:r w:rsidR="000A6D89" w:rsidRPr="000A6D89">
        <w:rPr>
          <w:b/>
        </w:rPr>
        <w:t>3</w:t>
      </w:r>
      <w:r w:rsidRPr="000A6D89">
        <w:rPr>
          <w:b/>
        </w:rPr>
        <w:t>:</w:t>
      </w:r>
    </w:p>
    <w:p w:rsidR="000A6D89" w:rsidRPr="000A6D89" w:rsidRDefault="000A6D89" w:rsidP="000A6D89">
      <w:pPr>
        <w:jc w:val="both"/>
        <w:rPr>
          <w:rFonts w:eastAsiaTheme="minorHAnsi"/>
          <w:lang w:eastAsia="en-US"/>
        </w:rPr>
      </w:pPr>
      <w:r w:rsidRPr="000A6D89">
        <w:rPr>
          <w:rFonts w:eastAsiaTheme="minorHAnsi"/>
          <w:lang w:eastAsia="en-US"/>
        </w:rPr>
        <w:t>Czy Zamawiający w zakresie zadania nr 3 — ochraniacze na obuwie WS dopuszcza udostępnienie specyfikacji ilościowo — rozmiarowej na etapie otwarcia ofert?</w:t>
      </w:r>
    </w:p>
    <w:p w:rsidR="00601F52" w:rsidRPr="000A6D89" w:rsidRDefault="00601F52" w:rsidP="00601F52">
      <w:pPr>
        <w:jc w:val="both"/>
        <w:rPr>
          <w:b/>
        </w:rPr>
      </w:pPr>
      <w:r w:rsidRPr="000A6D89">
        <w:rPr>
          <w:b/>
        </w:rPr>
        <w:t>ODPOWIEDŹ:</w:t>
      </w:r>
    </w:p>
    <w:p w:rsidR="000A6D89" w:rsidRPr="000A6D89" w:rsidRDefault="000A6D89" w:rsidP="000A6D89">
      <w:pPr>
        <w:jc w:val="both"/>
        <w:rPr>
          <w:iCs/>
        </w:rPr>
      </w:pPr>
      <w:r w:rsidRPr="000A6D89">
        <w:rPr>
          <w:iCs/>
        </w:rPr>
        <w:t>Zmawiający informuje, że na pisemny wniosek Wykonawcy, złożony po otwarciu ofert będzie mógł udostępnić planowaną do dostaw specyfikacje ilościowo-rozmiarową ochraniacze na obuwie WS. Jednocześnie informuję, że ostateczna wersja specyfikacji ilościowo-rozmiarowej będzie załącznikiem do umowy i zostanie przekazana Wykonawcy w trakcie podpisania umowy.</w:t>
      </w:r>
    </w:p>
    <w:p w:rsidR="000A6D89" w:rsidRDefault="000A6D89" w:rsidP="00601F52">
      <w:pPr>
        <w:jc w:val="both"/>
        <w:rPr>
          <w:b/>
          <w:color w:val="FF0000"/>
        </w:rPr>
      </w:pPr>
    </w:p>
    <w:p w:rsidR="00A555AD" w:rsidRPr="004E0392" w:rsidRDefault="00A555AD" w:rsidP="00E939E1">
      <w:pPr>
        <w:jc w:val="both"/>
        <w:rPr>
          <w:b/>
          <w:color w:val="FF0000"/>
        </w:rPr>
      </w:pPr>
    </w:p>
    <w:p w:rsidR="0038353F" w:rsidRPr="000A6D89" w:rsidRDefault="0038353F" w:rsidP="00557388">
      <w:pPr>
        <w:keepNext/>
        <w:ind w:left="4248"/>
        <w:jc w:val="center"/>
        <w:outlineLvl w:val="0"/>
        <w:rPr>
          <w:b/>
          <w:sz w:val="26"/>
          <w:szCs w:val="26"/>
        </w:rPr>
      </w:pPr>
      <w:r w:rsidRPr="000A6D89">
        <w:rPr>
          <w:b/>
          <w:sz w:val="26"/>
          <w:szCs w:val="26"/>
        </w:rPr>
        <w:t>Kierownik</w:t>
      </w:r>
    </w:p>
    <w:p w:rsidR="0006218D" w:rsidRPr="000A6D89" w:rsidRDefault="0038353F" w:rsidP="00557388">
      <w:pPr>
        <w:keepNext/>
        <w:ind w:left="4248"/>
        <w:jc w:val="center"/>
        <w:outlineLvl w:val="0"/>
        <w:rPr>
          <w:b/>
          <w:sz w:val="26"/>
          <w:szCs w:val="26"/>
        </w:rPr>
      </w:pPr>
      <w:r w:rsidRPr="000A6D89">
        <w:rPr>
          <w:b/>
          <w:sz w:val="26"/>
          <w:szCs w:val="26"/>
        </w:rPr>
        <w:t>Sekcji Zamówień Publicznych</w:t>
      </w:r>
    </w:p>
    <w:p w:rsidR="00DF3E5B" w:rsidRPr="000A6D89" w:rsidRDefault="0055550E" w:rsidP="0055550E">
      <w:pPr>
        <w:keepNext/>
        <w:ind w:left="4248"/>
        <w:outlineLvl w:val="0"/>
        <w:rPr>
          <w:sz w:val="26"/>
          <w:szCs w:val="26"/>
        </w:rPr>
      </w:pPr>
      <w:r w:rsidRPr="000A6D89">
        <w:rPr>
          <w:b/>
          <w:sz w:val="26"/>
          <w:szCs w:val="26"/>
        </w:rPr>
        <w:t xml:space="preserve">           </w:t>
      </w:r>
      <w:r w:rsidR="00BC624F" w:rsidRPr="000A6D89">
        <w:rPr>
          <w:b/>
          <w:sz w:val="26"/>
          <w:szCs w:val="26"/>
        </w:rPr>
        <w:t xml:space="preserve"> </w:t>
      </w:r>
      <w:r w:rsidR="001054B9">
        <w:rPr>
          <w:b/>
          <w:sz w:val="26"/>
          <w:szCs w:val="26"/>
        </w:rPr>
        <w:t>/-/</w:t>
      </w:r>
      <w:r w:rsidR="00DF3E5B" w:rsidRPr="000A6D89">
        <w:rPr>
          <w:b/>
          <w:sz w:val="26"/>
          <w:szCs w:val="26"/>
        </w:rPr>
        <w:t>wz. Agnieszka GNIECIAK</w:t>
      </w:r>
    </w:p>
    <w:p w:rsidR="0038353F" w:rsidRPr="000A6D89" w:rsidRDefault="0038353F" w:rsidP="0038353F">
      <w:pPr>
        <w:pStyle w:val="Tekstpodstawowy3"/>
        <w:spacing w:after="0"/>
        <w:jc w:val="both"/>
        <w:rPr>
          <w:sz w:val="24"/>
          <w:szCs w:val="24"/>
          <w:lang w:val="pl-PL"/>
        </w:rPr>
      </w:pPr>
    </w:p>
    <w:p w:rsidR="0038353F" w:rsidRPr="004E0392" w:rsidRDefault="0038353F" w:rsidP="0038353F">
      <w:pPr>
        <w:pStyle w:val="Tekstpodstawowy3"/>
        <w:spacing w:after="0"/>
        <w:jc w:val="both"/>
        <w:rPr>
          <w:color w:val="FF0000"/>
          <w:sz w:val="24"/>
          <w:szCs w:val="24"/>
          <w:lang w:val="pl-PL"/>
        </w:rPr>
      </w:pPr>
    </w:p>
    <w:p w:rsidR="009722A3" w:rsidRPr="004E0392" w:rsidRDefault="009722A3" w:rsidP="0038353F">
      <w:pPr>
        <w:pStyle w:val="Tekstpodstawowy3"/>
        <w:spacing w:after="0"/>
        <w:jc w:val="both"/>
        <w:rPr>
          <w:color w:val="FF0000"/>
          <w:sz w:val="20"/>
          <w:szCs w:val="20"/>
          <w:lang w:val="pl-PL"/>
        </w:rPr>
      </w:pPr>
    </w:p>
    <w:p w:rsidR="009722A3" w:rsidRPr="004E0392" w:rsidRDefault="009722A3"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bookmarkStart w:id="0" w:name="_GoBack"/>
      <w:bookmarkEnd w:id="0"/>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C156E0" w:rsidRPr="004E0392" w:rsidRDefault="00C156E0" w:rsidP="0038353F">
      <w:pPr>
        <w:pStyle w:val="Tekstpodstawowy3"/>
        <w:spacing w:after="0"/>
        <w:jc w:val="both"/>
        <w:rPr>
          <w:color w:val="FF0000"/>
          <w:sz w:val="20"/>
          <w:szCs w:val="20"/>
          <w:lang w:val="pl-PL"/>
        </w:rPr>
      </w:pPr>
    </w:p>
    <w:p w:rsidR="0038353F" w:rsidRPr="003F4936" w:rsidRDefault="0038353F" w:rsidP="0038353F">
      <w:pPr>
        <w:pStyle w:val="Tekstpodstawowy3"/>
        <w:spacing w:after="0"/>
        <w:jc w:val="both"/>
        <w:rPr>
          <w:sz w:val="20"/>
          <w:szCs w:val="20"/>
          <w:lang w:val="pl-PL"/>
        </w:rPr>
      </w:pPr>
      <w:r w:rsidRPr="003F4936">
        <w:rPr>
          <w:sz w:val="20"/>
          <w:szCs w:val="20"/>
          <w:lang w:val="pl-PL"/>
        </w:rPr>
        <w:t xml:space="preserve">wyk. </w:t>
      </w:r>
      <w:r w:rsidR="00BC624F" w:rsidRPr="003F4936">
        <w:rPr>
          <w:sz w:val="20"/>
          <w:szCs w:val="20"/>
          <w:lang w:val="pl-PL"/>
        </w:rPr>
        <w:t>Magdalena Ptak</w:t>
      </w:r>
    </w:p>
    <w:p w:rsidR="0038353F" w:rsidRPr="003F4936" w:rsidRDefault="003F4936" w:rsidP="0038353F">
      <w:pPr>
        <w:pStyle w:val="Tekstpodstawowy3"/>
        <w:spacing w:after="0"/>
        <w:jc w:val="both"/>
        <w:rPr>
          <w:sz w:val="20"/>
          <w:szCs w:val="20"/>
          <w:lang w:val="pl-PL"/>
        </w:rPr>
      </w:pPr>
      <w:r w:rsidRPr="003F4936">
        <w:rPr>
          <w:sz w:val="20"/>
          <w:szCs w:val="20"/>
          <w:lang w:val="pl-PL"/>
        </w:rPr>
        <w:t>01</w:t>
      </w:r>
      <w:r w:rsidR="0038353F" w:rsidRPr="003F4936">
        <w:rPr>
          <w:sz w:val="20"/>
          <w:szCs w:val="20"/>
          <w:lang w:val="pl-PL"/>
        </w:rPr>
        <w:t>.</w:t>
      </w:r>
      <w:r w:rsidRPr="003F4936">
        <w:rPr>
          <w:sz w:val="20"/>
          <w:szCs w:val="20"/>
          <w:lang w:val="pl-PL"/>
        </w:rPr>
        <w:t>06</w:t>
      </w:r>
      <w:r w:rsidR="0006218D" w:rsidRPr="003F4936">
        <w:rPr>
          <w:sz w:val="20"/>
          <w:szCs w:val="20"/>
          <w:lang w:val="pl-PL"/>
        </w:rPr>
        <w:t>.</w:t>
      </w:r>
      <w:r w:rsidR="00BC624F" w:rsidRPr="003F4936">
        <w:rPr>
          <w:sz w:val="20"/>
          <w:szCs w:val="20"/>
          <w:lang w:val="pl-PL"/>
        </w:rPr>
        <w:t>2022</w:t>
      </w:r>
      <w:r w:rsidR="0038353F" w:rsidRPr="003F4936">
        <w:rPr>
          <w:sz w:val="20"/>
          <w:szCs w:val="20"/>
          <w:lang w:val="pl-PL"/>
        </w:rPr>
        <w:t xml:space="preserve"> r.</w:t>
      </w:r>
    </w:p>
    <w:p w:rsidR="00542537" w:rsidRPr="003F4936" w:rsidRDefault="00B13393" w:rsidP="00752AB4">
      <w:pPr>
        <w:pStyle w:val="Tekstpodstawowy3"/>
        <w:spacing w:after="0"/>
        <w:jc w:val="both"/>
        <w:rPr>
          <w:sz w:val="20"/>
          <w:szCs w:val="20"/>
          <w:lang w:val="pl-PL"/>
        </w:rPr>
      </w:pPr>
      <w:r w:rsidRPr="003F4936">
        <w:rPr>
          <w:sz w:val="20"/>
          <w:szCs w:val="20"/>
          <w:lang w:val="pl-PL"/>
        </w:rPr>
        <w:t>3RBLog-SZPB</w:t>
      </w:r>
    </w:p>
    <w:sectPr w:rsidR="00542537" w:rsidRPr="003F4936" w:rsidSect="004B3A53">
      <w:pgSz w:w="11906" w:h="16838"/>
      <w:pgMar w:top="567" w:right="1417" w:bottom="426"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B3" w:rsidRDefault="009A24B3" w:rsidP="00557388">
      <w:r>
        <w:separator/>
      </w:r>
    </w:p>
  </w:endnote>
  <w:endnote w:type="continuationSeparator" w:id="0">
    <w:p w:rsidR="009A24B3" w:rsidRDefault="009A24B3" w:rsidP="0055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B3" w:rsidRDefault="009A24B3" w:rsidP="00557388">
      <w:r>
        <w:separator/>
      </w:r>
    </w:p>
  </w:footnote>
  <w:footnote w:type="continuationSeparator" w:id="0">
    <w:p w:rsidR="009A24B3" w:rsidRDefault="009A24B3" w:rsidP="00557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32F"/>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C28B6"/>
    <w:multiLevelType w:val="hybridMultilevel"/>
    <w:tmpl w:val="7FDEC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F11D0D"/>
    <w:multiLevelType w:val="hybridMultilevel"/>
    <w:tmpl w:val="5CDAA0C6"/>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14933"/>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E28C8"/>
    <w:multiLevelType w:val="hybridMultilevel"/>
    <w:tmpl w:val="A72838FA"/>
    <w:lvl w:ilvl="0" w:tplc="2F6236E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401213"/>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16FF7"/>
    <w:multiLevelType w:val="multilevel"/>
    <w:tmpl w:val="5CACBC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11B1E62"/>
    <w:multiLevelType w:val="hybridMultilevel"/>
    <w:tmpl w:val="80EC6792"/>
    <w:lvl w:ilvl="0" w:tplc="E3804DE4">
      <w:start w:val="1"/>
      <w:numFmt w:val="decimal"/>
      <w:lvlText w:val="%1."/>
      <w:lvlJc w:val="left"/>
      <w:pPr>
        <w:ind w:left="644"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61E2F"/>
    <w:multiLevelType w:val="multilevel"/>
    <w:tmpl w:val="1ED41006"/>
    <w:lvl w:ilvl="0">
      <w:start w:val="1"/>
      <w:numFmt w:val="decimal"/>
      <w:lvlText w:val="%1."/>
      <w:lvlJc w:val="left"/>
      <w:pPr>
        <w:ind w:left="720" w:hanging="360"/>
      </w:pPr>
    </w:lvl>
    <w:lvl w:ilvl="1">
      <w:start w:val="1"/>
      <w:numFmt w:val="decimal"/>
      <w:isLgl/>
      <w:lvlText w:val="%1.%2."/>
      <w:lvlJc w:val="left"/>
      <w:pPr>
        <w:ind w:left="1080" w:hanging="360"/>
      </w:pPr>
      <w:rPr>
        <w:b/>
        <w:sz w:val="20"/>
        <w:szCs w:val="2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409B441A"/>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8F0501"/>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BE684B"/>
    <w:multiLevelType w:val="hybridMultilevel"/>
    <w:tmpl w:val="05F84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611CBA"/>
    <w:multiLevelType w:val="hybridMultilevel"/>
    <w:tmpl w:val="88165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0104E2"/>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D50B7B"/>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9923BD"/>
    <w:multiLevelType w:val="hybridMultilevel"/>
    <w:tmpl w:val="FCD29426"/>
    <w:lvl w:ilvl="0" w:tplc="0415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6"/>
  </w:num>
  <w:num w:numId="5">
    <w:abstractNumId w:val="15"/>
  </w:num>
  <w:num w:numId="6">
    <w:abstractNumId w:val="0"/>
  </w:num>
  <w:num w:numId="7">
    <w:abstractNumId w:val="11"/>
  </w:num>
  <w:num w:numId="8">
    <w:abstractNumId w:val="10"/>
  </w:num>
  <w:num w:numId="9">
    <w:abstractNumId w:val="16"/>
  </w:num>
  <w:num w:numId="10">
    <w:abstractNumId w:val="3"/>
  </w:num>
  <w:num w:numId="11">
    <w:abstractNumId w:val="12"/>
  </w:num>
  <w:num w:numId="12">
    <w:abstractNumId w:val="5"/>
  </w:num>
  <w:num w:numId="13">
    <w:abstractNumId w:val="2"/>
  </w:num>
  <w:num w:numId="14">
    <w:abstractNumId w:val="8"/>
  </w:num>
  <w:num w:numId="15">
    <w:abstractNumId w:val="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BA"/>
    <w:rsid w:val="0000616A"/>
    <w:rsid w:val="00045A8A"/>
    <w:rsid w:val="00054444"/>
    <w:rsid w:val="0006218D"/>
    <w:rsid w:val="0006587B"/>
    <w:rsid w:val="00067D7A"/>
    <w:rsid w:val="00075D9C"/>
    <w:rsid w:val="00082B47"/>
    <w:rsid w:val="0008358C"/>
    <w:rsid w:val="0008654D"/>
    <w:rsid w:val="000878C0"/>
    <w:rsid w:val="00087D98"/>
    <w:rsid w:val="00090490"/>
    <w:rsid w:val="00094029"/>
    <w:rsid w:val="00095672"/>
    <w:rsid w:val="000964CD"/>
    <w:rsid w:val="000A69DF"/>
    <w:rsid w:val="000A6D89"/>
    <w:rsid w:val="001007CC"/>
    <w:rsid w:val="001054B9"/>
    <w:rsid w:val="00112D28"/>
    <w:rsid w:val="00165A96"/>
    <w:rsid w:val="00172C96"/>
    <w:rsid w:val="00176BFB"/>
    <w:rsid w:val="001931AA"/>
    <w:rsid w:val="00195198"/>
    <w:rsid w:val="001A6021"/>
    <w:rsid w:val="001A6330"/>
    <w:rsid w:val="001B6BF8"/>
    <w:rsid w:val="001C179E"/>
    <w:rsid w:val="001D02E6"/>
    <w:rsid w:val="001F4823"/>
    <w:rsid w:val="00206F02"/>
    <w:rsid w:val="0021054B"/>
    <w:rsid w:val="00220B23"/>
    <w:rsid w:val="002960C2"/>
    <w:rsid w:val="00297FDA"/>
    <w:rsid w:val="002A7C91"/>
    <w:rsid w:val="002B7216"/>
    <w:rsid w:val="002D1D95"/>
    <w:rsid w:val="00334AEA"/>
    <w:rsid w:val="003353E5"/>
    <w:rsid w:val="00347429"/>
    <w:rsid w:val="00347AF0"/>
    <w:rsid w:val="00357A33"/>
    <w:rsid w:val="00372217"/>
    <w:rsid w:val="00374189"/>
    <w:rsid w:val="0038353F"/>
    <w:rsid w:val="00392816"/>
    <w:rsid w:val="003A1729"/>
    <w:rsid w:val="003C691C"/>
    <w:rsid w:val="003C7F18"/>
    <w:rsid w:val="003D62CB"/>
    <w:rsid w:val="003F4936"/>
    <w:rsid w:val="0043104D"/>
    <w:rsid w:val="00434971"/>
    <w:rsid w:val="00470903"/>
    <w:rsid w:val="0047203D"/>
    <w:rsid w:val="0049129B"/>
    <w:rsid w:val="004959E1"/>
    <w:rsid w:val="004960FE"/>
    <w:rsid w:val="004B3A53"/>
    <w:rsid w:val="004C7E0B"/>
    <w:rsid w:val="004D28D8"/>
    <w:rsid w:val="004D70CC"/>
    <w:rsid w:val="004E0392"/>
    <w:rsid w:val="004F7847"/>
    <w:rsid w:val="00505222"/>
    <w:rsid w:val="00505D35"/>
    <w:rsid w:val="00511B20"/>
    <w:rsid w:val="00542537"/>
    <w:rsid w:val="00547913"/>
    <w:rsid w:val="00554625"/>
    <w:rsid w:val="0055550E"/>
    <w:rsid w:val="00557388"/>
    <w:rsid w:val="005808B2"/>
    <w:rsid w:val="00583506"/>
    <w:rsid w:val="005A5059"/>
    <w:rsid w:val="005B4258"/>
    <w:rsid w:val="005C5FFA"/>
    <w:rsid w:val="005F190C"/>
    <w:rsid w:val="005F6BBA"/>
    <w:rsid w:val="00601F52"/>
    <w:rsid w:val="00647A81"/>
    <w:rsid w:val="00655EF6"/>
    <w:rsid w:val="0068074F"/>
    <w:rsid w:val="006D2A23"/>
    <w:rsid w:val="00706FD9"/>
    <w:rsid w:val="00712E32"/>
    <w:rsid w:val="00732F12"/>
    <w:rsid w:val="00743525"/>
    <w:rsid w:val="00743F17"/>
    <w:rsid w:val="00746ADB"/>
    <w:rsid w:val="0075259C"/>
    <w:rsid w:val="00752AB4"/>
    <w:rsid w:val="00765EDE"/>
    <w:rsid w:val="00771273"/>
    <w:rsid w:val="007747DC"/>
    <w:rsid w:val="0077695D"/>
    <w:rsid w:val="00782D9A"/>
    <w:rsid w:val="007969C5"/>
    <w:rsid w:val="007A0565"/>
    <w:rsid w:val="007B5A29"/>
    <w:rsid w:val="007D41F8"/>
    <w:rsid w:val="00816CA5"/>
    <w:rsid w:val="00821C47"/>
    <w:rsid w:val="0083275B"/>
    <w:rsid w:val="008462D5"/>
    <w:rsid w:val="008465E0"/>
    <w:rsid w:val="008804C5"/>
    <w:rsid w:val="0089789A"/>
    <w:rsid w:val="008A79F7"/>
    <w:rsid w:val="008E55F9"/>
    <w:rsid w:val="00922781"/>
    <w:rsid w:val="009334BE"/>
    <w:rsid w:val="00935724"/>
    <w:rsid w:val="0096285D"/>
    <w:rsid w:val="009722A3"/>
    <w:rsid w:val="0099200A"/>
    <w:rsid w:val="009A24B3"/>
    <w:rsid w:val="009A27B9"/>
    <w:rsid w:val="009A464C"/>
    <w:rsid w:val="009B5573"/>
    <w:rsid w:val="009C613E"/>
    <w:rsid w:val="009D7755"/>
    <w:rsid w:val="009E1D3F"/>
    <w:rsid w:val="009F0E2D"/>
    <w:rsid w:val="00A159EC"/>
    <w:rsid w:val="00A27641"/>
    <w:rsid w:val="00A378CF"/>
    <w:rsid w:val="00A45E47"/>
    <w:rsid w:val="00A555AD"/>
    <w:rsid w:val="00A55989"/>
    <w:rsid w:val="00A62619"/>
    <w:rsid w:val="00A83AA6"/>
    <w:rsid w:val="00AA10F6"/>
    <w:rsid w:val="00AC7539"/>
    <w:rsid w:val="00AE4720"/>
    <w:rsid w:val="00B05DC6"/>
    <w:rsid w:val="00B1085E"/>
    <w:rsid w:val="00B13393"/>
    <w:rsid w:val="00B41959"/>
    <w:rsid w:val="00B920E7"/>
    <w:rsid w:val="00BA132E"/>
    <w:rsid w:val="00BC624F"/>
    <w:rsid w:val="00BD2581"/>
    <w:rsid w:val="00BD5A0D"/>
    <w:rsid w:val="00BF0323"/>
    <w:rsid w:val="00BF3319"/>
    <w:rsid w:val="00C14FA7"/>
    <w:rsid w:val="00C156E0"/>
    <w:rsid w:val="00C83E07"/>
    <w:rsid w:val="00CC7956"/>
    <w:rsid w:val="00CE6D1A"/>
    <w:rsid w:val="00D001E1"/>
    <w:rsid w:val="00D03E0E"/>
    <w:rsid w:val="00D06768"/>
    <w:rsid w:val="00D12ADB"/>
    <w:rsid w:val="00D21F23"/>
    <w:rsid w:val="00D22527"/>
    <w:rsid w:val="00D27E4F"/>
    <w:rsid w:val="00D372CE"/>
    <w:rsid w:val="00D56532"/>
    <w:rsid w:val="00D63207"/>
    <w:rsid w:val="00DF3E5B"/>
    <w:rsid w:val="00E06B58"/>
    <w:rsid w:val="00E12EC8"/>
    <w:rsid w:val="00E325CA"/>
    <w:rsid w:val="00E457CA"/>
    <w:rsid w:val="00E54ED1"/>
    <w:rsid w:val="00E57BAF"/>
    <w:rsid w:val="00E61640"/>
    <w:rsid w:val="00E6607B"/>
    <w:rsid w:val="00E7626B"/>
    <w:rsid w:val="00E81191"/>
    <w:rsid w:val="00E81470"/>
    <w:rsid w:val="00E85D19"/>
    <w:rsid w:val="00E939E1"/>
    <w:rsid w:val="00EA19AF"/>
    <w:rsid w:val="00EC015D"/>
    <w:rsid w:val="00EC2BD5"/>
    <w:rsid w:val="00F14B02"/>
    <w:rsid w:val="00FB7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263D0"/>
  <w15:chartTrackingRefBased/>
  <w15:docId w15:val="{1CC12710-7B66-466A-A356-631A8546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35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nhideWhenUsed/>
    <w:rsid w:val="0038353F"/>
    <w:rPr>
      <w:rFonts w:ascii="Arial" w:hAnsi="Arial"/>
      <w:sz w:val="20"/>
      <w:lang w:val="x-none"/>
    </w:rPr>
  </w:style>
  <w:style w:type="character" w:customStyle="1" w:styleId="TekstkomentarzaZnak">
    <w:name w:val="Tekst komentarza Znak"/>
    <w:basedOn w:val="Domylnaczcionkaakapitu"/>
    <w:link w:val="Tekstkomentarza"/>
    <w:rsid w:val="0038353F"/>
    <w:rPr>
      <w:rFonts w:ascii="Arial" w:eastAsia="Times New Roman" w:hAnsi="Arial" w:cs="Times New Roman"/>
      <w:sz w:val="20"/>
      <w:szCs w:val="24"/>
      <w:lang w:val="x-none" w:eastAsia="pl-PL"/>
    </w:rPr>
  </w:style>
  <w:style w:type="paragraph" w:styleId="Tekstpodstawowy">
    <w:name w:val="Body Text"/>
    <w:basedOn w:val="Normalny"/>
    <w:link w:val="TekstpodstawowyZnak"/>
    <w:semiHidden/>
    <w:unhideWhenUsed/>
    <w:rsid w:val="0038353F"/>
    <w:pPr>
      <w:spacing w:line="360" w:lineRule="auto"/>
      <w:jc w:val="both"/>
    </w:pPr>
    <w:rPr>
      <w:szCs w:val="20"/>
      <w:lang w:val="x-none" w:eastAsia="x-none"/>
    </w:rPr>
  </w:style>
  <w:style w:type="character" w:customStyle="1" w:styleId="TekstpodstawowyZnak">
    <w:name w:val="Tekst podstawowy Znak"/>
    <w:basedOn w:val="Domylnaczcionkaakapitu"/>
    <w:link w:val="Tekstpodstawowy"/>
    <w:semiHidden/>
    <w:rsid w:val="0038353F"/>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uiPriority w:val="99"/>
    <w:unhideWhenUsed/>
    <w:rsid w:val="0038353F"/>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38353F"/>
    <w:rPr>
      <w:rFonts w:ascii="Times New Roman" w:eastAsia="Times New Roman" w:hAnsi="Times New Roman" w:cs="Times New Roman"/>
      <w:sz w:val="16"/>
      <w:szCs w:val="16"/>
      <w:lang w:val="x-none" w:eastAsia="x-none"/>
    </w:rPr>
  </w:style>
  <w:style w:type="paragraph" w:styleId="Tekstpodstawowywcity3">
    <w:name w:val="Body Text Indent 3"/>
    <w:basedOn w:val="Normalny"/>
    <w:link w:val="Tekstpodstawowywcity3Znak"/>
    <w:uiPriority w:val="99"/>
    <w:semiHidden/>
    <w:unhideWhenUsed/>
    <w:rsid w:val="0038353F"/>
    <w:pPr>
      <w:spacing w:after="120" w:line="276" w:lineRule="auto"/>
      <w:ind w:left="283"/>
    </w:pPr>
    <w:rPr>
      <w:rFonts w:ascii="Calibri" w:eastAsia="Calibri" w:hAnsi="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38353F"/>
    <w:rPr>
      <w:rFonts w:ascii="Calibri" w:eastAsia="Calibri" w:hAnsi="Calibri" w:cs="Times New Roman"/>
      <w:sz w:val="16"/>
      <w:szCs w:val="16"/>
    </w:rPr>
  </w:style>
  <w:style w:type="paragraph" w:styleId="Akapitzlist">
    <w:name w:val="List Paragraph"/>
    <w:basedOn w:val="Normalny"/>
    <w:uiPriority w:val="34"/>
    <w:qFormat/>
    <w:rsid w:val="0038353F"/>
    <w:pPr>
      <w:ind w:left="708"/>
    </w:pPr>
  </w:style>
  <w:style w:type="character" w:customStyle="1" w:styleId="postbody">
    <w:name w:val="postbody"/>
    <w:basedOn w:val="Domylnaczcionkaakapitu"/>
    <w:rsid w:val="0038353F"/>
  </w:style>
  <w:style w:type="table" w:styleId="Tabela-Siatka">
    <w:name w:val="Table Grid"/>
    <w:basedOn w:val="Standardowy"/>
    <w:uiPriority w:val="39"/>
    <w:rsid w:val="0038353F"/>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67D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D7A"/>
    <w:rPr>
      <w:rFonts w:ascii="Segoe UI" w:eastAsia="Times New Roman" w:hAnsi="Segoe UI" w:cs="Segoe UI"/>
      <w:sz w:val="18"/>
      <w:szCs w:val="18"/>
      <w:lang w:eastAsia="pl-PL"/>
    </w:rPr>
  </w:style>
  <w:style w:type="character" w:styleId="Hipercze">
    <w:name w:val="Hyperlink"/>
    <w:basedOn w:val="Domylnaczcionkaakapitu"/>
    <w:uiPriority w:val="99"/>
    <w:unhideWhenUsed/>
    <w:rsid w:val="003C691C"/>
    <w:rPr>
      <w:color w:val="0563C1" w:themeColor="hyperlink"/>
      <w:u w:val="single"/>
    </w:rPr>
  </w:style>
  <w:style w:type="paragraph" w:styleId="Nagwek">
    <w:name w:val="header"/>
    <w:basedOn w:val="Normalny"/>
    <w:link w:val="NagwekZnak"/>
    <w:uiPriority w:val="99"/>
    <w:unhideWhenUsed/>
    <w:rsid w:val="00557388"/>
    <w:pPr>
      <w:tabs>
        <w:tab w:val="center" w:pos="4536"/>
        <w:tab w:val="right" w:pos="9072"/>
      </w:tabs>
    </w:pPr>
  </w:style>
  <w:style w:type="character" w:customStyle="1" w:styleId="NagwekZnak">
    <w:name w:val="Nagłówek Znak"/>
    <w:basedOn w:val="Domylnaczcionkaakapitu"/>
    <w:link w:val="Nagwek"/>
    <w:uiPriority w:val="99"/>
    <w:rsid w:val="0055738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57388"/>
    <w:pPr>
      <w:tabs>
        <w:tab w:val="center" w:pos="4536"/>
        <w:tab w:val="right" w:pos="9072"/>
      </w:tabs>
    </w:pPr>
  </w:style>
  <w:style w:type="character" w:customStyle="1" w:styleId="StopkaZnak">
    <w:name w:val="Stopka Znak"/>
    <w:basedOn w:val="Domylnaczcionkaakapitu"/>
    <w:link w:val="Stopka"/>
    <w:uiPriority w:val="99"/>
    <w:rsid w:val="00557388"/>
    <w:rPr>
      <w:rFonts w:ascii="Times New Roman" w:eastAsia="Times New Roman" w:hAnsi="Times New Roman" w:cs="Times New Roman"/>
      <w:sz w:val="24"/>
      <w:szCs w:val="24"/>
      <w:lang w:eastAsia="pl-PL"/>
    </w:rPr>
  </w:style>
  <w:style w:type="paragraph" w:styleId="Bezodstpw">
    <w:name w:val="No Spacing"/>
    <w:uiPriority w:val="1"/>
    <w:qFormat/>
    <w:rsid w:val="00542537"/>
    <w:pPr>
      <w:spacing w:after="0" w:line="240" w:lineRule="auto"/>
    </w:pPr>
    <w:rPr>
      <w:rFonts w:ascii="Calibri" w:eastAsia="Calibri" w:hAnsi="Calibri" w:cs="Times New Roman"/>
    </w:rPr>
  </w:style>
  <w:style w:type="paragraph" w:customStyle="1" w:styleId="Default">
    <w:name w:val="Default"/>
    <w:rsid w:val="00542537"/>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B454D-0871-41D6-9DF3-10737ABE2E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504C38E-780D-4068-BFC8-2C8E87B9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1974</Words>
  <Characters>11846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126</cp:revision>
  <cp:lastPrinted>2022-05-24T07:19:00Z</cp:lastPrinted>
  <dcterms:created xsi:type="dcterms:W3CDTF">2021-08-24T05:37:00Z</dcterms:created>
  <dcterms:modified xsi:type="dcterms:W3CDTF">2022-06-01T12:39:00Z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b884d11f-7250-4bf5-93b1-a50cd9938378</vt:lpwstr>
  </property>
  <property fmtid="{D5CDD505-2E9C-101B-9397-08002B2CF9AE}" pid="3" name="bjSaver">
    <vt:lpwstr>HReVsgML2Ecz6/ZvDCAX8dZK9e5joaKA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