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4A76C7">
        <w:rPr>
          <w:rFonts w:ascii="CG Omega" w:hAnsi="CG Omega"/>
        </w:rPr>
        <w:t>I.9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4A76C7">
        <w:rPr>
          <w:rFonts w:ascii="CG Omega" w:hAnsi="CG Omega"/>
        </w:rPr>
        <w:t xml:space="preserve">    Wiązownica, dnia  20.04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INFORMACJA 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>Z SESJI 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041AE6" w:rsidRPr="00C43F61" w:rsidRDefault="00041AE6" w:rsidP="00A81CCB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1579B6">
        <w:rPr>
          <w:rFonts w:ascii="CG Omega" w:hAnsi="CG Omega"/>
          <w:sz w:val="22"/>
          <w:szCs w:val="22"/>
        </w:rPr>
        <w:t xml:space="preserve"> </w:t>
      </w:r>
      <w:r w:rsidR="001579B6" w:rsidRPr="00C43F61">
        <w:rPr>
          <w:rFonts w:ascii="CG Omega" w:hAnsi="CG Omega"/>
          <w:sz w:val="22"/>
          <w:szCs w:val="22"/>
        </w:rPr>
        <w:t>prowadzonego</w:t>
      </w:r>
      <w:r w:rsidR="001579B6">
        <w:rPr>
          <w:rFonts w:ascii="CG Omega" w:hAnsi="CG Omega"/>
          <w:sz w:val="22"/>
          <w:szCs w:val="22"/>
        </w:rPr>
        <w:t xml:space="preserve"> w formie elektronicznej  na platformie zakupowej Zamawiającego,</w:t>
      </w:r>
      <w:r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>icznego na wykonanie zadania</w:t>
      </w:r>
      <w:r w:rsidRPr="00C43F61">
        <w:rPr>
          <w:rFonts w:ascii="CG Omega" w:hAnsi="CG Omega"/>
          <w:sz w:val="22"/>
          <w:szCs w:val="22"/>
        </w:rPr>
        <w:t>:</w:t>
      </w:r>
      <w:r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4A76C7">
        <w:rPr>
          <w:rFonts w:ascii="CG Omega" w:hAnsi="CG Omega"/>
          <w:b/>
          <w:sz w:val="22"/>
          <w:szCs w:val="22"/>
        </w:rPr>
        <w:t>sprzętu komputerowego wraz z oprogramowaniem i niezbędnym oprzyrządowaniem na potrzeby oświatowych na terenie gminy Wiązownica</w:t>
      </w:r>
      <w:r w:rsidRPr="00C43F61">
        <w:rPr>
          <w:rFonts w:ascii="CG Omega" w:hAnsi="CG Omega"/>
          <w:b/>
          <w:sz w:val="22"/>
          <w:szCs w:val="22"/>
        </w:rPr>
        <w:t>”</w:t>
      </w:r>
      <w:r w:rsidRPr="00C43F6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43F61">
        <w:rPr>
          <w:rFonts w:ascii="CG Omega" w:hAnsi="CG Omega"/>
          <w:sz w:val="22"/>
          <w:szCs w:val="22"/>
        </w:rPr>
        <w:t xml:space="preserve">Zamawiający informuje, że w dniu </w:t>
      </w:r>
      <w:r w:rsidR="004A76C7">
        <w:rPr>
          <w:rFonts w:ascii="CG Omega" w:hAnsi="CG Omega"/>
          <w:b/>
          <w:sz w:val="22"/>
          <w:szCs w:val="22"/>
        </w:rPr>
        <w:t>20.04</w:t>
      </w:r>
      <w:r w:rsidR="00604158">
        <w:rPr>
          <w:rFonts w:ascii="CG Omega" w:hAnsi="CG Omega"/>
          <w:b/>
          <w:sz w:val="22"/>
          <w:szCs w:val="22"/>
        </w:rPr>
        <w:t>.2020</w:t>
      </w:r>
      <w:r w:rsidRPr="00C43F61">
        <w:rPr>
          <w:rFonts w:ascii="CG Omega" w:hAnsi="CG Omega"/>
          <w:b/>
          <w:sz w:val="22"/>
          <w:szCs w:val="22"/>
        </w:rPr>
        <w:t xml:space="preserve"> r.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Pr="00C43F61">
        <w:rPr>
          <w:rFonts w:ascii="CG Omega" w:hAnsi="CG Omega"/>
          <w:b/>
          <w:sz w:val="22"/>
          <w:szCs w:val="22"/>
        </w:rPr>
        <w:t>o godz.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b/>
          <w:sz w:val="22"/>
          <w:szCs w:val="22"/>
        </w:rPr>
        <w:t>10.15</w:t>
      </w:r>
      <w:r w:rsidRPr="00C43F61">
        <w:rPr>
          <w:rFonts w:ascii="CG Omega" w:hAnsi="CG Omega"/>
          <w:sz w:val="22"/>
          <w:szCs w:val="22"/>
        </w:rPr>
        <w:t xml:space="preserve"> odbyło się otwarcie ofert złożonych</w:t>
      </w:r>
      <w:r w:rsidR="001579B6">
        <w:rPr>
          <w:rFonts w:ascii="CG Omega" w:hAnsi="CG Omega"/>
          <w:sz w:val="22"/>
          <w:szCs w:val="22"/>
        </w:rPr>
        <w:t xml:space="preserve"> w formie elektronicznej na platformie zakupowej, </w:t>
      </w:r>
      <w:r w:rsidR="000E2769">
        <w:rPr>
          <w:rFonts w:ascii="CG Omega" w:hAnsi="CG Omega"/>
          <w:sz w:val="22"/>
          <w:szCs w:val="22"/>
        </w:rPr>
        <w:t>na wykonanie dostawy</w:t>
      </w:r>
      <w:r w:rsidRPr="00C43F61">
        <w:rPr>
          <w:rFonts w:ascii="CG Omega" w:hAnsi="CG Omega"/>
          <w:sz w:val="22"/>
          <w:szCs w:val="22"/>
        </w:rPr>
        <w:t>.</w:t>
      </w: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041AE6" w:rsidRDefault="00041AE6" w:rsidP="00041AE6">
      <w:pPr>
        <w:rPr>
          <w:rFonts w:ascii="CG Omega" w:hAnsi="CG Omega"/>
          <w:b/>
        </w:rPr>
      </w:pPr>
      <w:r>
        <w:rPr>
          <w:rFonts w:ascii="CG Omega" w:hAnsi="CG Omega"/>
          <w:b/>
        </w:rPr>
        <w:t>Złożono następujące oferty:</w:t>
      </w:r>
    </w:p>
    <w:p w:rsidR="00041AE6" w:rsidRDefault="00041AE6" w:rsidP="00041AE6">
      <w:pPr>
        <w:rPr>
          <w:rFonts w:ascii="CG Omega" w:hAnsi="CG Omega"/>
          <w:sz w:val="16"/>
          <w:szCs w:val="16"/>
        </w:rPr>
      </w:pPr>
    </w:p>
    <w:tbl>
      <w:tblPr>
        <w:tblW w:w="8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6117"/>
        <w:gridCol w:w="1701"/>
      </w:tblGrid>
      <w:tr w:rsidR="00CA648D" w:rsidTr="000E2769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6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CA648D" w:rsidRPr="00C43F61" w:rsidTr="00E463EB">
        <w:trPr>
          <w:cantSplit/>
          <w:trHeight w:val="649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26" w:rsidRDefault="004A76C7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Virtual Technologies Sp. z o.o.</w:t>
            </w:r>
          </w:p>
          <w:p w:rsidR="004A76C7" w:rsidRPr="00C43F61" w:rsidRDefault="004A76C7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ul. Damrota 6/301, 40-022 Katowice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4A76C7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73 745,88</w:t>
            </w:r>
          </w:p>
        </w:tc>
      </w:tr>
      <w:tr w:rsidR="00CA648D" w:rsidRPr="00C43F61" w:rsidTr="000E2769">
        <w:trPr>
          <w:cantSplit/>
          <w:trHeight w:val="5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58" w:rsidRDefault="004A76C7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SUNTAR Sp. z o.o.</w:t>
            </w:r>
          </w:p>
          <w:p w:rsidR="004A76C7" w:rsidRPr="00C43F61" w:rsidRDefault="004A76C7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Boya Żeleńskiego 5b, 33-100 Tarnów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4A76C7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66 534,00</w:t>
            </w:r>
          </w:p>
        </w:tc>
      </w:tr>
      <w:tr w:rsidR="00997D0B" w:rsidRPr="00C43F61" w:rsidTr="00796178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58" w:rsidRDefault="004A76C7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Blackice Networks Sp. z o.o.</w:t>
            </w:r>
          </w:p>
          <w:p w:rsidR="004A76C7" w:rsidRPr="00C43F61" w:rsidRDefault="004A76C7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ul. Żeńców 30, 30-734 Kraków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4A76C7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2 095,00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CPU ZETO Sp. z o.o.</w:t>
            </w:r>
          </w:p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Powstańców Wlkp. 20, 58-500 Jelenia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66 049,89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COMP S.A.</w:t>
            </w:r>
          </w:p>
          <w:p w:rsidR="00E463EB" w:rsidRPr="00C43F61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Jutrzenki 116,  02-30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E463EB">
              <w:rPr>
                <w:rFonts w:ascii="CG Omega" w:hAnsi="CG Omega"/>
                <w:sz w:val="22"/>
                <w:szCs w:val="22"/>
                <w:lang w:eastAsia="en-US"/>
              </w:rPr>
              <w:t>55 645,20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Grupa MAC S.A.</w:t>
            </w:r>
          </w:p>
          <w:p w:rsidR="00E463EB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E463EB">
              <w:rPr>
                <w:rFonts w:ascii="CG Omega" w:hAnsi="CG Omega"/>
                <w:sz w:val="22"/>
                <w:szCs w:val="22"/>
                <w:lang w:eastAsia="en-US"/>
              </w:rPr>
              <w:t>l. Witosa 76, 25-561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E463EB">
              <w:rPr>
                <w:rFonts w:ascii="CG Omega" w:hAnsi="CG Omega"/>
                <w:sz w:val="22"/>
                <w:szCs w:val="22"/>
                <w:lang w:eastAsia="en-US"/>
              </w:rPr>
              <w:t>67 340,78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InFast Sp. z o.o.</w:t>
            </w:r>
          </w:p>
          <w:p w:rsidR="00E463EB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E463EB">
              <w:rPr>
                <w:rFonts w:ascii="CG Omega" w:hAnsi="CG Omega"/>
                <w:sz w:val="22"/>
                <w:szCs w:val="22"/>
                <w:lang w:eastAsia="en-US"/>
              </w:rPr>
              <w:t>l. Legionów 31, 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E463EB">
              <w:rPr>
                <w:rFonts w:ascii="CG Omega" w:hAnsi="CG Omega"/>
                <w:sz w:val="22"/>
                <w:szCs w:val="22"/>
                <w:lang w:eastAsia="en-US"/>
              </w:rPr>
              <w:t>79 630,20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E463EB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E463EB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Media-Pol</w:t>
            </w:r>
          </w:p>
          <w:p w:rsidR="00556934" w:rsidRPr="00C43F61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Motycka 11, 03-566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1 910,00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Sklep Komputerowy BACHCOMP  Michał Bachewicz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Staszica 8a, 87-100 Torń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60 602,10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Advisor Sp. z o.o.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Św. Wincentego 7,  61-003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52 442,00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Wilanka Sp. z o.o.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Lindleya 16, 02-013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2 059,00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TAS Tomasz Orlikowski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Grunwaldzka 12/83,  99-300 Kutno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49 140,00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4ITS Jacek Lange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Pionierów 3/2, 85-886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74 071,44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Redicreo s.c.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Mogilska 97, 31-545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67 158,00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ALLTECH  S.J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</w:t>
            </w:r>
            <w:r w:rsidR="00556934">
              <w:rPr>
                <w:rFonts w:ascii="CG Omega" w:hAnsi="CG Omega"/>
                <w:sz w:val="22"/>
                <w:szCs w:val="22"/>
                <w:lang w:eastAsia="en-US"/>
              </w:rPr>
              <w:t>l. Spółdzielcza 33, 09-407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EXiMO PROJEKT Sp. z o.o.</w:t>
            </w:r>
          </w:p>
          <w:p w:rsidR="00556934" w:rsidRPr="00C43F61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Poznańska 31, 85-129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62302A">
              <w:rPr>
                <w:rFonts w:ascii="CG Omega" w:hAnsi="CG Omega"/>
                <w:sz w:val="22"/>
                <w:szCs w:val="22"/>
                <w:lang w:eastAsia="en-US"/>
              </w:rPr>
              <w:t>69 628,00</w:t>
            </w:r>
          </w:p>
        </w:tc>
      </w:tr>
      <w:tr w:rsidR="004A76C7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556934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ZETO-RZESZÓW Sp. z o.o.</w:t>
            </w:r>
          </w:p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Rejtana 55, 35-326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C7" w:rsidRPr="00C43F61" w:rsidRDefault="004A76C7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62302A">
              <w:rPr>
                <w:rFonts w:ascii="CG Omega" w:hAnsi="CG Omega"/>
                <w:sz w:val="22"/>
                <w:szCs w:val="22"/>
                <w:lang w:eastAsia="en-US"/>
              </w:rPr>
              <w:t>69 844,32</w:t>
            </w:r>
          </w:p>
        </w:tc>
      </w:tr>
      <w:tr w:rsidR="00556934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FH DOMUS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62302A">
              <w:rPr>
                <w:rFonts w:ascii="CG Omega" w:hAnsi="CG Omega"/>
                <w:sz w:val="22"/>
                <w:szCs w:val="22"/>
                <w:lang w:eastAsia="en-US"/>
              </w:rPr>
              <w:t>55 752,03</w:t>
            </w:r>
          </w:p>
        </w:tc>
      </w:tr>
      <w:tr w:rsidR="00556934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iCOD.pl Sp. z o.o.</w:t>
            </w:r>
          </w:p>
          <w:p w:rsidR="0062302A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Grażyńskiego 51, 43-300 Bielsko-Biała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62302A">
              <w:rPr>
                <w:rFonts w:ascii="CG Omega" w:hAnsi="CG Omega"/>
                <w:sz w:val="22"/>
                <w:szCs w:val="22"/>
                <w:lang w:eastAsia="en-US"/>
              </w:rPr>
              <w:t>65 527,02</w:t>
            </w:r>
          </w:p>
        </w:tc>
      </w:tr>
      <w:tr w:rsidR="00556934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Info Software Polska Sp. z o.o.</w:t>
            </w:r>
          </w:p>
          <w:p w:rsidR="0062302A" w:rsidRPr="00C43F61" w:rsidRDefault="0062302A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Przemysłowa 5A, 38-457 Szczepańcowa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62302A">
              <w:rPr>
                <w:rFonts w:ascii="CG Omega" w:hAnsi="CG Omega"/>
                <w:sz w:val="22"/>
                <w:szCs w:val="22"/>
                <w:lang w:eastAsia="en-US"/>
              </w:rPr>
              <w:t>57 627,96</w:t>
            </w:r>
          </w:p>
        </w:tc>
      </w:tr>
      <w:tr w:rsidR="00556934" w:rsidRPr="00C43F61" w:rsidTr="00B52BBE">
        <w:trPr>
          <w:cantSplit/>
          <w:trHeight w:val="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62302A" w:rsidP="00B52BBE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2A" w:rsidRPr="0062302A" w:rsidRDefault="0062302A" w:rsidP="0062302A">
            <w:pPr>
              <w:rPr>
                <w:rFonts w:ascii="CG Omega" w:hAnsi="CG Omega"/>
                <w:sz w:val="22"/>
                <w:szCs w:val="22"/>
              </w:rPr>
            </w:pPr>
            <w:r w:rsidRPr="0062302A">
              <w:rPr>
                <w:rFonts w:ascii="CG Omega" w:hAnsi="CG Omega"/>
                <w:sz w:val="22"/>
                <w:szCs w:val="22"/>
              </w:rPr>
              <w:t>JB MULTIMEDIA Jerzy Bielecki</w:t>
            </w:r>
          </w:p>
          <w:p w:rsidR="00556934" w:rsidRPr="00C43F61" w:rsidRDefault="0062302A" w:rsidP="0062302A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62302A">
              <w:rPr>
                <w:rFonts w:ascii="CG Omega" w:hAnsi="CG Omega"/>
                <w:sz w:val="22"/>
                <w:szCs w:val="22"/>
              </w:rPr>
              <w:t>ul. Brzeska 107 a</w:t>
            </w:r>
            <w:r w:rsidRPr="0062302A">
              <w:rPr>
                <w:rFonts w:ascii="CG Omega" w:hAnsi="CG Omega"/>
                <w:sz w:val="22"/>
                <w:szCs w:val="22"/>
              </w:rPr>
              <w:t xml:space="preserve">,  </w:t>
            </w:r>
            <w:r w:rsidRPr="0062302A">
              <w:rPr>
                <w:rFonts w:ascii="CG Omega" w:hAnsi="CG Omega"/>
                <w:sz w:val="22"/>
                <w:szCs w:val="22"/>
              </w:rPr>
              <w:t>21-500 Biała Podlaska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34" w:rsidRPr="00C43F61" w:rsidRDefault="00556934" w:rsidP="00B52BBE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</w:t>
            </w:r>
            <w:r w:rsidR="0062302A">
              <w:rPr>
                <w:rFonts w:ascii="CG Omega" w:hAnsi="CG Omega"/>
                <w:sz w:val="22"/>
                <w:szCs w:val="22"/>
                <w:lang w:eastAsia="en-US"/>
              </w:rPr>
              <w:t>66 838,20</w:t>
            </w:r>
            <w:bookmarkStart w:id="0" w:name="_GoBack"/>
            <w:bookmarkEnd w:id="0"/>
          </w:p>
        </w:tc>
      </w:tr>
    </w:tbl>
    <w:p w:rsidR="00684174" w:rsidRDefault="00684174">
      <w:pPr>
        <w:rPr>
          <w:rFonts w:ascii="CG Omega" w:hAnsi="CG Omega"/>
          <w:sz w:val="22"/>
          <w:szCs w:val="22"/>
        </w:rPr>
      </w:pPr>
    </w:p>
    <w:p w:rsidR="001F4A26" w:rsidRDefault="001F4A26"/>
    <w:p w:rsidR="005A60ED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8" w:rsidRDefault="00F61D78" w:rsidP="00400603">
      <w:r>
        <w:separator/>
      </w:r>
    </w:p>
  </w:endnote>
  <w:endnote w:type="continuationSeparator" w:id="0">
    <w:p w:rsidR="00F61D78" w:rsidRDefault="00F61D78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8" w:rsidRDefault="00F61D78" w:rsidP="00400603">
      <w:r>
        <w:separator/>
      </w:r>
    </w:p>
  </w:footnote>
  <w:footnote w:type="continuationSeparator" w:id="0">
    <w:p w:rsidR="00F61D78" w:rsidRDefault="00F61D78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36521E"/>
    <w:rsid w:val="00400603"/>
    <w:rsid w:val="004A76C7"/>
    <w:rsid w:val="00523617"/>
    <w:rsid w:val="00523851"/>
    <w:rsid w:val="0054332F"/>
    <w:rsid w:val="00556934"/>
    <w:rsid w:val="00576D4E"/>
    <w:rsid w:val="005A60ED"/>
    <w:rsid w:val="00604158"/>
    <w:rsid w:val="0062302A"/>
    <w:rsid w:val="00684174"/>
    <w:rsid w:val="006A74C8"/>
    <w:rsid w:val="006B2D62"/>
    <w:rsid w:val="00796178"/>
    <w:rsid w:val="007B4292"/>
    <w:rsid w:val="00842998"/>
    <w:rsid w:val="008538A2"/>
    <w:rsid w:val="00931E3C"/>
    <w:rsid w:val="00997D0B"/>
    <w:rsid w:val="00A81CCB"/>
    <w:rsid w:val="00AF4371"/>
    <w:rsid w:val="00B321D3"/>
    <w:rsid w:val="00B6504F"/>
    <w:rsid w:val="00BC582E"/>
    <w:rsid w:val="00C43F61"/>
    <w:rsid w:val="00C8570E"/>
    <w:rsid w:val="00CA648D"/>
    <w:rsid w:val="00D60B87"/>
    <w:rsid w:val="00E463EB"/>
    <w:rsid w:val="00EA0488"/>
    <w:rsid w:val="00F61D7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2016-02-12T11:59:00Z</dcterms:created>
  <dcterms:modified xsi:type="dcterms:W3CDTF">2020-04-21T07:44:00Z</dcterms:modified>
</cp:coreProperties>
</file>