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7052" w14:textId="46E56B32" w:rsidR="00C0100F" w:rsidRPr="001237A7" w:rsidRDefault="00C0100F" w:rsidP="006E33BE">
      <w:pPr>
        <w:pStyle w:val="Nagwek1"/>
        <w:spacing w:before="1440"/>
        <w:ind w:left="3540" w:firstLine="708"/>
        <w:jc w:val="left"/>
      </w:pPr>
      <w:r w:rsidRPr="001237A7">
        <w:t>Zamawiający:</w:t>
      </w:r>
    </w:p>
    <w:p w14:paraId="3F30CD42" w14:textId="185A4498" w:rsidR="00A66549" w:rsidRPr="00677BC5" w:rsidRDefault="00C0100F" w:rsidP="00FE5869">
      <w:pPr>
        <w:pStyle w:val="Nagwek1"/>
        <w:rPr>
          <w:u w:val="single"/>
          <w:lang w:val="pl-PL"/>
        </w:rPr>
      </w:pPr>
      <w:r w:rsidRPr="001237A7">
        <w:t>CENTRUM PROJEKTÓW POLSKA CYFROWA</w:t>
      </w:r>
      <w:r w:rsidRPr="001237A7">
        <w:br/>
        <w:t>UL. SPOKOJNA 13A, 01-044 WARSZAWA</w:t>
      </w:r>
      <w:r w:rsidR="00754F8C" w:rsidRPr="001237A7">
        <w:rPr>
          <w:bCs/>
          <w:lang w:val="pl-PL"/>
        </w:rPr>
        <w:t xml:space="preserve"> </w:t>
      </w:r>
      <w:r w:rsidR="006C7C52" w:rsidRPr="001237A7">
        <w:rPr>
          <w:bCs/>
          <w:lang w:val="pl-PL"/>
        </w:rPr>
        <w:br/>
      </w:r>
      <w:r w:rsidR="00666310" w:rsidRPr="001237A7">
        <w:rPr>
          <w:bCs/>
        </w:rPr>
        <w:t>(</w:t>
      </w:r>
      <w:r w:rsidRPr="001237A7">
        <w:rPr>
          <w:bCs/>
        </w:rPr>
        <w:t>„CPPC”)</w:t>
      </w:r>
      <w:r w:rsidRPr="001237A7">
        <w:br/>
      </w:r>
      <w:r w:rsidRPr="001237A7">
        <w:rPr>
          <w:color w:val="000000"/>
        </w:rPr>
        <w:t xml:space="preserve">Numer postępowania: </w:t>
      </w:r>
      <w:r w:rsidRPr="001237A7">
        <w:rPr>
          <w:color w:val="000000"/>
          <w:u w:val="single"/>
        </w:rPr>
        <w:t>ZP/</w:t>
      </w:r>
      <w:r w:rsidR="00793FB4" w:rsidRPr="001237A7">
        <w:rPr>
          <w:color w:val="000000"/>
          <w:u w:val="single"/>
          <w:lang w:val="pl-PL"/>
        </w:rPr>
        <w:t>1</w:t>
      </w:r>
      <w:r w:rsidR="00677BC5">
        <w:rPr>
          <w:color w:val="000000"/>
          <w:u w:val="single"/>
          <w:lang w:val="pl-PL"/>
        </w:rPr>
        <w:t>5</w:t>
      </w:r>
      <w:r w:rsidRPr="001237A7">
        <w:rPr>
          <w:color w:val="000000"/>
          <w:u w:val="single"/>
        </w:rPr>
        <w:t>/202</w:t>
      </w:r>
      <w:r w:rsidR="00830890" w:rsidRPr="001237A7">
        <w:rPr>
          <w:color w:val="000000"/>
          <w:u w:val="single"/>
        </w:rPr>
        <w:t>3</w:t>
      </w:r>
      <w:r w:rsidR="008155CB" w:rsidRPr="001237A7">
        <w:rPr>
          <w:color w:val="000000"/>
          <w:u w:val="single"/>
        </w:rPr>
        <w:t>/</w:t>
      </w:r>
      <w:r w:rsidR="00677BC5">
        <w:rPr>
          <w:color w:val="000000"/>
          <w:u w:val="single"/>
          <w:lang w:val="pl-PL"/>
        </w:rPr>
        <w:t>AO</w:t>
      </w:r>
    </w:p>
    <w:p w14:paraId="4E3F4427" w14:textId="77777777" w:rsidR="00BC5BDF" w:rsidRPr="001237A7" w:rsidRDefault="00A66549" w:rsidP="002A2791">
      <w:pPr>
        <w:tabs>
          <w:tab w:val="left" w:pos="7045"/>
          <w:tab w:val="left" w:pos="7902"/>
        </w:tabs>
        <w:spacing w:before="120" w:after="120" w:line="360" w:lineRule="auto"/>
        <w:jc w:val="center"/>
        <w:rPr>
          <w:rFonts w:ascii="Calibri" w:hAnsi="Calibri" w:cs="Calibri"/>
          <w:bCs/>
        </w:rPr>
      </w:pPr>
      <w:r w:rsidRPr="001237A7">
        <w:rPr>
          <w:rFonts w:ascii="Calibri" w:hAnsi="Calibri" w:cs="Calibri"/>
          <w:bCs/>
        </w:rPr>
        <w:t>Zatwierdził:</w:t>
      </w:r>
    </w:p>
    <w:p w14:paraId="6C266A93" w14:textId="77777777" w:rsidR="00A66549" w:rsidRPr="001237A7" w:rsidRDefault="00A66549" w:rsidP="002A2791">
      <w:pPr>
        <w:tabs>
          <w:tab w:val="left" w:pos="7045"/>
          <w:tab w:val="left" w:pos="7902"/>
        </w:tabs>
        <w:spacing w:before="120" w:after="120" w:line="360" w:lineRule="auto"/>
        <w:jc w:val="center"/>
        <w:rPr>
          <w:rFonts w:ascii="Calibri" w:hAnsi="Calibri" w:cs="Calibri"/>
          <w:color w:val="FFFFFF"/>
        </w:rPr>
      </w:pPr>
      <w:r w:rsidRPr="001237A7">
        <w:rPr>
          <w:rFonts w:ascii="Calibri" w:eastAsia="Calibri" w:hAnsi="Calibri" w:cs="Calibri"/>
          <w:bCs/>
          <w:color w:val="000000"/>
        </w:rPr>
        <w:t>Dyrektor</w:t>
      </w:r>
    </w:p>
    <w:p w14:paraId="18D38483" w14:textId="77777777" w:rsidR="00A66549" w:rsidRPr="001237A7" w:rsidRDefault="00A66549" w:rsidP="002A2791">
      <w:pPr>
        <w:spacing w:after="960" w:line="360" w:lineRule="auto"/>
        <w:jc w:val="center"/>
        <w:rPr>
          <w:rFonts w:ascii="Calibri" w:hAnsi="Calibri" w:cs="Calibri"/>
          <w:bCs/>
          <w:color w:val="FFFFFF"/>
        </w:rPr>
      </w:pPr>
      <w:r w:rsidRPr="001237A7">
        <w:rPr>
          <w:rFonts w:ascii="Calibri" w:eastAsia="Calibri" w:hAnsi="Calibri" w:cs="Calibri"/>
          <w:bCs/>
          <w:color w:val="000000"/>
        </w:rPr>
        <w:t>Centrum Projektów Polska Cyfrowa</w:t>
      </w:r>
    </w:p>
    <w:p w14:paraId="058F59DA" w14:textId="77777777" w:rsidR="00C0100F" w:rsidRPr="001237A7" w:rsidRDefault="00C0100F" w:rsidP="00FE5869">
      <w:pPr>
        <w:pStyle w:val="Nagwek1"/>
      </w:pPr>
      <w:r w:rsidRPr="001237A7">
        <w:t>SPECYFIKACJA WARUNKÓW ZAMÓWIENIA</w:t>
      </w:r>
      <w:r w:rsidR="00CF1A84" w:rsidRPr="001237A7">
        <w:br/>
      </w:r>
      <w:r w:rsidRPr="001237A7">
        <w:t>(SWZ)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C0100F" w:rsidRPr="001237A7" w14:paraId="4AD81E5A" w14:textId="77777777" w:rsidTr="000E4E5A">
        <w:trPr>
          <w:trHeight w:val="1764"/>
        </w:trPr>
        <w:tc>
          <w:tcPr>
            <w:tcW w:w="1701" w:type="dxa"/>
          </w:tcPr>
          <w:p w14:paraId="6776C5E0" w14:textId="77777777" w:rsidR="00C0100F" w:rsidRPr="001237A7" w:rsidRDefault="00C0100F" w:rsidP="00FE5869">
            <w:pPr>
              <w:pStyle w:val="Akapitzlist1"/>
              <w:ind w:left="0"/>
              <w:rPr>
                <w:rFonts w:ascii="Calibri" w:hAnsi="Calibri" w:cs="Calibri"/>
              </w:rPr>
            </w:pPr>
            <w:r w:rsidRPr="001237A7">
              <w:rPr>
                <w:rFonts w:ascii="Calibri" w:hAnsi="Calibri" w:cs="Calibri"/>
              </w:rPr>
              <w:t>Dotyczy:</w:t>
            </w:r>
          </w:p>
        </w:tc>
        <w:tc>
          <w:tcPr>
            <w:tcW w:w="7797" w:type="dxa"/>
          </w:tcPr>
          <w:p w14:paraId="52921FBB" w14:textId="50C8487B" w:rsidR="00C0100F" w:rsidRPr="001237A7" w:rsidRDefault="00641CD7" w:rsidP="00FE5869">
            <w:pPr>
              <w:pStyle w:val="Akapitzlist1"/>
              <w:ind w:left="0"/>
              <w:rPr>
                <w:rFonts w:asciiTheme="minorHAnsi" w:hAnsiTheme="minorHAnsi" w:cstheme="minorHAnsi"/>
                <w:iCs/>
              </w:rPr>
            </w:pPr>
            <w:r w:rsidRPr="00641CD7">
              <w:rPr>
                <w:rFonts w:asciiTheme="minorHAnsi" w:hAnsiTheme="minorHAnsi" w:cstheme="minorHAnsi"/>
                <w:iCs/>
              </w:rPr>
              <w:t>Świadczenie usług cateringowych na potrzeby spotkań, szkoleń i konferencji organizowanych lub współorganizowanych przez Centrum Projektów Polska Cyfrowa</w:t>
            </w:r>
            <w:r w:rsidR="004065B3">
              <w:rPr>
                <w:rFonts w:asciiTheme="minorHAnsi" w:hAnsiTheme="minorHAnsi" w:cstheme="minorHAnsi"/>
                <w:iCs/>
              </w:rPr>
              <w:t>.</w:t>
            </w:r>
          </w:p>
        </w:tc>
      </w:tr>
    </w:tbl>
    <w:p w14:paraId="0294E84E" w14:textId="77777777" w:rsidR="002A2791" w:rsidRPr="001237A7" w:rsidRDefault="002A2791" w:rsidP="00754F8C">
      <w:pPr>
        <w:spacing w:line="360" w:lineRule="auto"/>
        <w:jc w:val="center"/>
        <w:rPr>
          <w:rFonts w:ascii="Calibri" w:hAnsi="Calibri" w:cs="Calibri"/>
        </w:rPr>
      </w:pPr>
    </w:p>
    <w:p w14:paraId="1FE93C5E" w14:textId="77777777" w:rsidR="002A2791" w:rsidRPr="001237A7" w:rsidRDefault="002A2791" w:rsidP="00754F8C">
      <w:pPr>
        <w:spacing w:line="360" w:lineRule="auto"/>
        <w:jc w:val="center"/>
        <w:rPr>
          <w:rFonts w:ascii="Calibri" w:hAnsi="Calibri" w:cs="Calibri"/>
        </w:rPr>
      </w:pPr>
    </w:p>
    <w:p w14:paraId="75213EC1" w14:textId="77777777" w:rsidR="002A2791" w:rsidRPr="001237A7" w:rsidRDefault="002A2791" w:rsidP="00754F8C">
      <w:pPr>
        <w:spacing w:line="360" w:lineRule="auto"/>
        <w:jc w:val="center"/>
        <w:rPr>
          <w:rFonts w:ascii="Calibri" w:hAnsi="Calibri" w:cs="Calibri"/>
        </w:rPr>
      </w:pPr>
    </w:p>
    <w:p w14:paraId="74C5AFFB" w14:textId="77777777" w:rsidR="002A2791" w:rsidRPr="001237A7" w:rsidRDefault="002A2791" w:rsidP="00754F8C">
      <w:pPr>
        <w:spacing w:line="360" w:lineRule="auto"/>
        <w:jc w:val="center"/>
        <w:rPr>
          <w:rFonts w:ascii="Calibri" w:hAnsi="Calibri" w:cs="Calibri"/>
        </w:rPr>
      </w:pPr>
    </w:p>
    <w:p w14:paraId="32FC6EB7" w14:textId="77777777" w:rsidR="002A2791" w:rsidRPr="001237A7" w:rsidRDefault="002A2791" w:rsidP="00754F8C">
      <w:pPr>
        <w:spacing w:line="360" w:lineRule="auto"/>
        <w:jc w:val="center"/>
        <w:rPr>
          <w:rFonts w:ascii="Calibri" w:hAnsi="Calibri" w:cs="Calibri"/>
        </w:rPr>
      </w:pPr>
    </w:p>
    <w:p w14:paraId="47247D34" w14:textId="77777777" w:rsidR="002A2791" w:rsidRPr="001237A7" w:rsidRDefault="002A2791" w:rsidP="00754F8C">
      <w:pPr>
        <w:spacing w:line="360" w:lineRule="auto"/>
        <w:jc w:val="center"/>
        <w:rPr>
          <w:rFonts w:ascii="Calibri" w:hAnsi="Calibri" w:cs="Calibri"/>
        </w:rPr>
      </w:pPr>
    </w:p>
    <w:p w14:paraId="60113F3B" w14:textId="49189413" w:rsidR="00565200" w:rsidRPr="001237A7" w:rsidRDefault="006C6D15" w:rsidP="00754F8C">
      <w:pPr>
        <w:spacing w:line="360" w:lineRule="auto"/>
        <w:jc w:val="center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Warszawa, dnia </w:t>
      </w:r>
      <w:r w:rsidR="009E5248">
        <w:rPr>
          <w:rFonts w:ascii="Calibri" w:hAnsi="Calibri" w:cs="Calibri"/>
        </w:rPr>
        <w:t>28.11</w:t>
      </w:r>
      <w:r w:rsidR="002E2B5F" w:rsidRPr="001237A7">
        <w:rPr>
          <w:rFonts w:ascii="Calibri" w:hAnsi="Calibri" w:cs="Calibri"/>
        </w:rPr>
        <w:t>.</w:t>
      </w:r>
      <w:r w:rsidR="00565200" w:rsidRPr="001237A7">
        <w:rPr>
          <w:rFonts w:ascii="Calibri" w:hAnsi="Calibri" w:cs="Calibri"/>
        </w:rPr>
        <w:t>202</w:t>
      </w:r>
      <w:r w:rsidR="00830890" w:rsidRPr="001237A7">
        <w:rPr>
          <w:rFonts w:ascii="Calibri" w:hAnsi="Calibri" w:cs="Calibri"/>
        </w:rPr>
        <w:t>3</w:t>
      </w:r>
      <w:r w:rsidR="00565200" w:rsidRPr="001237A7">
        <w:rPr>
          <w:rFonts w:ascii="Calibri" w:hAnsi="Calibri" w:cs="Calibri"/>
        </w:rPr>
        <w:t xml:space="preserve"> r.</w:t>
      </w:r>
    </w:p>
    <w:p w14:paraId="10B3A0CA" w14:textId="77777777" w:rsidR="00565200" w:rsidRPr="001237A7" w:rsidRDefault="00CF1A84" w:rsidP="00992AAD">
      <w:pPr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br w:type="page"/>
      </w:r>
      <w:r w:rsidR="00565200" w:rsidRPr="001237A7">
        <w:rPr>
          <w:rFonts w:ascii="Calibri" w:hAnsi="Calibri" w:cs="Calibri"/>
        </w:rPr>
        <w:lastRenderedPageBreak/>
        <w:t>Zamawiający zaprasza do udziału w</w:t>
      </w:r>
      <w:r w:rsidRPr="001237A7">
        <w:rPr>
          <w:rFonts w:ascii="Calibri" w:hAnsi="Calibri" w:cs="Calibri"/>
        </w:rPr>
        <w:t xml:space="preserve"> </w:t>
      </w:r>
      <w:r w:rsidR="00565200" w:rsidRPr="001237A7">
        <w:rPr>
          <w:rFonts w:ascii="Calibri" w:hAnsi="Calibri" w:cs="Calibri"/>
        </w:rPr>
        <w:t xml:space="preserve">postępowaniu prowadzonym w trybie </w:t>
      </w:r>
      <w:r w:rsidR="00950958" w:rsidRPr="001237A7">
        <w:rPr>
          <w:rFonts w:ascii="Calibri" w:hAnsi="Calibri" w:cs="Calibri"/>
        </w:rPr>
        <w:t>podstawowym</w:t>
      </w:r>
      <w:r w:rsidR="003E14EC" w:rsidRPr="001237A7">
        <w:rPr>
          <w:rFonts w:ascii="Calibri" w:hAnsi="Calibri" w:cs="Calibri"/>
        </w:rPr>
        <w:t xml:space="preserve"> bez negocjacji</w:t>
      </w:r>
      <w:r w:rsidR="00565200" w:rsidRPr="001237A7">
        <w:rPr>
          <w:rFonts w:ascii="Calibri" w:hAnsi="Calibri" w:cs="Calibri"/>
        </w:rPr>
        <w:t xml:space="preserve"> pn</w:t>
      </w:r>
      <w:r w:rsidR="00565200" w:rsidRPr="001237A7">
        <w:rPr>
          <w:rFonts w:ascii="Calibri" w:hAnsi="Calibri" w:cs="Calibri"/>
          <w:bCs/>
        </w:rPr>
        <w:t>.:</w:t>
      </w:r>
      <w:r w:rsidR="00D32511" w:rsidRPr="001237A7">
        <w:rPr>
          <w:rFonts w:ascii="Calibri" w:hAnsi="Calibri" w:cs="Calibri"/>
        </w:rPr>
        <w:t xml:space="preserve"> „</w:t>
      </w:r>
      <w:r w:rsidR="004065B3" w:rsidRPr="00641CD7">
        <w:rPr>
          <w:rFonts w:asciiTheme="minorHAnsi" w:hAnsiTheme="minorHAnsi" w:cstheme="minorHAnsi"/>
          <w:iCs/>
        </w:rPr>
        <w:t>Świadczenie usług cateringowych na potrzeby spotkań, szkoleń i konferencji organizowanych lub współorganizowanych przez Centrum Projektów Polska Cyfrowa</w:t>
      </w:r>
      <w:r w:rsidR="004065B3">
        <w:rPr>
          <w:rFonts w:asciiTheme="minorHAnsi" w:hAnsiTheme="minorHAnsi" w:cstheme="minorHAnsi"/>
          <w:iCs/>
        </w:rPr>
        <w:t>.</w:t>
      </w:r>
      <w:r w:rsidR="006C7306" w:rsidRPr="001237A7">
        <w:rPr>
          <w:rFonts w:ascii="Calibri" w:eastAsia="Mangal Pro" w:hAnsi="Calibri" w:cs="Calibri"/>
          <w:bCs/>
        </w:rPr>
        <w:t>”</w:t>
      </w:r>
      <w:r w:rsidRPr="001237A7">
        <w:rPr>
          <w:rFonts w:ascii="Calibri" w:hAnsi="Calibri" w:cs="Calibri"/>
          <w:bCs/>
        </w:rPr>
        <w:t xml:space="preserve">, </w:t>
      </w:r>
      <w:r w:rsidR="00565200" w:rsidRPr="001237A7">
        <w:rPr>
          <w:rFonts w:ascii="Calibri" w:hAnsi="Calibri" w:cs="Calibri"/>
        </w:rPr>
        <w:t xml:space="preserve">zgodnie </w:t>
      </w:r>
      <w:r w:rsidR="004065B3">
        <w:rPr>
          <w:rFonts w:ascii="Calibri" w:hAnsi="Calibri" w:cs="Calibri"/>
        </w:rPr>
        <w:br/>
      </w:r>
      <w:r w:rsidR="00565200" w:rsidRPr="001237A7">
        <w:rPr>
          <w:rFonts w:ascii="Calibri" w:hAnsi="Calibri" w:cs="Calibri"/>
        </w:rPr>
        <w:t>z</w:t>
      </w:r>
      <w:r w:rsidRPr="001237A7">
        <w:rPr>
          <w:rFonts w:ascii="Calibri" w:hAnsi="Calibri" w:cs="Calibri"/>
        </w:rPr>
        <w:t xml:space="preserve"> </w:t>
      </w:r>
      <w:r w:rsidR="00565200" w:rsidRPr="001237A7">
        <w:rPr>
          <w:rFonts w:ascii="Calibri" w:hAnsi="Calibri" w:cs="Calibri"/>
        </w:rPr>
        <w:t>wymaganiami określonymi w niniejszej Specyfikacji Warunk</w:t>
      </w:r>
      <w:r w:rsidR="00CE062C" w:rsidRPr="001237A7">
        <w:rPr>
          <w:rFonts w:ascii="Calibri" w:hAnsi="Calibri" w:cs="Calibri"/>
        </w:rPr>
        <w:t>ów</w:t>
      </w:r>
      <w:r w:rsidR="00565200" w:rsidRPr="001237A7">
        <w:rPr>
          <w:rFonts w:ascii="Calibri" w:hAnsi="Calibri" w:cs="Calibri"/>
        </w:rPr>
        <w:t xml:space="preserve"> Zamówienia, zwanej dalej SWZ.</w:t>
      </w:r>
    </w:p>
    <w:p w14:paraId="562C1D81" w14:textId="77777777" w:rsidR="00681CE6" w:rsidRPr="001237A7" w:rsidRDefault="00681CE6" w:rsidP="00FE5869">
      <w:pPr>
        <w:pStyle w:val="Nagwek2"/>
      </w:pPr>
      <w:r w:rsidRPr="001237A7">
        <w:t>I. INFORMACJE OGÓLNE</w:t>
      </w:r>
    </w:p>
    <w:p w14:paraId="7574B993" w14:textId="4CA28F40" w:rsidR="00681CE6" w:rsidRPr="001237A7" w:rsidRDefault="00681CE6" w:rsidP="00FE5869">
      <w:pPr>
        <w:pStyle w:val="BodyText21"/>
        <w:widowControl/>
        <w:numPr>
          <w:ilvl w:val="0"/>
          <w:numId w:val="1"/>
        </w:numPr>
        <w:suppressAutoHyphens w:val="0"/>
        <w:overflowPunct w:val="0"/>
        <w:autoSpaceDE w:val="0"/>
        <w:spacing w:before="360" w:after="360"/>
        <w:jc w:val="left"/>
        <w:textAlignment w:val="baseline"/>
        <w:rPr>
          <w:rFonts w:ascii="Calibri" w:hAnsi="Calibri" w:cs="Calibri"/>
          <w:b w:val="0"/>
          <w:bCs w:val="0"/>
        </w:rPr>
      </w:pPr>
      <w:r w:rsidRPr="001237A7">
        <w:rPr>
          <w:rFonts w:ascii="Calibri" w:hAnsi="Calibri" w:cs="Calibri"/>
          <w:b w:val="0"/>
          <w:bCs w:val="0"/>
        </w:rPr>
        <w:t>Do udzielenia przedmiotowego zamówienia stosuje się przepisy ustawy z dnia 11 września 2019</w:t>
      </w:r>
      <w:r w:rsidR="00CF1A84" w:rsidRPr="001237A7">
        <w:rPr>
          <w:rFonts w:ascii="Calibri" w:hAnsi="Calibri" w:cs="Calibri"/>
          <w:b w:val="0"/>
          <w:bCs w:val="0"/>
        </w:rPr>
        <w:t> </w:t>
      </w:r>
      <w:r w:rsidRPr="001237A7">
        <w:rPr>
          <w:rFonts w:ascii="Calibri" w:hAnsi="Calibri" w:cs="Calibri"/>
          <w:b w:val="0"/>
          <w:bCs w:val="0"/>
        </w:rPr>
        <w:t>r. – Prawo zamówień publicznych (Dz. U. z 202</w:t>
      </w:r>
      <w:r w:rsidR="00793FB4" w:rsidRPr="001237A7">
        <w:rPr>
          <w:rFonts w:ascii="Calibri" w:hAnsi="Calibri" w:cs="Calibri"/>
          <w:b w:val="0"/>
          <w:bCs w:val="0"/>
        </w:rPr>
        <w:t>3</w:t>
      </w:r>
      <w:r w:rsidRPr="001237A7">
        <w:rPr>
          <w:rFonts w:ascii="Calibri" w:hAnsi="Calibri" w:cs="Calibri"/>
          <w:b w:val="0"/>
          <w:bCs w:val="0"/>
        </w:rPr>
        <w:t xml:space="preserve"> r. poz. 1</w:t>
      </w:r>
      <w:r w:rsidR="00793FB4" w:rsidRPr="001237A7">
        <w:rPr>
          <w:rFonts w:ascii="Calibri" w:hAnsi="Calibri" w:cs="Calibri"/>
          <w:b w:val="0"/>
          <w:bCs w:val="0"/>
        </w:rPr>
        <w:t>605</w:t>
      </w:r>
      <w:r w:rsidR="00E41F5F">
        <w:rPr>
          <w:rFonts w:ascii="Calibri" w:hAnsi="Calibri" w:cs="Calibri"/>
          <w:b w:val="0"/>
          <w:bCs w:val="0"/>
        </w:rPr>
        <w:t xml:space="preserve"> z </w:t>
      </w:r>
      <w:proofErr w:type="spellStart"/>
      <w:r w:rsidR="00E41F5F">
        <w:rPr>
          <w:rFonts w:ascii="Calibri" w:hAnsi="Calibri" w:cs="Calibri"/>
          <w:b w:val="0"/>
          <w:bCs w:val="0"/>
        </w:rPr>
        <w:t>późn</w:t>
      </w:r>
      <w:proofErr w:type="spellEnd"/>
      <w:r w:rsidR="00E41F5F">
        <w:rPr>
          <w:rFonts w:ascii="Calibri" w:hAnsi="Calibri" w:cs="Calibri"/>
          <w:b w:val="0"/>
          <w:bCs w:val="0"/>
        </w:rPr>
        <w:t>. zm.</w:t>
      </w:r>
      <w:r w:rsidRPr="001237A7">
        <w:rPr>
          <w:rFonts w:ascii="Calibri" w:hAnsi="Calibri" w:cs="Calibri"/>
          <w:b w:val="0"/>
          <w:bCs w:val="0"/>
        </w:rPr>
        <w:t>)</w:t>
      </w:r>
      <w:r w:rsidR="00CF1A84" w:rsidRPr="001237A7">
        <w:rPr>
          <w:rFonts w:ascii="Calibri" w:hAnsi="Calibri" w:cs="Calibri"/>
          <w:b w:val="0"/>
          <w:bCs w:val="0"/>
        </w:rPr>
        <w:t xml:space="preserve">, </w:t>
      </w:r>
      <w:r w:rsidRPr="001237A7">
        <w:rPr>
          <w:rFonts w:ascii="Calibri" w:hAnsi="Calibri" w:cs="Calibri"/>
          <w:b w:val="0"/>
          <w:bCs w:val="0"/>
        </w:rPr>
        <w:t xml:space="preserve">zwanej dalej „ustawą </w:t>
      </w:r>
      <w:proofErr w:type="spellStart"/>
      <w:r w:rsidRPr="001237A7">
        <w:rPr>
          <w:rFonts w:ascii="Calibri" w:hAnsi="Calibri" w:cs="Calibri"/>
          <w:b w:val="0"/>
          <w:bCs w:val="0"/>
        </w:rPr>
        <w:t>Pzp</w:t>
      </w:r>
      <w:proofErr w:type="spellEnd"/>
      <w:r w:rsidRPr="001237A7">
        <w:rPr>
          <w:rFonts w:ascii="Calibri" w:hAnsi="Calibri" w:cs="Calibri"/>
          <w:b w:val="0"/>
          <w:bCs w:val="0"/>
        </w:rPr>
        <w:t xml:space="preserve">” oraz akty wykonawcze wydane na jej podstawie </w:t>
      </w:r>
      <w:r w:rsidRPr="001237A7">
        <w:rPr>
          <w:rFonts w:ascii="Calibri" w:hAnsi="Calibri" w:cs="Calibri"/>
          <w:b w:val="0"/>
        </w:rPr>
        <w:t>w sprawie zamówień publicznych.</w:t>
      </w:r>
    </w:p>
    <w:p w14:paraId="1A0022D5" w14:textId="3F10981E" w:rsidR="00681CE6" w:rsidRPr="001237A7" w:rsidRDefault="00681CE6" w:rsidP="00FE5869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spacing w:before="360" w:after="360"/>
        <w:jc w:val="left"/>
        <w:textAlignment w:val="baseline"/>
        <w:rPr>
          <w:rFonts w:ascii="Calibri" w:hAnsi="Calibri" w:cs="Calibri"/>
          <w:b w:val="0"/>
          <w:bCs w:val="0"/>
        </w:rPr>
      </w:pPr>
      <w:r w:rsidRPr="001237A7">
        <w:rPr>
          <w:rFonts w:ascii="Calibri" w:hAnsi="Calibri" w:cs="Calibri"/>
          <w:b w:val="0"/>
          <w:bCs w:val="0"/>
        </w:rPr>
        <w:t xml:space="preserve">Do czynności podejmowanych przez </w:t>
      </w:r>
      <w:r w:rsidR="00A5686E" w:rsidRPr="001237A7">
        <w:rPr>
          <w:rFonts w:ascii="Calibri" w:hAnsi="Calibri" w:cs="Calibri"/>
          <w:b w:val="0"/>
          <w:bCs w:val="0"/>
        </w:rPr>
        <w:t>Z</w:t>
      </w:r>
      <w:r w:rsidRPr="001237A7">
        <w:rPr>
          <w:rFonts w:ascii="Calibri" w:hAnsi="Calibri" w:cs="Calibri"/>
          <w:b w:val="0"/>
          <w:bCs w:val="0"/>
        </w:rPr>
        <w:t xml:space="preserve">amawiającego i </w:t>
      </w:r>
      <w:r w:rsidR="00A5686E" w:rsidRPr="001237A7">
        <w:rPr>
          <w:rFonts w:ascii="Calibri" w:hAnsi="Calibri" w:cs="Calibri"/>
          <w:b w:val="0"/>
          <w:bCs w:val="0"/>
        </w:rPr>
        <w:t>W</w:t>
      </w:r>
      <w:r w:rsidRPr="001237A7">
        <w:rPr>
          <w:rFonts w:ascii="Calibri" w:hAnsi="Calibri" w:cs="Calibri"/>
          <w:b w:val="0"/>
          <w:bCs w:val="0"/>
        </w:rPr>
        <w:t xml:space="preserve">ykonawców </w:t>
      </w:r>
      <w:r w:rsidR="00CF1A84" w:rsidRPr="001237A7">
        <w:rPr>
          <w:rFonts w:ascii="Calibri" w:hAnsi="Calibri" w:cs="Calibri"/>
          <w:b w:val="0"/>
          <w:bCs w:val="0"/>
        </w:rPr>
        <w:t xml:space="preserve">w </w:t>
      </w:r>
      <w:r w:rsidRPr="001237A7">
        <w:rPr>
          <w:rFonts w:ascii="Calibri" w:hAnsi="Calibri" w:cs="Calibri"/>
          <w:b w:val="0"/>
          <w:bCs w:val="0"/>
        </w:rPr>
        <w:t xml:space="preserve">postępowaniu o udzielenie zamówienia publicznego stosuje się </w:t>
      </w:r>
      <w:r w:rsidRPr="001237A7">
        <w:rPr>
          <w:rFonts w:asciiTheme="minorHAnsi" w:hAnsiTheme="minorHAnsi" w:cstheme="minorHAnsi"/>
          <w:b w:val="0"/>
          <w:bCs w:val="0"/>
        </w:rPr>
        <w:t>przepisy ustawy z</w:t>
      </w:r>
      <w:r w:rsidR="00CF1A84" w:rsidRPr="001237A7">
        <w:rPr>
          <w:rFonts w:asciiTheme="minorHAnsi" w:hAnsiTheme="minorHAnsi" w:cstheme="minorHAnsi"/>
          <w:b w:val="0"/>
          <w:bCs w:val="0"/>
        </w:rPr>
        <w:t xml:space="preserve"> </w:t>
      </w:r>
      <w:r w:rsidRPr="001237A7">
        <w:rPr>
          <w:rFonts w:asciiTheme="minorHAnsi" w:hAnsiTheme="minorHAnsi" w:cstheme="minorHAnsi"/>
          <w:b w:val="0"/>
          <w:bCs w:val="0"/>
        </w:rPr>
        <w:t>dnia 23 kwietnia 1964</w:t>
      </w:r>
      <w:r w:rsidR="00DF37EF" w:rsidRPr="001237A7">
        <w:rPr>
          <w:rFonts w:asciiTheme="minorHAnsi" w:hAnsiTheme="minorHAnsi" w:cstheme="minorHAnsi"/>
          <w:b w:val="0"/>
          <w:bCs w:val="0"/>
        </w:rPr>
        <w:t xml:space="preserve"> </w:t>
      </w:r>
      <w:r w:rsidRPr="001237A7">
        <w:rPr>
          <w:rFonts w:asciiTheme="minorHAnsi" w:hAnsiTheme="minorHAnsi" w:cstheme="minorHAnsi"/>
          <w:b w:val="0"/>
          <w:bCs w:val="0"/>
        </w:rPr>
        <w:t xml:space="preserve">r. – Kodeks cywilny (tj. Dz. U. z </w:t>
      </w:r>
      <w:r w:rsidR="00E41F5F" w:rsidRPr="001237A7">
        <w:rPr>
          <w:rFonts w:asciiTheme="minorHAnsi" w:hAnsiTheme="minorHAnsi" w:cstheme="minorHAnsi"/>
          <w:b w:val="0"/>
          <w:bCs w:val="0"/>
        </w:rPr>
        <w:t>202</w:t>
      </w:r>
      <w:r w:rsidR="00E41F5F">
        <w:rPr>
          <w:rFonts w:asciiTheme="minorHAnsi" w:hAnsiTheme="minorHAnsi" w:cstheme="minorHAnsi"/>
          <w:b w:val="0"/>
          <w:bCs w:val="0"/>
        </w:rPr>
        <w:t>3</w:t>
      </w:r>
      <w:r w:rsidR="00E41F5F" w:rsidRPr="001237A7">
        <w:rPr>
          <w:rFonts w:asciiTheme="minorHAnsi" w:hAnsiTheme="minorHAnsi" w:cstheme="minorHAnsi"/>
          <w:b w:val="0"/>
          <w:bCs w:val="0"/>
        </w:rPr>
        <w:t xml:space="preserve"> </w:t>
      </w:r>
      <w:r w:rsidRPr="001237A7">
        <w:rPr>
          <w:rFonts w:asciiTheme="minorHAnsi" w:hAnsiTheme="minorHAnsi" w:cstheme="minorHAnsi"/>
          <w:b w:val="0"/>
          <w:bCs w:val="0"/>
        </w:rPr>
        <w:t xml:space="preserve">r. poz. </w:t>
      </w:r>
      <w:r w:rsidR="00E41F5F">
        <w:rPr>
          <w:rFonts w:asciiTheme="minorHAnsi" w:hAnsiTheme="minorHAnsi" w:cstheme="minorHAnsi"/>
          <w:b w:val="0"/>
          <w:bCs w:val="0"/>
        </w:rPr>
        <w:t>1610</w:t>
      </w:r>
      <w:r w:rsidRPr="001237A7">
        <w:rPr>
          <w:rFonts w:asciiTheme="minorHAnsi" w:hAnsiTheme="minorHAnsi" w:cstheme="minorHAnsi"/>
          <w:b w:val="0"/>
          <w:bCs w:val="0"/>
        </w:rPr>
        <w:t xml:space="preserve">), jeżeli przepisy ustawy </w:t>
      </w:r>
      <w:proofErr w:type="spellStart"/>
      <w:r w:rsidRPr="001237A7">
        <w:rPr>
          <w:rFonts w:asciiTheme="minorHAnsi" w:hAnsiTheme="minorHAnsi" w:cstheme="minorHAnsi"/>
          <w:b w:val="0"/>
          <w:bCs w:val="0"/>
        </w:rPr>
        <w:t>Pzp</w:t>
      </w:r>
      <w:proofErr w:type="spellEnd"/>
      <w:r w:rsidRPr="001237A7">
        <w:rPr>
          <w:rFonts w:asciiTheme="minorHAnsi" w:hAnsiTheme="minorHAnsi" w:cstheme="minorHAnsi"/>
          <w:b w:val="0"/>
          <w:bCs w:val="0"/>
        </w:rPr>
        <w:t xml:space="preserve"> nie stanowią inaczej.</w:t>
      </w:r>
    </w:p>
    <w:p w14:paraId="1245048C" w14:textId="77777777" w:rsidR="00681CE6" w:rsidRPr="001237A7" w:rsidRDefault="00681CE6" w:rsidP="00FE5869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spacing w:before="360" w:after="360"/>
        <w:jc w:val="left"/>
        <w:textAlignment w:val="baseline"/>
        <w:rPr>
          <w:rFonts w:ascii="Calibri" w:hAnsi="Calibri" w:cs="Calibri"/>
          <w:b w:val="0"/>
          <w:bCs w:val="0"/>
        </w:rPr>
      </w:pPr>
      <w:r w:rsidRPr="001237A7">
        <w:rPr>
          <w:rFonts w:ascii="Calibri" w:hAnsi="Calibri" w:cs="Calibri"/>
          <w:b w:val="0"/>
          <w:bCs w:val="0"/>
        </w:rPr>
        <w:t xml:space="preserve">Postępowanie o udzielenie zamówienia publicznego prowadzi się w języku polskim (art. 20 ust. 2 ustawy </w:t>
      </w:r>
      <w:proofErr w:type="spellStart"/>
      <w:r w:rsidRPr="001237A7">
        <w:rPr>
          <w:rFonts w:ascii="Calibri" w:hAnsi="Calibri" w:cs="Calibri"/>
          <w:b w:val="0"/>
          <w:bCs w:val="0"/>
        </w:rPr>
        <w:t>Pzp</w:t>
      </w:r>
      <w:proofErr w:type="spellEnd"/>
      <w:r w:rsidRPr="001237A7">
        <w:rPr>
          <w:rFonts w:ascii="Calibri" w:hAnsi="Calibri" w:cs="Calibri"/>
          <w:b w:val="0"/>
          <w:bCs w:val="0"/>
        </w:rPr>
        <w:t>). Zamawiający dopuszcza wykorzystanie języka obcego w zakresie określonym w</w:t>
      </w:r>
      <w:r w:rsidR="00CF1A84" w:rsidRPr="001237A7">
        <w:rPr>
          <w:rFonts w:ascii="Calibri" w:hAnsi="Calibri" w:cs="Calibri"/>
          <w:b w:val="0"/>
          <w:bCs w:val="0"/>
        </w:rPr>
        <w:t> </w:t>
      </w:r>
      <w:r w:rsidRPr="001237A7">
        <w:rPr>
          <w:rFonts w:ascii="Calibri" w:hAnsi="Calibri" w:cs="Calibri"/>
          <w:b w:val="0"/>
          <w:bCs w:val="0"/>
        </w:rPr>
        <w:t>art.</w:t>
      </w:r>
      <w:r w:rsidR="00CF1A84" w:rsidRPr="001237A7">
        <w:rPr>
          <w:rFonts w:ascii="Calibri" w:hAnsi="Calibri" w:cs="Calibri"/>
          <w:b w:val="0"/>
          <w:bCs w:val="0"/>
        </w:rPr>
        <w:t> </w:t>
      </w:r>
      <w:r w:rsidRPr="001237A7">
        <w:rPr>
          <w:rFonts w:ascii="Calibri" w:hAnsi="Calibri" w:cs="Calibri"/>
          <w:b w:val="0"/>
          <w:bCs w:val="0"/>
        </w:rPr>
        <w:t>11 ustawy z dnia 7 października 1999 r. o języku polskim (Dz. U. z 2021 r. poz. 672).</w:t>
      </w:r>
    </w:p>
    <w:p w14:paraId="7CCC270D" w14:textId="77777777" w:rsidR="00681CE6" w:rsidRPr="001237A7" w:rsidRDefault="00681CE6" w:rsidP="00FE5869">
      <w:pPr>
        <w:pStyle w:val="Nagwek2"/>
      </w:pPr>
      <w:r w:rsidRPr="001237A7">
        <w:t>II. NAZWA ORAZ ADRES ZAMAWIAJĄCEGO</w:t>
      </w:r>
    </w:p>
    <w:p w14:paraId="3F0326C4" w14:textId="77777777" w:rsidR="00681CE6" w:rsidRPr="001237A7" w:rsidRDefault="00681CE6" w:rsidP="002A2791">
      <w:pPr>
        <w:tabs>
          <w:tab w:val="center" w:pos="4536"/>
          <w:tab w:val="right" w:pos="9072"/>
        </w:tabs>
        <w:spacing w:before="360" w:after="360"/>
        <w:rPr>
          <w:rFonts w:ascii="Calibri" w:hAnsi="Calibri" w:cs="Calibri"/>
          <w:bCs/>
          <w:color w:val="000000"/>
        </w:rPr>
      </w:pPr>
      <w:r w:rsidRPr="001237A7">
        <w:rPr>
          <w:rFonts w:ascii="Calibri" w:hAnsi="Calibri" w:cs="Calibri"/>
          <w:bCs/>
          <w:color w:val="000000"/>
        </w:rPr>
        <w:t>CENTRUM PROJEKTÓW POLSKA CYFROWA</w:t>
      </w:r>
    </w:p>
    <w:p w14:paraId="76F30F95" w14:textId="77777777" w:rsidR="00681CE6" w:rsidRPr="001237A7" w:rsidRDefault="00681CE6" w:rsidP="00311690">
      <w:pPr>
        <w:tabs>
          <w:tab w:val="center" w:pos="4536"/>
          <w:tab w:val="right" w:pos="9072"/>
        </w:tabs>
        <w:spacing w:before="360" w:after="360" w:line="276" w:lineRule="auto"/>
        <w:rPr>
          <w:rFonts w:ascii="Calibri" w:hAnsi="Calibri" w:cs="Calibri"/>
          <w:bCs/>
          <w:color w:val="000000"/>
        </w:rPr>
      </w:pPr>
      <w:r w:rsidRPr="001237A7">
        <w:rPr>
          <w:rFonts w:ascii="Calibri" w:hAnsi="Calibri" w:cs="Calibri"/>
          <w:bCs/>
          <w:color w:val="000000"/>
        </w:rPr>
        <w:t>ul. Spokojna 13A</w:t>
      </w:r>
    </w:p>
    <w:p w14:paraId="65A9B3EC" w14:textId="77777777" w:rsidR="00681CE6" w:rsidRPr="001237A7" w:rsidRDefault="00681CE6" w:rsidP="00311690">
      <w:pPr>
        <w:tabs>
          <w:tab w:val="center" w:pos="4536"/>
          <w:tab w:val="right" w:pos="9072"/>
        </w:tabs>
        <w:spacing w:before="360" w:after="360" w:line="276" w:lineRule="auto"/>
        <w:rPr>
          <w:rFonts w:ascii="Calibri" w:hAnsi="Calibri" w:cs="Calibri"/>
          <w:bCs/>
          <w:color w:val="000000"/>
        </w:rPr>
      </w:pPr>
      <w:r w:rsidRPr="001237A7">
        <w:rPr>
          <w:rFonts w:ascii="Calibri" w:hAnsi="Calibri" w:cs="Calibri"/>
          <w:bCs/>
          <w:color w:val="000000"/>
        </w:rPr>
        <w:t>01-044 Warszawa</w:t>
      </w:r>
    </w:p>
    <w:p w14:paraId="3A685B0C" w14:textId="77777777" w:rsidR="00681CE6" w:rsidRPr="001237A7" w:rsidRDefault="00681CE6" w:rsidP="00311690">
      <w:pPr>
        <w:tabs>
          <w:tab w:val="center" w:pos="4536"/>
          <w:tab w:val="right" w:pos="9072"/>
        </w:tabs>
        <w:spacing w:before="360" w:after="360" w:line="276" w:lineRule="auto"/>
        <w:rPr>
          <w:rFonts w:ascii="Calibri" w:hAnsi="Calibri" w:cs="Calibri"/>
          <w:color w:val="000000"/>
        </w:rPr>
      </w:pPr>
      <w:r w:rsidRPr="001237A7">
        <w:rPr>
          <w:rFonts w:ascii="Calibri" w:hAnsi="Calibri" w:cs="Calibri"/>
          <w:color w:val="000000"/>
        </w:rPr>
        <w:t xml:space="preserve">NIP: </w:t>
      </w:r>
      <w:r w:rsidRPr="001237A7">
        <w:rPr>
          <w:rFonts w:ascii="Calibri" w:hAnsi="Calibri" w:cs="Calibri"/>
          <w:color w:val="141823"/>
          <w:shd w:val="clear" w:color="auto" w:fill="FFFFFF"/>
        </w:rPr>
        <w:t>526-27-35-917</w:t>
      </w:r>
    </w:p>
    <w:p w14:paraId="5079ADEE" w14:textId="77777777" w:rsidR="00681CE6" w:rsidRPr="001237A7" w:rsidRDefault="00681CE6" w:rsidP="00311690">
      <w:pPr>
        <w:spacing w:before="360" w:after="360" w:line="276" w:lineRule="auto"/>
        <w:rPr>
          <w:rFonts w:ascii="Calibri" w:hAnsi="Calibri" w:cs="Calibri"/>
        </w:rPr>
      </w:pPr>
      <w:r w:rsidRPr="001237A7">
        <w:rPr>
          <w:rFonts w:ascii="Calibri" w:hAnsi="Calibri" w:cs="Calibri"/>
          <w:bCs/>
          <w:color w:val="000000"/>
        </w:rPr>
        <w:t xml:space="preserve">Numer tel. </w:t>
      </w:r>
      <w:r w:rsidRPr="001237A7">
        <w:rPr>
          <w:rFonts w:ascii="Calibri" w:hAnsi="Calibri" w:cs="Calibri"/>
          <w:bCs/>
        </w:rPr>
        <w:t>22 315 22 32</w:t>
      </w:r>
    </w:p>
    <w:p w14:paraId="671263BE" w14:textId="77777777" w:rsidR="00681CE6" w:rsidRPr="001237A7" w:rsidRDefault="00681CE6" w:rsidP="00311690">
      <w:pPr>
        <w:tabs>
          <w:tab w:val="center" w:pos="4536"/>
          <w:tab w:val="right" w:pos="9072"/>
        </w:tabs>
        <w:spacing w:before="360" w:after="360" w:line="276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Adres poczty elektronicznej: zamowienia@cppc.gov.pl</w:t>
      </w:r>
    </w:p>
    <w:p w14:paraId="47895986" w14:textId="3A7647F0" w:rsidR="00681CE6" w:rsidRPr="001237A7" w:rsidRDefault="00681CE6" w:rsidP="00311690">
      <w:pPr>
        <w:spacing w:before="360" w:after="360" w:line="276" w:lineRule="auto"/>
        <w:rPr>
          <w:rFonts w:ascii="Calibri" w:hAnsi="Calibri" w:cs="Calibri"/>
          <w:iCs/>
        </w:rPr>
      </w:pPr>
      <w:r w:rsidRPr="001237A7">
        <w:rPr>
          <w:rStyle w:val="Uwydatnienie"/>
          <w:rFonts w:ascii="Calibri" w:hAnsi="Calibri" w:cs="Calibri"/>
          <w:i w:val="0"/>
        </w:rPr>
        <w:t xml:space="preserve">Przedmiotowe postępowanie prowadzone jest przy użyciu środków komunikacji elektronicznej. Wszelka korespondencja w postępowaniu będzie prowadzona za pośrednictwem platformy </w:t>
      </w:r>
      <w:r w:rsidRPr="001237A7">
        <w:rPr>
          <w:rStyle w:val="Uwydatnienie"/>
          <w:rFonts w:ascii="Calibri" w:hAnsi="Calibri" w:cs="Calibri"/>
          <w:i w:val="0"/>
        </w:rPr>
        <w:lastRenderedPageBreak/>
        <w:t xml:space="preserve">zakupowej dostępnej pod adresem: </w:t>
      </w:r>
      <w:r w:rsidR="00911289" w:rsidRPr="00F71F98">
        <w:rPr>
          <w:rFonts w:ascii="Calibri" w:hAnsi="Calibri" w:cs="Calibri"/>
          <w:color w:val="0070C0"/>
        </w:rPr>
        <w:t>https://platformazakupowa.pl/pn/cppc</w:t>
      </w:r>
    </w:p>
    <w:p w14:paraId="7B3C39ED" w14:textId="77777777" w:rsidR="00681CE6" w:rsidRPr="001237A7" w:rsidRDefault="00681CE6" w:rsidP="00FE5869">
      <w:pPr>
        <w:pStyle w:val="Nagwek2"/>
      </w:pPr>
      <w:r w:rsidRPr="001237A7">
        <w:t>III. TRYB UDZIELENIA ZAMÓWIENIA</w:t>
      </w:r>
    </w:p>
    <w:p w14:paraId="5087278B" w14:textId="77777777" w:rsidR="00681CE6" w:rsidRPr="001237A7" w:rsidRDefault="00681CE6" w:rsidP="00FE5869">
      <w:pPr>
        <w:numPr>
          <w:ilvl w:val="0"/>
          <w:numId w:val="2"/>
        </w:numPr>
        <w:tabs>
          <w:tab w:val="clear" w:pos="720"/>
        </w:tabs>
        <w:spacing w:before="360" w:after="360" w:line="360" w:lineRule="auto"/>
        <w:ind w:left="425" w:hanging="425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Postępowanie prowadzone jest w trybie podstawowym bez negocjacji, na podstawie art. 275 pkt 1 ustawy </w:t>
      </w:r>
      <w:proofErr w:type="spellStart"/>
      <w:r w:rsidRPr="001237A7">
        <w:rPr>
          <w:rFonts w:ascii="Calibri" w:hAnsi="Calibri" w:cs="Calibri"/>
        </w:rPr>
        <w:t>Pzp</w:t>
      </w:r>
      <w:proofErr w:type="spellEnd"/>
      <w:r w:rsidRPr="001237A7">
        <w:rPr>
          <w:rFonts w:ascii="Calibri" w:hAnsi="Calibri" w:cs="Calibri"/>
        </w:rPr>
        <w:t>.</w:t>
      </w:r>
    </w:p>
    <w:p w14:paraId="6C04CF71" w14:textId="07BA57E6" w:rsidR="00681CE6" w:rsidRPr="001237A7" w:rsidRDefault="00681CE6" w:rsidP="00FE5869">
      <w:pPr>
        <w:numPr>
          <w:ilvl w:val="0"/>
          <w:numId w:val="2"/>
        </w:numPr>
        <w:tabs>
          <w:tab w:val="clear" w:pos="720"/>
        </w:tabs>
        <w:spacing w:before="360" w:after="360" w:line="360" w:lineRule="auto"/>
        <w:ind w:left="425" w:hanging="425"/>
        <w:rPr>
          <w:rFonts w:ascii="Calibri" w:hAnsi="Calibri" w:cs="Calibri"/>
        </w:rPr>
      </w:pPr>
      <w:r w:rsidRPr="001237A7">
        <w:rPr>
          <w:rFonts w:ascii="Calibri" w:hAnsi="Calibri" w:cs="Calibri"/>
        </w:rPr>
        <w:t>Zamawiający nie przewiduje możliwoś</w:t>
      </w:r>
      <w:r w:rsidR="00F71F98">
        <w:rPr>
          <w:rFonts w:ascii="Calibri" w:hAnsi="Calibri" w:cs="Calibri"/>
        </w:rPr>
        <w:t xml:space="preserve">ci </w:t>
      </w:r>
      <w:r w:rsidRPr="001237A7">
        <w:rPr>
          <w:rFonts w:ascii="Calibri" w:hAnsi="Calibri" w:cs="Calibri"/>
        </w:rPr>
        <w:t xml:space="preserve">negocjacji treści oferty w celu ich ulepszenia, o których mowa w art. 275 pkt 2 i 3 ustawy </w:t>
      </w:r>
      <w:proofErr w:type="spellStart"/>
      <w:r w:rsidRPr="001237A7">
        <w:rPr>
          <w:rFonts w:ascii="Calibri" w:hAnsi="Calibri" w:cs="Calibri"/>
        </w:rPr>
        <w:t>Pzp</w:t>
      </w:r>
      <w:proofErr w:type="spellEnd"/>
      <w:r w:rsidRPr="001237A7">
        <w:rPr>
          <w:rFonts w:ascii="Calibri" w:hAnsi="Calibri" w:cs="Calibri"/>
        </w:rPr>
        <w:t xml:space="preserve">. </w:t>
      </w:r>
    </w:p>
    <w:p w14:paraId="54010D9A" w14:textId="77777777" w:rsidR="00CA5405" w:rsidRDefault="00681CE6" w:rsidP="00CA5405">
      <w:pPr>
        <w:numPr>
          <w:ilvl w:val="0"/>
          <w:numId w:val="2"/>
        </w:numPr>
        <w:tabs>
          <w:tab w:val="clear" w:pos="720"/>
        </w:tabs>
        <w:spacing w:before="360" w:after="360" w:line="360" w:lineRule="auto"/>
        <w:ind w:left="425" w:hanging="425"/>
        <w:rPr>
          <w:rFonts w:ascii="Calibri" w:hAnsi="Calibri" w:cs="Calibri"/>
          <w:color w:val="000000"/>
        </w:rPr>
      </w:pPr>
      <w:r w:rsidRPr="001237A7">
        <w:rPr>
          <w:rFonts w:ascii="Calibri" w:hAnsi="Calibri" w:cs="Calibri"/>
          <w:color w:val="000000"/>
        </w:rPr>
        <w:t xml:space="preserve">Zamawiający nie przewiduje przeprowadzenia aukcji elektronicznej, o której mowa w art. 227-238 ustawy </w:t>
      </w:r>
      <w:proofErr w:type="spellStart"/>
      <w:r w:rsidRPr="001237A7">
        <w:rPr>
          <w:rFonts w:ascii="Calibri" w:hAnsi="Calibri" w:cs="Calibri"/>
          <w:color w:val="000000"/>
        </w:rPr>
        <w:t>Pzp</w:t>
      </w:r>
      <w:proofErr w:type="spellEnd"/>
      <w:r w:rsidRPr="001237A7">
        <w:rPr>
          <w:rFonts w:ascii="Calibri" w:hAnsi="Calibri" w:cs="Calibri"/>
          <w:color w:val="000000"/>
        </w:rPr>
        <w:t>.</w:t>
      </w:r>
    </w:p>
    <w:p w14:paraId="2DC0AAAA" w14:textId="6EE3C3A8" w:rsidR="0077159C" w:rsidRDefault="00CA5405" w:rsidP="0077159C">
      <w:pPr>
        <w:numPr>
          <w:ilvl w:val="0"/>
          <w:numId w:val="2"/>
        </w:numPr>
        <w:tabs>
          <w:tab w:val="clear" w:pos="720"/>
        </w:tabs>
        <w:spacing w:before="360" w:after="360" w:line="360" w:lineRule="auto"/>
        <w:ind w:left="425" w:hanging="425"/>
        <w:rPr>
          <w:rFonts w:ascii="Calibri" w:hAnsi="Calibri" w:cs="Calibri"/>
          <w:color w:val="000000"/>
        </w:rPr>
      </w:pPr>
      <w:r w:rsidRPr="00CA5405">
        <w:rPr>
          <w:rFonts w:asciiTheme="minorHAnsi" w:hAnsiTheme="minorHAnsi" w:cstheme="minorHAnsi"/>
        </w:rPr>
        <w:t xml:space="preserve">Stosowanie do art. 95 ust. 1 ustawy </w:t>
      </w:r>
      <w:proofErr w:type="spellStart"/>
      <w:r w:rsidRPr="00CA5405">
        <w:rPr>
          <w:rFonts w:asciiTheme="minorHAnsi" w:hAnsiTheme="minorHAnsi" w:cstheme="minorHAnsi"/>
        </w:rPr>
        <w:t>Pzp</w:t>
      </w:r>
      <w:proofErr w:type="spellEnd"/>
      <w:r w:rsidRPr="00CA5405">
        <w:rPr>
          <w:rFonts w:asciiTheme="minorHAnsi" w:hAnsiTheme="minorHAnsi" w:cstheme="minorHAnsi"/>
        </w:rPr>
        <w:t xml:space="preserve"> Zamawiający wymaga zatrudnienia przez Wykonawcę lub podwykonawcę na podstawie stosunku pracy w rozumieniu ustawy z dnia 26 czerwca </w:t>
      </w:r>
      <w:r>
        <w:rPr>
          <w:rFonts w:asciiTheme="minorHAnsi" w:hAnsiTheme="minorHAnsi" w:cstheme="minorHAnsi"/>
        </w:rPr>
        <w:br/>
      </w:r>
      <w:r w:rsidRPr="00CA5405">
        <w:rPr>
          <w:rFonts w:asciiTheme="minorHAnsi" w:hAnsiTheme="minorHAnsi" w:cstheme="minorHAnsi"/>
        </w:rPr>
        <w:t xml:space="preserve">1974 r. – Kodeks pracy (Dz. U. z 2020 r. poz. 1320, z </w:t>
      </w:r>
      <w:proofErr w:type="spellStart"/>
      <w:r w:rsidRPr="00CA5405">
        <w:rPr>
          <w:rFonts w:asciiTheme="minorHAnsi" w:hAnsiTheme="minorHAnsi" w:cstheme="minorHAnsi"/>
        </w:rPr>
        <w:t>późn</w:t>
      </w:r>
      <w:proofErr w:type="spellEnd"/>
      <w:r w:rsidRPr="00CA5405">
        <w:rPr>
          <w:rFonts w:asciiTheme="minorHAnsi" w:hAnsiTheme="minorHAnsi" w:cstheme="minorHAnsi"/>
        </w:rPr>
        <w:t>. zm.), wszystkich osób wykonujących czynności polegające na przygotowywaniu</w:t>
      </w:r>
      <w:r w:rsidR="005218B4">
        <w:rPr>
          <w:rFonts w:asciiTheme="minorHAnsi" w:hAnsiTheme="minorHAnsi" w:cstheme="minorHAnsi"/>
        </w:rPr>
        <w:t xml:space="preserve"> posiłków i obsłudze kelnerskiej.</w:t>
      </w:r>
      <w:r w:rsidRPr="00CA5405">
        <w:rPr>
          <w:rFonts w:asciiTheme="minorHAnsi" w:hAnsiTheme="minorHAnsi" w:cstheme="minorHAnsi"/>
        </w:rPr>
        <w:t xml:space="preserve"> </w:t>
      </w:r>
    </w:p>
    <w:p w14:paraId="5D7975F9" w14:textId="1FE5F195" w:rsidR="0077159C" w:rsidRDefault="00CA5405" w:rsidP="0077159C">
      <w:pPr>
        <w:numPr>
          <w:ilvl w:val="0"/>
          <w:numId w:val="2"/>
        </w:numPr>
        <w:tabs>
          <w:tab w:val="clear" w:pos="720"/>
        </w:tabs>
        <w:spacing w:before="360" w:after="360" w:line="360" w:lineRule="auto"/>
        <w:ind w:left="425" w:hanging="425"/>
        <w:rPr>
          <w:rFonts w:ascii="Calibri" w:hAnsi="Calibri" w:cs="Calibri"/>
          <w:color w:val="000000"/>
        </w:rPr>
      </w:pPr>
      <w:r w:rsidRPr="00D32872">
        <w:rPr>
          <w:rFonts w:asciiTheme="minorHAnsi" w:hAnsiTheme="minorHAnsi" w:cstheme="minorHAnsi"/>
        </w:rPr>
        <w:t>Szczegółowe wymagania dotyczące realizacji oraz egzekwowania wymogu zatrudnienia na podstawie umowy o pracę</w:t>
      </w:r>
      <w:r w:rsidR="005B13F2">
        <w:rPr>
          <w:rFonts w:asciiTheme="minorHAnsi" w:hAnsiTheme="minorHAnsi" w:cstheme="minorHAnsi"/>
        </w:rPr>
        <w:t xml:space="preserve"> </w:t>
      </w:r>
      <w:r w:rsidRPr="00D32872">
        <w:rPr>
          <w:rFonts w:asciiTheme="minorHAnsi" w:hAnsiTheme="minorHAnsi" w:cstheme="minorHAnsi"/>
        </w:rPr>
        <w:t xml:space="preserve">zostały określone </w:t>
      </w:r>
      <w:r w:rsidR="007763DD" w:rsidRPr="00D32872">
        <w:rPr>
          <w:rFonts w:asciiTheme="minorHAnsi" w:hAnsiTheme="minorHAnsi" w:cstheme="minorHAnsi"/>
        </w:rPr>
        <w:t xml:space="preserve">w </w:t>
      </w:r>
      <w:r w:rsidR="005B13F2" w:rsidRPr="00D32872">
        <w:rPr>
          <w:rFonts w:asciiTheme="minorHAnsi" w:eastAsia="Calibri" w:hAnsiTheme="minorHAnsi" w:cstheme="minorHAnsi"/>
          <w:bCs/>
        </w:rPr>
        <w:t>§13</w:t>
      </w:r>
      <w:r w:rsidR="005B13F2">
        <w:rPr>
          <w:rFonts w:ascii="Garamond" w:eastAsia="Calibri" w:hAnsi="Garamond"/>
          <w:b/>
        </w:rPr>
        <w:t xml:space="preserve"> </w:t>
      </w:r>
      <w:r w:rsidR="007763DD" w:rsidRPr="00D32872">
        <w:rPr>
          <w:rFonts w:asciiTheme="minorHAnsi" w:eastAsia="Calibri" w:hAnsiTheme="minorHAnsi" w:cstheme="minorHAnsi"/>
        </w:rPr>
        <w:t>Projektowanych postanowie</w:t>
      </w:r>
      <w:r w:rsidR="005B13F2">
        <w:rPr>
          <w:rFonts w:asciiTheme="minorHAnsi" w:eastAsia="Calibri" w:hAnsiTheme="minorHAnsi" w:cstheme="minorHAnsi"/>
        </w:rPr>
        <w:t>ń</w:t>
      </w:r>
      <w:r w:rsidR="007763DD" w:rsidRPr="00D32872">
        <w:rPr>
          <w:rFonts w:asciiTheme="minorHAnsi" w:eastAsia="Calibri" w:hAnsiTheme="minorHAnsi" w:cstheme="minorHAnsi"/>
        </w:rPr>
        <w:t xml:space="preserve"> umowy, które stanowią </w:t>
      </w:r>
      <w:r w:rsidR="007763DD" w:rsidRPr="00D32872">
        <w:rPr>
          <w:rFonts w:asciiTheme="minorHAnsi" w:eastAsia="Calibri" w:hAnsiTheme="minorHAnsi" w:cstheme="minorHAnsi"/>
          <w:bdr w:val="single" w:sz="4" w:space="0" w:color="auto"/>
        </w:rPr>
        <w:t>załącznik nr 4 do SWZ.</w:t>
      </w:r>
    </w:p>
    <w:p w14:paraId="4DF26F01" w14:textId="363D01C3" w:rsidR="00CA5405" w:rsidRPr="00D32872" w:rsidRDefault="00CA5405" w:rsidP="0077159C">
      <w:pPr>
        <w:numPr>
          <w:ilvl w:val="0"/>
          <w:numId w:val="2"/>
        </w:numPr>
        <w:tabs>
          <w:tab w:val="clear" w:pos="720"/>
        </w:tabs>
        <w:spacing w:before="360" w:after="360" w:line="360" w:lineRule="auto"/>
        <w:ind w:left="425" w:hanging="425"/>
        <w:rPr>
          <w:rFonts w:ascii="Calibri" w:hAnsi="Calibri" w:cs="Calibri"/>
          <w:color w:val="000000"/>
        </w:rPr>
      </w:pPr>
      <w:r w:rsidRPr="00D32872">
        <w:rPr>
          <w:rFonts w:asciiTheme="minorHAnsi" w:hAnsiTheme="minorHAnsi" w:cstheme="minorHAnsi"/>
        </w:rPr>
        <w:t xml:space="preserve">Zamawiający nie określa dodatkowych wymagań związanych z zatrudnianiem osób, o których mowa w art. 96 ust. 2 pkt 2 ustawy </w:t>
      </w:r>
      <w:proofErr w:type="spellStart"/>
      <w:r w:rsidRPr="00D32872">
        <w:rPr>
          <w:rFonts w:asciiTheme="minorHAnsi" w:hAnsiTheme="minorHAnsi" w:cstheme="minorHAnsi"/>
        </w:rPr>
        <w:t>Pzp</w:t>
      </w:r>
      <w:proofErr w:type="spellEnd"/>
    </w:p>
    <w:p w14:paraId="32F315FB" w14:textId="617B3022" w:rsidR="00565200" w:rsidRPr="001237A7" w:rsidRDefault="006525F2" w:rsidP="00CA5405">
      <w:pPr>
        <w:pStyle w:val="Nagwek2"/>
      </w:pPr>
      <w:r w:rsidRPr="001237A7">
        <w:t>IV. OPIS PRZEDMIOTU ZAMÓWIENIA</w:t>
      </w:r>
    </w:p>
    <w:p w14:paraId="7928010F" w14:textId="77777777" w:rsidR="006324E7" w:rsidRPr="004065B3" w:rsidRDefault="006324E7" w:rsidP="004065B3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Calibri" w:hAnsiTheme="minorHAnsi" w:cstheme="minorHAnsi"/>
        </w:rPr>
      </w:pPr>
      <w:r w:rsidRPr="004065B3">
        <w:rPr>
          <w:rFonts w:asciiTheme="minorHAnsi" w:eastAsia="Calibri" w:hAnsiTheme="minorHAnsi" w:cstheme="minorHAnsi"/>
        </w:rPr>
        <w:t>Przedmiotem zamówienia jest świadczenie usług cateringowych na potrzeby spotkań, szkoleń i konferencji organizowanych lub współorganizowanych przez Centrum Projektów Polska Cyfrowa.</w:t>
      </w:r>
    </w:p>
    <w:p w14:paraId="0EBD9A55" w14:textId="77777777" w:rsidR="006324E7" w:rsidRPr="004065B3" w:rsidRDefault="006324E7" w:rsidP="004065B3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ind w:left="357" w:hanging="357"/>
        <w:textAlignment w:val="baseline"/>
        <w:rPr>
          <w:rFonts w:asciiTheme="minorHAnsi" w:eastAsia="Calibri" w:hAnsiTheme="minorHAnsi" w:cstheme="minorHAnsi"/>
        </w:rPr>
      </w:pPr>
      <w:r w:rsidRPr="004065B3">
        <w:rPr>
          <w:rFonts w:asciiTheme="minorHAnsi" w:eastAsia="Calibri" w:hAnsiTheme="minorHAnsi" w:cstheme="minorHAnsi"/>
        </w:rPr>
        <w:t xml:space="preserve">OPZ stanowi </w:t>
      </w:r>
      <w:r w:rsidRPr="004065B3">
        <w:rPr>
          <w:rFonts w:asciiTheme="minorHAnsi" w:eastAsia="Calibri" w:hAnsiTheme="minorHAnsi" w:cstheme="minorHAnsi"/>
          <w:bdr w:val="single" w:sz="4" w:space="0" w:color="auto"/>
        </w:rPr>
        <w:t>załącznik nr 1 do SWZ</w:t>
      </w:r>
      <w:r w:rsidRPr="004065B3">
        <w:rPr>
          <w:rFonts w:asciiTheme="minorHAnsi" w:eastAsia="Calibri" w:hAnsiTheme="minorHAnsi" w:cstheme="minorHAnsi"/>
        </w:rPr>
        <w:t>.</w:t>
      </w:r>
    </w:p>
    <w:p w14:paraId="1AD6685A" w14:textId="77777777" w:rsidR="006324E7" w:rsidRPr="004065B3" w:rsidRDefault="006324E7" w:rsidP="004065B3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theme="minorHAnsi"/>
          <w:lang w:eastAsia="pl-PL"/>
        </w:rPr>
      </w:pPr>
      <w:r w:rsidRPr="004065B3">
        <w:rPr>
          <w:rFonts w:asciiTheme="minorHAnsi" w:hAnsiTheme="minorHAnsi" w:cstheme="minorHAnsi"/>
        </w:rPr>
        <w:t xml:space="preserve">Przedmiot zamówienia określony został za pomocą poniższych kodów Wspólnego </w:t>
      </w:r>
      <w:r w:rsidRPr="004065B3">
        <w:rPr>
          <w:rFonts w:asciiTheme="minorHAnsi" w:hAnsiTheme="minorHAnsi" w:cstheme="minorHAnsi"/>
          <w:color w:val="000000" w:themeColor="text1"/>
        </w:rPr>
        <w:t xml:space="preserve">Słownika Zamówień: </w:t>
      </w:r>
    </w:p>
    <w:p w14:paraId="2E6E0463" w14:textId="77777777" w:rsidR="006324E7" w:rsidRPr="004065B3" w:rsidRDefault="006324E7" w:rsidP="004065B3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065B3">
        <w:rPr>
          <w:rFonts w:asciiTheme="minorHAnsi" w:hAnsiTheme="minorHAnsi" w:cstheme="minorHAnsi"/>
          <w:color w:val="000000" w:themeColor="text1"/>
        </w:rPr>
        <w:lastRenderedPageBreak/>
        <w:t>55321000-6 Usługi przygotowywania posiłków</w:t>
      </w:r>
    </w:p>
    <w:p w14:paraId="4DAB0C93" w14:textId="77777777" w:rsidR="006324E7" w:rsidRPr="004065B3" w:rsidRDefault="006324E7" w:rsidP="004065B3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065B3">
        <w:rPr>
          <w:rFonts w:asciiTheme="minorHAnsi" w:hAnsiTheme="minorHAnsi" w:cstheme="minorHAnsi"/>
          <w:color w:val="000000" w:themeColor="text1"/>
        </w:rPr>
        <w:t>55300000-3 Usługi restauracyjne i dotyczące podawania posiłków</w:t>
      </w:r>
    </w:p>
    <w:p w14:paraId="360E4F9A" w14:textId="77777777" w:rsidR="006324E7" w:rsidRPr="004065B3" w:rsidRDefault="006324E7" w:rsidP="004065B3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065B3">
        <w:rPr>
          <w:rFonts w:asciiTheme="minorHAnsi" w:hAnsiTheme="minorHAnsi" w:cstheme="minorHAnsi"/>
          <w:color w:val="000000" w:themeColor="text1"/>
        </w:rPr>
        <w:t>55312000-0 Ogólne restauracyjne usługi kelnerskie</w:t>
      </w:r>
    </w:p>
    <w:p w14:paraId="5A718616" w14:textId="1ACF8A60" w:rsidR="000B0F90" w:rsidRPr="004065B3" w:rsidRDefault="006324E7" w:rsidP="000B0F90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4065B3">
        <w:rPr>
          <w:rFonts w:asciiTheme="minorHAnsi" w:hAnsiTheme="minorHAnsi" w:cstheme="minorHAnsi"/>
          <w:color w:val="000000" w:themeColor="text1"/>
        </w:rPr>
        <w:t>55520000-1 Usługi dostarczania posiłków</w:t>
      </w:r>
    </w:p>
    <w:p w14:paraId="3ADEBFC4" w14:textId="26FC3654" w:rsidR="006324E7" w:rsidRPr="000B0F90" w:rsidRDefault="006324E7" w:rsidP="004065B3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ind w:left="357" w:hanging="357"/>
        <w:textAlignment w:val="baseline"/>
        <w:rPr>
          <w:rFonts w:asciiTheme="minorHAnsi" w:hAnsiTheme="minorHAnsi" w:cstheme="minorHAnsi"/>
          <w:lang w:eastAsia="pl-PL"/>
        </w:rPr>
      </w:pPr>
      <w:r w:rsidRPr="004065B3">
        <w:rPr>
          <w:rFonts w:asciiTheme="minorHAnsi" w:eastAsia="Calibri" w:hAnsiTheme="minorHAnsi" w:cstheme="minorHAnsi"/>
        </w:rPr>
        <w:t xml:space="preserve">Warunki realizacji przedmiotu zamówienia zostały określone w Projektowanych postanowieniach umowy, które stanowią </w:t>
      </w:r>
      <w:r w:rsidRPr="004065B3">
        <w:rPr>
          <w:rFonts w:asciiTheme="minorHAnsi" w:eastAsia="Calibri" w:hAnsiTheme="minorHAnsi" w:cstheme="minorHAnsi"/>
          <w:bdr w:val="single" w:sz="4" w:space="0" w:color="auto"/>
        </w:rPr>
        <w:t>załącznik nr 4 do SWZ</w:t>
      </w:r>
      <w:r w:rsidRPr="004065B3">
        <w:rPr>
          <w:rFonts w:asciiTheme="minorHAnsi" w:eastAsia="Calibri" w:hAnsiTheme="minorHAnsi" w:cstheme="minorHAnsi"/>
        </w:rPr>
        <w:t>.</w:t>
      </w:r>
    </w:p>
    <w:p w14:paraId="76422FE1" w14:textId="3344D713" w:rsidR="000B0F90" w:rsidRPr="000B0F90" w:rsidRDefault="000B0F90" w:rsidP="000B0F90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Zamawiający nie dopuszcza składania ofert częściowych. </w:t>
      </w:r>
    </w:p>
    <w:p w14:paraId="32A129DA" w14:textId="72FBB4B6" w:rsidR="000B0F90" w:rsidRPr="000B5D6E" w:rsidRDefault="000B0F90" w:rsidP="000B0F90">
      <w:pPr>
        <w:pStyle w:val="Akapitzlist1"/>
        <w:spacing w:line="360" w:lineRule="auto"/>
        <w:ind w:left="360"/>
        <w:jc w:val="both"/>
        <w:rPr>
          <w:rFonts w:ascii="Calibri" w:hAnsi="Calibri" w:cs="Calibri"/>
          <w:color w:val="000000"/>
        </w:rPr>
      </w:pPr>
      <w:r w:rsidRPr="00E21FC7">
        <w:rPr>
          <w:rFonts w:ascii="Calibri" w:hAnsi="Calibri" w:cs="Arial"/>
          <w:lang w:eastAsia="zh-CN"/>
        </w:rPr>
        <w:t>W przedmiotowym postępowaniu, podział zamówienia na zbyt wiele części mógłby spowodować niskie zainteresowanie tym zamówieniem wśród wykonawców. W takiej sytuacj</w:t>
      </w:r>
      <w:r>
        <w:rPr>
          <w:rFonts w:ascii="Calibri" w:hAnsi="Calibri" w:cs="Arial"/>
          <w:lang w:eastAsia="zh-CN"/>
        </w:rPr>
        <w:t>i</w:t>
      </w:r>
      <w:r w:rsidRPr="00E21FC7">
        <w:rPr>
          <w:rFonts w:ascii="Calibri" w:hAnsi="Calibri" w:cs="Arial"/>
          <w:lang w:eastAsia="zh-CN"/>
        </w:rPr>
        <w:t xml:space="preserve"> podział zamówienia na części będzie po prostu nieefektywny bądź niemożliwy. Udzielenie zamówienia bez podziału na części (na jednolity przedmiot zamówienia) pozwoli na osiągnięcie bardziej konkurencyjnych cen jednostkowych.</w:t>
      </w:r>
    </w:p>
    <w:p w14:paraId="0E5D55DE" w14:textId="343AAC15" w:rsidR="000B0F90" w:rsidRPr="000B0F90" w:rsidRDefault="000B0F90" w:rsidP="000B0F90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Zamawiający nie dopuszcza składania ofert wariantowych. </w:t>
      </w:r>
    </w:p>
    <w:p w14:paraId="69ED97A7" w14:textId="061E403B" w:rsidR="000B0F90" w:rsidRPr="000B0F90" w:rsidRDefault="000B0F90" w:rsidP="000B0F90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6565B8">
        <w:rPr>
          <w:rFonts w:ascii="Calibri" w:hAnsi="Calibri" w:cs="Calibri"/>
          <w:bCs/>
        </w:rPr>
        <w:t xml:space="preserve">Zamawiający nie przewiduje możliwości udzielenia </w:t>
      </w:r>
      <w:proofErr w:type="gramStart"/>
      <w:r w:rsidRPr="006565B8">
        <w:rPr>
          <w:rFonts w:ascii="Calibri" w:hAnsi="Calibri" w:cs="Calibri"/>
          <w:bCs/>
        </w:rPr>
        <w:t>zamówienia</w:t>
      </w:r>
      <w:proofErr w:type="gramEnd"/>
      <w:r w:rsidRPr="006565B8">
        <w:rPr>
          <w:rFonts w:ascii="Calibri" w:hAnsi="Calibri" w:cs="Calibri"/>
          <w:bCs/>
        </w:rPr>
        <w:t xml:space="preserve"> o którym mowa </w:t>
      </w:r>
      <w:r w:rsidRPr="006565B8">
        <w:rPr>
          <w:rFonts w:ascii="Calibri" w:hAnsi="Calibri" w:cs="Calibri"/>
          <w:bCs/>
        </w:rPr>
        <w:br/>
        <w:t xml:space="preserve">w art. 214 ust. 1 pkt. 7 i 8 ustawy </w:t>
      </w:r>
      <w:proofErr w:type="spellStart"/>
      <w:r w:rsidRPr="006565B8">
        <w:rPr>
          <w:rFonts w:ascii="Calibri" w:hAnsi="Calibri" w:cs="Calibri"/>
          <w:bCs/>
        </w:rPr>
        <w:t>Pzp</w:t>
      </w:r>
      <w:proofErr w:type="spellEnd"/>
      <w:r w:rsidRPr="006565B8">
        <w:rPr>
          <w:rFonts w:ascii="Calibri" w:hAnsi="Calibri" w:cs="Calibri"/>
          <w:bCs/>
        </w:rPr>
        <w:t xml:space="preserve">.  </w:t>
      </w:r>
    </w:p>
    <w:p w14:paraId="28D2583A" w14:textId="3E604EE6" w:rsidR="000B0F90" w:rsidRPr="000B0F90" w:rsidRDefault="000B0F90" w:rsidP="000B0F90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</w:rPr>
        <w:t xml:space="preserve">Zamawiający dopuszcza powierzenie zamówienia podwykonawcom wykonawcy. </w:t>
      </w:r>
      <w:r w:rsidRPr="000B5D6E">
        <w:rPr>
          <w:rFonts w:ascii="Calibri" w:hAnsi="Calibri" w:cs="Calibri"/>
        </w:rPr>
        <w:br/>
        <w:t xml:space="preserve">W takim wypadku wykonawca ma obowiązek (zgodnie z art. 462 ust. 2 ustawy </w:t>
      </w:r>
      <w:proofErr w:type="spellStart"/>
      <w:r w:rsidRPr="000B5D6E">
        <w:rPr>
          <w:rFonts w:ascii="Calibri" w:hAnsi="Calibri" w:cs="Calibri"/>
        </w:rPr>
        <w:t>Pzp</w:t>
      </w:r>
      <w:proofErr w:type="spellEnd"/>
      <w:r w:rsidRPr="000B5D6E">
        <w:rPr>
          <w:rFonts w:ascii="Calibri" w:hAnsi="Calibri" w:cs="Calibri"/>
        </w:rPr>
        <w:t xml:space="preserve">) wskazania </w:t>
      </w:r>
      <w:r w:rsidRPr="000B5D6E">
        <w:rPr>
          <w:rFonts w:ascii="Calibri" w:hAnsi="Calibri" w:cs="Calibri"/>
          <w:color w:val="000000"/>
        </w:rPr>
        <w:t>części zamówienia, których wykonanie zamierza powierzyć podwykonawcom oraz podania nazw ewentualnych podwykonawców, o ile są znani.</w:t>
      </w:r>
    </w:p>
    <w:p w14:paraId="288F8469" w14:textId="77777777" w:rsidR="000B0F90" w:rsidRPr="000B5D6E" w:rsidRDefault="000B0F90" w:rsidP="000B0F90">
      <w:pPr>
        <w:pStyle w:val="Akapitzlist1"/>
        <w:spacing w:line="360" w:lineRule="auto"/>
        <w:ind w:left="360"/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Jeżeli zmiana albo rezygnacja z podwykonawcy dotyczy podmiotu, na którego zasoby wykonawca powoływał się, na zasadach określonych w art. 118 ust. </w:t>
      </w:r>
      <w:proofErr w:type="gramStart"/>
      <w:r w:rsidRPr="000B5D6E">
        <w:rPr>
          <w:rFonts w:ascii="Calibri" w:hAnsi="Calibri" w:cs="Calibri"/>
          <w:color w:val="000000"/>
        </w:rPr>
        <w:t>1,  w</w:t>
      </w:r>
      <w:proofErr w:type="gramEnd"/>
      <w:r w:rsidRPr="000B5D6E">
        <w:rPr>
          <w:rFonts w:ascii="Calibri" w:hAnsi="Calibri" w:cs="Calibri"/>
          <w:color w:val="000000"/>
        </w:rPr>
        <w:t xml:space="preserve">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4D773BB" w14:textId="77777777" w:rsidR="000B0F90" w:rsidRPr="000B5D6E" w:rsidRDefault="000B0F90" w:rsidP="000B0F90">
      <w:pPr>
        <w:pStyle w:val="Akapitzlist1"/>
        <w:spacing w:line="360" w:lineRule="auto"/>
        <w:ind w:left="360"/>
        <w:jc w:val="both"/>
        <w:rPr>
          <w:rFonts w:ascii="Calibri" w:hAnsi="Calibri" w:cs="Calibri"/>
          <w:color w:val="000000"/>
        </w:rPr>
      </w:pPr>
    </w:p>
    <w:p w14:paraId="19B67CD8" w14:textId="7D78CE2B" w:rsidR="000B0F90" w:rsidRPr="000B0F90" w:rsidRDefault="000B0F90" w:rsidP="000B0F90">
      <w:pPr>
        <w:pStyle w:val="Akapitzlist1"/>
        <w:spacing w:line="360" w:lineRule="auto"/>
        <w:ind w:left="360"/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Zgodnie z art. 462 ust. 5 ustawy </w:t>
      </w:r>
      <w:proofErr w:type="spellStart"/>
      <w:r w:rsidRPr="000B5D6E">
        <w:rPr>
          <w:rFonts w:ascii="Calibri" w:hAnsi="Calibri" w:cs="Calibri"/>
          <w:color w:val="000000"/>
        </w:rPr>
        <w:t>Pzp</w:t>
      </w:r>
      <w:proofErr w:type="spellEnd"/>
      <w:r w:rsidRPr="000B5D6E">
        <w:rPr>
          <w:rFonts w:ascii="Calibri" w:hAnsi="Calibri" w:cs="Calibri"/>
          <w:color w:val="000000"/>
        </w:rPr>
        <w:t xml:space="preserve"> Zamawiający będzie badał czy wobec podwykonawcy niebędącego podmiotem udostępniającym zasoby nie zachodzą podstawy wykluczenia, o których mowa art. 108 i art. 109 ust. 1 pkt 4 ustawy </w:t>
      </w:r>
      <w:proofErr w:type="spellStart"/>
      <w:r w:rsidRPr="000B5D6E">
        <w:rPr>
          <w:rFonts w:ascii="Calibri" w:hAnsi="Calibri" w:cs="Calibri"/>
          <w:color w:val="000000"/>
        </w:rPr>
        <w:t>Pzp</w:t>
      </w:r>
      <w:proofErr w:type="spellEnd"/>
      <w:r w:rsidRPr="000B5D6E">
        <w:rPr>
          <w:rFonts w:ascii="Calibri" w:hAnsi="Calibri" w:cs="Calibri"/>
          <w:color w:val="000000"/>
        </w:rPr>
        <w:t>. Wykonawca na żądanie Zamawiającego przedstawi oświadczenie, o którym mowa w art. 125 ust. 1 lub podmiotowe środki dowodowe dot. tego podwykonawcy.</w:t>
      </w:r>
    </w:p>
    <w:p w14:paraId="19D553FC" w14:textId="25D9C9CB" w:rsidR="000B0F90" w:rsidRPr="000B0F90" w:rsidRDefault="000B0F90" w:rsidP="0076054F">
      <w:pPr>
        <w:pStyle w:val="Akapitzlist3"/>
        <w:numPr>
          <w:ilvl w:val="0"/>
          <w:numId w:val="39"/>
        </w:numPr>
        <w:tabs>
          <w:tab w:val="left" w:pos="284"/>
          <w:tab w:val="left" w:pos="567"/>
        </w:tabs>
        <w:spacing w:line="360" w:lineRule="auto"/>
        <w:jc w:val="both"/>
        <w:rPr>
          <w:rFonts w:ascii="Calibri" w:hAnsi="Calibri" w:cs="Calibri"/>
        </w:rPr>
      </w:pPr>
      <w:r w:rsidRPr="000B0F90">
        <w:rPr>
          <w:rFonts w:ascii="Calibri" w:hAnsi="Calibri" w:cs="Calibri"/>
          <w:szCs w:val="24"/>
          <w:lang w:eastAsia="it-IT"/>
        </w:rPr>
        <w:lastRenderedPageBreak/>
        <w:t xml:space="preserve">Przedmiot zamówienia jest współfinansowany </w:t>
      </w:r>
      <w:r>
        <w:rPr>
          <w:rFonts w:ascii="Calibri" w:hAnsi="Calibri" w:cs="Calibri"/>
          <w:szCs w:val="24"/>
          <w:lang w:val="pl-PL" w:eastAsia="it-IT"/>
        </w:rPr>
        <w:t xml:space="preserve">z </w:t>
      </w:r>
      <w:r w:rsidRPr="000B0F90">
        <w:rPr>
          <w:rFonts w:ascii="Calibri" w:hAnsi="Calibri" w:cs="Calibri"/>
          <w:szCs w:val="24"/>
          <w:lang w:eastAsia="it-IT"/>
        </w:rPr>
        <w:t>programu Fundusze Europejskie dla Rozwoju Społecznego 2021-2027, programu Fundusze Europejskie na Rozwój Cyfrowy 2021-2027 oraz budżetu państwa</w:t>
      </w:r>
    </w:p>
    <w:p w14:paraId="34BD09DC" w14:textId="74FA28B4" w:rsidR="000B0F90" w:rsidRPr="000B0F90" w:rsidRDefault="000B0F90" w:rsidP="000B0F90">
      <w:pPr>
        <w:pStyle w:val="Akapitzlist3"/>
        <w:numPr>
          <w:ilvl w:val="0"/>
          <w:numId w:val="39"/>
        </w:numPr>
        <w:tabs>
          <w:tab w:val="left" w:pos="284"/>
          <w:tab w:val="left" w:pos="567"/>
        </w:tabs>
        <w:spacing w:line="360" w:lineRule="auto"/>
        <w:jc w:val="both"/>
        <w:rPr>
          <w:rFonts w:ascii="Calibri" w:hAnsi="Calibri" w:cs="Calibri"/>
          <w:szCs w:val="24"/>
        </w:rPr>
      </w:pPr>
      <w:r w:rsidRPr="00753599">
        <w:rPr>
          <w:rFonts w:ascii="Calibri" w:hAnsi="Calibri" w:cs="Calibri"/>
          <w:color w:val="000000"/>
          <w:szCs w:val="24"/>
        </w:rPr>
        <w:t xml:space="preserve">Zamawiający może unieważnić postępowanie o udzielenie zamówienia, jeżeli środki publiczne, które </w:t>
      </w:r>
      <w:r w:rsidRPr="00753599">
        <w:rPr>
          <w:rFonts w:ascii="Calibri" w:hAnsi="Calibri" w:cs="Calibri"/>
          <w:color w:val="000000"/>
          <w:szCs w:val="24"/>
          <w:lang w:val="pl-PL"/>
        </w:rPr>
        <w:t>Z</w:t>
      </w:r>
      <w:proofErr w:type="spellStart"/>
      <w:r w:rsidRPr="00753599">
        <w:rPr>
          <w:rFonts w:ascii="Calibri" w:hAnsi="Calibri" w:cs="Calibri"/>
          <w:color w:val="000000"/>
          <w:szCs w:val="24"/>
        </w:rPr>
        <w:t>amawiający</w:t>
      </w:r>
      <w:proofErr w:type="spellEnd"/>
      <w:r w:rsidRPr="00753599">
        <w:rPr>
          <w:rFonts w:ascii="Calibri" w:hAnsi="Calibri" w:cs="Calibri"/>
          <w:color w:val="000000"/>
          <w:szCs w:val="24"/>
        </w:rPr>
        <w:t xml:space="preserve"> zamierzał przeznaczyć na sfinansowanie całości lub części zamówienia, nie zostały mu przyznane.</w:t>
      </w:r>
    </w:p>
    <w:p w14:paraId="6046B13B" w14:textId="4B86749F" w:rsidR="003B3C8D" w:rsidRDefault="003B3C8D" w:rsidP="000B0F90">
      <w:pPr>
        <w:pStyle w:val="Akapitzlist"/>
        <w:widowControl/>
        <w:numPr>
          <w:ilvl w:val="0"/>
          <w:numId w:val="39"/>
        </w:numPr>
        <w:suppressAutoHyphens w:val="0"/>
        <w:spacing w:before="100" w:beforeAutospacing="1" w:after="100" w:afterAutospacing="1" w:line="360" w:lineRule="auto"/>
        <w:rPr>
          <w:rFonts w:asciiTheme="minorHAnsi" w:hAnsiTheme="minorHAnsi" w:cstheme="minorHAnsi"/>
          <w:lang w:eastAsia="pl-PL"/>
        </w:rPr>
      </w:pPr>
      <w:r w:rsidRPr="00D32872">
        <w:rPr>
          <w:rFonts w:asciiTheme="minorHAnsi" w:hAnsiTheme="minorHAnsi" w:cstheme="minorHAnsi"/>
          <w:lang w:eastAsia="pl-PL"/>
        </w:rPr>
        <w:t>Zamawiający dopuszcza zastosowanie produktów równoważnych w stosunku do asortymentu stanowiącego przedmiot zamówienia, tj. produktów innych niż wymienione w dokumentach z zastrzeżeniem, by ich minimalne parametry jakościowe nie były gorsze niż parametry i cechy wskazanych produktów. Zaoferowane produkty równoważne muszą posiadać te same walory (np. smak, zapach, barwa, estetyka, konsystencja) oraz zawierać w swoim składzie te same surowce użyte do produkcji, co produkt określony przez Zamawiającego.</w:t>
      </w:r>
    </w:p>
    <w:p w14:paraId="0034E3F6" w14:textId="55237809" w:rsidR="009E5248" w:rsidRPr="000B0F90" w:rsidRDefault="009E5248" w:rsidP="000B0F90">
      <w:pPr>
        <w:pStyle w:val="Akapitzlist"/>
        <w:widowControl/>
        <w:numPr>
          <w:ilvl w:val="0"/>
          <w:numId w:val="39"/>
        </w:numPr>
        <w:suppressAutoHyphens w:val="0"/>
        <w:spacing w:before="100" w:beforeAutospacing="1" w:after="100" w:afterAutospacing="1" w:line="360" w:lineRule="auto"/>
        <w:rPr>
          <w:rFonts w:asciiTheme="minorHAnsi" w:hAnsiTheme="minorHAnsi" w:cstheme="minorHAnsi"/>
          <w:lang w:eastAsia="pl-PL"/>
        </w:rPr>
      </w:pPr>
      <w:r w:rsidRPr="009E5248">
        <w:rPr>
          <w:rFonts w:asciiTheme="minorHAnsi" w:hAnsiTheme="minorHAnsi" w:cstheme="minorHAnsi"/>
          <w:lang w:eastAsia="pl-PL"/>
        </w:rPr>
        <w:t xml:space="preserve">Zgodnie z art. 99 ust. 5 oraz art. 101 ust. 4 ustawy </w:t>
      </w:r>
      <w:proofErr w:type="spellStart"/>
      <w:r w:rsidRPr="009E5248">
        <w:rPr>
          <w:rFonts w:asciiTheme="minorHAnsi" w:hAnsiTheme="minorHAnsi" w:cstheme="minorHAnsi"/>
          <w:lang w:eastAsia="pl-PL"/>
        </w:rPr>
        <w:t>Pzp</w:t>
      </w:r>
      <w:proofErr w:type="spellEnd"/>
      <w:r w:rsidRPr="009E5248">
        <w:rPr>
          <w:rFonts w:asciiTheme="minorHAnsi" w:hAnsiTheme="minorHAnsi" w:cstheme="minorHAnsi"/>
          <w:lang w:eastAsia="pl-PL"/>
        </w:rPr>
        <w:t>, zamawiający dopuszcza rozwiązania równoważne opisywanym. Wykonawca musi wykazać równoważność oferowanego przedmiotu zamówienia poprzez wskazanie w opisie rozwiązania równoważnego na podstawie zawartych w opisie przedmiotu zamówienia kryteriów oceny równoważności. </w:t>
      </w:r>
    </w:p>
    <w:p w14:paraId="69A87753" w14:textId="77777777" w:rsidR="009C2C65" w:rsidRPr="004065B3" w:rsidRDefault="008F548D" w:rsidP="004065B3">
      <w:pPr>
        <w:pStyle w:val="Nagwek2"/>
        <w:rPr>
          <w:rFonts w:asciiTheme="minorHAnsi" w:hAnsiTheme="minorHAnsi" w:cstheme="minorHAnsi"/>
        </w:rPr>
      </w:pPr>
      <w:r w:rsidRPr="004065B3">
        <w:rPr>
          <w:rFonts w:asciiTheme="minorHAnsi" w:hAnsiTheme="minorHAnsi" w:cstheme="minorHAnsi"/>
        </w:rPr>
        <w:t xml:space="preserve">V. </w:t>
      </w:r>
      <w:r w:rsidR="006525F2" w:rsidRPr="004065B3">
        <w:rPr>
          <w:rFonts w:asciiTheme="minorHAnsi" w:hAnsiTheme="minorHAnsi" w:cstheme="minorHAnsi"/>
        </w:rPr>
        <w:t>TERMIN WYKONANIA ZAMÓWIENIA</w:t>
      </w:r>
    </w:p>
    <w:p w14:paraId="755011C7" w14:textId="77777777" w:rsidR="008E407A" w:rsidRDefault="008E407A" w:rsidP="004065B3">
      <w:pPr>
        <w:pStyle w:val="Akapitzlist1"/>
        <w:tabs>
          <w:tab w:val="left" w:pos="142"/>
        </w:tabs>
        <w:spacing w:before="360" w:after="360" w:line="360" w:lineRule="auto"/>
        <w:ind w:left="0"/>
        <w:rPr>
          <w:rFonts w:asciiTheme="minorHAnsi" w:eastAsia="Mangal Pro" w:hAnsiTheme="minorHAnsi" w:cstheme="minorHAnsi"/>
        </w:rPr>
      </w:pPr>
      <w:r>
        <w:rPr>
          <w:rFonts w:asciiTheme="minorHAnsi" w:eastAsia="Mangal Pro" w:hAnsiTheme="minorHAnsi" w:cstheme="minorHAnsi"/>
        </w:rPr>
        <w:t xml:space="preserve">Zamówienie będzie realizowane od dnia podpisania umowy, jednak nie wcześniej niż od dnia 01.01.2024 r. przez okres 24 miesięcy. </w:t>
      </w:r>
    </w:p>
    <w:p w14:paraId="53B4A64C" w14:textId="3CA366D2" w:rsidR="00681CE6" w:rsidRDefault="00681CE6" w:rsidP="004065B3">
      <w:pPr>
        <w:pStyle w:val="Nagwek2"/>
        <w:rPr>
          <w:rFonts w:asciiTheme="minorHAnsi" w:hAnsiTheme="minorHAnsi" w:cstheme="minorHAnsi"/>
        </w:rPr>
      </w:pPr>
      <w:r w:rsidRPr="004065B3">
        <w:rPr>
          <w:rFonts w:asciiTheme="minorHAnsi" w:hAnsiTheme="minorHAnsi" w:cstheme="minorHAnsi"/>
        </w:rPr>
        <w:t>VI. WARUNKI UDZIAŁU W POSTĘPOWANIU</w:t>
      </w:r>
    </w:p>
    <w:p w14:paraId="079AA3B0" w14:textId="1B60B199" w:rsidR="00EF5769" w:rsidRPr="00B2441A" w:rsidRDefault="00EF5769" w:rsidP="00B2441A">
      <w:pPr>
        <w:pStyle w:val="pf0"/>
        <w:ind w:left="0"/>
        <w:rPr>
          <w:rFonts w:asciiTheme="minorHAnsi" w:hAnsiTheme="minorHAnsi" w:cstheme="minorHAnsi"/>
        </w:rPr>
      </w:pPr>
      <w:r w:rsidRPr="00B2441A">
        <w:rPr>
          <w:rFonts w:asciiTheme="minorHAnsi" w:hAnsiTheme="minorHAnsi" w:cstheme="minorHAnsi"/>
        </w:rPr>
        <w:t>1. O udzielenie zamówienia mogą ubiegać się wykonawcy, którzy:</w:t>
      </w:r>
    </w:p>
    <w:p w14:paraId="299889BD" w14:textId="77777777" w:rsidR="00B2441A" w:rsidRPr="00B2441A" w:rsidRDefault="00EF5769" w:rsidP="00B2441A">
      <w:pPr>
        <w:pStyle w:val="Akapitzlist"/>
        <w:widowControl/>
        <w:numPr>
          <w:ilvl w:val="0"/>
          <w:numId w:val="5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pl-PL"/>
        </w:rPr>
      </w:pPr>
      <w:r w:rsidRPr="00B2441A">
        <w:rPr>
          <w:rFonts w:asciiTheme="minorHAnsi" w:hAnsiTheme="minorHAnsi" w:cstheme="minorHAnsi"/>
          <w:lang w:eastAsia="pl-PL"/>
        </w:rPr>
        <w:t>nie podlegają wykluczeniu,</w:t>
      </w:r>
    </w:p>
    <w:p w14:paraId="63AC4DFE" w14:textId="2685BDB7" w:rsidR="00EF5769" w:rsidRPr="00B2441A" w:rsidRDefault="00EF5769" w:rsidP="00EF5769">
      <w:pPr>
        <w:pStyle w:val="Akapitzlist"/>
        <w:widowControl/>
        <w:numPr>
          <w:ilvl w:val="0"/>
          <w:numId w:val="5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pl-PL"/>
        </w:rPr>
      </w:pPr>
      <w:r w:rsidRPr="00B2441A">
        <w:rPr>
          <w:rFonts w:asciiTheme="minorHAnsi" w:hAnsiTheme="minorHAnsi" w:cstheme="minorHAnsi"/>
          <w:lang w:eastAsia="pl-PL"/>
        </w:rPr>
        <w:t>spełniają warunki udziału w postępowaniu.</w:t>
      </w:r>
    </w:p>
    <w:p w14:paraId="7CF77554" w14:textId="5D2EF862" w:rsidR="0057491D" w:rsidRPr="00B2441A" w:rsidRDefault="00187442" w:rsidP="00EF5769">
      <w:pPr>
        <w:widowControl/>
        <w:suppressAutoHyphens w:val="0"/>
        <w:spacing w:after="120" w:line="360" w:lineRule="auto"/>
        <w:ind w:left="142"/>
        <w:contextualSpacing/>
        <w:jc w:val="both"/>
        <w:rPr>
          <w:rFonts w:asciiTheme="minorHAnsi" w:hAnsiTheme="minorHAnsi" w:cstheme="minorHAnsi"/>
        </w:rPr>
      </w:pPr>
      <w:r w:rsidRPr="00B2441A">
        <w:rPr>
          <w:rFonts w:asciiTheme="minorHAnsi" w:hAnsiTheme="minorHAnsi" w:cstheme="minorHAnsi"/>
        </w:rPr>
        <w:t xml:space="preserve">2. Zamawiający wymaga wykazania przez Wykonawców spełnienia warunków określonych w art. 112 ust. 2 ustawy </w:t>
      </w:r>
      <w:proofErr w:type="spellStart"/>
      <w:r w:rsidRPr="00B2441A">
        <w:rPr>
          <w:rFonts w:asciiTheme="minorHAnsi" w:hAnsiTheme="minorHAnsi" w:cstheme="minorHAnsi"/>
        </w:rPr>
        <w:t>Pzp</w:t>
      </w:r>
      <w:proofErr w:type="spellEnd"/>
      <w:r w:rsidRPr="00B2441A">
        <w:rPr>
          <w:rFonts w:asciiTheme="minorHAnsi" w:hAnsiTheme="minorHAnsi" w:cstheme="minorHAnsi"/>
        </w:rPr>
        <w:t>, dotyczących:</w:t>
      </w:r>
      <w:r w:rsidR="006324E7" w:rsidRPr="00B2441A">
        <w:rPr>
          <w:rFonts w:asciiTheme="minorHAnsi" w:hAnsiTheme="minorHAnsi" w:cstheme="minorHAnsi"/>
          <w:b/>
        </w:rPr>
        <w:t xml:space="preserve"> </w:t>
      </w:r>
    </w:p>
    <w:p w14:paraId="3E584F12" w14:textId="77777777" w:rsidR="00C37B4D" w:rsidRPr="005652FE" w:rsidRDefault="00C37B4D" w:rsidP="00C83F7C">
      <w:pPr>
        <w:pStyle w:val="pf0"/>
        <w:numPr>
          <w:ilvl w:val="0"/>
          <w:numId w:val="61"/>
        </w:numPr>
        <w:ind w:left="1440" w:hanging="1298"/>
        <w:rPr>
          <w:rFonts w:asciiTheme="minorHAnsi" w:hAnsiTheme="minorHAnsi" w:cstheme="minorHAnsi"/>
        </w:rPr>
      </w:pPr>
      <w:bookmarkStart w:id="0" w:name="_Hlk152067479"/>
      <w:r w:rsidRPr="005652FE">
        <w:rPr>
          <w:rStyle w:val="cf01"/>
          <w:rFonts w:asciiTheme="minorHAnsi" w:hAnsiTheme="minorHAnsi" w:cstheme="minorHAnsi"/>
          <w:sz w:val="24"/>
          <w:szCs w:val="24"/>
        </w:rPr>
        <w:t>zdolności do występowania w obrocie gospodarczym,</w:t>
      </w:r>
    </w:p>
    <w:p w14:paraId="5CDE2DC5" w14:textId="77777777" w:rsidR="00C37B4D" w:rsidRPr="005652FE" w:rsidRDefault="00C37B4D" w:rsidP="00C83F7C">
      <w:pPr>
        <w:pStyle w:val="pf1"/>
        <w:ind w:hanging="991"/>
        <w:rPr>
          <w:rFonts w:asciiTheme="minorHAnsi" w:hAnsiTheme="minorHAnsi" w:cstheme="minorHAnsi"/>
        </w:rPr>
      </w:pPr>
      <w:r w:rsidRPr="005652FE">
        <w:rPr>
          <w:rStyle w:val="cf21"/>
          <w:rFonts w:asciiTheme="minorHAnsi" w:hAnsiTheme="minorHAnsi" w:cstheme="minorHAnsi"/>
          <w:sz w:val="24"/>
          <w:szCs w:val="24"/>
        </w:rPr>
        <w:t>Zamawiający nie określa wymagań w przedmiotowym zakresie;</w:t>
      </w:r>
    </w:p>
    <w:p w14:paraId="528EBC4D" w14:textId="77777777" w:rsidR="00C37B4D" w:rsidRPr="005652FE" w:rsidRDefault="00C37B4D" w:rsidP="00C83F7C">
      <w:pPr>
        <w:pStyle w:val="pf1"/>
        <w:ind w:left="709" w:hanging="566"/>
        <w:rPr>
          <w:rFonts w:asciiTheme="minorHAnsi" w:hAnsiTheme="minorHAnsi" w:cstheme="minorHAnsi"/>
        </w:rPr>
      </w:pPr>
      <w:r w:rsidRPr="005652FE">
        <w:rPr>
          <w:rStyle w:val="cf01"/>
          <w:rFonts w:asciiTheme="minorHAnsi" w:hAnsiTheme="minorHAnsi" w:cstheme="minorHAnsi"/>
          <w:sz w:val="24"/>
          <w:szCs w:val="24"/>
        </w:rPr>
        <w:lastRenderedPageBreak/>
        <w:t>2)</w:t>
      </w:r>
      <w:r w:rsidRPr="005652FE">
        <w:rPr>
          <w:rStyle w:val="cf01"/>
          <w:rFonts w:asciiTheme="minorHAnsi" w:hAnsiTheme="minorHAnsi" w:cstheme="minorHAnsi"/>
          <w:sz w:val="24"/>
          <w:szCs w:val="24"/>
        </w:rPr>
        <w:tab/>
        <w:t>posiadania uprawnień do prowadzenia określonej działalności gospodarczej lub zawodowej:</w:t>
      </w:r>
    </w:p>
    <w:p w14:paraId="48DAB8BA" w14:textId="77777777" w:rsidR="00C37B4D" w:rsidRPr="005652FE" w:rsidRDefault="00C37B4D" w:rsidP="00C37B4D">
      <w:pPr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5652FE">
        <w:rPr>
          <w:rFonts w:asciiTheme="minorHAnsi" w:hAnsiTheme="minorHAnsi" w:cstheme="minorHAnsi"/>
        </w:rPr>
        <w:t>Na potwierdzenie spełnienia ww. warunku Zamawiający wymaga, aby Wykonawca wykazał, że jest wpisany do rejestru zakładów podlegających urzędowej kontroli organów Państwowej Inspekcji Sanitarnej, prowadzonego przez właściwy organ, o którym mowa w rozdziale 2 działu IV ustawy z dnia 25 sierpnia 2006 r. o bezpieczeństwie żywności i żywienia (</w:t>
      </w:r>
      <w:r w:rsidRPr="005652FE">
        <w:rPr>
          <w:rFonts w:asciiTheme="minorHAnsi" w:hAnsiTheme="minorHAnsi" w:cstheme="minorHAnsi"/>
          <w:color w:val="242424"/>
          <w:shd w:val="clear" w:color="auto" w:fill="FFFFFF"/>
        </w:rPr>
        <w:t xml:space="preserve">Dz. U. z 2023 r. poz. 1448 z </w:t>
      </w:r>
      <w:proofErr w:type="spellStart"/>
      <w:r w:rsidRPr="005652FE">
        <w:rPr>
          <w:rFonts w:asciiTheme="minorHAnsi" w:hAnsiTheme="minorHAnsi" w:cstheme="minorHAnsi"/>
          <w:color w:val="242424"/>
          <w:shd w:val="clear" w:color="auto" w:fill="FFFFFF"/>
        </w:rPr>
        <w:t>późn</w:t>
      </w:r>
      <w:proofErr w:type="spellEnd"/>
      <w:r w:rsidRPr="005652FE">
        <w:rPr>
          <w:rFonts w:asciiTheme="minorHAnsi" w:hAnsiTheme="minorHAnsi" w:cstheme="minorHAnsi"/>
          <w:color w:val="242424"/>
          <w:shd w:val="clear" w:color="auto" w:fill="FFFFFF"/>
        </w:rPr>
        <w:t>. zm.</w:t>
      </w:r>
      <w:r w:rsidRPr="005652FE">
        <w:rPr>
          <w:rFonts w:asciiTheme="minorHAnsi" w:hAnsiTheme="minorHAnsi" w:cstheme="minorHAnsi"/>
        </w:rPr>
        <w:t>).</w:t>
      </w:r>
    </w:p>
    <w:p w14:paraId="09EDA0D9" w14:textId="77777777" w:rsidR="00C37B4D" w:rsidRPr="00C83F7C" w:rsidRDefault="00C37B4D" w:rsidP="00C83F7C">
      <w:pPr>
        <w:pStyle w:val="pf1"/>
        <w:ind w:left="567" w:hanging="425"/>
        <w:rPr>
          <w:rFonts w:asciiTheme="minorHAnsi" w:hAnsiTheme="minorHAnsi" w:cstheme="minorHAnsi"/>
          <w:b/>
          <w:bCs/>
        </w:rPr>
      </w:pPr>
      <w:r w:rsidRPr="00C83F7C">
        <w:rPr>
          <w:rStyle w:val="cf31"/>
          <w:rFonts w:asciiTheme="minorHAnsi" w:hAnsiTheme="minorHAnsi" w:cstheme="minorHAnsi"/>
          <w:b/>
          <w:bCs/>
          <w:sz w:val="24"/>
          <w:szCs w:val="24"/>
        </w:rPr>
        <w:t>3)</w:t>
      </w:r>
      <w:r w:rsidRPr="00C83F7C">
        <w:rPr>
          <w:rStyle w:val="cf31"/>
          <w:rFonts w:asciiTheme="minorHAnsi" w:hAnsiTheme="minorHAnsi" w:cstheme="minorHAnsi"/>
          <w:b/>
          <w:bCs/>
          <w:sz w:val="24"/>
          <w:szCs w:val="24"/>
        </w:rPr>
        <w:tab/>
        <w:t>sytuacji ekonomicznej lub finansowej,</w:t>
      </w:r>
    </w:p>
    <w:p w14:paraId="7C40602C" w14:textId="77777777" w:rsidR="00C37B4D" w:rsidRPr="005652FE" w:rsidRDefault="00C37B4D" w:rsidP="00C83F7C">
      <w:pPr>
        <w:pStyle w:val="pf1"/>
        <w:ind w:hanging="1133"/>
        <w:rPr>
          <w:rFonts w:asciiTheme="minorHAnsi" w:hAnsiTheme="minorHAnsi" w:cstheme="minorHAnsi"/>
        </w:rPr>
      </w:pPr>
      <w:r w:rsidRPr="005652FE">
        <w:rPr>
          <w:rStyle w:val="cf21"/>
          <w:rFonts w:asciiTheme="minorHAnsi" w:hAnsiTheme="minorHAnsi" w:cstheme="minorHAnsi"/>
          <w:sz w:val="24"/>
          <w:szCs w:val="24"/>
        </w:rPr>
        <w:t>Zamawiający nie określa wymagań w przedmiotowym zakresie;</w:t>
      </w:r>
    </w:p>
    <w:p w14:paraId="4CB672CB" w14:textId="77777777" w:rsidR="00C37B4D" w:rsidRPr="00C83F7C" w:rsidRDefault="00C37B4D" w:rsidP="00C83F7C">
      <w:pPr>
        <w:pStyle w:val="pf1"/>
        <w:tabs>
          <w:tab w:val="left" w:pos="567"/>
        </w:tabs>
        <w:ind w:left="1134" w:hanging="992"/>
        <w:rPr>
          <w:rFonts w:asciiTheme="minorHAnsi" w:hAnsiTheme="minorHAnsi" w:cstheme="minorHAnsi"/>
          <w:b/>
          <w:bCs/>
        </w:rPr>
      </w:pPr>
      <w:r w:rsidRPr="00C83F7C">
        <w:rPr>
          <w:rStyle w:val="cf31"/>
          <w:rFonts w:asciiTheme="minorHAnsi" w:hAnsiTheme="minorHAnsi" w:cstheme="minorHAnsi"/>
          <w:b/>
          <w:bCs/>
          <w:sz w:val="24"/>
          <w:szCs w:val="24"/>
        </w:rPr>
        <w:t>4)</w:t>
      </w:r>
      <w:r w:rsidRPr="00C83F7C">
        <w:rPr>
          <w:rStyle w:val="cf31"/>
          <w:rFonts w:asciiTheme="minorHAnsi" w:hAnsiTheme="minorHAnsi" w:cstheme="minorHAnsi"/>
          <w:b/>
          <w:bCs/>
          <w:sz w:val="24"/>
          <w:szCs w:val="24"/>
        </w:rPr>
        <w:tab/>
        <w:t>zdolności technicznej lub zawodowej,</w:t>
      </w:r>
    </w:p>
    <w:p w14:paraId="0E5EA480" w14:textId="77777777" w:rsidR="00C37B4D" w:rsidRPr="005652FE" w:rsidRDefault="00C37B4D" w:rsidP="00C83F7C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u w:val="single"/>
        </w:rPr>
      </w:pPr>
      <w:r w:rsidRPr="005652FE">
        <w:rPr>
          <w:rFonts w:asciiTheme="minorHAnsi" w:hAnsiTheme="minorHAnsi" w:cstheme="minorHAnsi"/>
        </w:rPr>
        <w:t>Na potwierdzenie spełnienia ww. warunku Zamawiający wymaga, aby Wykonawca wykazał, że w okresie ostatnich 3 lat liczonych wstecz od dnia, w którym upływa termin składania ofert, a jeżeli okres prowadzenia działalności jest krótszy - w tym okresie, należycie wykonał</w:t>
      </w:r>
      <w:r w:rsidRPr="005652FE">
        <w:rPr>
          <w:rFonts w:asciiTheme="minorHAnsi" w:hAnsiTheme="minorHAnsi" w:cstheme="minorHAnsi"/>
          <w:u w:val="single"/>
        </w:rPr>
        <w:t xml:space="preserve"> co najmniej 4 usługi cateringowe*, </w:t>
      </w:r>
      <w:r w:rsidRPr="005652FE">
        <w:rPr>
          <w:rFonts w:asciiTheme="minorHAnsi" w:hAnsiTheme="minorHAnsi" w:cstheme="minorHAnsi"/>
          <w:bCs/>
          <w:lang w:eastAsia="pl-PL"/>
        </w:rPr>
        <w:t>stanowiące oprawę spotkań o charakterze służbowym,</w:t>
      </w:r>
      <w:r w:rsidRPr="005652FE">
        <w:rPr>
          <w:rFonts w:asciiTheme="minorHAnsi" w:hAnsiTheme="minorHAnsi" w:cstheme="minorHAnsi"/>
          <w:u w:val="single"/>
        </w:rPr>
        <w:t xml:space="preserve"> o wartości każdej z usług nie mniejszej niż 20 000 zł brutto, przy czym każda z usług musi być zrealizowana dla grupy co najmniej 50 osób.</w:t>
      </w:r>
    </w:p>
    <w:p w14:paraId="5FD9724D" w14:textId="77777777" w:rsidR="00C37B4D" w:rsidRPr="005652FE" w:rsidRDefault="00C37B4D" w:rsidP="00C37B4D">
      <w:pPr>
        <w:spacing w:line="360" w:lineRule="auto"/>
        <w:ind w:left="708"/>
        <w:jc w:val="both"/>
        <w:rPr>
          <w:rFonts w:asciiTheme="minorHAnsi" w:hAnsiTheme="minorHAnsi" w:cstheme="minorHAnsi"/>
          <w:i/>
        </w:rPr>
      </w:pPr>
      <w:r w:rsidRPr="005652FE">
        <w:rPr>
          <w:rStyle w:val="markedcontent"/>
          <w:rFonts w:asciiTheme="minorHAnsi" w:hAnsiTheme="minorHAnsi" w:cstheme="minorHAnsi"/>
          <w:i/>
        </w:rPr>
        <w:t>*Przez usługi cateringowe Zamawiający rozumie wykonywanie przez Wykonawcę usług obejmujących łącznie: przygotowanie potraw, serwis, obsługę kelnerską, transport i dostawę wyżywienia, usługę sprzątania.</w:t>
      </w:r>
    </w:p>
    <w:p w14:paraId="6D0A7F8C" w14:textId="77777777" w:rsidR="00C37B4D" w:rsidRDefault="00C37B4D" w:rsidP="00C37B4D"/>
    <w:bookmarkEnd w:id="0"/>
    <w:p w14:paraId="06F1B225" w14:textId="77777777" w:rsidR="00426833" w:rsidRPr="00D32872" w:rsidRDefault="00426833" w:rsidP="00D32872">
      <w:pPr>
        <w:pStyle w:val="Akapitzlist"/>
        <w:numPr>
          <w:ilvl w:val="0"/>
          <w:numId w:val="54"/>
        </w:numPr>
        <w:spacing w:after="120" w:line="360" w:lineRule="auto"/>
        <w:ind w:left="426"/>
        <w:rPr>
          <w:rFonts w:ascii="Calibri" w:eastAsia="Calibri" w:hAnsi="Calibri" w:cs="Calibri"/>
          <w:color w:val="000000"/>
        </w:rPr>
      </w:pPr>
      <w:r w:rsidRPr="00D32872">
        <w:rPr>
          <w:rFonts w:ascii="Calibri" w:hAnsi="Calibri" w:cs="Calibri"/>
          <w:lang w:val="x-none"/>
        </w:rPr>
        <w:t xml:space="preserve">Oceniając zdolność techniczną lub zawodową, Zamawiający może, na każdym etapie postępowania, uznać, że </w:t>
      </w:r>
      <w:r w:rsidRPr="00D32872">
        <w:rPr>
          <w:rFonts w:ascii="Calibri" w:hAnsi="Calibri" w:cs="Calibri"/>
        </w:rPr>
        <w:t>W</w:t>
      </w:r>
      <w:proofErr w:type="spellStart"/>
      <w:r w:rsidRPr="00D32872">
        <w:rPr>
          <w:rFonts w:ascii="Calibri" w:hAnsi="Calibri" w:cs="Calibri"/>
          <w:lang w:val="x-none"/>
        </w:rPr>
        <w:t>ykonawca</w:t>
      </w:r>
      <w:proofErr w:type="spellEnd"/>
      <w:r w:rsidRPr="00D32872">
        <w:rPr>
          <w:rFonts w:ascii="Calibri" w:hAnsi="Calibri" w:cs="Calibri"/>
          <w:lang w:val="x-none"/>
        </w:rPr>
        <w:t xml:space="preserve"> nie posiada wymaganych zdolności, jeżeli posiadanie przez Wykonawcę sprzecznych interesów, w</w:t>
      </w:r>
      <w:r w:rsidRPr="00D32872">
        <w:rPr>
          <w:rFonts w:ascii="Calibri" w:hAnsi="Calibri" w:cs="Calibri"/>
        </w:rPr>
        <w:t xml:space="preserve"> </w:t>
      </w:r>
      <w:r w:rsidRPr="00D32872">
        <w:rPr>
          <w:rFonts w:ascii="Calibri" w:hAnsi="Calibri" w:cs="Calibri"/>
          <w:lang w:val="x-none"/>
        </w:rPr>
        <w:t>szczególności zaangażowanie zasobów technicznych lub zawodowych wykonawcy w</w:t>
      </w:r>
      <w:r w:rsidRPr="00D32872">
        <w:rPr>
          <w:rFonts w:ascii="Calibri" w:hAnsi="Calibri" w:cs="Calibri"/>
        </w:rPr>
        <w:t xml:space="preserve"> </w:t>
      </w:r>
      <w:r w:rsidRPr="00D32872">
        <w:rPr>
          <w:rFonts w:ascii="Calibri" w:hAnsi="Calibri" w:cs="Calibri"/>
          <w:lang w:val="x-none"/>
        </w:rPr>
        <w:t>inne przedsięwzięcia gospodarcze Wykonawcy może mieć negatywny wpływ na realizację zamówienia.</w:t>
      </w:r>
    </w:p>
    <w:p w14:paraId="014BF596" w14:textId="77777777" w:rsidR="00426833" w:rsidRDefault="00426833" w:rsidP="00426833">
      <w:pPr>
        <w:numPr>
          <w:ilvl w:val="0"/>
          <w:numId w:val="51"/>
        </w:numPr>
        <w:spacing w:after="120" w:line="360" w:lineRule="auto"/>
        <w:ind w:left="709" w:hanging="426"/>
        <w:rPr>
          <w:rFonts w:ascii="Calibri" w:eastAsia="Calibri" w:hAnsi="Calibri" w:cs="Calibri"/>
          <w:b/>
          <w:bCs/>
          <w:color w:val="000000"/>
          <w:u w:val="single"/>
        </w:rPr>
      </w:pPr>
      <w:r>
        <w:rPr>
          <w:rFonts w:ascii="Calibri" w:eastAsia="Calibri" w:hAnsi="Calibri" w:cs="Calibri"/>
          <w:b/>
          <w:bCs/>
          <w:color w:val="000000"/>
          <w:u w:val="single"/>
        </w:rPr>
        <w:t>Poleganie na zasobach innych podmiotów:</w:t>
      </w:r>
    </w:p>
    <w:p w14:paraId="5A191B30" w14:textId="77777777" w:rsidR="00426833" w:rsidRDefault="00426833" w:rsidP="00426833">
      <w:pPr>
        <w:numPr>
          <w:ilvl w:val="0"/>
          <w:numId w:val="52"/>
        </w:numPr>
        <w:spacing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 xml:space="preserve">Wykonawca może w celu potwierdzenia spełniania warunków udziału w postępowaniu lub kryteriów selekcji, w stosownych sytuacjach oraz w odniesieniu do konkretnego zamówienia, lub jego części, </w:t>
      </w:r>
      <w:r>
        <w:rPr>
          <w:rFonts w:ascii="Calibri" w:hAnsi="Calibri" w:cs="Calibri"/>
          <w:b/>
          <w:bCs/>
        </w:rPr>
        <w:t xml:space="preserve">polegać na zdolnościach technicznych lub zawodowych </w:t>
      </w:r>
      <w:r>
        <w:rPr>
          <w:rFonts w:ascii="Calibri" w:hAnsi="Calibri" w:cs="Calibri"/>
          <w:b/>
          <w:bCs/>
        </w:rPr>
        <w:lastRenderedPageBreak/>
        <w:t>podmiotów udostępniających zasoby</w:t>
      </w:r>
      <w:r>
        <w:rPr>
          <w:rFonts w:ascii="Calibri" w:hAnsi="Calibri" w:cs="Calibri"/>
        </w:rPr>
        <w:t>, niezależnie od charakteru prawnego łączących go z nimi stosunków prawnych.</w:t>
      </w:r>
    </w:p>
    <w:p w14:paraId="1034D3E9" w14:textId="77777777" w:rsidR="00426833" w:rsidRDefault="00426833" w:rsidP="00426833">
      <w:pPr>
        <w:numPr>
          <w:ilvl w:val="0"/>
          <w:numId w:val="52"/>
        </w:numPr>
        <w:spacing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 w:cs="Calibri"/>
          <w:u w:val="single"/>
        </w:rPr>
        <w:t>jeśli podmioty te wykonają usługi, do realizacji których te zdolności są wymagane.</w:t>
      </w:r>
    </w:p>
    <w:p w14:paraId="1310B10C" w14:textId="177848C8" w:rsidR="00426833" w:rsidRPr="00426833" w:rsidRDefault="00426833" w:rsidP="00426833">
      <w:pPr>
        <w:numPr>
          <w:ilvl w:val="0"/>
          <w:numId w:val="52"/>
        </w:num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 xml:space="preserve">Wykonawca, który polega na zdolnościach lub sytuacji podmiotów udostępniających zasoby </w:t>
      </w:r>
      <w:r>
        <w:rPr>
          <w:rFonts w:ascii="Calibri" w:hAnsi="Calibri" w:cs="Calibri"/>
          <w:u w:val="single"/>
        </w:rPr>
        <w:t>składa wraz z ofertą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zobowiązanie podmiotu</w:t>
      </w:r>
      <w:r w:rsidR="00032C31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Pr="004935DB">
        <w:rPr>
          <w:rFonts w:asciiTheme="minorHAnsi" w:hAnsiTheme="minorHAnsi" w:cstheme="minorHAnsi"/>
          <w:b/>
          <w:bCs/>
          <w:u w:val="single"/>
        </w:rPr>
        <w:t>o którym mowa w art. 118 ust. 3 ustawy</w:t>
      </w:r>
      <w:r w:rsidRPr="00426833">
        <w:rPr>
          <w:rFonts w:asciiTheme="minorHAnsi" w:hAnsiTheme="minorHAnsi" w:cstheme="minorHAnsi"/>
          <w:b/>
          <w:bCs/>
          <w:u w:val="single"/>
        </w:rPr>
        <w:t xml:space="preserve"> do oddania do dyspozycji wykonawcy niezbędnych zasobów na potrzeby wykonania zamówienia</w:t>
      </w:r>
      <w:r>
        <w:rPr>
          <w:rFonts w:ascii="Calibri" w:eastAsia="Calibri" w:hAnsi="Calibri" w:cs="Calibri"/>
          <w:color w:val="000000"/>
        </w:rPr>
        <w:t xml:space="preserve"> – </w:t>
      </w:r>
      <w:r w:rsidRPr="00426833">
        <w:rPr>
          <w:rFonts w:ascii="Calibri" w:eastAsia="Calibri" w:hAnsi="Calibri" w:cs="Calibri"/>
          <w:b/>
          <w:bCs/>
          <w:color w:val="000000"/>
        </w:rPr>
        <w:t>Załącznik nr 9 do SWZ</w:t>
      </w:r>
      <w:r>
        <w:rPr>
          <w:rFonts w:ascii="Calibri" w:eastAsia="Calibri" w:hAnsi="Calibri" w:cs="Calibri"/>
          <w:color w:val="000000"/>
        </w:rPr>
        <w:t xml:space="preserve">, </w:t>
      </w:r>
      <w:r w:rsidRPr="00426833">
        <w:rPr>
          <w:rFonts w:ascii="Calibri" w:hAnsi="Calibri" w:cs="Calibri"/>
        </w:rPr>
        <w:t>lub inny podmiotowy środek dowodowy potwierdzający, że wykonawca realizując zamówienie, będzie dysponował niezbędnymi zasobami tych podmiotów</w:t>
      </w:r>
      <w:r>
        <w:rPr>
          <w:rFonts w:ascii="Calibri" w:hAnsi="Calibri" w:cs="Calibri"/>
          <w:b/>
          <w:bCs/>
        </w:rPr>
        <w:t>.</w:t>
      </w:r>
    </w:p>
    <w:p w14:paraId="36C9FD21" w14:textId="77777777" w:rsidR="00426833" w:rsidRDefault="00426833" w:rsidP="00426833">
      <w:pPr>
        <w:numPr>
          <w:ilvl w:val="0"/>
          <w:numId w:val="52"/>
        </w:num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Zobowiązanie podmiotu udostępniającego zasoby ma potwierdzać, że stosunek łączący wykonawcę z podmiotami udostępniającymi zasoby gwarantuje rzeczywisty dostęp do tych zasobów oraz określa w szczególności:</w:t>
      </w:r>
    </w:p>
    <w:p w14:paraId="7E009F05" w14:textId="77777777" w:rsidR="00426833" w:rsidRDefault="00426833" w:rsidP="00426833">
      <w:pPr>
        <w:pStyle w:val="Akapitzlist3"/>
        <w:numPr>
          <w:ilvl w:val="0"/>
          <w:numId w:val="53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>
        <w:rPr>
          <w:rFonts w:ascii="Calibri" w:hAnsi="Calibri" w:cs="Calibri"/>
          <w:szCs w:val="24"/>
          <w:lang w:eastAsia="pl-PL"/>
        </w:rPr>
        <w:t>zakres dostępnych wykonawcy zasobów podmiotu udostępniającego zasoby;</w:t>
      </w:r>
    </w:p>
    <w:p w14:paraId="78E18051" w14:textId="77777777" w:rsidR="00426833" w:rsidRDefault="00426833" w:rsidP="00426833">
      <w:pPr>
        <w:pStyle w:val="Akapitzlist3"/>
        <w:numPr>
          <w:ilvl w:val="0"/>
          <w:numId w:val="53"/>
        </w:numPr>
        <w:overflowPunct w:val="0"/>
        <w:autoSpaceDE w:val="0"/>
        <w:autoSpaceDN w:val="0"/>
        <w:spacing w:line="360" w:lineRule="auto"/>
        <w:rPr>
          <w:rFonts w:ascii="Calibri" w:hAnsi="Calibri" w:cs="Calibri"/>
          <w:szCs w:val="24"/>
          <w:lang w:eastAsia="pl-PL"/>
        </w:rPr>
      </w:pPr>
      <w:r>
        <w:rPr>
          <w:rFonts w:ascii="Calibri" w:hAnsi="Calibri" w:cs="Calibri"/>
          <w:szCs w:val="24"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7E04AD37" w14:textId="77777777" w:rsidR="00426833" w:rsidRDefault="00426833" w:rsidP="00426833">
      <w:pPr>
        <w:pStyle w:val="Akapitzlist3"/>
        <w:numPr>
          <w:ilvl w:val="0"/>
          <w:numId w:val="53"/>
        </w:numPr>
        <w:overflowPunct w:val="0"/>
        <w:autoSpaceDE w:val="0"/>
        <w:autoSpaceDN w:val="0"/>
        <w:spacing w:line="360" w:lineRule="auto"/>
        <w:rPr>
          <w:rFonts w:ascii="Calibri" w:hAnsi="Calibri" w:cs="Calibri"/>
          <w:szCs w:val="24"/>
          <w:lang w:eastAsia="pl-PL"/>
        </w:rPr>
      </w:pPr>
      <w:r>
        <w:rPr>
          <w:rFonts w:ascii="Calibri" w:hAnsi="Calibri" w:cs="Calibri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47618AF" w14:textId="77777777" w:rsidR="00426833" w:rsidRPr="002B220F" w:rsidRDefault="00426833" w:rsidP="00426833">
      <w:pPr>
        <w:pStyle w:val="Akapitzlist3"/>
        <w:numPr>
          <w:ilvl w:val="0"/>
          <w:numId w:val="52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u w:val="single"/>
          <w:lang w:eastAsia="pl-PL"/>
        </w:rPr>
      </w:pPr>
      <w:r>
        <w:rPr>
          <w:rFonts w:ascii="Calibri" w:hAnsi="Calibri" w:cs="Calibri"/>
          <w:szCs w:val="24"/>
          <w:lang w:eastAsia="pl-PL"/>
        </w:rPr>
        <w:t>Zamawiający ocenia, czy udostępniane Wykonawcy przez podmioty udostępniające zasoby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zdolności techniczne lub zawodowe, pozwalają na wykazanie przez Wykonawcę spełniania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 xml:space="preserve">warunków udziału w postępowaniu, </w:t>
      </w:r>
      <w:r w:rsidRPr="002B220F">
        <w:rPr>
          <w:rFonts w:ascii="Calibri" w:hAnsi="Calibri" w:cs="Calibri"/>
          <w:szCs w:val="24"/>
          <w:u w:val="single"/>
          <w:lang w:eastAsia="pl-PL"/>
        </w:rPr>
        <w:t>a także bada, czy nie zachodzą wobec tego podmiotu</w:t>
      </w:r>
      <w:r w:rsidRPr="002B220F">
        <w:rPr>
          <w:rFonts w:ascii="Calibri" w:hAnsi="Calibri" w:cs="Calibri"/>
          <w:szCs w:val="24"/>
          <w:u w:val="single"/>
          <w:lang w:val="pl-PL" w:eastAsia="pl-PL"/>
        </w:rPr>
        <w:t xml:space="preserve"> </w:t>
      </w:r>
      <w:r w:rsidRPr="002B220F">
        <w:rPr>
          <w:rFonts w:ascii="Calibri" w:hAnsi="Calibri" w:cs="Calibri"/>
          <w:szCs w:val="24"/>
          <w:u w:val="single"/>
          <w:lang w:eastAsia="pl-PL"/>
        </w:rPr>
        <w:t xml:space="preserve">podstawy wykluczenia, które zostały przewidziane względem </w:t>
      </w:r>
      <w:r w:rsidRPr="002B220F">
        <w:rPr>
          <w:rFonts w:ascii="Calibri" w:hAnsi="Calibri" w:cs="Calibri"/>
          <w:szCs w:val="24"/>
          <w:u w:val="single"/>
          <w:lang w:eastAsia="pl-PL"/>
        </w:rPr>
        <w:lastRenderedPageBreak/>
        <w:t>Wykonawcy.</w:t>
      </w:r>
      <w:r w:rsidRPr="002B220F">
        <w:rPr>
          <w:rFonts w:ascii="Calibri" w:hAnsi="Calibri" w:cs="Calibri"/>
          <w:szCs w:val="24"/>
          <w:u w:val="single"/>
          <w:lang w:val="pl-PL" w:eastAsia="pl-PL"/>
        </w:rPr>
        <w:t xml:space="preserve"> </w:t>
      </w:r>
    </w:p>
    <w:p w14:paraId="119DB53D" w14:textId="77777777" w:rsidR="00426833" w:rsidRDefault="00426833" w:rsidP="00426833">
      <w:pPr>
        <w:pStyle w:val="Akapitzlist3"/>
        <w:numPr>
          <w:ilvl w:val="0"/>
          <w:numId w:val="52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>
        <w:rPr>
          <w:rFonts w:ascii="Calibri" w:hAnsi="Calibri" w:cs="Calibri"/>
          <w:szCs w:val="24"/>
          <w:lang w:eastAsia="pl-PL"/>
        </w:rPr>
        <w:t>Jeżeli zdolności techniczne lub zawodowe podmiotu udostępniającego zasoby nie potwierdzają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spełniania przez Wykonawcę warunków udziału w postępowaniu lub zachodzą wobec tego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podmiotu podstawy wykluczenia, Zamawiający żąda, aby Wykonawca w terminie określonym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przez Zamawiającego zastąpił ten podmiot innym podmiotem lub podmiotami albo wykazał, że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samodzielnie spełnia warunki udziału w postępowaniu.</w:t>
      </w:r>
    </w:p>
    <w:p w14:paraId="097EF0AB" w14:textId="0C87BBFC" w:rsidR="006324E7" w:rsidRPr="00D32872" w:rsidRDefault="00426833" w:rsidP="00D32872">
      <w:pPr>
        <w:pStyle w:val="Akapitzlist3"/>
        <w:overflowPunct w:val="0"/>
        <w:autoSpaceDE w:val="0"/>
        <w:autoSpaceDN w:val="0"/>
        <w:spacing w:before="120" w:after="120" w:line="360" w:lineRule="auto"/>
        <w:ind w:left="709"/>
        <w:rPr>
          <w:rFonts w:ascii="Calibri" w:hAnsi="Calibri" w:cs="Calibri"/>
          <w:lang w:eastAsia="pl-PL"/>
        </w:rPr>
      </w:pPr>
      <w:r>
        <w:rPr>
          <w:rFonts w:ascii="Calibri" w:hAnsi="Calibri" w:cs="Calibri"/>
          <w:szCs w:val="24"/>
          <w:lang w:eastAsia="pl-PL"/>
        </w:rPr>
        <w:t>UWAGA: Wykonawca nie może, po upływie terminu składania ofert, powoływać się na zdolności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lub sytuację podmiotów udostępniających zasoby, jeżeli na etapie składania ofert nie polegał on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w danym zakresie na zdolnościach lub sytuacji podmiotów udostępniających zasoby.</w:t>
      </w:r>
    </w:p>
    <w:p w14:paraId="5DE60AB7" w14:textId="77777777" w:rsidR="00426833" w:rsidRPr="00426833" w:rsidRDefault="00426833" w:rsidP="00D32872">
      <w:pPr>
        <w:jc w:val="both"/>
        <w:rPr>
          <w:bCs/>
        </w:rPr>
      </w:pPr>
    </w:p>
    <w:p w14:paraId="78957457" w14:textId="58A4B6F3" w:rsidR="00681CE6" w:rsidRPr="001237A7" w:rsidRDefault="00681CE6" w:rsidP="00FE5869">
      <w:pPr>
        <w:pStyle w:val="Nagwek2"/>
      </w:pPr>
      <w:r w:rsidRPr="001237A7">
        <w:t>VII.</w:t>
      </w:r>
      <w:r w:rsidRPr="001237A7">
        <w:rPr>
          <w:lang w:val="pl-PL"/>
        </w:rPr>
        <w:t xml:space="preserve"> PODSTAWY </w:t>
      </w:r>
      <w:r w:rsidRPr="001237A7">
        <w:t>WYKLUCZENIA WYKONAWCY</w:t>
      </w:r>
    </w:p>
    <w:p w14:paraId="189D15AF" w14:textId="58D97F30" w:rsidR="00681CE6" w:rsidRPr="001237A7" w:rsidRDefault="00681CE6" w:rsidP="00FE5869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</w:rPr>
        <w:t xml:space="preserve">O udzielenie zamówienia mogą ubiegać się </w:t>
      </w:r>
      <w:r w:rsidR="004521AF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>ykonawcy, którzy nie podlegają wykluczeniu na</w:t>
      </w:r>
      <w:r w:rsidR="00215E19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>podstawie</w:t>
      </w:r>
      <w:r w:rsidR="00215E19" w:rsidRPr="001237A7">
        <w:rPr>
          <w:rFonts w:ascii="Calibri" w:hAnsi="Calibri" w:cs="Calibri"/>
        </w:rPr>
        <w:t xml:space="preserve"> a</w:t>
      </w:r>
      <w:r w:rsidR="004521AF" w:rsidRPr="001237A7">
        <w:rPr>
          <w:rFonts w:ascii="Calibri" w:hAnsi="Calibri" w:cs="Calibri"/>
        </w:rPr>
        <w:t>rt</w:t>
      </w:r>
      <w:r w:rsidRPr="001237A7">
        <w:rPr>
          <w:rFonts w:ascii="Calibri" w:hAnsi="Calibri" w:cs="Calibri"/>
        </w:rPr>
        <w:t>. 108 ust. 1, art. 109 ust. 1 pkt</w:t>
      </w:r>
      <w:r w:rsidR="004F4EEA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>4</w:t>
      </w:r>
      <w:r w:rsidR="00A60655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 xml:space="preserve">ustawy </w:t>
      </w:r>
      <w:proofErr w:type="spellStart"/>
      <w:r w:rsidRPr="001237A7">
        <w:rPr>
          <w:rFonts w:ascii="Calibri" w:hAnsi="Calibri" w:cs="Calibri"/>
        </w:rPr>
        <w:t>Pzp</w:t>
      </w:r>
      <w:proofErr w:type="spellEnd"/>
      <w:r w:rsidRPr="001237A7">
        <w:rPr>
          <w:rFonts w:ascii="Calibri" w:hAnsi="Calibri" w:cs="Calibri"/>
        </w:rPr>
        <w:t xml:space="preserve"> oraz na podstaw</w:t>
      </w:r>
      <w:r w:rsidR="004521AF" w:rsidRPr="001237A7">
        <w:rPr>
          <w:rFonts w:ascii="Calibri" w:hAnsi="Calibri" w:cs="Calibri"/>
        </w:rPr>
        <w:t>ie art. </w:t>
      </w:r>
      <w:r w:rsidRPr="001237A7">
        <w:rPr>
          <w:rFonts w:ascii="Calibri" w:hAnsi="Calibri" w:cs="Calibri"/>
        </w:rPr>
        <w:t>7</w:t>
      </w:r>
      <w:r w:rsidR="004521AF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>ust. 1 ustawy z dnia 13 kwietnia 2022 r. o szczególnych rozwiązaniach w zakresie przeciwdziałania wspieraniu agresji na Ukrainę oraz służących ochronie bezpieczeństwa narodowego</w:t>
      </w:r>
      <w:r w:rsidR="00905605" w:rsidRPr="001237A7">
        <w:rPr>
          <w:rFonts w:ascii="Calibri" w:hAnsi="Calibri" w:cs="Calibri"/>
        </w:rPr>
        <w:br/>
      </w:r>
      <w:r w:rsidRPr="001237A7">
        <w:rPr>
          <w:rFonts w:ascii="Calibri" w:hAnsi="Calibri" w:cs="Calibri"/>
        </w:rPr>
        <w:t>(Dz.U. z</w:t>
      </w:r>
      <w:r w:rsidR="00905605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>202</w:t>
      </w:r>
      <w:r w:rsidR="00CE062C" w:rsidRPr="001237A7">
        <w:rPr>
          <w:rFonts w:ascii="Calibri" w:hAnsi="Calibri" w:cs="Calibri"/>
        </w:rPr>
        <w:t>3</w:t>
      </w:r>
      <w:r w:rsidRPr="001237A7">
        <w:rPr>
          <w:rFonts w:ascii="Calibri" w:hAnsi="Calibri" w:cs="Calibri"/>
        </w:rPr>
        <w:t xml:space="preserve"> r., poz. </w:t>
      </w:r>
      <w:r w:rsidR="00CE062C" w:rsidRPr="001237A7">
        <w:rPr>
          <w:rFonts w:ascii="Calibri" w:hAnsi="Calibri" w:cs="Calibri"/>
        </w:rPr>
        <w:t>1</w:t>
      </w:r>
      <w:r w:rsidR="00F71F98">
        <w:rPr>
          <w:rFonts w:ascii="Calibri" w:hAnsi="Calibri" w:cs="Calibri"/>
        </w:rPr>
        <w:t>497</w:t>
      </w:r>
      <w:r w:rsidRPr="001237A7">
        <w:rPr>
          <w:rFonts w:ascii="Calibri" w:hAnsi="Calibri" w:cs="Calibri"/>
        </w:rPr>
        <w:t>).</w:t>
      </w:r>
    </w:p>
    <w:p w14:paraId="5D559996" w14:textId="77777777" w:rsidR="00681CE6" w:rsidRPr="001237A7" w:rsidRDefault="00681CE6" w:rsidP="00FE5869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szCs w:val="24"/>
          <w:lang w:eastAsia="pl-PL"/>
        </w:rPr>
      </w:pPr>
      <w:r w:rsidRPr="001237A7">
        <w:rPr>
          <w:rFonts w:ascii="Calibri" w:hAnsi="Calibri" w:cs="Calibri"/>
          <w:szCs w:val="24"/>
          <w:lang w:eastAsia="pl-PL"/>
        </w:rPr>
        <w:t>Zgodnie z art. 109 ust. 1 pkt 4</w:t>
      </w:r>
      <w:r w:rsidRPr="001237A7">
        <w:rPr>
          <w:rFonts w:ascii="Calibri" w:hAnsi="Calibri" w:cs="Calibri"/>
          <w:szCs w:val="24"/>
          <w:lang w:val="pl-PL" w:eastAsia="pl-PL"/>
        </w:rPr>
        <w:t xml:space="preserve"> </w:t>
      </w:r>
      <w:r w:rsidRPr="001237A7">
        <w:rPr>
          <w:rFonts w:ascii="Calibri" w:hAnsi="Calibri" w:cs="Calibri"/>
          <w:szCs w:val="24"/>
          <w:lang w:eastAsia="pl-PL"/>
        </w:rPr>
        <w:t>ustawy</w:t>
      </w:r>
      <w:r w:rsidRPr="001237A7">
        <w:rPr>
          <w:rFonts w:ascii="Calibri" w:hAnsi="Calibri" w:cs="Calibri"/>
          <w:szCs w:val="24"/>
          <w:lang w:val="pl-PL" w:eastAsia="pl-PL"/>
        </w:rPr>
        <w:t xml:space="preserve"> </w:t>
      </w:r>
      <w:proofErr w:type="spellStart"/>
      <w:r w:rsidRPr="001237A7">
        <w:rPr>
          <w:rFonts w:ascii="Calibri" w:hAnsi="Calibri" w:cs="Calibri"/>
          <w:szCs w:val="24"/>
          <w:lang w:val="pl-PL" w:eastAsia="pl-PL"/>
        </w:rPr>
        <w:t>Pzp</w:t>
      </w:r>
      <w:proofErr w:type="spellEnd"/>
      <w:r w:rsidRPr="001237A7">
        <w:rPr>
          <w:rFonts w:ascii="Calibri" w:hAnsi="Calibri" w:cs="Calibri"/>
          <w:szCs w:val="24"/>
          <w:lang w:eastAsia="pl-PL"/>
        </w:rPr>
        <w:t xml:space="preserve">, </w:t>
      </w:r>
      <w:r w:rsidR="00215E19" w:rsidRPr="001237A7">
        <w:rPr>
          <w:rFonts w:ascii="Calibri" w:hAnsi="Calibri" w:cs="Calibri"/>
          <w:szCs w:val="24"/>
          <w:lang w:val="pl-PL" w:eastAsia="pl-PL"/>
        </w:rPr>
        <w:t>Z</w:t>
      </w:r>
      <w:proofErr w:type="spellStart"/>
      <w:r w:rsidRPr="001237A7">
        <w:rPr>
          <w:rFonts w:ascii="Calibri" w:hAnsi="Calibri" w:cs="Calibri"/>
          <w:szCs w:val="24"/>
          <w:lang w:eastAsia="pl-PL"/>
        </w:rPr>
        <w:t>amawiający</w:t>
      </w:r>
      <w:proofErr w:type="spellEnd"/>
      <w:r w:rsidRPr="001237A7">
        <w:rPr>
          <w:rFonts w:ascii="Calibri" w:hAnsi="Calibri" w:cs="Calibri"/>
          <w:szCs w:val="24"/>
          <w:lang w:eastAsia="pl-PL"/>
        </w:rPr>
        <w:t xml:space="preserve"> wykluczy </w:t>
      </w:r>
      <w:r w:rsidR="00215E19" w:rsidRPr="001237A7">
        <w:rPr>
          <w:rFonts w:ascii="Calibri" w:hAnsi="Calibri" w:cs="Calibri"/>
          <w:szCs w:val="24"/>
          <w:lang w:val="pl-PL" w:eastAsia="pl-PL"/>
        </w:rPr>
        <w:t>W</w:t>
      </w:r>
      <w:proofErr w:type="spellStart"/>
      <w:r w:rsidRPr="001237A7">
        <w:rPr>
          <w:rFonts w:ascii="Calibri" w:hAnsi="Calibri" w:cs="Calibri"/>
          <w:szCs w:val="24"/>
          <w:lang w:eastAsia="pl-PL"/>
        </w:rPr>
        <w:t>ykonawcę</w:t>
      </w:r>
      <w:proofErr w:type="spellEnd"/>
      <w:r w:rsidRPr="001237A7">
        <w:rPr>
          <w:rFonts w:ascii="Calibri" w:hAnsi="Calibri" w:cs="Calibri"/>
          <w:szCs w:val="24"/>
          <w:lang w:val="pl-PL" w:eastAsia="pl-PL"/>
        </w:rPr>
        <w:t xml:space="preserve"> </w:t>
      </w:r>
      <w:r w:rsidRPr="001237A7">
        <w:rPr>
          <w:rFonts w:ascii="Calibri" w:hAnsi="Calibri" w:cs="Calibri"/>
          <w:szCs w:val="24"/>
        </w:rPr>
        <w:t>w stosunku, do</w:t>
      </w:r>
      <w:r w:rsidR="00215E19" w:rsidRPr="001237A7">
        <w:rPr>
          <w:rFonts w:ascii="Calibri" w:hAnsi="Calibri" w:cs="Calibri"/>
          <w:szCs w:val="24"/>
          <w:lang w:val="pl-PL"/>
        </w:rPr>
        <w:t> </w:t>
      </w:r>
      <w:r w:rsidRPr="001237A7">
        <w:rPr>
          <w:rFonts w:ascii="Calibri" w:hAnsi="Calibri" w:cs="Calibri"/>
          <w:szCs w:val="24"/>
        </w:rPr>
        <w:t>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215E19" w:rsidRPr="001237A7">
        <w:rPr>
          <w:rFonts w:ascii="Calibri" w:hAnsi="Calibri" w:cs="Calibri"/>
          <w:szCs w:val="24"/>
          <w:lang w:val="pl-PL"/>
        </w:rPr>
        <w:t> </w:t>
      </w:r>
      <w:r w:rsidRPr="001237A7">
        <w:rPr>
          <w:rFonts w:ascii="Calibri" w:hAnsi="Calibri" w:cs="Calibri"/>
          <w:szCs w:val="24"/>
        </w:rPr>
        <w:t>przepisach miejsca wszczęcia tej procedury.</w:t>
      </w:r>
    </w:p>
    <w:p w14:paraId="6D420778" w14:textId="34361E1A" w:rsidR="00C97952" w:rsidRDefault="00681CE6" w:rsidP="00C9795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lang w:eastAsia="pl-PL"/>
        </w:rPr>
        <w:t>Stosownie do brzmienia art. 7 ust. 1 ustawy z 13 kwietnia 2022 r. o szczególnych rozwiązaniach w zakresie przeciwdziałania wspieraniu agresji na Ukrainę oraz służących ochronie bezpieczeństwa narodowego (Dz.U. z 202</w:t>
      </w:r>
      <w:r w:rsidR="00CE062C" w:rsidRPr="001237A7">
        <w:rPr>
          <w:rFonts w:ascii="Calibri" w:hAnsi="Calibri" w:cs="Calibri"/>
          <w:lang w:eastAsia="pl-PL"/>
        </w:rPr>
        <w:t>3</w:t>
      </w:r>
      <w:r w:rsidRPr="001237A7">
        <w:rPr>
          <w:rFonts w:ascii="Calibri" w:hAnsi="Calibri" w:cs="Calibri"/>
          <w:lang w:eastAsia="pl-PL"/>
        </w:rPr>
        <w:t xml:space="preserve"> r., poz. </w:t>
      </w:r>
      <w:r w:rsidR="00CE062C" w:rsidRPr="001237A7">
        <w:rPr>
          <w:rFonts w:ascii="Calibri" w:hAnsi="Calibri" w:cs="Calibri"/>
          <w:lang w:eastAsia="pl-PL"/>
        </w:rPr>
        <w:t>1</w:t>
      </w:r>
      <w:r w:rsidR="00F71F98">
        <w:rPr>
          <w:rFonts w:ascii="Calibri" w:hAnsi="Calibri" w:cs="Calibri"/>
          <w:lang w:eastAsia="pl-PL"/>
        </w:rPr>
        <w:t>497</w:t>
      </w:r>
      <w:r w:rsidRPr="001237A7">
        <w:rPr>
          <w:rFonts w:ascii="Calibri" w:hAnsi="Calibri" w:cs="Calibri"/>
          <w:lang w:eastAsia="pl-PL"/>
        </w:rPr>
        <w:t>), z postępowania wyklucza się:</w:t>
      </w:r>
    </w:p>
    <w:p w14:paraId="5AEF613E" w14:textId="25EE129C" w:rsidR="00681CE6" w:rsidRPr="00C97952" w:rsidRDefault="00FA48B6" w:rsidP="00C97952">
      <w:pPr>
        <w:pStyle w:val="Akapitzlist"/>
        <w:numPr>
          <w:ilvl w:val="0"/>
          <w:numId w:val="13"/>
        </w:numPr>
        <w:overflowPunct w:val="0"/>
        <w:autoSpaceDE w:val="0"/>
        <w:autoSpaceDN w:val="0"/>
        <w:spacing w:before="360" w:after="360" w:line="360" w:lineRule="auto"/>
        <w:rPr>
          <w:rFonts w:ascii="Calibri" w:hAnsi="Calibri" w:cs="Calibri"/>
          <w:lang w:eastAsia="pl-PL"/>
        </w:rPr>
      </w:pPr>
      <w:r w:rsidRPr="00C97952">
        <w:rPr>
          <w:rFonts w:ascii="Calibri" w:hAnsi="Calibri" w:cs="Calibri"/>
        </w:rPr>
        <w:lastRenderedPageBreak/>
        <w:t>W</w:t>
      </w:r>
      <w:r w:rsidR="00681CE6" w:rsidRPr="00C97952">
        <w:rPr>
          <w:rFonts w:ascii="Calibri" w:hAnsi="Calibri" w:cs="Calibri"/>
        </w:rPr>
        <w:t>ykonawcę wymienionego w wykazach określonych w rozporządzeniu 765/2006</w:t>
      </w:r>
      <w:r w:rsidR="00215E19" w:rsidRPr="001237A7">
        <w:rPr>
          <w:rStyle w:val="Odwoanieprzypisudolnego"/>
          <w:rFonts w:ascii="Calibri" w:hAnsi="Calibri" w:cs="Calibri"/>
        </w:rPr>
        <w:footnoteReference w:id="1"/>
      </w:r>
      <w:r w:rsidR="00681CE6" w:rsidRPr="00C97952">
        <w:rPr>
          <w:rFonts w:ascii="Calibri" w:hAnsi="Calibri" w:cs="Calibri"/>
        </w:rPr>
        <w:t xml:space="preserve"> i</w:t>
      </w:r>
      <w:r w:rsidR="00215E19" w:rsidRPr="00C97952">
        <w:rPr>
          <w:rFonts w:ascii="Calibri" w:hAnsi="Calibri" w:cs="Calibri"/>
        </w:rPr>
        <w:t> </w:t>
      </w:r>
      <w:r w:rsidR="00681CE6" w:rsidRPr="00C97952">
        <w:rPr>
          <w:rFonts w:ascii="Calibri" w:hAnsi="Calibri" w:cs="Calibri"/>
        </w:rPr>
        <w:t>rozporządzeniu 269/2014</w:t>
      </w:r>
      <w:r w:rsidR="00215E19" w:rsidRPr="001237A7">
        <w:rPr>
          <w:rStyle w:val="Odwoanieprzypisudolnego"/>
          <w:rFonts w:ascii="Calibri" w:hAnsi="Calibri" w:cs="Calibri"/>
        </w:rPr>
        <w:footnoteReference w:id="2"/>
      </w:r>
      <w:r w:rsidR="00681CE6" w:rsidRPr="00C97952">
        <w:rPr>
          <w:rFonts w:ascii="Calibri" w:hAnsi="Calibri" w:cs="Calibri"/>
        </w:rPr>
        <w:t xml:space="preserve"> albo wpisanego na listę na podstawie decyzji w sprawie wpisu na</w:t>
      </w:r>
      <w:r w:rsidR="00215E19" w:rsidRPr="00C97952">
        <w:rPr>
          <w:rFonts w:ascii="Calibri" w:hAnsi="Calibri" w:cs="Calibri"/>
        </w:rPr>
        <w:t> </w:t>
      </w:r>
      <w:r w:rsidR="00681CE6" w:rsidRPr="00C97952">
        <w:rPr>
          <w:rFonts w:ascii="Calibri" w:hAnsi="Calibri" w:cs="Calibri"/>
        </w:rPr>
        <w:t>listę rozstrzygającej o zastosowaniu środka, o którym mowa w art. 1 pkt 3;</w:t>
      </w:r>
    </w:p>
    <w:p w14:paraId="2C726915" w14:textId="05DA919B" w:rsidR="00681CE6" w:rsidRPr="001237A7" w:rsidRDefault="00FA48B6" w:rsidP="00DD48E0">
      <w:pPr>
        <w:pStyle w:val="Default"/>
        <w:numPr>
          <w:ilvl w:val="0"/>
          <w:numId w:val="13"/>
        </w:numPr>
        <w:spacing w:before="360" w:after="360" w:line="360" w:lineRule="auto"/>
        <w:ind w:left="709"/>
        <w:rPr>
          <w:rFonts w:ascii="Calibri" w:hAnsi="Calibri" w:cs="Calibri"/>
        </w:rPr>
      </w:pPr>
      <w:r w:rsidRPr="001237A7">
        <w:rPr>
          <w:rFonts w:ascii="Calibri" w:hAnsi="Calibri" w:cs="Calibri"/>
        </w:rPr>
        <w:t>W</w:t>
      </w:r>
      <w:r w:rsidR="00681CE6" w:rsidRPr="001237A7">
        <w:rPr>
          <w:rFonts w:ascii="Calibri" w:hAnsi="Calibri" w:cs="Calibri"/>
        </w:rPr>
        <w:t>ykonawcę, którego beneficjentem rzeczywistym w rozumieniu ustawy z 1 marca 2018 r. o</w:t>
      </w:r>
      <w:r w:rsidRPr="001237A7">
        <w:rPr>
          <w:rFonts w:ascii="Calibri" w:hAnsi="Calibri" w:cs="Calibri"/>
        </w:rPr>
        <w:t> </w:t>
      </w:r>
      <w:r w:rsidR="00681CE6" w:rsidRPr="001237A7">
        <w:rPr>
          <w:rFonts w:ascii="Calibri" w:hAnsi="Calibri" w:cs="Calibri"/>
        </w:rPr>
        <w:t>przeciwdziałaniu praniu pieniędzy oraz finansowaniu terroryzmu jest osoba wymieniona w</w:t>
      </w:r>
      <w:r w:rsidRPr="001237A7">
        <w:rPr>
          <w:rFonts w:ascii="Calibri" w:hAnsi="Calibri" w:cs="Calibri"/>
        </w:rPr>
        <w:t> </w:t>
      </w:r>
      <w:r w:rsidR="00681CE6" w:rsidRPr="001237A7">
        <w:rPr>
          <w:rFonts w:ascii="Calibri" w:hAnsi="Calibri" w:cs="Calibri"/>
        </w:rPr>
        <w:t>wykazach określonych w rozporządzeniu 765/2006 i rozporządzeniu 269/2014 albo wpisana na listę lub będąca takim beneficjentem rzeczywistym od 24 lutego 2022 r., o ile została wpisana na listę na podstawie decyzji w sprawie wpisu na listę rozstrzygającej o</w:t>
      </w:r>
      <w:r w:rsidR="00905605" w:rsidRPr="001237A7">
        <w:rPr>
          <w:rFonts w:ascii="Calibri" w:hAnsi="Calibri" w:cs="Calibri"/>
        </w:rPr>
        <w:t> </w:t>
      </w:r>
      <w:r w:rsidR="00681CE6" w:rsidRPr="001237A7">
        <w:rPr>
          <w:rFonts w:ascii="Calibri" w:hAnsi="Calibri" w:cs="Calibri"/>
        </w:rPr>
        <w:t>zastosowaniu środka, o którym mowa w art. 1 pkt 3;</w:t>
      </w:r>
    </w:p>
    <w:p w14:paraId="3C361123" w14:textId="1179895F" w:rsidR="00681CE6" w:rsidRPr="001237A7" w:rsidRDefault="00FA48B6" w:rsidP="00DD48E0">
      <w:pPr>
        <w:pStyle w:val="Default"/>
        <w:numPr>
          <w:ilvl w:val="0"/>
          <w:numId w:val="13"/>
        </w:numPr>
        <w:spacing w:before="360" w:after="360" w:line="360" w:lineRule="auto"/>
        <w:ind w:left="709"/>
        <w:rPr>
          <w:rFonts w:ascii="Calibri" w:hAnsi="Calibri" w:cs="Calibri"/>
        </w:rPr>
      </w:pPr>
      <w:r w:rsidRPr="001237A7">
        <w:rPr>
          <w:rFonts w:ascii="Calibri" w:hAnsi="Calibri" w:cs="Calibri"/>
        </w:rPr>
        <w:t>W</w:t>
      </w:r>
      <w:r w:rsidR="00681CE6" w:rsidRPr="001237A7">
        <w:rPr>
          <w:rFonts w:ascii="Calibri" w:hAnsi="Calibri" w:cs="Calibri"/>
        </w:rPr>
        <w:t>ykonawcę, którego jednostką dominującą w rozumieniu art. 3 ust. 1 pkt 37 ustawy z</w:t>
      </w:r>
      <w:r w:rsidRPr="001237A7">
        <w:rPr>
          <w:rFonts w:ascii="Calibri" w:hAnsi="Calibri" w:cs="Calibri"/>
        </w:rPr>
        <w:t> </w:t>
      </w:r>
      <w:r w:rsidR="00681CE6" w:rsidRPr="001237A7">
        <w:rPr>
          <w:rFonts w:ascii="Calibri" w:hAnsi="Calibri" w:cs="Calibri"/>
        </w:rPr>
        <w:t>29</w:t>
      </w:r>
      <w:r w:rsidRPr="001237A7">
        <w:rPr>
          <w:rFonts w:ascii="Calibri" w:hAnsi="Calibri" w:cs="Calibri"/>
        </w:rPr>
        <w:t> </w:t>
      </w:r>
      <w:r w:rsidR="00681CE6" w:rsidRPr="001237A7">
        <w:rPr>
          <w:rFonts w:ascii="Calibri" w:hAnsi="Calibri" w:cs="Calibri"/>
        </w:rPr>
        <w:t>września 1994 r. o rachunkowości jest podmiot wymieniony w wykazach określonych w</w:t>
      </w:r>
      <w:r w:rsidRPr="001237A7">
        <w:rPr>
          <w:rFonts w:ascii="Calibri" w:hAnsi="Calibri" w:cs="Calibri"/>
        </w:rPr>
        <w:t> </w:t>
      </w:r>
      <w:r w:rsidR="00681CE6" w:rsidRPr="001237A7">
        <w:rPr>
          <w:rFonts w:ascii="Calibri" w:hAnsi="Calibri" w:cs="Calibri"/>
        </w:rPr>
        <w:t xml:space="preserve">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</w:t>
      </w:r>
      <w:r w:rsidR="00FB2CC7">
        <w:rPr>
          <w:rFonts w:ascii="Calibri" w:hAnsi="Calibri" w:cs="Calibri"/>
        </w:rPr>
        <w:br/>
      </w:r>
      <w:r w:rsidR="00681CE6" w:rsidRPr="001237A7">
        <w:rPr>
          <w:rFonts w:ascii="Calibri" w:hAnsi="Calibri" w:cs="Calibri"/>
        </w:rPr>
        <w:t>pkt 3.</w:t>
      </w:r>
    </w:p>
    <w:p w14:paraId="013C42A3" w14:textId="77777777" w:rsidR="00681CE6" w:rsidRPr="001237A7" w:rsidRDefault="00681CE6" w:rsidP="00FE5869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lang w:eastAsia="pl-PL"/>
        </w:rPr>
        <w:t>Wykluczenie wskazane w ust. 3 następuje na okres trwania okoliczności określonych w tym punkcie.</w:t>
      </w:r>
    </w:p>
    <w:p w14:paraId="7FD50F4C" w14:textId="77777777" w:rsidR="00681CE6" w:rsidRPr="001237A7" w:rsidRDefault="00681CE6" w:rsidP="00FE5869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lang w:eastAsia="pl-PL"/>
        </w:rPr>
        <w:t xml:space="preserve">Zamawiający może wykluczyć </w:t>
      </w:r>
      <w:r w:rsidR="00FA48B6" w:rsidRPr="001237A7">
        <w:rPr>
          <w:rFonts w:ascii="Calibri" w:hAnsi="Calibri" w:cs="Calibri"/>
          <w:lang w:eastAsia="pl-PL"/>
        </w:rPr>
        <w:t>W</w:t>
      </w:r>
      <w:r w:rsidRPr="001237A7">
        <w:rPr>
          <w:rFonts w:ascii="Calibri" w:hAnsi="Calibri" w:cs="Calibri"/>
          <w:lang w:eastAsia="pl-PL"/>
        </w:rPr>
        <w:t>ykonawcę na każdym etapie postępowania o udzielenie zamówienia.</w:t>
      </w:r>
    </w:p>
    <w:p w14:paraId="2BB8DDA2" w14:textId="77777777" w:rsidR="00681CE6" w:rsidRPr="001237A7" w:rsidRDefault="00681CE6" w:rsidP="00FE5869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szCs w:val="24"/>
          <w:lang w:eastAsia="pl-PL"/>
        </w:rPr>
      </w:pPr>
      <w:r w:rsidRPr="001237A7">
        <w:rPr>
          <w:rFonts w:ascii="Calibri" w:hAnsi="Calibri" w:cs="Calibri"/>
          <w:szCs w:val="24"/>
          <w:shd w:val="clear" w:color="auto" w:fill="FFFFFF"/>
        </w:rPr>
        <w:t xml:space="preserve">Wykonawca nie podlega </w:t>
      </w:r>
      <w:r w:rsidRPr="001237A7">
        <w:rPr>
          <w:rFonts w:ascii="Calibri" w:hAnsi="Calibri" w:cs="Calibri"/>
          <w:szCs w:val="24"/>
        </w:rPr>
        <w:t>wykluczeniu</w:t>
      </w:r>
      <w:r w:rsidRPr="001237A7">
        <w:rPr>
          <w:rFonts w:ascii="Calibri" w:hAnsi="Calibri" w:cs="Calibri"/>
          <w:szCs w:val="24"/>
          <w:shd w:val="clear" w:color="auto" w:fill="FFFFFF"/>
        </w:rPr>
        <w:t xml:space="preserve"> w okolicznościach określonych w art. 108 ust. 1 pkt 1, 2, 5 </w:t>
      </w:r>
      <w:r w:rsidRPr="001237A7">
        <w:rPr>
          <w:rFonts w:ascii="Calibri" w:hAnsi="Calibri" w:cs="Calibri"/>
          <w:szCs w:val="24"/>
          <w:shd w:val="clear" w:color="auto" w:fill="FFFFFF"/>
          <w:lang w:val="pl-PL"/>
        </w:rPr>
        <w:t>lub art. 109 ust. 1 pkt 4</w:t>
      </w:r>
      <w:r w:rsidRPr="001237A7">
        <w:rPr>
          <w:rFonts w:ascii="Calibri" w:hAnsi="Calibri" w:cs="Calibri"/>
          <w:szCs w:val="24"/>
          <w:shd w:val="clear" w:color="auto" w:fill="FFFFFF"/>
        </w:rPr>
        <w:t xml:space="preserve"> </w:t>
      </w:r>
      <w:r w:rsidRPr="001237A7">
        <w:rPr>
          <w:rFonts w:ascii="Calibri" w:hAnsi="Calibri" w:cs="Calibri"/>
          <w:szCs w:val="24"/>
          <w:shd w:val="clear" w:color="auto" w:fill="FFFFFF"/>
          <w:lang w:val="pl-PL"/>
        </w:rPr>
        <w:t xml:space="preserve">ustawy </w:t>
      </w:r>
      <w:proofErr w:type="spellStart"/>
      <w:r w:rsidRPr="001237A7">
        <w:rPr>
          <w:rFonts w:ascii="Calibri" w:hAnsi="Calibri" w:cs="Calibri"/>
          <w:szCs w:val="24"/>
          <w:shd w:val="clear" w:color="auto" w:fill="FFFFFF"/>
          <w:lang w:val="pl-PL"/>
        </w:rPr>
        <w:t>Pzp</w:t>
      </w:r>
      <w:proofErr w:type="spellEnd"/>
      <w:r w:rsidRPr="001237A7">
        <w:rPr>
          <w:rFonts w:ascii="Calibri" w:hAnsi="Calibri" w:cs="Calibri"/>
          <w:szCs w:val="24"/>
          <w:shd w:val="clear" w:color="auto" w:fill="FFFFFF"/>
        </w:rPr>
        <w:t xml:space="preserve">, jeżeli udowodni </w:t>
      </w:r>
      <w:r w:rsidR="00FA48B6" w:rsidRPr="001237A7">
        <w:rPr>
          <w:rFonts w:ascii="Calibri" w:hAnsi="Calibri" w:cs="Calibri"/>
          <w:szCs w:val="24"/>
          <w:shd w:val="clear" w:color="auto" w:fill="FFFFFF"/>
          <w:lang w:val="pl-PL"/>
        </w:rPr>
        <w:t>Z</w:t>
      </w:r>
      <w:proofErr w:type="spellStart"/>
      <w:r w:rsidRPr="001237A7">
        <w:rPr>
          <w:rFonts w:ascii="Calibri" w:hAnsi="Calibri" w:cs="Calibri"/>
          <w:szCs w:val="24"/>
          <w:shd w:val="clear" w:color="auto" w:fill="FFFFFF"/>
        </w:rPr>
        <w:t>amawiającemu</w:t>
      </w:r>
      <w:proofErr w:type="spellEnd"/>
      <w:r w:rsidRPr="001237A7">
        <w:rPr>
          <w:rFonts w:ascii="Calibri" w:hAnsi="Calibri" w:cs="Calibri"/>
          <w:szCs w:val="24"/>
          <w:shd w:val="clear" w:color="auto" w:fill="FFFFFF"/>
        </w:rPr>
        <w:t xml:space="preserve">, że spełnił łącznie przesłanki wskazane w art. 110 ust. 2 </w:t>
      </w:r>
      <w:r w:rsidRPr="001237A7">
        <w:rPr>
          <w:rFonts w:ascii="Calibri" w:hAnsi="Calibri" w:cs="Calibri"/>
          <w:szCs w:val="24"/>
          <w:shd w:val="clear" w:color="auto" w:fill="FFFFFF"/>
          <w:lang w:val="pl-PL"/>
        </w:rPr>
        <w:t xml:space="preserve">ustawy </w:t>
      </w:r>
      <w:proofErr w:type="spellStart"/>
      <w:r w:rsidRPr="001237A7">
        <w:rPr>
          <w:rFonts w:ascii="Calibri" w:hAnsi="Calibri" w:cs="Calibri"/>
          <w:szCs w:val="24"/>
          <w:shd w:val="clear" w:color="auto" w:fill="FFFFFF"/>
          <w:lang w:val="pl-PL"/>
        </w:rPr>
        <w:t>Pzp</w:t>
      </w:r>
      <w:proofErr w:type="spellEnd"/>
      <w:r w:rsidRPr="001237A7">
        <w:rPr>
          <w:rFonts w:ascii="Calibri" w:hAnsi="Calibri" w:cs="Calibri"/>
          <w:szCs w:val="24"/>
          <w:shd w:val="clear" w:color="auto" w:fill="FFFFFF"/>
          <w:lang w:val="pl-PL"/>
        </w:rPr>
        <w:t>.</w:t>
      </w:r>
    </w:p>
    <w:p w14:paraId="6E1B5B01" w14:textId="77777777" w:rsidR="00730B6D" w:rsidRPr="001237A7" w:rsidRDefault="00730B6D" w:rsidP="00FE5869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shd w:val="clear" w:color="auto" w:fill="FFFFFF"/>
        </w:rPr>
        <w:t xml:space="preserve">Zamawiający oceni, czy podjęte przez </w:t>
      </w:r>
      <w:r w:rsidR="00FA48B6" w:rsidRPr="001237A7">
        <w:rPr>
          <w:rFonts w:ascii="Calibri" w:hAnsi="Calibri" w:cs="Calibri"/>
          <w:shd w:val="clear" w:color="auto" w:fill="FFFFFF"/>
        </w:rPr>
        <w:t>Wy</w:t>
      </w:r>
      <w:r w:rsidRPr="001237A7">
        <w:rPr>
          <w:rFonts w:ascii="Calibri" w:hAnsi="Calibri" w:cs="Calibri"/>
          <w:shd w:val="clear" w:color="auto" w:fill="FFFFFF"/>
        </w:rPr>
        <w:t xml:space="preserve">konawcę czynności, o których mowa w art. 110 ust. 2 </w:t>
      </w:r>
      <w:r w:rsidRPr="001237A7">
        <w:rPr>
          <w:rFonts w:ascii="Calibri" w:hAnsi="Calibri" w:cs="Calibri"/>
          <w:shd w:val="clear" w:color="auto" w:fill="FFFFFF"/>
        </w:rPr>
        <w:lastRenderedPageBreak/>
        <w:t xml:space="preserve">ustawy </w:t>
      </w:r>
      <w:proofErr w:type="spellStart"/>
      <w:r w:rsidRPr="001237A7">
        <w:rPr>
          <w:rFonts w:ascii="Calibri" w:hAnsi="Calibri" w:cs="Calibri"/>
          <w:shd w:val="clear" w:color="auto" w:fill="FFFFFF"/>
        </w:rPr>
        <w:t>Pzp</w:t>
      </w:r>
      <w:proofErr w:type="spellEnd"/>
      <w:r w:rsidRPr="001237A7">
        <w:rPr>
          <w:rFonts w:ascii="Calibri" w:hAnsi="Calibri" w:cs="Calibri"/>
          <w:shd w:val="clear" w:color="auto" w:fill="FFFFFF"/>
        </w:rPr>
        <w:t xml:space="preserve">, są wystarczające do wykazania jego rzetelności, uwzględniając wagę i szczególne okoliczności czynu </w:t>
      </w:r>
      <w:r w:rsidR="00FA48B6" w:rsidRPr="001237A7">
        <w:rPr>
          <w:rFonts w:ascii="Calibri" w:hAnsi="Calibri" w:cs="Calibri"/>
          <w:shd w:val="clear" w:color="auto" w:fill="FFFFFF"/>
        </w:rPr>
        <w:t>W</w:t>
      </w:r>
      <w:r w:rsidRPr="001237A7">
        <w:rPr>
          <w:rFonts w:ascii="Calibri" w:hAnsi="Calibri" w:cs="Calibri"/>
          <w:shd w:val="clear" w:color="auto" w:fill="FFFFFF"/>
        </w:rPr>
        <w:t xml:space="preserve">ykonawcy. Jeżeli podjęte przez </w:t>
      </w:r>
      <w:r w:rsidR="00FA48B6" w:rsidRPr="001237A7">
        <w:rPr>
          <w:rFonts w:ascii="Calibri" w:hAnsi="Calibri" w:cs="Calibri"/>
          <w:shd w:val="clear" w:color="auto" w:fill="FFFFFF"/>
        </w:rPr>
        <w:t>Wy</w:t>
      </w:r>
      <w:r w:rsidRPr="001237A7">
        <w:rPr>
          <w:rFonts w:ascii="Calibri" w:hAnsi="Calibri" w:cs="Calibri"/>
          <w:shd w:val="clear" w:color="auto" w:fill="FFFFFF"/>
        </w:rPr>
        <w:t xml:space="preserve">konawcę czynności nie są wystarczające do wykazania jego rzetelności, </w:t>
      </w:r>
      <w:r w:rsidR="00FA48B6" w:rsidRPr="001237A7">
        <w:rPr>
          <w:rFonts w:ascii="Calibri" w:hAnsi="Calibri" w:cs="Calibri"/>
          <w:shd w:val="clear" w:color="auto" w:fill="FFFFFF"/>
        </w:rPr>
        <w:t>Z</w:t>
      </w:r>
      <w:r w:rsidRPr="001237A7">
        <w:rPr>
          <w:rFonts w:ascii="Calibri" w:hAnsi="Calibri" w:cs="Calibri"/>
          <w:shd w:val="clear" w:color="auto" w:fill="FFFFFF"/>
        </w:rPr>
        <w:t xml:space="preserve">amawiający wykluczy </w:t>
      </w:r>
      <w:r w:rsidR="00FA48B6" w:rsidRPr="001237A7">
        <w:rPr>
          <w:rFonts w:ascii="Calibri" w:hAnsi="Calibri" w:cs="Calibri"/>
          <w:shd w:val="clear" w:color="auto" w:fill="FFFFFF"/>
        </w:rPr>
        <w:t>W</w:t>
      </w:r>
      <w:r w:rsidRPr="001237A7">
        <w:rPr>
          <w:rFonts w:ascii="Calibri" w:hAnsi="Calibri" w:cs="Calibri"/>
          <w:shd w:val="clear" w:color="auto" w:fill="FFFFFF"/>
        </w:rPr>
        <w:t>ykonawcę.</w:t>
      </w:r>
    </w:p>
    <w:p w14:paraId="2A7F1652" w14:textId="77777777" w:rsidR="00730B6D" w:rsidRPr="001237A7" w:rsidRDefault="00730B6D" w:rsidP="00FE5869">
      <w:pPr>
        <w:pStyle w:val="Akapitzlist"/>
        <w:widowControl/>
        <w:numPr>
          <w:ilvl w:val="3"/>
          <w:numId w:val="6"/>
        </w:numPr>
        <w:tabs>
          <w:tab w:val="clear" w:pos="2880"/>
        </w:tabs>
        <w:suppressAutoHyphens w:val="0"/>
        <w:overflowPunct w:val="0"/>
        <w:autoSpaceDE w:val="0"/>
        <w:autoSpaceDN w:val="0"/>
        <w:adjustRightInd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bCs/>
          <w:lang w:eastAsia="pl-PL"/>
        </w:rPr>
        <w:t xml:space="preserve">Zamawiający oceni, czy udostępniane </w:t>
      </w:r>
      <w:r w:rsidR="00FA48B6" w:rsidRPr="001237A7">
        <w:rPr>
          <w:rFonts w:ascii="Calibri" w:hAnsi="Calibri" w:cs="Calibri"/>
          <w:bCs/>
          <w:lang w:eastAsia="pl-PL"/>
        </w:rPr>
        <w:t>W</w:t>
      </w:r>
      <w:r w:rsidRPr="001237A7">
        <w:rPr>
          <w:rFonts w:ascii="Calibri" w:hAnsi="Calibri" w:cs="Calibri"/>
          <w:bCs/>
          <w:lang w:eastAsia="pl-PL"/>
        </w:rPr>
        <w:t xml:space="preserve">ykonawcy przez podmioty udostępniające zasoby zdolności techniczne lub zawodowe lub ich sytuacja finansowa lub ekonomiczna, pozwalają na wykazanie przez </w:t>
      </w:r>
      <w:r w:rsidR="00FA48B6" w:rsidRPr="001237A7">
        <w:rPr>
          <w:rFonts w:ascii="Calibri" w:hAnsi="Calibri" w:cs="Calibri"/>
          <w:bCs/>
          <w:lang w:eastAsia="pl-PL"/>
        </w:rPr>
        <w:t>W</w:t>
      </w:r>
      <w:r w:rsidRPr="001237A7">
        <w:rPr>
          <w:rFonts w:ascii="Calibri" w:hAnsi="Calibri" w:cs="Calibri"/>
          <w:bCs/>
          <w:lang w:eastAsia="pl-PL"/>
        </w:rPr>
        <w:t>ykonawcę spełniania warunków udziału w postępowaniu, o których mowa w</w:t>
      </w:r>
      <w:r w:rsidR="00FA48B6" w:rsidRPr="001237A7">
        <w:rPr>
          <w:rFonts w:ascii="Calibri" w:hAnsi="Calibri" w:cs="Calibri"/>
          <w:bCs/>
          <w:lang w:eastAsia="pl-PL"/>
        </w:rPr>
        <w:t> </w:t>
      </w:r>
      <w:r w:rsidRPr="001237A7">
        <w:rPr>
          <w:rFonts w:ascii="Calibri" w:hAnsi="Calibri" w:cs="Calibri"/>
          <w:bCs/>
          <w:lang w:eastAsia="pl-PL"/>
        </w:rPr>
        <w:t xml:space="preserve">art. 112 ust. 2 pkt 3 i 4 oraz jeżeli to dotyczy, kryteriów selekcji, a także bada czy nie </w:t>
      </w:r>
      <w:r w:rsidR="003C1A59" w:rsidRPr="001237A7">
        <w:rPr>
          <w:rFonts w:ascii="Calibri" w:hAnsi="Calibri" w:cs="Calibri"/>
          <w:bCs/>
          <w:lang w:eastAsia="pl-PL"/>
        </w:rPr>
        <w:t>zachodzą,</w:t>
      </w:r>
      <w:r w:rsidRPr="001237A7">
        <w:rPr>
          <w:rFonts w:ascii="Calibri" w:hAnsi="Calibri" w:cs="Calibri"/>
          <w:bCs/>
          <w:lang w:eastAsia="pl-PL"/>
        </w:rPr>
        <w:t xml:space="preserve"> wobec tego podmiotu podstawy wykluczenia, które zostały przewidziane względem </w:t>
      </w:r>
      <w:r w:rsidR="00FA48B6" w:rsidRPr="001237A7">
        <w:rPr>
          <w:rFonts w:ascii="Calibri" w:hAnsi="Calibri" w:cs="Calibri"/>
          <w:bCs/>
          <w:lang w:eastAsia="pl-PL"/>
        </w:rPr>
        <w:t>W</w:t>
      </w:r>
      <w:r w:rsidRPr="001237A7">
        <w:rPr>
          <w:rFonts w:ascii="Calibri" w:hAnsi="Calibri" w:cs="Calibri"/>
          <w:bCs/>
          <w:lang w:eastAsia="pl-PL"/>
        </w:rPr>
        <w:t>ykonawcy.</w:t>
      </w:r>
    </w:p>
    <w:p w14:paraId="6888236D" w14:textId="77777777" w:rsidR="00730B6D" w:rsidRPr="001237A7" w:rsidRDefault="00730B6D" w:rsidP="00FE5869">
      <w:pPr>
        <w:pStyle w:val="Akapitzlist"/>
        <w:widowControl/>
        <w:numPr>
          <w:ilvl w:val="3"/>
          <w:numId w:val="6"/>
        </w:numPr>
        <w:tabs>
          <w:tab w:val="clear" w:pos="2880"/>
        </w:tabs>
        <w:suppressAutoHyphens w:val="0"/>
        <w:overflowPunct w:val="0"/>
        <w:autoSpaceDE w:val="0"/>
        <w:autoSpaceDN w:val="0"/>
        <w:adjustRightInd w:val="0"/>
        <w:spacing w:before="360" w:after="360" w:line="360" w:lineRule="auto"/>
        <w:ind w:left="426" w:hanging="426"/>
        <w:rPr>
          <w:rFonts w:ascii="Calibri" w:hAnsi="Calibri" w:cs="Calibri"/>
          <w:bCs/>
          <w:lang w:eastAsia="pl-PL"/>
        </w:rPr>
      </w:pPr>
      <w:r w:rsidRPr="001237A7">
        <w:rPr>
          <w:rFonts w:ascii="Calibri" w:hAnsi="Calibri" w:cs="Calibri"/>
          <w:bCs/>
          <w:lang w:eastAsia="pl-PL"/>
        </w:rPr>
        <w:t xml:space="preserve">Zgodnie z art. 462 ust. 5 ustawy </w:t>
      </w:r>
      <w:proofErr w:type="spellStart"/>
      <w:r w:rsidRPr="001237A7">
        <w:rPr>
          <w:rFonts w:ascii="Calibri" w:hAnsi="Calibri" w:cs="Calibri"/>
          <w:bCs/>
          <w:lang w:eastAsia="pl-PL"/>
        </w:rPr>
        <w:t>Pzp</w:t>
      </w:r>
      <w:proofErr w:type="spellEnd"/>
      <w:r w:rsidRPr="001237A7">
        <w:rPr>
          <w:rFonts w:ascii="Calibri" w:hAnsi="Calibri" w:cs="Calibri"/>
          <w:bCs/>
          <w:lang w:eastAsia="pl-PL"/>
        </w:rPr>
        <w:t xml:space="preserve"> </w:t>
      </w:r>
      <w:r w:rsidR="00FA48B6" w:rsidRPr="001237A7">
        <w:rPr>
          <w:rFonts w:ascii="Calibri" w:hAnsi="Calibri" w:cs="Calibri"/>
          <w:bCs/>
          <w:lang w:eastAsia="pl-PL"/>
        </w:rPr>
        <w:t>Z</w:t>
      </w:r>
      <w:r w:rsidRPr="001237A7">
        <w:rPr>
          <w:rFonts w:ascii="Calibri" w:hAnsi="Calibri" w:cs="Calibri"/>
          <w:bCs/>
          <w:lang w:eastAsia="pl-PL"/>
        </w:rPr>
        <w:t xml:space="preserve">amawiający zbada, czy nie zachodzą wobec podwykonawcy podstawy wykluczenia, które zostały przewidziane względem </w:t>
      </w:r>
      <w:r w:rsidR="00FA48B6" w:rsidRPr="001237A7">
        <w:rPr>
          <w:rFonts w:ascii="Calibri" w:hAnsi="Calibri" w:cs="Calibri"/>
          <w:bCs/>
          <w:lang w:eastAsia="pl-PL"/>
        </w:rPr>
        <w:t>W</w:t>
      </w:r>
      <w:r w:rsidRPr="001237A7">
        <w:rPr>
          <w:rFonts w:ascii="Calibri" w:hAnsi="Calibri" w:cs="Calibri"/>
          <w:bCs/>
          <w:lang w:eastAsia="pl-PL"/>
        </w:rPr>
        <w:t>ykonawcy.</w:t>
      </w:r>
    </w:p>
    <w:p w14:paraId="49C3EC0E" w14:textId="77777777" w:rsidR="00730B6D" w:rsidRPr="001237A7" w:rsidRDefault="00730B6D" w:rsidP="00FE5869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360" w:after="360" w:line="360" w:lineRule="auto"/>
        <w:ind w:left="426" w:hanging="426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lang w:eastAsia="pl-PL"/>
        </w:rPr>
        <w:t xml:space="preserve">W przypadku wspólnego ubiegania się </w:t>
      </w:r>
      <w:r w:rsidR="00FA48B6" w:rsidRPr="001237A7">
        <w:rPr>
          <w:rFonts w:ascii="Calibri" w:hAnsi="Calibri" w:cs="Calibri"/>
          <w:lang w:eastAsia="pl-PL"/>
        </w:rPr>
        <w:t>W</w:t>
      </w:r>
      <w:r w:rsidRPr="001237A7">
        <w:rPr>
          <w:rFonts w:ascii="Calibri" w:hAnsi="Calibri" w:cs="Calibri"/>
          <w:lang w:eastAsia="pl-PL"/>
        </w:rPr>
        <w:t xml:space="preserve">ykonawców o udzielenie o zamówienia, Zamawiający bada czy nie zachodzą podstawy wykluczenia wobec każdego z tych </w:t>
      </w:r>
      <w:r w:rsidR="00FA48B6" w:rsidRPr="001237A7">
        <w:rPr>
          <w:rFonts w:ascii="Calibri" w:hAnsi="Calibri" w:cs="Calibri"/>
          <w:lang w:eastAsia="pl-PL"/>
        </w:rPr>
        <w:t>W</w:t>
      </w:r>
      <w:r w:rsidRPr="001237A7">
        <w:rPr>
          <w:rFonts w:ascii="Calibri" w:hAnsi="Calibri" w:cs="Calibri"/>
          <w:lang w:eastAsia="pl-PL"/>
        </w:rPr>
        <w:t>ykonawców.</w:t>
      </w:r>
    </w:p>
    <w:p w14:paraId="7C43BEA8" w14:textId="77777777" w:rsidR="00721241" w:rsidRPr="001237A7" w:rsidRDefault="001B348A" w:rsidP="00FE5869">
      <w:pPr>
        <w:pStyle w:val="Nagwek2"/>
        <w:rPr>
          <w:lang w:val="pl-PL"/>
        </w:rPr>
      </w:pPr>
      <w:r w:rsidRPr="001237A7">
        <w:rPr>
          <w:lang w:val="pl-PL"/>
        </w:rPr>
        <w:t>VIII</w:t>
      </w:r>
      <w:r w:rsidR="008F548D" w:rsidRPr="001237A7">
        <w:t xml:space="preserve">. </w:t>
      </w:r>
      <w:r w:rsidR="00A82262" w:rsidRPr="001237A7">
        <w:rPr>
          <w:lang w:val="pl-PL"/>
        </w:rPr>
        <w:t xml:space="preserve">WYKAZ </w:t>
      </w:r>
      <w:r w:rsidR="00A82262" w:rsidRPr="001237A7">
        <w:t>PRZEDMIOTOWYCH</w:t>
      </w:r>
      <w:r w:rsidRPr="001237A7">
        <w:rPr>
          <w:lang w:val="pl-PL"/>
        </w:rPr>
        <w:t xml:space="preserve"> I </w:t>
      </w:r>
      <w:r w:rsidR="008F548D" w:rsidRPr="001237A7">
        <w:t>PODMIOTOW</w:t>
      </w:r>
      <w:r w:rsidR="00721241" w:rsidRPr="001237A7">
        <w:rPr>
          <w:lang w:val="pl-PL"/>
        </w:rPr>
        <w:t>YCH</w:t>
      </w:r>
      <w:r w:rsidR="008F548D" w:rsidRPr="001237A7">
        <w:t xml:space="preserve"> ŚRODK</w:t>
      </w:r>
      <w:r w:rsidR="00721241" w:rsidRPr="001237A7">
        <w:rPr>
          <w:lang w:val="pl-PL"/>
        </w:rPr>
        <w:t>ÓW</w:t>
      </w:r>
      <w:r w:rsidR="008358F6" w:rsidRPr="001237A7">
        <w:rPr>
          <w:lang w:val="pl-PL"/>
        </w:rPr>
        <w:t xml:space="preserve"> DOWODOWYCH</w:t>
      </w:r>
    </w:p>
    <w:p w14:paraId="624263AD" w14:textId="56A55729" w:rsidR="00C61F5C" w:rsidRPr="00186EE4" w:rsidRDefault="00C61F5C" w:rsidP="00C61F5C">
      <w:pPr>
        <w:pStyle w:val="Akapitzlist3"/>
        <w:overflowPunct w:val="0"/>
        <w:autoSpaceDE w:val="0"/>
        <w:autoSpaceDN w:val="0"/>
        <w:spacing w:before="360" w:after="360" w:line="360" w:lineRule="auto"/>
        <w:rPr>
          <w:rFonts w:ascii="Calibri" w:hAnsi="Calibri" w:cs="Calibri"/>
          <w:lang w:val="pl-PL"/>
        </w:rPr>
      </w:pPr>
      <w:r w:rsidRPr="001237A7">
        <w:rPr>
          <w:rFonts w:ascii="Calibri" w:hAnsi="Calibri" w:cs="Calibri"/>
          <w:szCs w:val="24"/>
        </w:rPr>
        <w:t xml:space="preserve">Zgodnie z przepisami ustawy </w:t>
      </w:r>
      <w:proofErr w:type="spellStart"/>
      <w:r w:rsidRPr="001237A7">
        <w:rPr>
          <w:rFonts w:ascii="Calibri" w:hAnsi="Calibri" w:cs="Calibri"/>
          <w:szCs w:val="24"/>
        </w:rPr>
        <w:t>Pzp</w:t>
      </w:r>
      <w:proofErr w:type="spellEnd"/>
      <w:r w:rsidRPr="001237A7">
        <w:rPr>
          <w:rFonts w:ascii="Calibri" w:hAnsi="Calibri" w:cs="Calibri"/>
          <w:szCs w:val="24"/>
        </w:rPr>
        <w:t xml:space="preserve"> oraz rozporządzenia Ministra Rozwoju, Pracy i Technologii, z dnia 23 grudnia 2020 r. </w:t>
      </w:r>
      <w:r w:rsidRPr="001237A7">
        <w:rPr>
          <w:rFonts w:ascii="Calibri" w:hAnsi="Calibri" w:cs="Calibri"/>
          <w:iCs/>
          <w:szCs w:val="24"/>
        </w:rPr>
        <w:t>w</w:t>
      </w:r>
      <w:r w:rsidRPr="001237A7">
        <w:rPr>
          <w:rFonts w:ascii="Calibri" w:hAnsi="Calibri" w:cs="Calibri"/>
          <w:iCs/>
          <w:szCs w:val="24"/>
          <w:lang w:val="pl-PL"/>
        </w:rPr>
        <w:t xml:space="preserve"> </w:t>
      </w:r>
      <w:r w:rsidRPr="001237A7">
        <w:rPr>
          <w:rFonts w:ascii="Calibri" w:hAnsi="Calibri" w:cs="Calibri"/>
          <w:iCs/>
          <w:szCs w:val="24"/>
        </w:rPr>
        <w:t xml:space="preserve">sprawie podmiotowych środków dowodowych oraz innych dokumentów lub oświadczeń, jakich może żądać zamawiający od </w:t>
      </w:r>
      <w:r w:rsidRPr="001237A7">
        <w:rPr>
          <w:rFonts w:ascii="Calibri" w:hAnsi="Calibri" w:cs="Calibri"/>
          <w:iCs/>
          <w:szCs w:val="24"/>
          <w:lang w:val="pl-PL"/>
        </w:rPr>
        <w:t>W</w:t>
      </w:r>
      <w:proofErr w:type="spellStart"/>
      <w:r w:rsidRPr="001237A7">
        <w:rPr>
          <w:rFonts w:ascii="Calibri" w:hAnsi="Calibri" w:cs="Calibri"/>
          <w:iCs/>
          <w:szCs w:val="24"/>
        </w:rPr>
        <w:t>ykonawcy</w:t>
      </w:r>
      <w:proofErr w:type="spellEnd"/>
      <w:r w:rsidRPr="001237A7">
        <w:rPr>
          <w:rFonts w:ascii="Calibri" w:hAnsi="Calibri" w:cs="Calibri"/>
          <w:i/>
          <w:szCs w:val="24"/>
        </w:rPr>
        <w:t xml:space="preserve"> </w:t>
      </w:r>
      <w:r w:rsidRPr="001237A7">
        <w:rPr>
          <w:rFonts w:ascii="Calibri" w:hAnsi="Calibri" w:cs="Calibri"/>
          <w:szCs w:val="24"/>
        </w:rPr>
        <w:t>(Dz. U.</w:t>
      </w:r>
      <w:r>
        <w:rPr>
          <w:rFonts w:ascii="Calibri" w:hAnsi="Calibri" w:cs="Calibri"/>
          <w:szCs w:val="24"/>
          <w:lang w:val="pl-PL"/>
        </w:rPr>
        <w:t xml:space="preserve"> </w:t>
      </w:r>
      <w:r w:rsidR="00A91389">
        <w:rPr>
          <w:rFonts w:ascii="Calibri" w:hAnsi="Calibri" w:cs="Calibri"/>
          <w:szCs w:val="24"/>
          <w:lang w:val="pl-PL"/>
        </w:rPr>
        <w:t xml:space="preserve">z 2020 r. </w:t>
      </w:r>
      <w:r w:rsidRPr="001237A7">
        <w:rPr>
          <w:rFonts w:ascii="Calibri" w:hAnsi="Calibri" w:cs="Calibri"/>
          <w:szCs w:val="24"/>
        </w:rPr>
        <w:t xml:space="preserve">poz. </w:t>
      </w:r>
      <w:r>
        <w:rPr>
          <w:rFonts w:ascii="Calibri" w:hAnsi="Calibri" w:cs="Calibri"/>
          <w:szCs w:val="24"/>
          <w:lang w:val="pl-PL"/>
        </w:rPr>
        <w:t>2415</w:t>
      </w:r>
      <w:bookmarkStart w:id="1" w:name="_Hlk149309245"/>
      <w:r>
        <w:rPr>
          <w:rFonts w:ascii="Calibri" w:hAnsi="Calibri" w:cs="Calibri"/>
          <w:szCs w:val="24"/>
          <w:lang w:val="pl-PL"/>
        </w:rPr>
        <w:t xml:space="preserve">) </w:t>
      </w:r>
      <w:r w:rsidR="00A91389">
        <w:rPr>
          <w:rFonts w:ascii="Calibri" w:hAnsi="Calibri" w:cs="Calibri"/>
          <w:szCs w:val="24"/>
          <w:lang w:val="pl-PL"/>
        </w:rPr>
        <w:t xml:space="preserve">zmienionego </w:t>
      </w:r>
      <w:r>
        <w:rPr>
          <w:rFonts w:ascii="Calibri" w:hAnsi="Calibri" w:cs="Calibri"/>
          <w:lang w:val="pl-PL"/>
        </w:rPr>
        <w:t>Rozporządzenie</w:t>
      </w:r>
      <w:r w:rsidR="00A91389">
        <w:rPr>
          <w:rFonts w:ascii="Calibri" w:hAnsi="Calibri" w:cs="Calibri"/>
          <w:lang w:val="pl-PL"/>
        </w:rPr>
        <w:t>m</w:t>
      </w:r>
      <w:r>
        <w:rPr>
          <w:rFonts w:ascii="Calibri" w:hAnsi="Calibri" w:cs="Calibri"/>
          <w:lang w:val="pl-PL"/>
        </w:rPr>
        <w:t xml:space="preserve"> Ministra Rozwoju i Technologii </w:t>
      </w:r>
      <w:r w:rsidRPr="00186EE4">
        <w:rPr>
          <w:rFonts w:ascii="Calibri" w:hAnsi="Calibri" w:cs="Calibri"/>
        </w:rPr>
        <w:t xml:space="preserve">z dnia 3 sierpnia 2023 r. (Dz. U. </w:t>
      </w:r>
      <w:r w:rsidR="00A91389">
        <w:rPr>
          <w:rFonts w:ascii="Calibri" w:hAnsi="Calibri" w:cs="Calibri"/>
          <w:lang w:val="pl-PL"/>
        </w:rPr>
        <w:t xml:space="preserve">z 2023 r. </w:t>
      </w:r>
      <w:r w:rsidRPr="00186EE4">
        <w:rPr>
          <w:rFonts w:ascii="Calibri" w:hAnsi="Calibri" w:cs="Calibri"/>
        </w:rPr>
        <w:t>poz. 1824)</w:t>
      </w:r>
      <w:r>
        <w:rPr>
          <w:rFonts w:ascii="Calibri" w:hAnsi="Calibri" w:cs="Calibri"/>
          <w:szCs w:val="24"/>
          <w:lang w:val="pl-PL"/>
        </w:rPr>
        <w:t xml:space="preserve"> </w:t>
      </w:r>
      <w:bookmarkEnd w:id="1"/>
      <w:r w:rsidRPr="001237A7">
        <w:rPr>
          <w:rFonts w:ascii="Calibri" w:hAnsi="Calibri" w:cs="Calibri"/>
          <w:szCs w:val="24"/>
          <w:lang w:val="pl-PL"/>
        </w:rPr>
        <w:t>W</w:t>
      </w:r>
      <w:proofErr w:type="spellStart"/>
      <w:r w:rsidRPr="001237A7">
        <w:rPr>
          <w:rFonts w:ascii="Calibri" w:hAnsi="Calibri" w:cs="Calibri"/>
          <w:szCs w:val="24"/>
        </w:rPr>
        <w:t>ykonawca</w:t>
      </w:r>
      <w:proofErr w:type="spellEnd"/>
      <w:r w:rsidRPr="001237A7">
        <w:rPr>
          <w:rFonts w:ascii="Calibri" w:hAnsi="Calibri" w:cs="Calibri"/>
          <w:szCs w:val="24"/>
        </w:rPr>
        <w:t xml:space="preserve"> musi złożyć następujące dokumenty:</w:t>
      </w:r>
    </w:p>
    <w:p w14:paraId="27F6E0FB" w14:textId="77777777" w:rsidR="00C61F5C" w:rsidRPr="001D07E0" w:rsidRDefault="00C61F5C" w:rsidP="001D07E0">
      <w:pPr>
        <w:pStyle w:val="Akapitzlist"/>
        <w:numPr>
          <w:ilvl w:val="3"/>
          <w:numId w:val="15"/>
        </w:numPr>
        <w:overflowPunct w:val="0"/>
        <w:autoSpaceDE w:val="0"/>
        <w:autoSpaceDN w:val="0"/>
        <w:spacing w:before="360" w:after="360" w:line="36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1D07E0">
        <w:rPr>
          <w:rFonts w:asciiTheme="minorHAnsi" w:hAnsiTheme="minorHAnsi" w:cstheme="minorHAnsi"/>
          <w:b/>
          <w:bCs/>
          <w:lang w:eastAsia="pl-PL"/>
        </w:rPr>
        <w:t>W terminie wyznaczonym do składania ofert w przedmiotowym postępowaniu, Wykonawca zobowiązany jest złożyć:</w:t>
      </w:r>
    </w:p>
    <w:p w14:paraId="4521BDB2" w14:textId="3551B6C4" w:rsidR="00C61F5C" w:rsidRDefault="00C61F5C" w:rsidP="001D07E0">
      <w:pPr>
        <w:pStyle w:val="Default"/>
        <w:numPr>
          <w:ilvl w:val="0"/>
          <w:numId w:val="16"/>
        </w:numPr>
        <w:spacing w:before="360" w:after="360" w:line="360" w:lineRule="auto"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>formularz ofertowy (Załącznik nr 2 do SWZ);</w:t>
      </w:r>
    </w:p>
    <w:p w14:paraId="1ADD486F" w14:textId="3C78F778" w:rsidR="000B0F90" w:rsidRDefault="000B0F90" w:rsidP="001D07E0">
      <w:pPr>
        <w:pStyle w:val="Default"/>
        <w:numPr>
          <w:ilvl w:val="0"/>
          <w:numId w:val="16"/>
        </w:numPr>
        <w:spacing w:before="360" w:after="3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asortymentowy</w:t>
      </w:r>
      <w:r w:rsidR="004347AD">
        <w:rPr>
          <w:rFonts w:asciiTheme="minorHAnsi" w:hAnsiTheme="minorHAnsi" w:cstheme="minorHAnsi"/>
        </w:rPr>
        <w:t xml:space="preserve"> zawierający ceny jednostkowe</w:t>
      </w:r>
      <w:r>
        <w:rPr>
          <w:rFonts w:asciiTheme="minorHAnsi" w:hAnsiTheme="minorHAnsi" w:cstheme="minorHAnsi"/>
        </w:rPr>
        <w:t xml:space="preserve"> (Załącznik nr 1</w:t>
      </w:r>
      <w:r w:rsidR="009E5248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);</w:t>
      </w:r>
    </w:p>
    <w:p w14:paraId="56DB2F3C" w14:textId="57E594D2" w:rsidR="000B0F90" w:rsidRPr="000B0F90" w:rsidRDefault="000B0F90" w:rsidP="000B0F90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</w:rPr>
      </w:pPr>
      <w:r w:rsidRPr="000B0F90">
        <w:rPr>
          <w:rFonts w:ascii="Calibri" w:eastAsia="Calibri" w:hAnsi="Calibri" w:cs="Calibri"/>
        </w:rPr>
        <w:t xml:space="preserve">Pełnomocnictwo do reprezentowania wykonawcy/wykonawców wspólnie ubiegających się </w:t>
      </w:r>
      <w:r w:rsidRPr="000B0F90">
        <w:rPr>
          <w:rFonts w:ascii="Calibri" w:eastAsia="Calibri" w:hAnsi="Calibri" w:cs="Calibri"/>
        </w:rPr>
        <w:lastRenderedPageBreak/>
        <w:t>o udzielenie zamówienia (jeżeli dotyczy)</w:t>
      </w:r>
      <w:r>
        <w:rPr>
          <w:rFonts w:ascii="Calibri" w:eastAsia="Calibri" w:hAnsi="Calibri" w:cs="Calibri"/>
        </w:rPr>
        <w:t>;</w:t>
      </w:r>
    </w:p>
    <w:p w14:paraId="3A773E90" w14:textId="77777777" w:rsidR="00C61F5C" w:rsidRPr="001D07E0" w:rsidRDefault="00C61F5C" w:rsidP="001D07E0">
      <w:pPr>
        <w:pStyle w:val="Default"/>
        <w:numPr>
          <w:ilvl w:val="0"/>
          <w:numId w:val="16"/>
        </w:numPr>
        <w:spacing w:before="360" w:after="360" w:line="360" w:lineRule="auto"/>
        <w:ind w:left="709" w:hanging="349"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 xml:space="preserve">aktualne na dzień składania oferty, oświadczenie o niepodleganiu wykluczeniu oraz o spełnianiu warunków udziału w postępowaniu, o którym mowa w art. 125 ust. 1 ustawy </w:t>
      </w:r>
      <w:proofErr w:type="spellStart"/>
      <w:r w:rsidRPr="001D07E0">
        <w:rPr>
          <w:rFonts w:asciiTheme="minorHAnsi" w:hAnsiTheme="minorHAnsi" w:cstheme="minorHAnsi"/>
        </w:rPr>
        <w:t>Pzp</w:t>
      </w:r>
      <w:proofErr w:type="spellEnd"/>
      <w:r w:rsidRPr="001D07E0">
        <w:rPr>
          <w:rFonts w:asciiTheme="minorHAnsi" w:hAnsiTheme="minorHAnsi" w:cstheme="minorHAnsi"/>
        </w:rPr>
        <w:t>, tymczasowo zastępujące wymagane przez Zamawiającego podmiotowe środki dowodowe (Załącznik nr 3 do SWZ);</w:t>
      </w:r>
    </w:p>
    <w:p w14:paraId="0BA7FF8B" w14:textId="2C3F3C63" w:rsidR="00C61F5C" w:rsidRPr="001D07E0" w:rsidRDefault="00C61F5C" w:rsidP="001D07E0">
      <w:pPr>
        <w:pStyle w:val="Default"/>
        <w:numPr>
          <w:ilvl w:val="0"/>
          <w:numId w:val="16"/>
        </w:numPr>
        <w:spacing w:before="360" w:after="360" w:line="360" w:lineRule="auto"/>
        <w:ind w:left="709" w:hanging="349"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>w przypadku wspólnego ubiegania się o zamówienie przez Wykonawców, oświadczenie, o którym mowa w pkt 2, składa każdy z Wykonawców. Oświadczenia te potwierdzają brak podstaw wykluczenia oraz spełnianie warunków udziału w postępowaniu lub kryteriów selekcji w zakresie, w jakim każdy z Wykonawców wykazuje spełnianie warunków udziału w postępowaniu lub kryteriów selekcji;</w:t>
      </w:r>
    </w:p>
    <w:p w14:paraId="47033A2F" w14:textId="33A2D482" w:rsidR="00C61F5C" w:rsidRDefault="00C61F5C" w:rsidP="001D07E0">
      <w:pPr>
        <w:pStyle w:val="Default"/>
        <w:numPr>
          <w:ilvl w:val="0"/>
          <w:numId w:val="16"/>
        </w:numPr>
        <w:spacing w:before="360" w:after="360" w:line="360" w:lineRule="auto"/>
        <w:ind w:left="709" w:hanging="349"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 xml:space="preserve">W przypadku, o którym mowa w art. 117 ust. 2 i 3 ustawy </w:t>
      </w:r>
      <w:proofErr w:type="spellStart"/>
      <w:r w:rsidRPr="001D07E0">
        <w:rPr>
          <w:rFonts w:asciiTheme="minorHAnsi" w:hAnsiTheme="minorHAnsi" w:cstheme="minorHAnsi"/>
        </w:rPr>
        <w:t>Pzp</w:t>
      </w:r>
      <w:proofErr w:type="spellEnd"/>
      <w:r w:rsidRPr="001D07E0">
        <w:rPr>
          <w:rFonts w:asciiTheme="minorHAnsi" w:hAnsiTheme="minorHAnsi" w:cstheme="minorHAnsi"/>
        </w:rPr>
        <w:t>., Wykonawcy wspólnie ubiegający się o udzielenie zamówienia dołączają odpowiednio do oferty oświadczenie, z którego wynika, które roboty budowlane, dostawy lub usługi wykonają poszczególni Wykonawcy (Załącznik nr 5 do SWZ - jeżeli dotyczy);</w:t>
      </w:r>
    </w:p>
    <w:p w14:paraId="434B09CD" w14:textId="797F7B58" w:rsidR="00032C31" w:rsidRPr="00032C31" w:rsidRDefault="00032C31" w:rsidP="00032C31">
      <w:pPr>
        <w:pStyle w:val="Default"/>
        <w:numPr>
          <w:ilvl w:val="0"/>
          <w:numId w:val="16"/>
        </w:numPr>
        <w:spacing w:before="360" w:after="360" w:line="360" w:lineRule="auto"/>
        <w:ind w:left="709" w:hanging="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o którym mowa w art. 118 ust. 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032C31">
        <w:rPr>
          <w:rFonts w:ascii="Calibri" w:hAnsi="Calibri" w:cs="Calibri"/>
        </w:rPr>
        <w:t xml:space="preserve">Wykonawca, który polega na zdolnościach lub sytuacji podmiotów udostępniających zasoby </w:t>
      </w:r>
      <w:r w:rsidRPr="00032C31">
        <w:rPr>
          <w:rFonts w:ascii="Calibri" w:hAnsi="Calibri" w:cs="Calibri"/>
          <w:u w:val="single"/>
        </w:rPr>
        <w:t>składa wraz z ofertą</w:t>
      </w:r>
      <w:r w:rsidRPr="00032C31">
        <w:rPr>
          <w:rFonts w:ascii="Calibri" w:hAnsi="Calibri" w:cs="Calibri"/>
        </w:rPr>
        <w:t xml:space="preserve"> </w:t>
      </w:r>
      <w:r w:rsidRPr="00032C31">
        <w:rPr>
          <w:rFonts w:ascii="Calibri" w:hAnsi="Calibri" w:cs="Calibri"/>
          <w:b/>
          <w:bCs/>
        </w:rPr>
        <w:t xml:space="preserve">zobowiązanie podmiotu, </w:t>
      </w:r>
      <w:r w:rsidRPr="00032C31">
        <w:rPr>
          <w:rFonts w:asciiTheme="minorHAnsi" w:hAnsiTheme="minorHAnsi" w:cstheme="minorHAnsi"/>
          <w:b/>
          <w:bCs/>
          <w:u w:val="single"/>
        </w:rPr>
        <w:t>do oddania do dyspozycji wykonawcy niezbędnych zasobów na potrzeby wykonania zamówienia</w:t>
      </w:r>
      <w:r w:rsidRPr="00032C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Pr="00032C31">
        <w:rPr>
          <w:rFonts w:ascii="Calibri" w:eastAsia="Calibri" w:hAnsi="Calibri" w:cs="Calibri"/>
          <w:b/>
          <w:bCs/>
        </w:rPr>
        <w:t>Załącznik nr 9 do SWZ</w:t>
      </w:r>
      <w:r>
        <w:rPr>
          <w:rFonts w:ascii="Calibri" w:eastAsia="Calibri" w:hAnsi="Calibri" w:cs="Calibri"/>
          <w:b/>
          <w:bCs/>
        </w:rPr>
        <w:t xml:space="preserve"> – jeżeli dotyczy);</w:t>
      </w:r>
    </w:p>
    <w:p w14:paraId="61DBE9E0" w14:textId="3DFE6682" w:rsidR="00C61F5C" w:rsidRDefault="003B3C8D" w:rsidP="003B3C8D">
      <w:pPr>
        <w:pStyle w:val="Default"/>
        <w:numPr>
          <w:ilvl w:val="0"/>
          <w:numId w:val="16"/>
        </w:numPr>
        <w:spacing w:before="360" w:after="360" w:line="360" w:lineRule="auto"/>
        <w:ind w:left="709" w:hanging="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1D07E0">
        <w:rPr>
          <w:rFonts w:asciiTheme="minorHAnsi" w:hAnsiTheme="minorHAnsi" w:cstheme="minorHAnsi"/>
        </w:rPr>
        <w:t xml:space="preserve"> przypadku, polegania na zdolnościach lub sytuacji podmiotów udostępniających zasoby, Wykonawca przedstawia wraz z oświadczeniem, o którym mowa w pkt 2, także oświadczenie podmiotu udostępniającego zasoby, potwierdzające brak podstaw wykluczenia tego podmiotu (jeżeli dotyczy)</w:t>
      </w:r>
      <w:r>
        <w:rPr>
          <w:rFonts w:asciiTheme="minorHAnsi" w:hAnsiTheme="minorHAnsi" w:cstheme="minorHAnsi"/>
        </w:rPr>
        <w:t>.</w:t>
      </w:r>
    </w:p>
    <w:p w14:paraId="63AF684F" w14:textId="4F135C88" w:rsidR="00187442" w:rsidRPr="00187442" w:rsidRDefault="00187442" w:rsidP="00EF5769">
      <w:pPr>
        <w:pStyle w:val="Default"/>
        <w:spacing w:before="360" w:after="360" w:line="360" w:lineRule="auto"/>
        <w:ind w:left="780"/>
        <w:rPr>
          <w:rFonts w:asciiTheme="minorHAnsi" w:hAnsiTheme="minorHAnsi" w:cstheme="minorHAnsi"/>
        </w:rPr>
      </w:pPr>
      <w:r w:rsidRPr="00187442">
        <w:rPr>
          <w:rFonts w:asciiTheme="minorHAnsi" w:hAnsiTheme="minorHAnsi" w:cstheme="minorHAnsi"/>
        </w:rPr>
        <w:t>Uwaga:</w:t>
      </w:r>
      <w:r>
        <w:rPr>
          <w:rFonts w:asciiTheme="minorHAnsi" w:hAnsiTheme="minorHAnsi" w:cstheme="minorHAnsi"/>
        </w:rPr>
        <w:t xml:space="preserve"> </w:t>
      </w:r>
      <w:r w:rsidRPr="00187442">
        <w:rPr>
          <w:rFonts w:asciiTheme="minorHAnsi" w:hAnsiTheme="minorHAnsi" w:cstheme="minorHAnsi"/>
        </w:rPr>
        <w:t>Powyższe dokumenty należy złożyć w formie elektronicznej lub w postaci elektronicznej opatrzonej podpisem zaufanym lub podpisem osobistym.</w:t>
      </w:r>
    </w:p>
    <w:p w14:paraId="30886DC4" w14:textId="77777777" w:rsidR="00C61F5C" w:rsidRPr="001D07E0" w:rsidRDefault="00C61F5C" w:rsidP="001D07E0">
      <w:pPr>
        <w:pStyle w:val="Akapitzlist"/>
        <w:numPr>
          <w:ilvl w:val="3"/>
          <w:numId w:val="15"/>
        </w:numPr>
        <w:overflowPunct w:val="0"/>
        <w:autoSpaceDE w:val="0"/>
        <w:autoSpaceDN w:val="0"/>
        <w:spacing w:before="360" w:after="360" w:line="36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1D07E0">
        <w:rPr>
          <w:rFonts w:asciiTheme="minorHAnsi" w:hAnsiTheme="minorHAnsi" w:cstheme="minorHAnsi"/>
          <w:b/>
          <w:bCs/>
          <w:lang w:eastAsia="pl-PL"/>
        </w:rPr>
        <w:t xml:space="preserve">Zamawiający, zgodnie z art. 274 ust. 1 ustawy </w:t>
      </w:r>
      <w:proofErr w:type="spellStart"/>
      <w:r w:rsidRPr="001D07E0">
        <w:rPr>
          <w:rFonts w:asciiTheme="minorHAnsi" w:hAnsiTheme="minorHAnsi" w:cstheme="minorHAnsi"/>
          <w:b/>
          <w:bCs/>
          <w:lang w:eastAsia="pl-PL"/>
        </w:rPr>
        <w:t>Pzp</w:t>
      </w:r>
      <w:proofErr w:type="spellEnd"/>
      <w:r w:rsidRPr="001D07E0">
        <w:rPr>
          <w:rFonts w:asciiTheme="minorHAnsi" w:hAnsiTheme="minorHAnsi" w:cstheme="minorHAnsi"/>
          <w:b/>
          <w:bCs/>
          <w:lang w:eastAsia="pl-PL"/>
        </w:rPr>
        <w:t xml:space="preserve">, wezwie Wykonawcę, którego oferta została </w:t>
      </w:r>
      <w:r w:rsidRPr="001D07E0">
        <w:rPr>
          <w:rFonts w:asciiTheme="minorHAnsi" w:hAnsiTheme="minorHAnsi" w:cstheme="minorHAnsi"/>
          <w:b/>
          <w:bCs/>
          <w:lang w:eastAsia="pl-PL"/>
        </w:rPr>
        <w:lastRenderedPageBreak/>
        <w:t>najwyżej oceniona do złożenia, w terminie 5 dni od daty wezwania, wskazanych poniżej podmiotowych środków dowodowych.</w:t>
      </w:r>
    </w:p>
    <w:p w14:paraId="7CE7BD0F" w14:textId="77777777" w:rsidR="00C61F5C" w:rsidRPr="001D07E0" w:rsidRDefault="00C61F5C" w:rsidP="001D07E0">
      <w:pPr>
        <w:pStyle w:val="Akapitzlist"/>
        <w:numPr>
          <w:ilvl w:val="0"/>
          <w:numId w:val="18"/>
        </w:numPr>
        <w:overflowPunct w:val="0"/>
        <w:autoSpaceDE w:val="0"/>
        <w:autoSpaceDN w:val="0"/>
        <w:spacing w:before="360" w:after="36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1D07E0">
        <w:rPr>
          <w:rFonts w:asciiTheme="minorHAnsi" w:hAnsiTheme="minorHAnsi" w:cstheme="minorHAnsi"/>
          <w:b/>
          <w:bCs/>
          <w:lang w:eastAsia="pl-PL"/>
        </w:rPr>
        <w:t xml:space="preserve">W celu potwierdzenia braku podstaw wykluczenia z art. 109 ust. 1 pkt. 4 ustawy </w:t>
      </w:r>
      <w:proofErr w:type="spellStart"/>
      <w:r w:rsidRPr="001D07E0">
        <w:rPr>
          <w:rFonts w:asciiTheme="minorHAnsi" w:hAnsiTheme="minorHAnsi" w:cstheme="minorHAnsi"/>
          <w:b/>
          <w:bCs/>
          <w:lang w:eastAsia="pl-PL"/>
        </w:rPr>
        <w:t>Pzp</w:t>
      </w:r>
      <w:proofErr w:type="spellEnd"/>
      <w:r w:rsidRPr="001D07E0">
        <w:rPr>
          <w:rFonts w:asciiTheme="minorHAnsi" w:hAnsiTheme="minorHAnsi" w:cstheme="minorHAnsi"/>
          <w:b/>
          <w:bCs/>
          <w:lang w:eastAsia="pl-PL"/>
        </w:rPr>
        <w:t>, Zamawiający będzie żądał poniższych środków dowodowych:</w:t>
      </w:r>
    </w:p>
    <w:p w14:paraId="614CE5E1" w14:textId="77777777" w:rsidR="00C61F5C" w:rsidRPr="001D07E0" w:rsidRDefault="00C61F5C" w:rsidP="001D07E0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1D07E0">
        <w:rPr>
          <w:rFonts w:asciiTheme="minorHAnsi" w:hAnsiTheme="minorHAnsi" w:cstheme="minorHAnsi"/>
          <w:lang w:eastAsia="pl-PL"/>
        </w:rPr>
        <w:t>odpisu lub informacji z KRS lub z Centralnej Ewidencji i Informacji o Działalności Gospodarczej, sporządzonej nie wcześniej niż 3 miesiące przed jej złożeniem, jeżeli odrębne przepisy wymagają wpisu do rejestru lub ewidencji.</w:t>
      </w:r>
    </w:p>
    <w:p w14:paraId="141C8915" w14:textId="09D3DFB0" w:rsidR="001D07E0" w:rsidRPr="001D07E0" w:rsidRDefault="00260389" w:rsidP="00EF5769">
      <w:pPr>
        <w:widowControl/>
        <w:suppressAutoHyphens w:val="0"/>
        <w:spacing w:before="120" w:after="200" w:line="360" w:lineRule="auto"/>
        <w:ind w:left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D07E0" w:rsidRPr="001D07E0">
        <w:rPr>
          <w:rFonts w:asciiTheme="minorHAnsi" w:hAnsiTheme="minorHAnsi" w:cstheme="minorHAnsi"/>
        </w:rPr>
        <w:t>W celu potwierdzenia spełniania przez Wykonawcę warunków udziału w postępowaniu wskazanych w rozdziale VII, Zamawiający będzie żądać:</w:t>
      </w:r>
    </w:p>
    <w:p w14:paraId="25C393EB" w14:textId="3C667637" w:rsidR="001D07E0" w:rsidRPr="001D07E0" w:rsidRDefault="001D07E0" w:rsidP="001D07E0">
      <w:pPr>
        <w:widowControl/>
        <w:numPr>
          <w:ilvl w:val="0"/>
          <w:numId w:val="46"/>
        </w:numPr>
        <w:suppressAutoHyphens w:val="0"/>
        <w:spacing w:before="120" w:after="200" w:line="360" w:lineRule="auto"/>
        <w:ind w:left="851" w:hanging="425"/>
        <w:contextualSpacing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 xml:space="preserve">na potwierdzenie warunku, o którym mowa w rozdziale VI ust. 1 pkt 1 SWZ – oświadczenia Wykonawcy zawierającego numer wpisu do rejestru zakładów podlegających urzędowej kontroli organów Państwowej Inspekcji Sanitarnej, zgodnie ze wzorem stanowiącym </w:t>
      </w:r>
      <w:r>
        <w:rPr>
          <w:rFonts w:asciiTheme="minorHAnsi" w:hAnsiTheme="minorHAnsi" w:cstheme="minorHAnsi"/>
        </w:rPr>
        <w:t xml:space="preserve">załącznik nr </w:t>
      </w:r>
      <w:r w:rsidR="00AF759C">
        <w:rPr>
          <w:rFonts w:asciiTheme="minorHAnsi" w:hAnsiTheme="minorHAnsi" w:cstheme="minorHAnsi"/>
        </w:rPr>
        <w:t xml:space="preserve">6 </w:t>
      </w:r>
      <w:r>
        <w:rPr>
          <w:rFonts w:asciiTheme="minorHAnsi" w:hAnsiTheme="minorHAnsi" w:cstheme="minorHAnsi"/>
        </w:rPr>
        <w:t>do SWZ</w:t>
      </w:r>
    </w:p>
    <w:p w14:paraId="5B0E5511" w14:textId="2B8610DB" w:rsidR="001D07E0" w:rsidRPr="001D07E0" w:rsidRDefault="001D07E0" w:rsidP="001D07E0">
      <w:pPr>
        <w:widowControl/>
        <w:numPr>
          <w:ilvl w:val="0"/>
          <w:numId w:val="46"/>
        </w:numPr>
        <w:suppressAutoHyphens w:val="0"/>
        <w:spacing w:before="120" w:after="200" w:line="360" w:lineRule="auto"/>
        <w:ind w:left="851"/>
        <w:contextualSpacing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 xml:space="preserve">na potwierdzenie warunku, o którym mowa w rozdziale VI ust. 1 pkt 2 SWZ – </w:t>
      </w:r>
      <w:r w:rsidRPr="001D07E0">
        <w:rPr>
          <w:rFonts w:asciiTheme="minorHAnsi" w:hAnsiTheme="minorHAnsi" w:cstheme="minorHAnsi"/>
          <w:b/>
        </w:rPr>
        <w:t>wykazu usług</w:t>
      </w:r>
      <w:r w:rsidRPr="001D07E0">
        <w:rPr>
          <w:rFonts w:asciiTheme="minorHAnsi" w:hAnsiTheme="minorHAnsi" w:cstheme="minorHAnsi"/>
        </w:rPr>
        <w:t xml:space="preserve"> wykonanych, a w przypadku świadczeń powtarzających się lub ciągłych – wykonywanych, w okresie ostatnich 3 lat liczonych wstecz od dnia, w którym upływa termin składania ofert, a jeżeli okres prowadzenia działalności jest krótszy - w tym okresie, wraz z podaniem ich wartości, przedmiotu (w tym zakresu), dat wykonania i podmiotów, na których rzecz usługi zostały wykonane lub są wykonywane, zgodnie z </w:t>
      </w:r>
      <w:r>
        <w:rPr>
          <w:rFonts w:asciiTheme="minorHAnsi" w:hAnsiTheme="minorHAnsi" w:cstheme="minorHAnsi"/>
        </w:rPr>
        <w:t xml:space="preserve">załącznikiem nr </w:t>
      </w:r>
      <w:r w:rsidR="00AF759C">
        <w:rPr>
          <w:rFonts w:asciiTheme="minorHAnsi" w:hAnsiTheme="minorHAnsi" w:cstheme="minorHAnsi"/>
        </w:rPr>
        <w:t xml:space="preserve">7 </w:t>
      </w:r>
      <w:r>
        <w:rPr>
          <w:rFonts w:asciiTheme="minorHAnsi" w:hAnsiTheme="minorHAnsi" w:cstheme="minorHAnsi"/>
        </w:rPr>
        <w:t>do SWZ</w:t>
      </w:r>
    </w:p>
    <w:p w14:paraId="4FE25DF1" w14:textId="77777777" w:rsidR="001D07E0" w:rsidRPr="001D07E0" w:rsidRDefault="001D07E0" w:rsidP="001D07E0">
      <w:pPr>
        <w:pStyle w:val="Akapitzlist"/>
        <w:widowControl/>
        <w:numPr>
          <w:ilvl w:val="0"/>
          <w:numId w:val="47"/>
        </w:numPr>
        <w:suppressAutoHyphens w:val="0"/>
        <w:spacing w:before="120" w:after="200" w:line="360" w:lineRule="auto"/>
        <w:ind w:left="1276"/>
        <w:contextualSpacing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>Do wykazu, o którym mowa powyżej, należy załączyć dowody określające, czy usługi te zostały wykonane lub są wykonywane należycie.</w:t>
      </w:r>
    </w:p>
    <w:p w14:paraId="3A3ACE8D" w14:textId="77777777" w:rsidR="001D07E0" w:rsidRPr="001D07E0" w:rsidRDefault="001D07E0" w:rsidP="001D07E0">
      <w:pPr>
        <w:pStyle w:val="Akapitzlist"/>
        <w:widowControl/>
        <w:numPr>
          <w:ilvl w:val="0"/>
          <w:numId w:val="47"/>
        </w:numPr>
        <w:suppressAutoHyphens w:val="0"/>
        <w:spacing w:before="120" w:after="200" w:line="360" w:lineRule="auto"/>
        <w:ind w:left="1276"/>
        <w:contextualSpacing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>Dowodami, o których mowa w zdaniu poprzednim, są referencje bądź inne dokumenty sporządzone przez podmiot, na którego rzecz usługi zostały wykonane, a w przypadku świadczeń powtarzających się lub ciągłych są wykonywane.</w:t>
      </w:r>
    </w:p>
    <w:p w14:paraId="7D12D58E" w14:textId="77777777" w:rsidR="001D07E0" w:rsidRPr="001D07E0" w:rsidRDefault="001D07E0" w:rsidP="001D07E0">
      <w:pPr>
        <w:pStyle w:val="Akapitzlist"/>
        <w:widowControl/>
        <w:numPr>
          <w:ilvl w:val="0"/>
          <w:numId w:val="47"/>
        </w:numPr>
        <w:suppressAutoHyphens w:val="0"/>
        <w:spacing w:before="120" w:after="200" w:line="360" w:lineRule="auto"/>
        <w:ind w:left="1276"/>
        <w:contextualSpacing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 xml:space="preserve">Jeżeli Wykonawca z przyczyn niezależnych od niego nie jest w stanie uzyskać tych dokumentów, dowodem, o którym mowa powyżej, może być oświadczenie Wykonawcy. W przypadku świadczeń powtarzających się lub ciągłych nadal wykonywanych referencje bądź inne dokumenty potwierdzające ich należyte </w:t>
      </w:r>
      <w:r w:rsidRPr="001D07E0">
        <w:rPr>
          <w:rFonts w:asciiTheme="minorHAnsi" w:hAnsiTheme="minorHAnsi" w:cstheme="minorHAnsi"/>
        </w:rPr>
        <w:lastRenderedPageBreak/>
        <w:t>wykonywanie powinny być wystawione w okresie ostatnich 3 miesięcy liczonych wstecz od dnia, w którym upływa termin składania ofert.</w:t>
      </w:r>
    </w:p>
    <w:p w14:paraId="56979CB9" w14:textId="77777777" w:rsidR="001D07E0" w:rsidRPr="001D07E0" w:rsidRDefault="001D07E0" w:rsidP="001D07E0">
      <w:pPr>
        <w:pStyle w:val="Akapitzlist"/>
        <w:widowControl/>
        <w:numPr>
          <w:ilvl w:val="0"/>
          <w:numId w:val="47"/>
        </w:numPr>
        <w:suppressAutoHyphens w:val="0"/>
        <w:spacing w:before="120" w:after="200" w:line="360" w:lineRule="auto"/>
        <w:ind w:left="1276"/>
        <w:contextualSpacing/>
        <w:rPr>
          <w:rFonts w:asciiTheme="minorHAnsi" w:hAnsiTheme="minorHAnsi" w:cstheme="minorHAnsi"/>
        </w:rPr>
      </w:pPr>
      <w:r w:rsidRPr="001D07E0">
        <w:rPr>
          <w:rFonts w:asciiTheme="minorHAnsi" w:hAnsiTheme="minorHAnsi" w:cstheme="minorHAnsi"/>
        </w:rPr>
        <w:t xml:space="preserve">W celu przeliczenia na PLN wszystkich wartości i danych finansowych podanych w wykazie usług lub dowodach, o których mowa powyżej, w innych walutach niż złoty polski, Zamawiający zastosuje średni kurs Narodowego Banku Polskiego aktualny na dzień publikacji ogłoszenia o zamówieniu w Biuletynie Zamówień Publicznych (dalej: </w:t>
      </w:r>
      <w:r w:rsidRPr="001D07E0">
        <w:rPr>
          <w:rFonts w:asciiTheme="minorHAnsi" w:hAnsiTheme="minorHAnsi" w:cstheme="minorHAnsi"/>
          <w:color w:val="000000"/>
        </w:rPr>
        <w:t>„BZP”</w:t>
      </w:r>
      <w:r w:rsidRPr="001D07E0">
        <w:rPr>
          <w:rFonts w:asciiTheme="minorHAnsi" w:hAnsiTheme="minorHAnsi" w:cstheme="minorHAnsi"/>
        </w:rPr>
        <w:t>);</w:t>
      </w:r>
    </w:p>
    <w:p w14:paraId="50F85CD2" w14:textId="77777777" w:rsidR="001D07E0" w:rsidRPr="001D07E0" w:rsidRDefault="001D07E0" w:rsidP="00EF5769">
      <w:pPr>
        <w:widowControl/>
        <w:suppressAutoHyphens w:val="0"/>
        <w:spacing w:line="360" w:lineRule="auto"/>
        <w:contextualSpacing/>
        <w:rPr>
          <w:rFonts w:asciiTheme="minorHAnsi" w:hAnsiTheme="minorHAnsi" w:cstheme="minorHAnsi"/>
          <w:color w:val="000000"/>
        </w:rPr>
      </w:pPr>
      <w:r w:rsidRPr="001D07E0">
        <w:rPr>
          <w:rFonts w:asciiTheme="minorHAnsi" w:hAnsiTheme="minorHAnsi" w:cstheme="minorHAnsi"/>
          <w:color w:val="000000" w:themeColor="text1"/>
        </w:rPr>
        <w:t xml:space="preserve">W postępowaniu o udzielenie zamówienia </w:t>
      </w:r>
      <w:r w:rsidRPr="001D07E0">
        <w:rPr>
          <w:rFonts w:asciiTheme="minorHAnsi" w:hAnsiTheme="minorHAnsi" w:cstheme="minorHAnsi"/>
          <w:color w:val="000000" w:themeColor="text1"/>
          <w:u w:val="single"/>
        </w:rPr>
        <w:t xml:space="preserve">oświadczenie, o którym mowa w art. 125 </w:t>
      </w:r>
      <w:r w:rsidRPr="001D07E0">
        <w:rPr>
          <w:rFonts w:asciiTheme="minorHAnsi" w:hAnsiTheme="minorHAnsi" w:cstheme="minorHAnsi"/>
          <w:color w:val="000000" w:themeColor="text1"/>
          <w:u w:val="single"/>
        </w:rPr>
        <w:br/>
        <w:t xml:space="preserve">ust. 1 ustawy </w:t>
      </w:r>
      <w:proofErr w:type="spellStart"/>
      <w:r w:rsidRPr="001D07E0">
        <w:rPr>
          <w:rFonts w:asciiTheme="minorHAnsi" w:hAnsiTheme="minorHAnsi" w:cstheme="minorHAnsi"/>
          <w:color w:val="000000" w:themeColor="text1"/>
          <w:u w:val="single"/>
        </w:rPr>
        <w:t>Pzp</w:t>
      </w:r>
      <w:proofErr w:type="spellEnd"/>
      <w:r w:rsidRPr="001D07E0">
        <w:rPr>
          <w:rFonts w:asciiTheme="minorHAnsi" w:hAnsiTheme="minorHAnsi" w:cstheme="minorHAnsi"/>
          <w:color w:val="000000" w:themeColor="text1"/>
          <w:u w:val="single"/>
        </w:rPr>
        <w:t xml:space="preserve">, składa się, pod rygorem nieważności, w formie elektronicznej (tj. </w:t>
      </w:r>
      <w:r w:rsidRPr="001D07E0">
        <w:rPr>
          <w:rFonts w:asciiTheme="minorHAnsi" w:hAnsiTheme="minorHAnsi" w:cstheme="minorHAnsi"/>
          <w:bCs/>
        </w:rPr>
        <w:t>opatrzonej</w:t>
      </w:r>
      <w:r w:rsidRPr="001D07E0">
        <w:rPr>
          <w:rFonts w:asciiTheme="minorHAnsi" w:hAnsiTheme="minorHAnsi" w:cstheme="minorHAnsi"/>
          <w:color w:val="000000" w:themeColor="text1"/>
          <w:u w:val="single"/>
        </w:rPr>
        <w:t xml:space="preserve"> kwalifikowanym podpisem elektronicznym) lub w postaci elektronicznej opatrzonej podpisem zaufanym lub podpisem osobistym.</w:t>
      </w:r>
    </w:p>
    <w:p w14:paraId="7C7AF52C" w14:textId="0A85A0C4" w:rsidR="001D07E0" w:rsidRPr="001D07E0" w:rsidRDefault="001D07E0" w:rsidP="00EF5769">
      <w:pPr>
        <w:widowControl/>
        <w:suppressAutoHyphens w:val="0"/>
        <w:spacing w:line="360" w:lineRule="auto"/>
        <w:contextualSpacing/>
        <w:rPr>
          <w:rFonts w:asciiTheme="minorHAnsi" w:hAnsiTheme="minorHAnsi" w:cstheme="minorHAnsi"/>
          <w:bCs/>
        </w:rPr>
      </w:pPr>
      <w:r w:rsidRPr="001D07E0">
        <w:rPr>
          <w:rFonts w:asciiTheme="minorHAnsi" w:hAnsiTheme="minorHAnsi" w:cstheme="minorHAnsi"/>
          <w:bCs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właściwym podpisem. </w:t>
      </w:r>
    </w:p>
    <w:p w14:paraId="5AEB4E46" w14:textId="7C616288" w:rsidR="00260389" w:rsidRPr="00260389" w:rsidRDefault="00260389" w:rsidP="00260389">
      <w:pPr>
        <w:widowControl/>
        <w:suppressAutoHyphens w:val="0"/>
        <w:spacing w:before="360" w:after="360"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3. </w:t>
      </w:r>
      <w:r w:rsidRPr="00260389">
        <w:rPr>
          <w:rFonts w:ascii="Calibri" w:hAnsi="Calibri" w:cs="Calibri"/>
          <w:lang w:eastAsia="pl-PL"/>
        </w:rPr>
        <w:t>Jeżeli Wykonawca ma siedzibę lub miejsce zamieszkania poza granicami Rzeczypospolitej Polskiej, zamiast:</w:t>
      </w:r>
    </w:p>
    <w:p w14:paraId="11F0A314" w14:textId="77777777" w:rsidR="00260389" w:rsidRDefault="00260389" w:rsidP="00260389">
      <w:pPr>
        <w:widowControl/>
        <w:suppressAutoHyphens w:val="0"/>
        <w:spacing w:before="360" w:after="360" w:line="360" w:lineRule="auto"/>
        <w:rPr>
          <w:rFonts w:ascii="Calibri" w:hAnsi="Calibri" w:cs="Calibri"/>
          <w:lang w:eastAsia="pl-PL"/>
        </w:rPr>
      </w:pPr>
      <w:r w:rsidRPr="00260389">
        <w:rPr>
          <w:rFonts w:ascii="Calibri" w:hAnsi="Calibri" w:cs="Calibri"/>
          <w:lang w:eastAsia="pl-PL"/>
        </w:rPr>
        <w:t>1)</w:t>
      </w:r>
      <w:r w:rsidRPr="00260389">
        <w:rPr>
          <w:rFonts w:ascii="Calibri" w:hAnsi="Calibri" w:cs="Calibri"/>
          <w:lang w:eastAsia="pl-PL"/>
        </w:rPr>
        <w:tab/>
        <w:t xml:space="preserve">dokumentów wymienionych w rozdziale VIII część B ust. 1 pkt 1 SWZ,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 </w:t>
      </w:r>
    </w:p>
    <w:p w14:paraId="4D61D663" w14:textId="77777777" w:rsidR="00F54F3D" w:rsidRDefault="00260389" w:rsidP="00C61F5C">
      <w:pPr>
        <w:widowControl/>
        <w:suppressAutoHyphens w:val="0"/>
        <w:spacing w:before="360" w:after="360" w:line="360" w:lineRule="auto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lang w:eastAsia="pl-PL"/>
        </w:rPr>
        <w:t>Dokumenty powinny być wystawione nie wcześniej niż 3 miesiące przed ich złożeniem.</w:t>
      </w:r>
    </w:p>
    <w:p w14:paraId="0B65FED0" w14:textId="0A75343E" w:rsidR="00C61F5C" w:rsidRDefault="00C61F5C" w:rsidP="00C61F5C">
      <w:pPr>
        <w:widowControl/>
        <w:suppressAutoHyphens w:val="0"/>
        <w:spacing w:before="360" w:after="360" w:line="360" w:lineRule="auto"/>
        <w:rPr>
          <w:rFonts w:ascii="Calibri" w:hAnsi="Calibri" w:cs="Calibri"/>
          <w:lang w:eastAsia="pl-PL"/>
        </w:rPr>
      </w:pPr>
      <w:r w:rsidRPr="001237A7">
        <w:rPr>
          <w:rFonts w:ascii="Calibri" w:hAnsi="Calibri" w:cs="Calibri"/>
          <w:lang w:eastAsia="pl-PL"/>
        </w:rPr>
        <w:t xml:space="preserve">Zgodnie z art. 274 ust. 4 ustawy </w:t>
      </w:r>
      <w:proofErr w:type="spellStart"/>
      <w:r w:rsidRPr="001237A7">
        <w:rPr>
          <w:rFonts w:ascii="Calibri" w:hAnsi="Calibri" w:cs="Calibri"/>
          <w:lang w:eastAsia="pl-PL"/>
        </w:rPr>
        <w:t>Pzp</w:t>
      </w:r>
      <w:proofErr w:type="spellEnd"/>
      <w:r w:rsidRPr="001237A7">
        <w:rPr>
          <w:rFonts w:ascii="Calibri" w:hAnsi="Calibri" w:cs="Calibri"/>
          <w:lang w:eastAsia="pl-PL"/>
        </w:rPr>
        <w:t xml:space="preserve">, Zamawiający nie będzie wzywał do złożenia podmiotowych środków dowodowych, jeżeli może je uzyskać za pomocą bezpłatnych i ogólnodostępnych baz danych, w szczególności rejestrów publicznych w rozumieniu ustawy z dnia 17 lutego 2005 r. </w:t>
      </w:r>
      <w:r w:rsidRPr="001237A7">
        <w:rPr>
          <w:rFonts w:ascii="Calibri" w:hAnsi="Calibri" w:cs="Calibri"/>
          <w:lang w:eastAsia="pl-PL"/>
        </w:rPr>
        <w:lastRenderedPageBreak/>
        <w:t>o informatyzacji działalności podmiotów realizujących zadania publiczne, o ile Wykonawca wskazał w oświadczeniu, o którym mowa w art. 125 ust. 1, dane umożliwiające dostęp do tych środków.</w:t>
      </w:r>
    </w:p>
    <w:p w14:paraId="62ED30A6" w14:textId="77777777" w:rsidR="00C61F5C" w:rsidRPr="00B53E1F" w:rsidRDefault="00C61F5C" w:rsidP="00C61F5C">
      <w:pPr>
        <w:widowControl/>
        <w:suppressAutoHyphens w:val="0"/>
        <w:spacing w:before="360" w:after="360" w:line="360" w:lineRule="auto"/>
        <w:rPr>
          <w:rFonts w:ascii="Calibri" w:hAnsi="Calibri" w:cs="Calibri"/>
          <w:lang w:eastAsia="pl-PL"/>
        </w:rPr>
      </w:pPr>
      <w:r w:rsidRPr="00B53E1F">
        <w:rPr>
          <w:rFonts w:ascii="Calibri" w:hAnsi="Calibri" w:cs="Calibri"/>
          <w:lang w:eastAsia="pl-PL"/>
        </w:rPr>
        <w:t xml:space="preserve">Uwaga: </w:t>
      </w:r>
    </w:p>
    <w:p w14:paraId="1B413B30" w14:textId="4AF24C30" w:rsidR="00C61F5C" w:rsidRPr="001237A7" w:rsidRDefault="00C61F5C" w:rsidP="00C61F5C">
      <w:pPr>
        <w:widowControl/>
        <w:suppressAutoHyphens w:val="0"/>
        <w:spacing w:before="360" w:after="360" w:line="360" w:lineRule="auto"/>
        <w:rPr>
          <w:rFonts w:ascii="Calibri" w:hAnsi="Calibri" w:cs="Calibri"/>
          <w:lang w:eastAsia="pl-PL"/>
        </w:rPr>
      </w:pPr>
      <w:r w:rsidRPr="00B53E1F">
        <w:rPr>
          <w:rFonts w:ascii="Calibri" w:hAnsi="Calibri" w:cs="Calibri"/>
          <w:lang w:eastAsia="pl-PL"/>
        </w:rPr>
        <w:t xml:space="preserve">Szczegółowa forma złożenia dokumentów została wskazana w Rozporządzeniu Ministra Rozwoju, Pracy i Technologii z dnia 23 grudnia 2020 r. w sprawie podmiotowych środków dowodowych oraz innych dokumentów lub oświadczeń, jakich może żądać zamawiający od wykonawcy, (Dz.U. </w:t>
      </w:r>
      <w:proofErr w:type="gramStart"/>
      <w:r w:rsidRPr="00B53E1F">
        <w:rPr>
          <w:rFonts w:ascii="Calibri" w:hAnsi="Calibri" w:cs="Calibri"/>
          <w:lang w:eastAsia="pl-PL"/>
        </w:rPr>
        <w:t xml:space="preserve">z </w:t>
      </w:r>
      <w:r>
        <w:rPr>
          <w:rFonts w:ascii="Calibri" w:hAnsi="Calibri" w:cs="Calibri"/>
          <w:lang w:eastAsia="pl-PL"/>
        </w:rPr>
        <w:t xml:space="preserve"> 2023</w:t>
      </w:r>
      <w:proofErr w:type="gramEnd"/>
      <w:r>
        <w:rPr>
          <w:rFonts w:ascii="Calibri" w:hAnsi="Calibri" w:cs="Calibri"/>
          <w:lang w:eastAsia="pl-PL"/>
        </w:rPr>
        <w:t xml:space="preserve"> r. poz. 1824</w:t>
      </w:r>
      <w:r w:rsidRPr="00B53E1F">
        <w:rPr>
          <w:rFonts w:ascii="Calibri" w:hAnsi="Calibri" w:cs="Calibri"/>
          <w:lang w:eastAsia="pl-PL"/>
        </w:rPr>
        <w:t xml:space="preserve">) </w:t>
      </w:r>
      <w:r w:rsidR="00F211BB">
        <w:rPr>
          <w:rFonts w:ascii="Calibri" w:hAnsi="Calibri" w:cs="Calibri"/>
          <w:lang w:eastAsia="pl-PL"/>
        </w:rPr>
        <w:t xml:space="preserve">zmienionego Rozporządzeniem Ministra Rozwoju i Technologii z dnia 3 sierpnia 2023 r. (Dz. U. z 2023 r. poz. 1824) </w:t>
      </w:r>
      <w:r w:rsidRPr="00B53E1F">
        <w:rPr>
          <w:rFonts w:ascii="Calibri" w:hAnsi="Calibri" w:cs="Calibri"/>
          <w:lang w:eastAsia="pl-PL"/>
        </w:rPr>
        <w:t xml:space="preserve">oraz Rozporządzeniu Prezesa Rady Ministrów </w:t>
      </w:r>
      <w:proofErr w:type="gramStart"/>
      <w:r w:rsidRPr="00B53E1F">
        <w:rPr>
          <w:rFonts w:ascii="Calibri" w:hAnsi="Calibri" w:cs="Calibri"/>
          <w:lang w:eastAsia="pl-PL"/>
        </w:rPr>
        <w:t>z  dnia</w:t>
      </w:r>
      <w:proofErr w:type="gramEnd"/>
      <w:r w:rsidRPr="00B53E1F">
        <w:rPr>
          <w:rFonts w:ascii="Calibri" w:hAnsi="Calibri" w:cs="Calibri"/>
          <w:lang w:eastAsia="pl-PL"/>
        </w:rPr>
        <w:t xml:space="preserve"> 30 grudnia 2020 r. w sprawie sposobu  sporządzania i przekazywania informacji oraz wymagań technicznych dla dokumentów elektronicznych oraz środków komunikacji elektronicznej w postępowaniu o udzielenie zamówienia publicznego lub konkursie (Dz. U. 2020 r., poz. 2452)</w:t>
      </w:r>
    </w:p>
    <w:p w14:paraId="659C6882" w14:textId="77777777" w:rsidR="00681CE6" w:rsidRPr="001237A7" w:rsidRDefault="00681CE6" w:rsidP="00FE5869">
      <w:pPr>
        <w:pStyle w:val="Nagwek2"/>
        <w:rPr>
          <w:color w:val="000000"/>
        </w:rPr>
      </w:pPr>
      <w:r w:rsidRPr="001237A7">
        <w:rPr>
          <w:color w:val="000000"/>
        </w:rPr>
        <w:t>IX. INFORMACJA O ŚRODKACH KOMUNIKACJI ELEKTRONICZNEJ</w:t>
      </w:r>
    </w:p>
    <w:p w14:paraId="3C6223A9" w14:textId="496CD246" w:rsidR="00681CE6" w:rsidRPr="001237A7" w:rsidRDefault="00681CE6" w:rsidP="00DD48E0">
      <w:pPr>
        <w:numPr>
          <w:ilvl w:val="0"/>
          <w:numId w:val="14"/>
        </w:numPr>
        <w:tabs>
          <w:tab w:val="num" w:pos="426"/>
        </w:tabs>
        <w:spacing w:before="360" w:after="360" w:line="360" w:lineRule="auto"/>
        <w:ind w:left="426" w:hanging="426"/>
        <w:rPr>
          <w:rFonts w:ascii="Calibri" w:hAnsi="Calibri" w:cs="Calibri"/>
        </w:rPr>
      </w:pPr>
      <w:bookmarkStart w:id="2" w:name="_Hlk114557944"/>
      <w:r w:rsidRPr="001237A7">
        <w:rPr>
          <w:rFonts w:ascii="Calibri" w:hAnsi="Calibri" w:cs="Calibri"/>
        </w:rPr>
        <w:t>Postępowanie prowadzone jest w języku polskim w formie elektronicznej za pośrednictwem</w:t>
      </w:r>
      <w:r w:rsidR="00F71F98">
        <w:rPr>
          <w:rFonts w:ascii="Calibri" w:hAnsi="Calibri" w:cs="Calibri"/>
        </w:rPr>
        <w:t xml:space="preserve"> platformy zakupowej</w:t>
      </w:r>
      <w:r w:rsidRPr="001237A7">
        <w:rPr>
          <w:rFonts w:ascii="Calibri" w:hAnsi="Calibri" w:cs="Calibri"/>
        </w:rPr>
        <w:t xml:space="preserve"> pod adresem:</w:t>
      </w:r>
      <w:r w:rsidR="00656B0A" w:rsidRPr="001237A7">
        <w:rPr>
          <w:rFonts w:ascii="Calibri" w:hAnsi="Calibri" w:cs="Calibri"/>
        </w:rPr>
        <w:t xml:space="preserve"> </w:t>
      </w:r>
      <w:bookmarkStart w:id="3" w:name="_Hlk146784374"/>
      <w:r w:rsidR="00EB1044">
        <w:rPr>
          <w:rFonts w:ascii="Calibri" w:hAnsi="Calibri" w:cs="Calibri"/>
        </w:rPr>
        <w:fldChar w:fldCharType="begin"/>
      </w:r>
      <w:r w:rsidR="00EB1044">
        <w:rPr>
          <w:rFonts w:ascii="Calibri" w:hAnsi="Calibri" w:cs="Calibri"/>
        </w:rPr>
        <w:instrText xml:space="preserve"> HYPERLINK "</w:instrText>
      </w:r>
      <w:r w:rsidR="00EB1044" w:rsidRPr="001237A7">
        <w:rPr>
          <w:rFonts w:ascii="Calibri" w:hAnsi="Calibri" w:cs="Calibri"/>
        </w:rPr>
        <w:instrText>https://platformazakupowa.pl/pn/cppc</w:instrText>
      </w:r>
      <w:r w:rsidR="00EB1044">
        <w:rPr>
          <w:rFonts w:ascii="Calibri" w:hAnsi="Calibri" w:cs="Calibri"/>
        </w:rPr>
        <w:instrText xml:space="preserve">" </w:instrText>
      </w:r>
      <w:r w:rsidR="00EB1044">
        <w:rPr>
          <w:rFonts w:ascii="Calibri" w:hAnsi="Calibri" w:cs="Calibri"/>
        </w:rPr>
      </w:r>
      <w:r w:rsidR="00EB1044">
        <w:rPr>
          <w:rFonts w:ascii="Calibri" w:hAnsi="Calibri" w:cs="Calibri"/>
        </w:rPr>
        <w:fldChar w:fldCharType="separate"/>
      </w:r>
      <w:r w:rsidR="00EB1044" w:rsidRPr="007E1F1B">
        <w:rPr>
          <w:rStyle w:val="Hipercze"/>
          <w:rFonts w:ascii="Calibri" w:hAnsi="Calibri" w:cs="Calibri"/>
        </w:rPr>
        <w:t>https://platformazakupowa.pl/pn/cppc</w:t>
      </w:r>
      <w:bookmarkEnd w:id="3"/>
      <w:r w:rsidR="00EB1044">
        <w:rPr>
          <w:rFonts w:ascii="Calibri" w:hAnsi="Calibri" w:cs="Calibri"/>
        </w:rPr>
        <w:fldChar w:fldCharType="end"/>
      </w:r>
      <w:r w:rsidR="00B53E1F">
        <w:rPr>
          <w:rFonts w:ascii="Calibri" w:hAnsi="Calibri" w:cs="Calibri"/>
        </w:rPr>
        <w:t>.</w:t>
      </w:r>
      <w:r w:rsidR="00EB1044">
        <w:rPr>
          <w:rFonts w:ascii="Calibri" w:hAnsi="Calibri" w:cs="Calibri"/>
        </w:rPr>
        <w:t xml:space="preserve"> Szczegółowa instrukcja użytkownika znajduje się pod adresem: </w:t>
      </w:r>
      <w:hyperlink r:id="rId8" w:history="1">
        <w:r w:rsidR="00EB1044" w:rsidRPr="001237A7">
          <w:rPr>
            <w:rStyle w:val="Hipercze"/>
            <w:rFonts w:ascii="Calibri" w:hAnsi="Calibri" w:cs="Calibri"/>
          </w:rPr>
          <w:t>https://platformazakupowa.pl/strona/45-instrukcje</w:t>
        </w:r>
      </w:hyperlink>
    </w:p>
    <w:p w14:paraId="1B36529A" w14:textId="2D5DE588" w:rsidR="00681CE6" w:rsidRPr="001237A7" w:rsidRDefault="00681CE6" w:rsidP="00DD48E0">
      <w:pPr>
        <w:numPr>
          <w:ilvl w:val="0"/>
          <w:numId w:val="14"/>
        </w:numPr>
        <w:tabs>
          <w:tab w:val="num" w:pos="426"/>
        </w:tabs>
        <w:spacing w:before="360" w:after="360" w:line="360" w:lineRule="auto"/>
        <w:ind w:left="426" w:hanging="436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Komunikacja między Zamawiającym a </w:t>
      </w:r>
      <w:r w:rsidR="005349FC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>ykonawcami, w tym przekazywanie wszelkich oświadczeń, wniosków, zawiadomień oraz informacji odbywać się będzie w formie elektronicznej.  Za datę wpływu oświadczeń, wniosków, zawiadomień oraz informacji przyjmuje się datę ich wczytania na Platformie.</w:t>
      </w:r>
    </w:p>
    <w:p w14:paraId="0E0BA6C7" w14:textId="77777777" w:rsidR="00681CE6" w:rsidRPr="001237A7" w:rsidRDefault="00681CE6" w:rsidP="00DD48E0">
      <w:pPr>
        <w:numPr>
          <w:ilvl w:val="0"/>
          <w:numId w:val="14"/>
        </w:numPr>
        <w:tabs>
          <w:tab w:val="num" w:pos="426"/>
        </w:tabs>
        <w:spacing w:before="360" w:after="360" w:line="360" w:lineRule="auto"/>
        <w:ind w:left="425" w:hanging="436"/>
        <w:rPr>
          <w:rFonts w:ascii="Calibri" w:hAnsi="Calibri" w:cs="Calibri"/>
        </w:rPr>
      </w:pPr>
      <w:r w:rsidRPr="001237A7">
        <w:rPr>
          <w:rFonts w:ascii="Calibri" w:hAnsi="Calibri" w:cs="Calibri"/>
          <w:lang w:eastAsia="pl-PL"/>
        </w:rPr>
        <w:t xml:space="preserve">Oferty,  oświadczenia, o których mowa w art. 125 ust. 1 ustawy </w:t>
      </w:r>
      <w:proofErr w:type="spellStart"/>
      <w:r w:rsidRPr="001237A7">
        <w:rPr>
          <w:rFonts w:ascii="Calibri" w:hAnsi="Calibri" w:cs="Calibri"/>
          <w:lang w:eastAsia="pl-PL"/>
        </w:rPr>
        <w:t>Pzp</w:t>
      </w:r>
      <w:proofErr w:type="spellEnd"/>
      <w:r w:rsidRPr="001237A7">
        <w:rPr>
          <w:rFonts w:ascii="Calibri" w:hAnsi="Calibri" w:cs="Calibri"/>
          <w:lang w:eastAsia="pl-PL"/>
        </w:rPr>
        <w:t xml:space="preserve">, podmiotowe środki dowodowe, w tym oświadczenie, o którym mowa w art. 117 ust. 4 ustawy </w:t>
      </w:r>
      <w:proofErr w:type="spellStart"/>
      <w:r w:rsidRPr="001237A7">
        <w:rPr>
          <w:rFonts w:ascii="Calibri" w:hAnsi="Calibri" w:cs="Calibri"/>
          <w:lang w:eastAsia="pl-PL"/>
        </w:rPr>
        <w:t>Pzp</w:t>
      </w:r>
      <w:proofErr w:type="spellEnd"/>
      <w:r w:rsidRPr="001237A7">
        <w:rPr>
          <w:rFonts w:ascii="Calibri" w:hAnsi="Calibri" w:cs="Calibri"/>
          <w:lang w:eastAsia="pl-PL"/>
        </w:rPr>
        <w:t xml:space="preserve">, oraz zobowiązanie podmiotu udostępniającego zasoby, o którym mowa w art. 118 ust. 3 ustawy </w:t>
      </w:r>
      <w:proofErr w:type="spellStart"/>
      <w:r w:rsidRPr="001237A7">
        <w:rPr>
          <w:rFonts w:ascii="Calibri" w:hAnsi="Calibri" w:cs="Calibri"/>
          <w:lang w:eastAsia="pl-PL"/>
        </w:rPr>
        <w:t>Pzp</w:t>
      </w:r>
      <w:proofErr w:type="spellEnd"/>
      <w:r w:rsidRPr="001237A7">
        <w:rPr>
          <w:rFonts w:ascii="Calibri" w:hAnsi="Calibri" w:cs="Calibri"/>
          <w:lang w:eastAsia="pl-PL"/>
        </w:rPr>
        <w:t xml:space="preserve">, zwane dalej „zobowiązaniem podmiotu udostępniającego zasoby”, przedmiotowe środki dowodowe, pełnomocnictwa, dokumenty, o których mowa w art. 94 ust. 2 ustawy </w:t>
      </w:r>
      <w:proofErr w:type="spellStart"/>
      <w:r w:rsidRPr="001237A7">
        <w:rPr>
          <w:rFonts w:ascii="Calibri" w:hAnsi="Calibri" w:cs="Calibri"/>
          <w:lang w:eastAsia="pl-PL"/>
        </w:rPr>
        <w:t>Pzp</w:t>
      </w:r>
      <w:proofErr w:type="spellEnd"/>
      <w:r w:rsidRPr="001237A7">
        <w:rPr>
          <w:rFonts w:ascii="Calibri" w:hAnsi="Calibri" w:cs="Calibri"/>
          <w:lang w:eastAsia="pl-PL"/>
        </w:rPr>
        <w:t xml:space="preserve">, sporządza się w postaci elektronicznej, w formatach danych określonych w przepisach </w:t>
      </w:r>
      <w:r w:rsidRPr="001237A7">
        <w:rPr>
          <w:rFonts w:ascii="Calibri" w:hAnsi="Calibri" w:cs="Calibri"/>
          <w:lang w:eastAsia="pl-PL"/>
        </w:rPr>
        <w:lastRenderedPageBreak/>
        <w:t>wydanych na podstawie art. 18 ustawy z dnia 17 lutego 2005r. o informatyzacji działalności podmiotów realizujących zadania publiczne (Dz. U. z 2023 r. poz. 57).</w:t>
      </w:r>
    </w:p>
    <w:p w14:paraId="7009E90C" w14:textId="77777777" w:rsidR="00681CE6" w:rsidRPr="001237A7" w:rsidRDefault="00681CE6" w:rsidP="00DD48E0">
      <w:pPr>
        <w:numPr>
          <w:ilvl w:val="0"/>
          <w:numId w:val="14"/>
        </w:numPr>
        <w:tabs>
          <w:tab w:val="num" w:pos="426"/>
        </w:tabs>
        <w:spacing w:before="360" w:after="360" w:line="360" w:lineRule="auto"/>
        <w:ind w:left="425" w:hanging="436"/>
        <w:rPr>
          <w:rFonts w:ascii="Calibri" w:hAnsi="Calibri" w:cs="Calibri"/>
        </w:rPr>
      </w:pPr>
      <w:r w:rsidRPr="001237A7">
        <w:rPr>
          <w:rFonts w:ascii="Calibri" w:hAnsi="Calibri" w:cs="Calibri"/>
        </w:rPr>
        <w:t>Szczegółowe wymagania techniczne dla dokumentów elektronicznych oraz wymagania techniczne i organizacyjne użycia środków komunikacji elektronicznej służących do odbioru dokumentów elektronicznych zostały określone w Rozporządzeniu Prezesa Rady Ministrów z</w:t>
      </w:r>
      <w:r w:rsidR="005349FC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>dnia 30 grudnia 2020 r. w sprawie sposobu sporządzania i przekazywania informacji oraz wymagań technicznych dla dokumentów elektronicznych oraz środków komunikacji elektronicznej w postępowaniu o udzielenie zamówienia publicznego lub konkursie (Dz. U. 2020 r., poz. 2452).</w:t>
      </w:r>
    </w:p>
    <w:bookmarkEnd w:id="2"/>
    <w:p w14:paraId="473E5982" w14:textId="55114D4A" w:rsidR="00681CE6" w:rsidRPr="001237A7" w:rsidRDefault="00681CE6" w:rsidP="00DD48E0">
      <w:pPr>
        <w:numPr>
          <w:ilvl w:val="0"/>
          <w:numId w:val="14"/>
        </w:numPr>
        <w:tabs>
          <w:tab w:val="num" w:pos="426"/>
        </w:tabs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informuje, że odbiorcą danych osobowych wskazanych w dokumentacji postępowania będą upoważnieni pracownicy Centrum Projektów Polska Cyfrowa oraz właściciel </w:t>
      </w:r>
      <w:r w:rsidR="00656B0A" w:rsidRPr="001237A7">
        <w:rPr>
          <w:rFonts w:ascii="Calibri" w:hAnsi="Calibri" w:cs="Calibri"/>
        </w:rPr>
        <w:t>platformy zakupowej</w:t>
      </w:r>
      <w:r w:rsidRPr="001237A7">
        <w:rPr>
          <w:rFonts w:ascii="Calibri" w:hAnsi="Calibri" w:cs="Calibri"/>
        </w:rPr>
        <w:t xml:space="preserve"> firma</w:t>
      </w:r>
      <w:r w:rsidR="00656B0A" w:rsidRPr="001237A7">
        <w:t xml:space="preserve"> </w:t>
      </w:r>
      <w:r w:rsidR="00656B0A" w:rsidRPr="001237A7">
        <w:rPr>
          <w:rFonts w:ascii="Calibri" w:hAnsi="Calibri" w:cs="Calibri"/>
        </w:rPr>
        <w:t xml:space="preserve">Open </w:t>
      </w:r>
      <w:proofErr w:type="spellStart"/>
      <w:r w:rsidR="00656B0A" w:rsidRPr="001237A7">
        <w:rPr>
          <w:rFonts w:ascii="Calibri" w:hAnsi="Calibri" w:cs="Calibri"/>
        </w:rPr>
        <w:t>Nexus</w:t>
      </w:r>
      <w:proofErr w:type="spellEnd"/>
      <w:r w:rsidR="00656B0A" w:rsidRPr="001237A7">
        <w:rPr>
          <w:rFonts w:ascii="Calibri" w:hAnsi="Calibri" w:cs="Calibri"/>
        </w:rPr>
        <w:t xml:space="preserve"> Sp. z.o.o.</w:t>
      </w:r>
      <w:r w:rsidRPr="001237A7">
        <w:rPr>
          <w:rFonts w:ascii="Calibri" w:hAnsi="Calibri" w:cs="Calibri"/>
        </w:rPr>
        <w:t xml:space="preserve"> </w:t>
      </w:r>
      <w:r w:rsidR="00B53E1F">
        <w:rPr>
          <w:rFonts w:ascii="Calibri" w:hAnsi="Calibri" w:cs="Calibri"/>
        </w:rPr>
        <w:t>Szczegółowe zapisy dot. ochrony danych osobowych zawarte</w:t>
      </w:r>
      <w:r w:rsidR="00EB1044">
        <w:rPr>
          <w:rFonts w:ascii="Calibri" w:hAnsi="Calibri" w:cs="Calibri"/>
        </w:rPr>
        <w:t xml:space="preserve"> są</w:t>
      </w:r>
      <w:r w:rsidR="00B53E1F">
        <w:rPr>
          <w:rFonts w:ascii="Calibri" w:hAnsi="Calibri" w:cs="Calibri"/>
        </w:rPr>
        <w:t xml:space="preserve"> w załączniku nr</w:t>
      </w:r>
      <w:r w:rsidR="00EF0363">
        <w:rPr>
          <w:rFonts w:ascii="Calibri" w:hAnsi="Calibri" w:cs="Calibri"/>
        </w:rPr>
        <w:t xml:space="preserve"> </w:t>
      </w:r>
      <w:r w:rsidR="00F211BB">
        <w:rPr>
          <w:rFonts w:ascii="Calibri" w:hAnsi="Calibri" w:cs="Calibri"/>
        </w:rPr>
        <w:t xml:space="preserve">8 </w:t>
      </w:r>
      <w:r w:rsidR="00B53E1F">
        <w:rPr>
          <w:rFonts w:ascii="Calibri" w:hAnsi="Calibri" w:cs="Calibri"/>
        </w:rPr>
        <w:t>do SWZ</w:t>
      </w:r>
    </w:p>
    <w:p w14:paraId="23DDFFC7" w14:textId="24FC38B5" w:rsidR="00681CE6" w:rsidRPr="001237A7" w:rsidRDefault="00681CE6" w:rsidP="00FE5869">
      <w:pPr>
        <w:pStyle w:val="Nagwek2"/>
      </w:pPr>
      <w:r w:rsidRPr="001237A7">
        <w:t xml:space="preserve">X. INFORMACJA O SPOSOBIE KOMUNIKOWANIA SIĘ </w:t>
      </w:r>
      <w:r w:rsidR="00905605" w:rsidRPr="001237A7">
        <w:t>ZAMAWIAJĄCEGO</w:t>
      </w:r>
      <w:r w:rsidRPr="001237A7">
        <w:t xml:space="preserve"> Z WYKONAWCĄ</w:t>
      </w:r>
    </w:p>
    <w:p w14:paraId="16AA361C" w14:textId="4CF4E0AB" w:rsidR="002618E1" w:rsidRPr="001237A7" w:rsidRDefault="00681CE6" w:rsidP="00DD48E0">
      <w:pPr>
        <w:pStyle w:val="Akapitzlist"/>
        <w:widowControl/>
        <w:numPr>
          <w:ilvl w:val="0"/>
          <w:numId w:val="29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nie przewiduje komunikacji z </w:t>
      </w:r>
      <w:r w:rsidR="005349FC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>ykonawcą w inny sposób niż przy użyciu środków komunikacji elektronicznej.</w:t>
      </w:r>
    </w:p>
    <w:p w14:paraId="07520E31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Wykonawca może zwrócić się do Zamawiającego o wyjaśnienie treści SWZ. Zamawiający niezwłocznie udzieli wyjaśnień, jednak nie później niż na 2 dni przed upływem terminu składania ofert, pod warunkiem, że wniosek o wyjaśnienie treści SWZ wpłynął do Zamawiającego nie później niż na 4 dni przed upływem terminu składania ofert. Jeżeli wniosek o wyjaśnienie treści SWZ wpłynął po upływie terminu składania wniosku, o którym mowa powyżej, Zamawiający nie ma obowiązku udzielenia wyjaśnień oraz obowiązku przedłużenia terminu składania ofert.</w:t>
      </w:r>
    </w:p>
    <w:p w14:paraId="71F72C5D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Przedłużenie terminu składania ofert nie wpływa na bieg terminu składania wniosku o wyjaśnienie treści SWZ, o którym mowa w pkt. 3.</w:t>
      </w:r>
    </w:p>
    <w:p w14:paraId="326DDF53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lastRenderedPageBreak/>
        <w:t>W celu skrócenia czasu udzielenia odpowiedzi na pytania komunikacja między zamawiającym a wykonawcami w zakresie:</w:t>
      </w:r>
    </w:p>
    <w:p w14:paraId="3C1D5097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Zamawiającemu pytań do treści SWZ;</w:t>
      </w:r>
    </w:p>
    <w:p w14:paraId="4BA977BD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odpowiedzi na wezwanie Zamawiającego do złożenia podmiotowych środków dowodowych;</w:t>
      </w:r>
    </w:p>
    <w:p w14:paraId="3F63610E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28F364B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B22BDC7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odpowiedzi na wezwanie Zamawiającego do złożenia wyjaśnień dot. treści przedmiotowych środków dowodowych;</w:t>
      </w:r>
    </w:p>
    <w:p w14:paraId="6ED74FA9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przesłania odpowiedzi na inne wezwania Zamawiającego wynikające z ustawy - Prawo zamówień publicznych;</w:t>
      </w:r>
    </w:p>
    <w:p w14:paraId="5517F477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wniosków, informacji, oświadczeń Wykonawcy;</w:t>
      </w:r>
    </w:p>
    <w:p w14:paraId="130A4CA1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- przesyłania odwołania/inne</w:t>
      </w:r>
    </w:p>
    <w:p w14:paraId="0D2A7656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odbywa się za pośrednictwem </w:t>
      </w:r>
      <w:hyperlink r:id="rId9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i formularza „Wyślij wiadomość do zamawiającego”. </w:t>
      </w:r>
    </w:p>
    <w:p w14:paraId="310A7D69" w14:textId="77777777" w:rsidR="0033622B" w:rsidRPr="001237A7" w:rsidRDefault="0033622B" w:rsidP="0033622B">
      <w:pPr>
        <w:widowControl/>
        <w:suppressAutoHyphens w:val="0"/>
        <w:spacing w:before="360" w:after="360"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 datę przekazania (wpływu) oświadczeń, wniosków, zawiadomień oraz informacji przyjmuje się datę ich przesłania za pośrednictwem </w:t>
      </w:r>
      <w:hyperlink r:id="rId10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poprzez kliknięcie </w:t>
      </w:r>
      <w:proofErr w:type="gramStart"/>
      <w:r w:rsidRPr="001237A7">
        <w:rPr>
          <w:rFonts w:ascii="Calibri" w:hAnsi="Calibri" w:cs="Calibri"/>
        </w:rPr>
        <w:t>przycisku  „</w:t>
      </w:r>
      <w:proofErr w:type="gramEnd"/>
      <w:r w:rsidRPr="001237A7">
        <w:rPr>
          <w:rFonts w:ascii="Calibri" w:hAnsi="Calibri" w:cs="Calibri"/>
        </w:rPr>
        <w:t>Wyślij wiadomość do zamawiającego” po których pojawi się komunikat, że wiadomość została wysłana do zamawiającego.</w:t>
      </w:r>
    </w:p>
    <w:p w14:paraId="7A79F983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lastRenderedPageBreak/>
        <w:t xml:space="preserve">Zamawiający będzie przekazywał wykonawcom informacje za pośrednictwem </w:t>
      </w:r>
      <w:hyperlink r:id="rId11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do konkretnego wykonawcy.</w:t>
      </w:r>
    </w:p>
    <w:p w14:paraId="346604A9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CD9ACA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Zamawiający, zgodnie z Rozporządzeniem Prezesa Rady Ministrów z dnia 30 grudnia </w:t>
      </w:r>
      <w:proofErr w:type="gramStart"/>
      <w:r w:rsidRPr="001237A7">
        <w:rPr>
          <w:rFonts w:ascii="Calibri" w:hAnsi="Calibri" w:cs="Calibri"/>
        </w:rPr>
        <w:t>2020r.</w:t>
      </w:r>
      <w:proofErr w:type="gramEnd"/>
      <w:r w:rsidRPr="001237A7">
        <w:rPr>
          <w:rFonts w:ascii="Calibri" w:hAnsi="Calibri" w:cs="Calibri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3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>, tj.:</w:t>
      </w:r>
    </w:p>
    <w:p w14:paraId="12B81798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stały dostęp do sieci Internet o gwarantowanej przepustowości nie mniejszej niż 512 </w:t>
      </w:r>
      <w:proofErr w:type="spellStart"/>
      <w:r w:rsidRPr="001237A7">
        <w:rPr>
          <w:rFonts w:ascii="Calibri" w:hAnsi="Calibri" w:cs="Calibri"/>
        </w:rPr>
        <w:t>kb</w:t>
      </w:r>
      <w:proofErr w:type="spellEnd"/>
      <w:r w:rsidRPr="001237A7">
        <w:rPr>
          <w:rFonts w:ascii="Calibri" w:hAnsi="Calibri" w:cs="Calibri"/>
        </w:rPr>
        <w:t>/s,</w:t>
      </w:r>
    </w:p>
    <w:p w14:paraId="3B6DDE63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F95057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zainstalowana dowolna, inna przeglądarka internetowa niż Internet Explorer,</w:t>
      </w:r>
    </w:p>
    <w:p w14:paraId="778BBAF2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włączona obsługa JavaScript,</w:t>
      </w:r>
    </w:p>
    <w:p w14:paraId="468FCF99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zainstalowany program Adobe </w:t>
      </w:r>
      <w:proofErr w:type="spellStart"/>
      <w:r w:rsidRPr="001237A7">
        <w:rPr>
          <w:rFonts w:ascii="Calibri" w:hAnsi="Calibri" w:cs="Calibri"/>
        </w:rPr>
        <w:t>Acrobat</w:t>
      </w:r>
      <w:proofErr w:type="spellEnd"/>
      <w:r w:rsidRPr="001237A7">
        <w:rPr>
          <w:rFonts w:ascii="Calibri" w:hAnsi="Calibri" w:cs="Calibri"/>
        </w:rPr>
        <w:t xml:space="preserve"> Reader lub inny obsługujący format plików .pdf,</w:t>
      </w:r>
    </w:p>
    <w:p w14:paraId="161C055D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Szyfrowanie na platformazakupowa.pl odbywa się za pomocą protokołu TLS 1.3.</w:t>
      </w:r>
    </w:p>
    <w:p w14:paraId="4C068006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lastRenderedPageBreak/>
        <w:t>Oznaczenie czasu odbioru danych przez platformę zakupową stanowi datę oraz dokładny czas (</w:t>
      </w:r>
      <w:proofErr w:type="spellStart"/>
      <w:r w:rsidRPr="001237A7">
        <w:rPr>
          <w:rFonts w:ascii="Calibri" w:hAnsi="Calibri" w:cs="Calibri"/>
        </w:rPr>
        <w:t>hh:</w:t>
      </w:r>
      <w:proofErr w:type="gramStart"/>
      <w:r w:rsidRPr="001237A7">
        <w:rPr>
          <w:rFonts w:ascii="Calibri" w:hAnsi="Calibri" w:cs="Calibri"/>
        </w:rPr>
        <w:t>mm:ss</w:t>
      </w:r>
      <w:proofErr w:type="spellEnd"/>
      <w:proofErr w:type="gramEnd"/>
      <w:r w:rsidRPr="001237A7">
        <w:rPr>
          <w:rFonts w:ascii="Calibri" w:hAnsi="Calibri" w:cs="Calibri"/>
        </w:rPr>
        <w:t>) generowany wg. czasu lokalnego serwera synchronizowanego z zegarem Głównego Urzędu Miar.</w:t>
      </w:r>
    </w:p>
    <w:p w14:paraId="306A4BB5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Wykonawca, przystępując do niniejszego postępowania o udzielenie zamówienia publicznego:</w:t>
      </w:r>
    </w:p>
    <w:p w14:paraId="78E73D4F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akceptuje warunki korzystania z </w:t>
      </w:r>
      <w:hyperlink r:id="rId14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określone w Regulaminie zamieszczonym na stronie internetowej </w:t>
      </w:r>
      <w:hyperlink r:id="rId15" w:history="1">
        <w:r w:rsidRPr="001237A7">
          <w:rPr>
            <w:rStyle w:val="Hipercze"/>
            <w:rFonts w:ascii="Calibri" w:hAnsi="Calibri" w:cs="Calibri"/>
          </w:rPr>
          <w:t>pod linkiem</w:t>
        </w:r>
      </w:hyperlink>
      <w:r w:rsidRPr="001237A7">
        <w:rPr>
          <w:rFonts w:ascii="Calibri" w:hAnsi="Calibri" w:cs="Calibri"/>
        </w:rPr>
        <w:t xml:space="preserve">  w zakładce „Regulamin" oraz uznaje go za wiążący,</w:t>
      </w:r>
    </w:p>
    <w:p w14:paraId="5A2808BE" w14:textId="77777777" w:rsidR="0033622B" w:rsidRPr="001237A7" w:rsidRDefault="0033622B" w:rsidP="0033622B">
      <w:pPr>
        <w:widowControl/>
        <w:numPr>
          <w:ilvl w:val="1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zapoznał i stosuje się do Instrukcji składania ofert/wniosków dostępnej </w:t>
      </w:r>
      <w:bookmarkStart w:id="4" w:name="_Hlk149293404"/>
      <w:r>
        <w:fldChar w:fldCharType="begin"/>
      </w:r>
      <w:r>
        <w:instrText>HYPERLINK "https://drive.google.com/file/d/1Kd1DttbBeiNWt4q4slS4t76lZVKPbkyD/view"</w:instrText>
      </w:r>
      <w:r>
        <w:fldChar w:fldCharType="separate"/>
      </w:r>
      <w:r w:rsidRPr="001237A7">
        <w:rPr>
          <w:rStyle w:val="Hipercze"/>
          <w:rFonts w:ascii="Calibri" w:hAnsi="Calibri" w:cs="Calibri"/>
        </w:rPr>
        <w:t>pod linkiem</w:t>
      </w:r>
      <w:r>
        <w:rPr>
          <w:rStyle w:val="Hipercze"/>
          <w:rFonts w:ascii="Calibri" w:hAnsi="Calibri" w:cs="Calibri"/>
        </w:rPr>
        <w:fldChar w:fldCharType="end"/>
      </w:r>
      <w:bookmarkEnd w:id="4"/>
      <w:r w:rsidRPr="001237A7">
        <w:rPr>
          <w:rFonts w:ascii="Calibri" w:hAnsi="Calibri" w:cs="Calibri"/>
        </w:rPr>
        <w:t xml:space="preserve">. </w:t>
      </w:r>
    </w:p>
    <w:p w14:paraId="4CE44367" w14:textId="77777777" w:rsidR="0033622B" w:rsidRPr="001237A7" w:rsidRDefault="0033622B" w:rsidP="0033622B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  <w:b/>
        </w:rPr>
        <w:t xml:space="preserve">Zamawiający nie ponosi odpowiedzialności za złożenie oferty w sposób niezgodny z Instrukcją korzystania z </w:t>
      </w:r>
      <w:hyperlink r:id="rId16" w:history="1">
        <w:r w:rsidRPr="001237A7">
          <w:rPr>
            <w:rStyle w:val="Hipercze"/>
            <w:rFonts w:ascii="Calibri" w:hAnsi="Calibri" w:cs="Calibri"/>
            <w:b/>
          </w:rPr>
          <w:t>platformazakupowa.pl</w:t>
        </w:r>
      </w:hyperlink>
      <w:r w:rsidRPr="001237A7">
        <w:rPr>
          <w:rFonts w:ascii="Calibri" w:hAnsi="Calibri" w:cs="Calibri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1237A7">
        <w:rPr>
          <w:rFonts w:ascii="Calibri" w:hAnsi="Calibri" w:cs="Calibri"/>
        </w:rPr>
        <w:t>postępowaniu</w:t>
      </w:r>
      <w:proofErr w:type="gramEnd"/>
      <w:r w:rsidRPr="001237A7">
        <w:rPr>
          <w:rFonts w:ascii="Calibri" w:hAnsi="Calibri" w:cs="Calibri"/>
        </w:rPr>
        <w:t xml:space="preserve"> ponieważ nie został spełniony obowiązek narzucony w art. 221 Ustawy Prawo Zamówień Publicznych.</w:t>
      </w:r>
    </w:p>
    <w:p w14:paraId="63917F21" w14:textId="561ECF70" w:rsidR="0033622B" w:rsidRPr="005B7050" w:rsidRDefault="0033622B" w:rsidP="005B7050">
      <w:pPr>
        <w:widowControl/>
        <w:numPr>
          <w:ilvl w:val="0"/>
          <w:numId w:val="4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informuje, że instrukcje korzystania z </w:t>
      </w:r>
      <w:hyperlink r:id="rId17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8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znajdują się w zakładce „Instrukcje dla Wykonawców" na stronie internetowej pod adresem: </w:t>
      </w:r>
      <w:hyperlink r:id="rId19" w:history="1">
        <w:r w:rsidRPr="001237A7">
          <w:rPr>
            <w:rStyle w:val="Hipercze"/>
            <w:rFonts w:ascii="Calibri" w:hAnsi="Calibri" w:cs="Calibri"/>
          </w:rPr>
          <w:t>https://platformazakupowa.pl/strona/45-instrukcje</w:t>
        </w:r>
      </w:hyperlink>
    </w:p>
    <w:p w14:paraId="1AEA8839" w14:textId="4D690069" w:rsidR="00565200" w:rsidRPr="001237A7" w:rsidRDefault="00C22F41" w:rsidP="00FE5869">
      <w:pPr>
        <w:pStyle w:val="Nagwek2"/>
      </w:pPr>
      <w:r w:rsidRPr="001237A7">
        <w:t>X</w:t>
      </w:r>
      <w:r w:rsidR="00565200" w:rsidRPr="001237A7">
        <w:t xml:space="preserve">I. OSOBY UPRAWNIONE DO </w:t>
      </w:r>
      <w:r w:rsidRPr="001237A7">
        <w:t>KOMUNIKOWANIA SIĘ Z WYKONAWCAMI</w:t>
      </w:r>
    </w:p>
    <w:p w14:paraId="3278A117" w14:textId="7A19EFFC" w:rsidR="00565200" w:rsidRPr="001237A7" w:rsidRDefault="00C22F41" w:rsidP="00DD48E0">
      <w:pPr>
        <w:pStyle w:val="Tekstpodstawowy211"/>
        <w:numPr>
          <w:ilvl w:val="0"/>
          <w:numId w:val="28"/>
        </w:numPr>
        <w:spacing w:before="360" w:after="360" w:line="360" w:lineRule="auto"/>
        <w:jc w:val="left"/>
        <w:rPr>
          <w:rFonts w:ascii="Calibri" w:hAnsi="Calibri" w:cs="Calibri"/>
          <w:color w:val="000000"/>
        </w:rPr>
      </w:pPr>
      <w:r w:rsidRPr="001237A7">
        <w:rPr>
          <w:rFonts w:ascii="Calibri" w:hAnsi="Calibri" w:cs="Calibri"/>
        </w:rPr>
        <w:t xml:space="preserve">Osobą uprawnioną przez </w:t>
      </w:r>
      <w:r w:rsidR="00B820B2" w:rsidRPr="001237A7">
        <w:rPr>
          <w:rFonts w:ascii="Calibri" w:hAnsi="Calibri" w:cs="Calibri"/>
        </w:rPr>
        <w:t>Z</w:t>
      </w:r>
      <w:r w:rsidR="00565200" w:rsidRPr="001237A7">
        <w:rPr>
          <w:rFonts w:ascii="Calibri" w:hAnsi="Calibri" w:cs="Calibri"/>
        </w:rPr>
        <w:t>amawia</w:t>
      </w:r>
      <w:r w:rsidRPr="001237A7">
        <w:rPr>
          <w:rFonts w:ascii="Calibri" w:hAnsi="Calibri" w:cs="Calibri"/>
        </w:rPr>
        <w:t xml:space="preserve">jącego do porozumiewania się z </w:t>
      </w:r>
      <w:r w:rsidR="00091E94" w:rsidRPr="001237A7">
        <w:rPr>
          <w:rFonts w:ascii="Calibri" w:hAnsi="Calibri" w:cs="Calibri"/>
        </w:rPr>
        <w:t>W</w:t>
      </w:r>
      <w:r w:rsidR="00565200" w:rsidRPr="001237A7">
        <w:rPr>
          <w:rFonts w:ascii="Calibri" w:hAnsi="Calibri" w:cs="Calibri"/>
        </w:rPr>
        <w:t xml:space="preserve">ykonawcami jest </w:t>
      </w:r>
      <w:r w:rsidR="00C61F5C">
        <w:rPr>
          <w:rFonts w:ascii="Calibri" w:hAnsi="Calibri" w:cs="Calibri"/>
        </w:rPr>
        <w:t>Aleksandra Osuch</w:t>
      </w:r>
      <w:r w:rsidR="00565200" w:rsidRPr="001237A7">
        <w:rPr>
          <w:rFonts w:ascii="Calibri" w:hAnsi="Calibri" w:cs="Calibri"/>
        </w:rPr>
        <w:t xml:space="preserve"> - Wydział Zamówień Publicznych C</w:t>
      </w:r>
      <w:r w:rsidR="00F131DA" w:rsidRPr="001237A7">
        <w:rPr>
          <w:rFonts w:ascii="Calibri" w:hAnsi="Calibri" w:cs="Calibri"/>
        </w:rPr>
        <w:t>PPC</w:t>
      </w:r>
      <w:r w:rsidR="005349FC" w:rsidRPr="001237A7">
        <w:rPr>
          <w:rFonts w:ascii="Calibri" w:hAnsi="Calibri" w:cs="Calibri"/>
        </w:rPr>
        <w:t xml:space="preserve">, </w:t>
      </w:r>
      <w:r w:rsidR="00565200" w:rsidRPr="001237A7">
        <w:rPr>
          <w:rFonts w:ascii="Calibri" w:hAnsi="Calibri" w:cs="Calibri"/>
          <w:color w:val="000000"/>
        </w:rPr>
        <w:t xml:space="preserve">tel. </w:t>
      </w:r>
      <w:r w:rsidR="006C7306" w:rsidRPr="001237A7">
        <w:rPr>
          <w:rFonts w:ascii="Calibri" w:hAnsi="Calibri" w:cs="Calibri"/>
          <w:bCs/>
        </w:rPr>
        <w:t>22</w:t>
      </w:r>
      <w:r w:rsidR="005349FC" w:rsidRPr="001237A7">
        <w:rPr>
          <w:rFonts w:ascii="Calibri" w:hAnsi="Calibri" w:cs="Calibri"/>
          <w:bCs/>
        </w:rPr>
        <w:t xml:space="preserve"> </w:t>
      </w:r>
      <w:r w:rsidR="006C7306" w:rsidRPr="001237A7">
        <w:rPr>
          <w:rFonts w:ascii="Calibri" w:hAnsi="Calibri" w:cs="Calibri"/>
          <w:bCs/>
        </w:rPr>
        <w:t xml:space="preserve">315 23 </w:t>
      </w:r>
      <w:r w:rsidR="00C61F5C">
        <w:rPr>
          <w:rFonts w:ascii="Calibri" w:hAnsi="Calibri" w:cs="Calibri"/>
          <w:bCs/>
        </w:rPr>
        <w:t>15.</w:t>
      </w:r>
    </w:p>
    <w:p w14:paraId="58C8B38A" w14:textId="77777777" w:rsidR="00565200" w:rsidRPr="001237A7" w:rsidRDefault="00565200" w:rsidP="00DD48E0">
      <w:pPr>
        <w:pStyle w:val="Tekstpodstawowy211"/>
        <w:numPr>
          <w:ilvl w:val="0"/>
          <w:numId w:val="28"/>
        </w:numPr>
        <w:spacing w:before="360" w:after="360" w:line="360" w:lineRule="auto"/>
        <w:jc w:val="left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</w:t>
      </w:r>
      <w:r w:rsidR="00D07346" w:rsidRPr="001237A7">
        <w:rPr>
          <w:rFonts w:ascii="Calibri" w:hAnsi="Calibri" w:cs="Calibri"/>
        </w:rPr>
        <w:t>dostępny jest</w:t>
      </w:r>
      <w:r w:rsidR="00F131DA" w:rsidRPr="001237A7">
        <w:rPr>
          <w:rFonts w:ascii="Calibri" w:hAnsi="Calibri" w:cs="Calibri"/>
        </w:rPr>
        <w:t xml:space="preserve"> od poniedziałku do piątku</w:t>
      </w:r>
      <w:r w:rsidR="00D07346" w:rsidRPr="001237A7">
        <w:rPr>
          <w:rFonts w:ascii="Calibri" w:hAnsi="Calibri" w:cs="Calibri"/>
        </w:rPr>
        <w:t>, w godzinach: 8:15 - 16:15</w:t>
      </w:r>
      <w:r w:rsidR="00F131DA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>(z wyłączeniem dni ustawowo wolnych od pracy).</w:t>
      </w:r>
    </w:p>
    <w:p w14:paraId="6774617D" w14:textId="5E91065A" w:rsidR="00565200" w:rsidRPr="001237A7" w:rsidRDefault="00565200" w:rsidP="00FE5869">
      <w:pPr>
        <w:pStyle w:val="Nagwek2"/>
      </w:pPr>
      <w:r w:rsidRPr="001237A7">
        <w:lastRenderedPageBreak/>
        <w:t>X</w:t>
      </w:r>
      <w:r w:rsidR="00E03769" w:rsidRPr="001237A7">
        <w:t>II</w:t>
      </w:r>
      <w:r w:rsidR="006525F2" w:rsidRPr="001237A7">
        <w:t>. TERMIN ZWIĄZANIA OFERTĄ</w:t>
      </w:r>
    </w:p>
    <w:p w14:paraId="76CCE5BA" w14:textId="1A8B3814" w:rsidR="008E3266" w:rsidRPr="001237A7" w:rsidRDefault="00FC1D2C" w:rsidP="00FE5869">
      <w:pPr>
        <w:pStyle w:val="WW-Tekstpodstawowy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spacing w:before="360" w:after="360" w:line="360" w:lineRule="auto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CF05DE">
        <w:rPr>
          <w:rFonts w:ascii="Calibri" w:hAnsi="Calibri" w:cs="Calibri"/>
          <w:b/>
          <w:sz w:val="24"/>
          <w:szCs w:val="24"/>
        </w:rPr>
        <w:t>Termin związania ofertą wynos</w:t>
      </w:r>
      <w:r w:rsidR="00510290" w:rsidRPr="00CF05DE">
        <w:rPr>
          <w:rFonts w:ascii="Calibri" w:hAnsi="Calibri" w:cs="Calibri"/>
          <w:b/>
          <w:sz w:val="24"/>
          <w:szCs w:val="24"/>
        </w:rPr>
        <w:t xml:space="preserve">i </w:t>
      </w:r>
      <w:r w:rsidR="00A12618" w:rsidRPr="00CF05DE">
        <w:rPr>
          <w:rFonts w:ascii="Calibri" w:hAnsi="Calibri" w:cs="Calibri"/>
          <w:b/>
          <w:sz w:val="24"/>
          <w:szCs w:val="24"/>
        </w:rPr>
        <w:t>30</w:t>
      </w:r>
      <w:r w:rsidR="00510290" w:rsidRPr="00CF05DE">
        <w:rPr>
          <w:rFonts w:ascii="Calibri" w:hAnsi="Calibri" w:cs="Calibri"/>
          <w:b/>
          <w:sz w:val="24"/>
          <w:szCs w:val="24"/>
        </w:rPr>
        <w:t xml:space="preserve"> dni i upływa dnia </w:t>
      </w:r>
      <w:r w:rsidR="00A621C6">
        <w:rPr>
          <w:rFonts w:ascii="Calibri" w:hAnsi="Calibri" w:cs="Calibri"/>
          <w:b/>
          <w:sz w:val="24"/>
          <w:szCs w:val="24"/>
        </w:rPr>
        <w:t>05.01</w:t>
      </w:r>
      <w:r w:rsidR="00C61F5C">
        <w:rPr>
          <w:rFonts w:ascii="Calibri" w:hAnsi="Calibri" w:cs="Calibri"/>
          <w:b/>
          <w:sz w:val="24"/>
          <w:szCs w:val="24"/>
        </w:rPr>
        <w:t>.</w:t>
      </w:r>
      <w:r w:rsidR="006E30C2" w:rsidRPr="00CF05DE">
        <w:rPr>
          <w:rFonts w:ascii="Calibri" w:hAnsi="Calibri" w:cs="Calibri"/>
          <w:b/>
          <w:sz w:val="24"/>
          <w:szCs w:val="24"/>
        </w:rPr>
        <w:t>202</w:t>
      </w:r>
      <w:r w:rsidR="00A621C6">
        <w:rPr>
          <w:rFonts w:ascii="Calibri" w:hAnsi="Calibri" w:cs="Calibri"/>
          <w:b/>
          <w:sz w:val="24"/>
          <w:szCs w:val="24"/>
        </w:rPr>
        <w:t>4</w:t>
      </w:r>
      <w:r w:rsidR="006E30C2" w:rsidRPr="001237A7">
        <w:rPr>
          <w:rFonts w:ascii="Calibri" w:hAnsi="Calibri" w:cs="Calibri"/>
          <w:b/>
          <w:sz w:val="24"/>
          <w:szCs w:val="24"/>
        </w:rPr>
        <w:t xml:space="preserve"> </w:t>
      </w:r>
      <w:r w:rsidR="008E3266" w:rsidRPr="001237A7">
        <w:rPr>
          <w:rFonts w:ascii="Calibri" w:hAnsi="Calibri" w:cs="Calibri"/>
          <w:b/>
          <w:sz w:val="24"/>
          <w:szCs w:val="24"/>
        </w:rPr>
        <w:t>r</w:t>
      </w:r>
      <w:r w:rsidR="008E3266" w:rsidRPr="001237A7">
        <w:rPr>
          <w:rFonts w:ascii="Calibri" w:hAnsi="Calibri" w:cs="Calibri"/>
          <w:sz w:val="24"/>
          <w:szCs w:val="24"/>
        </w:rPr>
        <w:t>., przy czym pierwszym dniem terminu związania ofertą jest dzień, w którym upływa termin składania ofert.</w:t>
      </w:r>
    </w:p>
    <w:p w14:paraId="06C39789" w14:textId="685FA028" w:rsidR="00CD4D4E" w:rsidRPr="00CD4D4E" w:rsidRDefault="00FC1D2C" w:rsidP="00CD4D4E">
      <w:pPr>
        <w:pStyle w:val="Nagwek2"/>
        <w:rPr>
          <w:lang w:val="pl-PL"/>
        </w:rPr>
      </w:pPr>
      <w:r w:rsidRPr="001237A7">
        <w:t>XI</w:t>
      </w:r>
      <w:r w:rsidR="00FE32DC" w:rsidRPr="001237A7">
        <w:t>II</w:t>
      </w:r>
      <w:r w:rsidRPr="001237A7">
        <w:t>. OPIS SPOSOBU PRZYGOTOWANIA</w:t>
      </w:r>
      <w:r w:rsidR="005B7050">
        <w:rPr>
          <w:lang w:val="pl-PL"/>
        </w:rPr>
        <w:t xml:space="preserve"> OFERTY</w:t>
      </w:r>
    </w:p>
    <w:p w14:paraId="5C64E9EE" w14:textId="1191E653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Wykonawca składa ofertę w formie elektronicznej za pośrednictwem bezpłatnej Platformy Zakupowej pod adrese</w:t>
      </w:r>
      <w:r>
        <w:rPr>
          <w:rFonts w:asciiTheme="minorHAnsi" w:hAnsiTheme="minorHAnsi" w:cstheme="minorHAnsi"/>
        </w:rPr>
        <w:t>m:</w:t>
      </w:r>
      <w:r w:rsidR="005B7050" w:rsidRPr="005B7050">
        <w:t xml:space="preserve"> </w:t>
      </w:r>
      <w:r w:rsidR="005B7050" w:rsidRPr="005B7050">
        <w:rPr>
          <w:rFonts w:asciiTheme="minorHAnsi" w:hAnsiTheme="minorHAnsi" w:cstheme="minorHAnsi"/>
        </w:rPr>
        <w:t>https://platformazakupowa.pl/pn/cppc</w:t>
      </w:r>
      <w:r w:rsidRPr="00CD4D4E">
        <w:rPr>
          <w:rFonts w:asciiTheme="minorHAnsi" w:hAnsiTheme="minorHAnsi" w:cstheme="minorHAnsi"/>
        </w:rPr>
        <w:t xml:space="preserve">, po uprzedniej rejestracji na Platformie. </w:t>
      </w:r>
    </w:p>
    <w:p w14:paraId="266F2DA6" w14:textId="77777777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Oferta (wzór Formularza ofertowego stanowi załącznik nr 2 do SWZ), pod rygorem nieważności winna być sporządzona w formie elektronicznej lub postaci elektronicznej opatrzonej podpisem zaufanym lub podpisem osobistym. </w:t>
      </w:r>
    </w:p>
    <w:p w14:paraId="1236F926" w14:textId="6068BC7F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Podmiotowe środki dowodowe oraz inne dokumenty lub oświadczenia, o których mowa w </w:t>
      </w:r>
      <w:r w:rsidRPr="00CD4D4E">
        <w:rPr>
          <w:rFonts w:asciiTheme="minorHAnsi" w:hAnsiTheme="minorHAnsi" w:cstheme="minorHAnsi"/>
          <w:i/>
          <w:iCs/>
        </w:rPr>
        <w:t>Rozporządzenia Ministra Rozwoju, Pracy i Technologii, z dnia 23 grudnia 2020 r. w sprawie podmiotowych środków dowodowych oraz innych dokumentów lub oświadczeń, jakich może żądać zamawiający od wykonawcy (Dz. U.</w:t>
      </w:r>
      <w:r w:rsidR="002315DD">
        <w:rPr>
          <w:rFonts w:asciiTheme="minorHAnsi" w:hAnsiTheme="minorHAnsi" w:cstheme="minorHAnsi"/>
          <w:i/>
          <w:iCs/>
        </w:rPr>
        <w:t xml:space="preserve"> z 2023</w:t>
      </w:r>
      <w:r w:rsidRPr="00CD4D4E">
        <w:rPr>
          <w:rFonts w:asciiTheme="minorHAnsi" w:hAnsiTheme="minorHAnsi" w:cstheme="minorHAnsi"/>
          <w:i/>
          <w:iCs/>
        </w:rPr>
        <w:t xml:space="preserve"> poz. </w:t>
      </w:r>
      <w:r w:rsidR="00400CD7">
        <w:rPr>
          <w:rFonts w:asciiTheme="minorHAnsi" w:hAnsiTheme="minorHAnsi" w:cstheme="minorHAnsi"/>
          <w:i/>
          <w:iCs/>
        </w:rPr>
        <w:t>2415</w:t>
      </w:r>
      <w:r w:rsidRPr="00CD4D4E">
        <w:rPr>
          <w:rFonts w:asciiTheme="minorHAnsi" w:hAnsiTheme="minorHAnsi" w:cstheme="minorHAnsi"/>
        </w:rPr>
        <w:t>)</w:t>
      </w:r>
      <w:r w:rsidR="00400CD7">
        <w:rPr>
          <w:rFonts w:asciiTheme="minorHAnsi" w:hAnsiTheme="minorHAnsi" w:cstheme="minorHAnsi"/>
        </w:rPr>
        <w:t xml:space="preserve"> oraz</w:t>
      </w:r>
      <w:r w:rsidR="00400CD7" w:rsidRPr="00400CD7">
        <w:rPr>
          <w:rFonts w:asciiTheme="minorHAnsi" w:hAnsiTheme="minorHAnsi" w:cstheme="minorHAnsi"/>
        </w:rPr>
        <w:t xml:space="preserve"> i Rozporządzeni</w:t>
      </w:r>
      <w:r w:rsidR="00400CD7">
        <w:rPr>
          <w:rFonts w:asciiTheme="minorHAnsi" w:hAnsiTheme="minorHAnsi" w:cstheme="minorHAnsi"/>
        </w:rPr>
        <w:t>u</w:t>
      </w:r>
      <w:r w:rsidR="00400CD7" w:rsidRPr="00400CD7">
        <w:rPr>
          <w:rFonts w:asciiTheme="minorHAnsi" w:hAnsiTheme="minorHAnsi" w:cstheme="minorHAnsi"/>
        </w:rPr>
        <w:t xml:space="preserve"> Ministra Rozwoju i Technologii z dnia 3 sierpnia 2023 r. zmieniając</w:t>
      </w:r>
      <w:r w:rsidR="00400CD7">
        <w:rPr>
          <w:rFonts w:asciiTheme="minorHAnsi" w:hAnsiTheme="minorHAnsi" w:cstheme="minorHAnsi"/>
        </w:rPr>
        <w:t>ym</w:t>
      </w:r>
      <w:r w:rsidR="00400CD7" w:rsidRPr="00400CD7">
        <w:rPr>
          <w:rFonts w:asciiTheme="minorHAnsi" w:hAnsiTheme="minorHAnsi" w:cstheme="minorHAnsi"/>
        </w:rPr>
        <w:t xml:space="preserve"> rozporządzenie w sprawie podmiotowych środków dowodowych oraz innych dokumentów lub oświadczeń, jakich może żądać zamawiający od wykonawcy (Dz. U. </w:t>
      </w:r>
      <w:r w:rsidR="00F211BB">
        <w:rPr>
          <w:rFonts w:asciiTheme="minorHAnsi" w:hAnsiTheme="minorHAnsi" w:cstheme="minorHAnsi"/>
        </w:rPr>
        <w:t xml:space="preserve">z 2023 r. </w:t>
      </w:r>
      <w:r w:rsidR="00400CD7" w:rsidRPr="00400CD7">
        <w:rPr>
          <w:rFonts w:asciiTheme="minorHAnsi" w:hAnsiTheme="minorHAnsi" w:cstheme="minorHAnsi"/>
        </w:rPr>
        <w:t>poz. 1824)</w:t>
      </w:r>
      <w:r w:rsidRPr="00CD4D4E">
        <w:rPr>
          <w:rFonts w:asciiTheme="minorHAnsi" w:hAnsiTheme="minorHAnsi" w:cstheme="minorHAnsi"/>
        </w:rPr>
        <w:t xml:space="preserve">, składane są w formie elektronicznej lub postaci elektronicznej opatrzonej podpisem zaufanym lub podpisem osobistym. </w:t>
      </w:r>
    </w:p>
    <w:p w14:paraId="6200D0FD" w14:textId="77777777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Oferta wraz ze wszystkimi załącznikami - pod rygorem jej odrzucenia - musi być sporządzona w języku polskim (zgodnie z art. 20 ust. 2 ustawy </w:t>
      </w:r>
      <w:proofErr w:type="spellStart"/>
      <w:r w:rsidRPr="00CD4D4E">
        <w:rPr>
          <w:rFonts w:asciiTheme="minorHAnsi" w:hAnsiTheme="minorHAnsi" w:cstheme="minorHAnsi"/>
        </w:rPr>
        <w:t>Pzp</w:t>
      </w:r>
      <w:proofErr w:type="spellEnd"/>
      <w:r w:rsidRPr="00CD4D4E">
        <w:rPr>
          <w:rFonts w:asciiTheme="minorHAnsi" w:hAnsiTheme="minorHAnsi" w:cstheme="minorHAnsi"/>
        </w:rPr>
        <w:t>). Dokumenty sporządzone w języku obcym należy złożyć wraz z ich tłumaczeniem na język polski.</w:t>
      </w:r>
    </w:p>
    <w:p w14:paraId="545E5DDD" w14:textId="39C85D68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W przypadku dokonywania czynności związanych ze złożeniem wymaganych dokumentów przez osobę(y) nie wymienioną(e) w dokumencie rejestracyjnym (ewidencyjnym) wykonawcy, do oferty należy dołączyć stosowne pełnomocnictwo w postaci elektronicznej.</w:t>
      </w:r>
    </w:p>
    <w:p w14:paraId="4343CCF7" w14:textId="77777777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W przypadku, gdy pełnomocnictwo zostało wystawione przez upoważnione podmioty jako dokument papierowy, przekazuje się cyfrowe odwzorowanie tego dokumentu opatrzone kwalifikowanym podpisem elektronicznym, podpisem zaufanym lub podpisem osobistym. Poświadczenie zgodności cyfrowego odwzorowania pełnomocnictwa w postaci papierowej dokonuje mocodawca lub notariusz. </w:t>
      </w:r>
    </w:p>
    <w:p w14:paraId="1B1AE5DE" w14:textId="77777777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lastRenderedPageBreak/>
        <w:t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1F129B9" w14:textId="77777777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W przypadku,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4BDA8143" w14:textId="77777777" w:rsidR="00CD4D4E" w:rsidRPr="00CD4D4E" w:rsidRDefault="00CD4D4E" w:rsidP="00CD4D4E">
      <w:pPr>
        <w:numPr>
          <w:ilvl w:val="0"/>
          <w:numId w:val="33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Poświadczenia zgodności cyfrowego odwzorowania z dokumentem w postaci papierowej, o którym mowa w pkt 8, dokonuje w przypadku:</w:t>
      </w:r>
    </w:p>
    <w:p w14:paraId="189DC647" w14:textId="77777777" w:rsidR="00CD4D4E" w:rsidRPr="00CD4D4E" w:rsidRDefault="00CD4D4E" w:rsidP="00CD4D4E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77CC4A96" w14:textId="77777777" w:rsidR="00CD4D4E" w:rsidRPr="00CD4D4E" w:rsidRDefault="00CD4D4E" w:rsidP="00CD4D4E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przedmiotowych środków dowodowych – odpowiednio wykonawca lub wykonawca wspólnie ubiegający się o udzielenie zamówienia;</w:t>
      </w:r>
    </w:p>
    <w:p w14:paraId="7356508E" w14:textId="77777777" w:rsidR="00CD4D4E" w:rsidRPr="00CD4D4E" w:rsidRDefault="00CD4D4E" w:rsidP="00CD4D4E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innych dokumentów, w tym dokumentów, o których mowa w art. 94 ust. 2 ustawy –odpowiednio wykonawca lub wykonawca wspólnie ubiegający się o udzielenie zamówienia, w zakresie dokumentów, które każdego z nich dotyczą. </w:t>
      </w:r>
    </w:p>
    <w:p w14:paraId="515D3F5C" w14:textId="7C2E8ABA" w:rsidR="00CD4D4E" w:rsidRPr="00CD4D4E" w:rsidRDefault="00CD4D4E" w:rsidP="00CD4D4E">
      <w:p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10.</w:t>
      </w:r>
      <w:r w:rsidRPr="00CD4D4E">
        <w:rPr>
          <w:rFonts w:asciiTheme="minorHAnsi" w:hAnsiTheme="minorHAnsi" w:cstheme="minorHAnsi"/>
        </w:rPr>
        <w:tab/>
        <w:t xml:space="preserve">Zgodnie z art. 18 ust. 3 ustawy </w:t>
      </w:r>
      <w:proofErr w:type="spellStart"/>
      <w:r w:rsidRPr="00CD4D4E">
        <w:rPr>
          <w:rFonts w:asciiTheme="minorHAnsi" w:hAnsiTheme="minorHAnsi" w:cstheme="minorHAnsi"/>
        </w:rPr>
        <w:t>Pzp</w:t>
      </w:r>
      <w:proofErr w:type="spellEnd"/>
      <w:r w:rsidRPr="00CD4D4E">
        <w:rPr>
          <w:rFonts w:asciiTheme="minorHAnsi" w:hAnsiTheme="minorHAnsi" w:cstheme="minorHAnsi"/>
        </w:rPr>
        <w:t xml:space="preserve">, nie ujawnia się informacji stanowiących tajemnicę przedsiębiorstwa, w rozumieniu przepisów ustawy z dnia 16 kwietnia 1993 r., o zwalczaniu </w:t>
      </w:r>
      <w:r w:rsidRPr="00CD4D4E">
        <w:rPr>
          <w:rFonts w:asciiTheme="minorHAnsi" w:hAnsiTheme="minorHAnsi" w:cstheme="minorHAnsi"/>
        </w:rPr>
        <w:lastRenderedPageBreak/>
        <w:t xml:space="preserve">nieuczciwej konkurencji (Dz. U. z </w:t>
      </w:r>
      <w:r w:rsidR="00864992">
        <w:rPr>
          <w:rFonts w:asciiTheme="minorHAnsi" w:hAnsiTheme="minorHAnsi" w:cstheme="minorHAnsi"/>
        </w:rPr>
        <w:t>2022</w:t>
      </w:r>
      <w:r w:rsidR="00864992" w:rsidRPr="00CD4D4E">
        <w:rPr>
          <w:rFonts w:asciiTheme="minorHAnsi" w:hAnsiTheme="minorHAnsi" w:cstheme="minorHAnsi"/>
        </w:rPr>
        <w:t xml:space="preserve"> </w:t>
      </w:r>
      <w:r w:rsidRPr="00CD4D4E">
        <w:rPr>
          <w:rFonts w:asciiTheme="minorHAnsi" w:hAnsiTheme="minorHAnsi" w:cstheme="minorHAnsi"/>
        </w:rPr>
        <w:t xml:space="preserve">r. poz. </w:t>
      </w:r>
      <w:r w:rsidR="00864992">
        <w:rPr>
          <w:rFonts w:asciiTheme="minorHAnsi" w:hAnsiTheme="minorHAnsi" w:cstheme="minorHAnsi"/>
        </w:rPr>
        <w:t>1233</w:t>
      </w:r>
      <w:r w:rsidRPr="00CD4D4E">
        <w:rPr>
          <w:rFonts w:asciiTheme="minorHAnsi" w:hAnsiTheme="minorHAnsi" w:cstheme="minorHAnsi"/>
        </w:rPr>
        <w:t xml:space="preserve">), jeżeli wykonawca, wraz z przekazaniem takich informacji, zastrzegł, że nie mogą być one udostępniane oraz wykazał, że zastrzeżone informacje stanowią tajemnicę przedsiębiorstwa. Wykonawca nie może zastrzec informacji, o których mowa w art. 222 ust. 5 ustawy </w:t>
      </w:r>
      <w:proofErr w:type="spellStart"/>
      <w:r w:rsidRPr="00CD4D4E">
        <w:rPr>
          <w:rFonts w:asciiTheme="minorHAnsi" w:hAnsiTheme="minorHAnsi" w:cstheme="minorHAnsi"/>
        </w:rPr>
        <w:t>Pzp</w:t>
      </w:r>
      <w:proofErr w:type="spellEnd"/>
      <w:r w:rsidRPr="00CD4D4E">
        <w:rPr>
          <w:rFonts w:asciiTheme="minorHAnsi" w:hAnsiTheme="minorHAnsi" w:cstheme="minorHAnsi"/>
        </w:rPr>
        <w:t>.</w:t>
      </w:r>
    </w:p>
    <w:p w14:paraId="01549C4B" w14:textId="56B42F7A" w:rsidR="00CD4D4E" w:rsidRPr="00CD4D4E" w:rsidRDefault="00CD4D4E" w:rsidP="00CD4D4E">
      <w:p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  <w:b/>
          <w:bCs/>
        </w:rPr>
        <w:tab/>
      </w:r>
    </w:p>
    <w:p w14:paraId="25FCA3FE" w14:textId="63D9D67D" w:rsidR="00CD4D4E" w:rsidRPr="00CD4D4E" w:rsidRDefault="00CD4D4E" w:rsidP="00CD4D4E">
      <w:p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11.</w:t>
      </w:r>
      <w:r w:rsidRPr="00CD4D4E">
        <w:rPr>
          <w:rFonts w:asciiTheme="minorHAnsi" w:hAnsiTheme="minorHAnsi" w:cstheme="minorHAnsi"/>
        </w:rPr>
        <w:tab/>
        <w:t xml:space="preserve">Zgodnie z art. 58 ustawy </w:t>
      </w:r>
      <w:proofErr w:type="spellStart"/>
      <w:r w:rsidRPr="00CD4D4E">
        <w:rPr>
          <w:rFonts w:asciiTheme="minorHAnsi" w:hAnsiTheme="minorHAnsi" w:cstheme="minorHAnsi"/>
        </w:rPr>
        <w:t>Pzp</w:t>
      </w:r>
      <w:proofErr w:type="spellEnd"/>
      <w:r w:rsidRPr="00CD4D4E">
        <w:rPr>
          <w:rFonts w:asciiTheme="minorHAnsi" w:hAnsiTheme="minorHAnsi" w:cstheme="minorHAnsi"/>
        </w:rPr>
        <w:t xml:space="preserve"> wykonawcy mogą wspólnie ubiegać się </w:t>
      </w:r>
      <w:r w:rsidRPr="00CD4D4E">
        <w:rPr>
          <w:rFonts w:asciiTheme="minorHAnsi" w:hAnsiTheme="minorHAnsi" w:cstheme="minorHAnsi"/>
        </w:rPr>
        <w:br/>
        <w:t>o udzielenie zamówienia (np. w formie konsorcjum</w:t>
      </w:r>
      <w:r w:rsidR="00864992">
        <w:rPr>
          <w:rFonts w:asciiTheme="minorHAnsi" w:hAnsiTheme="minorHAnsi" w:cstheme="minorHAnsi"/>
        </w:rPr>
        <w:t xml:space="preserve"> lub spółki cywilnej</w:t>
      </w:r>
      <w:r w:rsidRPr="00CD4D4E">
        <w:rPr>
          <w:rFonts w:asciiTheme="minorHAnsi" w:hAnsiTheme="minorHAnsi" w:cstheme="minorHAnsi"/>
        </w:rPr>
        <w:t>) pod warunkiem, że ustanowią oni pełnomocnika określając zgodnie z art. 58 ust. 2 zakres jego uprawnień wobec zamawiającego, a złożona przez nich oferta spełniać będzie następujące wymagania:</w:t>
      </w:r>
    </w:p>
    <w:p w14:paraId="682C0A55" w14:textId="77777777" w:rsidR="00CD4D4E" w:rsidRPr="00CD4D4E" w:rsidRDefault="00CD4D4E" w:rsidP="00CD4D4E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wraz z ofertą wykonawcy wspólnie ubiegający się o zamówienie przedłożą dokument (np. pełnomocnictwo), określający co najmniej: strony występujące wspólnie oraz wskazujący pełnomocnika wykonawców wspólnie ubiegających się o udzielenie zamówienia,</w:t>
      </w:r>
    </w:p>
    <w:p w14:paraId="7C955A05" w14:textId="77777777" w:rsidR="00CD4D4E" w:rsidRPr="00CD4D4E" w:rsidRDefault="00CD4D4E" w:rsidP="00CD4D4E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każdy z wykonawców wspólnie ubiegających się o udzielenie zamówienia, musi oddzielnie udokumentować fakt, że nie podlega wykluczeniu z postępowania na podstawie art. 108 ust. 1 oraz art. 109 ust. 1 pkt.4 ustawy </w:t>
      </w:r>
      <w:proofErr w:type="spellStart"/>
      <w:r w:rsidRPr="00CD4D4E">
        <w:rPr>
          <w:rFonts w:asciiTheme="minorHAnsi" w:hAnsiTheme="minorHAnsi" w:cstheme="minorHAnsi"/>
        </w:rPr>
        <w:t>Pzp</w:t>
      </w:r>
      <w:proofErr w:type="spellEnd"/>
      <w:r w:rsidRPr="00CD4D4E">
        <w:rPr>
          <w:rFonts w:asciiTheme="minorHAnsi" w:hAnsiTheme="minorHAnsi" w:cstheme="minorHAnsi"/>
        </w:rPr>
        <w:t xml:space="preserve">. </w:t>
      </w:r>
    </w:p>
    <w:p w14:paraId="08AB72FF" w14:textId="77777777" w:rsidR="00CD4D4E" w:rsidRPr="00CD4D4E" w:rsidRDefault="00CD4D4E" w:rsidP="00CD4D4E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wszelka korespondencja dokonywana będzie wyłącznie z pełnomocnikiem,</w:t>
      </w:r>
    </w:p>
    <w:p w14:paraId="346759CF" w14:textId="77777777" w:rsidR="00CD4D4E" w:rsidRPr="00CD4D4E" w:rsidRDefault="00CD4D4E" w:rsidP="00CD4D4E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 xml:space="preserve">z treści formularza ofertowego powinno wynikać, że oferta składana jest </w:t>
      </w:r>
      <w:r w:rsidRPr="00CD4D4E">
        <w:rPr>
          <w:rFonts w:asciiTheme="minorHAnsi" w:hAnsiTheme="minorHAnsi" w:cstheme="minorHAnsi"/>
        </w:rPr>
        <w:br/>
        <w:t xml:space="preserve">w imieniu wykonawców wspólnie ubiegających się o udzielenie zamówienia, </w:t>
      </w:r>
      <w:r w:rsidRPr="00CD4D4E">
        <w:rPr>
          <w:rFonts w:asciiTheme="minorHAnsi" w:hAnsiTheme="minorHAnsi" w:cstheme="minorHAnsi"/>
        </w:rPr>
        <w:br/>
        <w:t xml:space="preserve">w miejsce „pełna nazwa wykonawcy, adres, ...” należy wpisać nazwy wykonawców </w:t>
      </w:r>
      <w:r w:rsidRPr="00CD4D4E">
        <w:rPr>
          <w:rFonts w:asciiTheme="minorHAnsi" w:hAnsiTheme="minorHAnsi" w:cstheme="minorHAnsi"/>
        </w:rPr>
        <w:br/>
        <w:t>i dane umożliwiające ich identyfikację.</w:t>
      </w:r>
    </w:p>
    <w:p w14:paraId="52E642C3" w14:textId="3C45AA6F" w:rsidR="00CD4D4E" w:rsidRPr="005B7050" w:rsidRDefault="00CD4D4E" w:rsidP="005B7050">
      <w:pPr>
        <w:spacing w:line="360" w:lineRule="auto"/>
        <w:jc w:val="both"/>
        <w:rPr>
          <w:rFonts w:asciiTheme="minorHAnsi" w:hAnsiTheme="minorHAnsi" w:cstheme="minorHAnsi"/>
        </w:rPr>
      </w:pPr>
      <w:r w:rsidRPr="00CD4D4E">
        <w:rPr>
          <w:rFonts w:asciiTheme="minorHAnsi" w:hAnsiTheme="minorHAnsi" w:cstheme="minorHAnsi"/>
        </w:rPr>
        <w:t>12.</w:t>
      </w:r>
      <w:r w:rsidRPr="00CD4D4E">
        <w:rPr>
          <w:rFonts w:asciiTheme="minorHAnsi" w:hAnsiTheme="minorHAnsi" w:cstheme="minorHAnsi"/>
        </w:rPr>
        <w:tab/>
        <w:t xml:space="preserve">W </w:t>
      </w:r>
      <w:proofErr w:type="gramStart"/>
      <w:r w:rsidRPr="00CD4D4E">
        <w:rPr>
          <w:rFonts w:asciiTheme="minorHAnsi" w:hAnsiTheme="minorHAnsi" w:cstheme="minorHAnsi"/>
        </w:rPr>
        <w:t>przypadku</w:t>
      </w:r>
      <w:proofErr w:type="gramEnd"/>
      <w:r w:rsidRPr="00CD4D4E">
        <w:rPr>
          <w:rFonts w:asciiTheme="minorHAnsi" w:hAnsiTheme="minorHAnsi" w:cstheme="minorHAnsi"/>
        </w:rPr>
        <w:t xml:space="preserve"> o którym mowa w art. 117 ust. 2 i 3 ustawy </w:t>
      </w:r>
      <w:proofErr w:type="spellStart"/>
      <w:r w:rsidRPr="00CD4D4E">
        <w:rPr>
          <w:rFonts w:asciiTheme="minorHAnsi" w:hAnsiTheme="minorHAnsi" w:cstheme="minorHAnsi"/>
        </w:rPr>
        <w:t>Pzp</w:t>
      </w:r>
      <w:proofErr w:type="spellEnd"/>
      <w:r w:rsidRPr="00CD4D4E">
        <w:rPr>
          <w:rFonts w:asciiTheme="minorHAnsi" w:hAnsiTheme="minorHAnsi" w:cstheme="minorHAnsi"/>
        </w:rPr>
        <w:t xml:space="preserve"> wykonawcy wspólnie ubiegający się o zamówienie zobowiązani są do dołączenia do oferty oświadczenia, </w:t>
      </w:r>
      <w:r w:rsidRPr="00CD4D4E">
        <w:rPr>
          <w:rFonts w:asciiTheme="minorHAnsi" w:hAnsiTheme="minorHAnsi" w:cstheme="minorHAnsi"/>
        </w:rPr>
        <w:br/>
        <w:t xml:space="preserve">z którego wynika, które roboty budowlane, dostawy lub usługi wykonają poszczególni wykonawcy. </w:t>
      </w:r>
    </w:p>
    <w:p w14:paraId="25C2463B" w14:textId="769672FE" w:rsidR="00FC1D2C" w:rsidRPr="001237A7" w:rsidRDefault="00FC1D2C" w:rsidP="00FE5869">
      <w:pPr>
        <w:pStyle w:val="Nagwek2"/>
      </w:pPr>
      <w:r w:rsidRPr="00CF05DE">
        <w:t>X</w:t>
      </w:r>
      <w:r w:rsidR="00FE32DC" w:rsidRPr="00CF05DE">
        <w:t>I</w:t>
      </w:r>
      <w:r w:rsidR="00B7690C" w:rsidRPr="00CF05DE">
        <w:t>V</w:t>
      </w:r>
      <w:r w:rsidRPr="00CF05DE">
        <w:t xml:space="preserve">. </w:t>
      </w:r>
      <w:r w:rsidR="00DA4834" w:rsidRPr="00CF05DE">
        <w:t xml:space="preserve">SPOSÓB, TERMIN </w:t>
      </w:r>
      <w:r w:rsidRPr="00CF05DE">
        <w:t xml:space="preserve">SKŁADANIA </w:t>
      </w:r>
      <w:r w:rsidR="00B7690C" w:rsidRPr="00CF05DE">
        <w:t xml:space="preserve">OFERT </w:t>
      </w:r>
      <w:r w:rsidR="006954E2" w:rsidRPr="00CF05DE">
        <w:t>OR</w:t>
      </w:r>
      <w:r w:rsidR="00DA4834" w:rsidRPr="00CF05DE">
        <w:t xml:space="preserve">AZ </w:t>
      </w:r>
      <w:r w:rsidR="00B7690C" w:rsidRPr="00CF05DE">
        <w:t xml:space="preserve">TERMIN </w:t>
      </w:r>
      <w:r w:rsidRPr="00CF05DE">
        <w:t>OTWARCIA O</w:t>
      </w:r>
      <w:r w:rsidR="006525F2" w:rsidRPr="00CF05DE">
        <w:t>FERT</w:t>
      </w:r>
    </w:p>
    <w:p w14:paraId="290D1F59" w14:textId="77777777" w:rsidR="00FC1D2C" w:rsidRPr="001237A7" w:rsidRDefault="00B7690C" w:rsidP="00FE5869">
      <w:pPr>
        <w:widowControl/>
        <w:numPr>
          <w:ilvl w:val="0"/>
          <w:numId w:val="5"/>
        </w:numPr>
        <w:overflowPunct w:val="0"/>
        <w:autoSpaceDE w:val="0"/>
        <w:spacing w:before="360" w:after="360" w:line="360" w:lineRule="auto"/>
        <w:ind w:left="0" w:firstLine="0"/>
        <w:textAlignment w:val="baseline"/>
        <w:rPr>
          <w:rFonts w:ascii="Calibri" w:hAnsi="Calibri" w:cs="Calibri"/>
          <w:b/>
          <w:bCs/>
          <w:u w:val="single"/>
        </w:rPr>
      </w:pPr>
      <w:r w:rsidRPr="001237A7">
        <w:rPr>
          <w:rFonts w:ascii="Calibri" w:hAnsi="Calibri" w:cs="Calibri"/>
          <w:b/>
          <w:bCs/>
          <w:u w:val="single"/>
        </w:rPr>
        <w:t>Sposób</w:t>
      </w:r>
      <w:r w:rsidR="00FC1D2C" w:rsidRPr="001237A7">
        <w:rPr>
          <w:rFonts w:ascii="Calibri" w:hAnsi="Calibri" w:cs="Calibri"/>
          <w:b/>
          <w:bCs/>
          <w:u w:val="single"/>
        </w:rPr>
        <w:t xml:space="preserve"> i termin składania ofert:</w:t>
      </w:r>
    </w:p>
    <w:p w14:paraId="777871F8" w14:textId="2861377B" w:rsidR="00FC1D2C" w:rsidRPr="001237A7" w:rsidRDefault="00B7690C" w:rsidP="00FE5869">
      <w:pPr>
        <w:spacing w:before="360" w:after="360" w:line="360" w:lineRule="auto"/>
        <w:ind w:left="425"/>
        <w:rPr>
          <w:rFonts w:ascii="Calibri" w:hAnsi="Calibri" w:cs="Calibri"/>
          <w:b/>
        </w:rPr>
      </w:pPr>
      <w:r w:rsidRPr="001237A7">
        <w:rPr>
          <w:rFonts w:ascii="Calibri" w:hAnsi="Calibri" w:cs="Calibri"/>
        </w:rPr>
        <w:t xml:space="preserve">Ofertę </w:t>
      </w:r>
      <w:r w:rsidR="00DA4834" w:rsidRPr="001237A7">
        <w:rPr>
          <w:rFonts w:ascii="Calibri" w:hAnsi="Calibri" w:cs="Calibri"/>
        </w:rPr>
        <w:t>(</w:t>
      </w:r>
      <w:r w:rsidR="00B81A04" w:rsidRPr="001237A7">
        <w:rPr>
          <w:rFonts w:ascii="Calibri" w:hAnsi="Calibri" w:cs="Calibri"/>
        </w:rPr>
        <w:t>Formularz ofertowy</w:t>
      </w:r>
      <w:r w:rsidR="00A621C6">
        <w:rPr>
          <w:rFonts w:ascii="Calibri" w:hAnsi="Calibri" w:cs="Calibri"/>
        </w:rPr>
        <w:t>, Formularz asortymentowy</w:t>
      </w:r>
      <w:r w:rsidR="00B81A04" w:rsidRPr="001237A7">
        <w:rPr>
          <w:rFonts w:ascii="Calibri" w:hAnsi="Calibri" w:cs="Calibri"/>
        </w:rPr>
        <w:t>)</w:t>
      </w:r>
      <w:r w:rsidR="00DA4834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>należy przesłać za pośrednictwem Platformy elektronicznej dostępnej pod adresem</w:t>
      </w:r>
      <w:r w:rsidR="00A12618" w:rsidRPr="001237A7">
        <w:rPr>
          <w:rFonts w:ascii="Calibri" w:hAnsi="Calibri" w:cs="Calibri"/>
        </w:rPr>
        <w:t>:</w:t>
      </w:r>
      <w:r w:rsidR="005C7DDF" w:rsidRPr="001237A7">
        <w:t xml:space="preserve"> </w:t>
      </w:r>
      <w:bookmarkStart w:id="5" w:name="_Hlk146697039"/>
      <w:r w:rsidR="005C7DDF" w:rsidRPr="001237A7">
        <w:rPr>
          <w:rFonts w:ascii="Calibri" w:hAnsi="Calibri" w:cs="Calibri"/>
        </w:rPr>
        <w:t>https://platformazakupowa.pl/pn/cppc</w:t>
      </w:r>
      <w:r w:rsidR="00A12618" w:rsidRPr="001237A7">
        <w:rPr>
          <w:rFonts w:ascii="Calibri" w:hAnsi="Calibri" w:cs="Calibri"/>
        </w:rPr>
        <w:t xml:space="preserve"> </w:t>
      </w:r>
      <w:bookmarkEnd w:id="5"/>
      <w:r w:rsidR="002F2A0A" w:rsidRPr="001237A7">
        <w:rPr>
          <w:rFonts w:ascii="Calibri" w:hAnsi="Calibri" w:cs="Calibri"/>
        </w:rPr>
        <w:t xml:space="preserve">do </w:t>
      </w:r>
      <w:r w:rsidR="000B0F90">
        <w:rPr>
          <w:rFonts w:ascii="Calibri" w:hAnsi="Calibri" w:cs="Calibri"/>
          <w:b/>
        </w:rPr>
        <w:t>07.12</w:t>
      </w:r>
      <w:r w:rsidR="00D83155" w:rsidRPr="00CF05DE">
        <w:rPr>
          <w:rFonts w:ascii="Calibri" w:hAnsi="Calibri" w:cs="Calibri"/>
          <w:b/>
        </w:rPr>
        <w:t>.2023 r.</w:t>
      </w:r>
      <w:r w:rsidR="00D36EE5" w:rsidRPr="00CF05DE">
        <w:rPr>
          <w:rFonts w:ascii="Calibri" w:hAnsi="Calibri" w:cs="Calibri"/>
          <w:b/>
        </w:rPr>
        <w:t xml:space="preserve">, </w:t>
      </w:r>
      <w:r w:rsidR="00D83155" w:rsidRPr="00CF05DE">
        <w:rPr>
          <w:rFonts w:ascii="Calibri" w:hAnsi="Calibri" w:cs="Calibri"/>
          <w:b/>
        </w:rPr>
        <w:t xml:space="preserve">do godz. </w:t>
      </w:r>
      <w:r w:rsidR="000B225D" w:rsidRPr="00CF05DE">
        <w:rPr>
          <w:rFonts w:ascii="Calibri" w:hAnsi="Calibri" w:cs="Calibri"/>
          <w:b/>
        </w:rPr>
        <w:t>09</w:t>
      </w:r>
      <w:r w:rsidR="00D83155" w:rsidRPr="00CF05DE">
        <w:rPr>
          <w:rFonts w:ascii="Calibri" w:hAnsi="Calibri" w:cs="Calibri"/>
          <w:b/>
        </w:rPr>
        <w:t>:00</w:t>
      </w:r>
      <w:r w:rsidR="00D36EE5" w:rsidRPr="001237A7">
        <w:rPr>
          <w:rFonts w:ascii="Calibri" w:hAnsi="Calibri" w:cs="Calibri"/>
          <w:b/>
        </w:rPr>
        <w:t>.</w:t>
      </w:r>
    </w:p>
    <w:p w14:paraId="75DBD851" w14:textId="34B77146" w:rsidR="00A12618" w:rsidRPr="001237A7" w:rsidRDefault="00B7690C" w:rsidP="005C7DDF">
      <w:pPr>
        <w:widowControl/>
        <w:numPr>
          <w:ilvl w:val="0"/>
          <w:numId w:val="5"/>
        </w:numPr>
        <w:overflowPunct w:val="0"/>
        <w:autoSpaceDE w:val="0"/>
        <w:spacing w:before="360" w:after="360" w:line="360" w:lineRule="auto"/>
        <w:ind w:left="0" w:firstLine="0"/>
        <w:textAlignment w:val="baseline"/>
        <w:rPr>
          <w:rFonts w:ascii="Calibri" w:hAnsi="Calibri" w:cs="Calibri"/>
          <w:b/>
          <w:bCs/>
          <w:u w:val="single"/>
        </w:rPr>
      </w:pPr>
      <w:r w:rsidRPr="001237A7">
        <w:rPr>
          <w:rFonts w:ascii="Calibri" w:hAnsi="Calibri" w:cs="Calibri"/>
          <w:b/>
          <w:bCs/>
          <w:u w:val="single"/>
        </w:rPr>
        <w:lastRenderedPageBreak/>
        <w:t>Instrukcja złożenia</w:t>
      </w:r>
      <w:r w:rsidR="00FC1D2C" w:rsidRPr="001237A7">
        <w:rPr>
          <w:rFonts w:ascii="Calibri" w:hAnsi="Calibri" w:cs="Calibri"/>
          <w:b/>
          <w:bCs/>
          <w:u w:val="single"/>
        </w:rPr>
        <w:t xml:space="preserve"> i wycofania oferty:</w:t>
      </w:r>
    </w:p>
    <w:p w14:paraId="3247FE58" w14:textId="77777777" w:rsidR="00C633DF" w:rsidRPr="001237A7" w:rsidRDefault="00C633DF" w:rsidP="00DD48E0">
      <w:pPr>
        <w:widowControl/>
        <w:numPr>
          <w:ilvl w:val="0"/>
          <w:numId w:val="26"/>
        </w:numPr>
        <w:suppressAutoHyphens w:val="0"/>
        <w:spacing w:line="319" w:lineRule="auto"/>
        <w:rPr>
          <w:rFonts w:ascii="Calibri" w:eastAsia="Calibri" w:hAnsi="Calibri" w:cs="Calibri"/>
          <w:sz w:val="22"/>
          <w:szCs w:val="22"/>
          <w:lang w:eastAsia="pl-PL"/>
        </w:rPr>
      </w:pPr>
      <w:r w:rsidRPr="001237A7">
        <w:rPr>
          <w:rFonts w:ascii="Calibri" w:eastAsia="Calibri" w:hAnsi="Calibri" w:cs="Calibri"/>
        </w:rPr>
        <w:t>Do oferty należy dołączyć wszystkie wymagane w SWZ dokumenty.</w:t>
      </w:r>
    </w:p>
    <w:p w14:paraId="0EF54D1D" w14:textId="77777777" w:rsidR="00C633DF" w:rsidRPr="001237A7" w:rsidRDefault="00C633DF" w:rsidP="00DD48E0">
      <w:pPr>
        <w:widowControl/>
        <w:numPr>
          <w:ilvl w:val="0"/>
          <w:numId w:val="26"/>
        </w:numPr>
        <w:suppressAutoHyphens w:val="0"/>
        <w:spacing w:line="319" w:lineRule="auto"/>
        <w:rPr>
          <w:rFonts w:ascii="Calibri" w:eastAsia="Calibri" w:hAnsi="Calibri" w:cs="Calibri"/>
        </w:rPr>
      </w:pPr>
      <w:r w:rsidRPr="001237A7">
        <w:rPr>
          <w:rFonts w:ascii="Calibri" w:eastAsia="Calibri" w:hAnsi="Calibri" w:cs="Calibri"/>
        </w:rPr>
        <w:t xml:space="preserve">Po wypełnieniu Formularza składania oferty lub wniosku i </w:t>
      </w:r>
      <w:proofErr w:type="gramStart"/>
      <w:r w:rsidRPr="001237A7">
        <w:rPr>
          <w:rFonts w:ascii="Calibri" w:eastAsia="Calibri" w:hAnsi="Calibri" w:cs="Calibri"/>
        </w:rPr>
        <w:t>dołączenia  wszystkich</w:t>
      </w:r>
      <w:proofErr w:type="gramEnd"/>
      <w:r w:rsidRPr="001237A7">
        <w:rPr>
          <w:rFonts w:ascii="Calibri" w:eastAsia="Calibri" w:hAnsi="Calibri" w:cs="Calibri"/>
        </w:rPr>
        <w:t xml:space="preserve"> wymaganych załączników należy kliknąć przycisk „Przejdź do podsumowania”.</w:t>
      </w:r>
    </w:p>
    <w:p w14:paraId="739C0E86" w14:textId="52B8AFAE" w:rsidR="00C633DF" w:rsidRPr="001237A7" w:rsidRDefault="00C633DF" w:rsidP="00DD48E0">
      <w:pPr>
        <w:widowControl/>
        <w:numPr>
          <w:ilvl w:val="0"/>
          <w:numId w:val="26"/>
        </w:numPr>
        <w:suppressAutoHyphens w:val="0"/>
        <w:spacing w:line="319" w:lineRule="auto"/>
        <w:rPr>
          <w:rFonts w:ascii="Calibri" w:eastAsia="Calibri" w:hAnsi="Calibri" w:cs="Calibri"/>
        </w:rPr>
      </w:pPr>
      <w:r w:rsidRPr="001237A7">
        <w:rPr>
          <w:rFonts w:ascii="Calibri" w:eastAsia="Calibri" w:hAnsi="Calibri" w:cs="Calibri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0" w:history="1">
        <w:r w:rsidRPr="001237A7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1237A7">
        <w:rPr>
          <w:rFonts w:ascii="Calibri" w:eastAsia="Calibri" w:hAnsi="Calibri" w:cs="Calibri"/>
        </w:rPr>
        <w:t xml:space="preserve">, wykonawca powinien złożyć podpis bezpośrednio na dokumentach przesłanych za pośrednictwem </w:t>
      </w:r>
      <w:hyperlink r:id="rId21" w:history="1">
        <w:r w:rsidRPr="001237A7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1237A7">
        <w:rPr>
          <w:rFonts w:ascii="Calibri" w:eastAsia="Calibri" w:hAnsi="Calibri" w:cs="Calibri"/>
        </w:rPr>
        <w:t>. Zalecamy stosowanie podpisu na każdym załączonym pliku osobno, w szczególności wskazanych w art. 63 ust</w:t>
      </w:r>
      <w:r w:rsidR="00864992">
        <w:rPr>
          <w:rFonts w:ascii="Calibri" w:eastAsia="Calibri" w:hAnsi="Calibri" w:cs="Calibri"/>
        </w:rPr>
        <w:t>.</w:t>
      </w:r>
      <w:r w:rsidRPr="001237A7">
        <w:rPr>
          <w:rFonts w:ascii="Calibri" w:eastAsia="Calibri" w:hAnsi="Calibri" w:cs="Calibri"/>
        </w:rPr>
        <w:t xml:space="preserve"> 1 oraz ust.</w:t>
      </w:r>
      <w:r w:rsidR="00864992">
        <w:rPr>
          <w:rFonts w:ascii="Calibri" w:eastAsia="Calibri" w:hAnsi="Calibri" w:cs="Calibri"/>
        </w:rPr>
        <w:t xml:space="preserve"> </w:t>
      </w:r>
      <w:proofErr w:type="gramStart"/>
      <w:r w:rsidRPr="001237A7">
        <w:rPr>
          <w:rFonts w:ascii="Calibri" w:eastAsia="Calibri" w:hAnsi="Calibri" w:cs="Calibri"/>
        </w:rPr>
        <w:t xml:space="preserve">2  </w:t>
      </w:r>
      <w:proofErr w:type="spellStart"/>
      <w:r w:rsidRPr="001237A7">
        <w:rPr>
          <w:rFonts w:ascii="Calibri" w:eastAsia="Calibri" w:hAnsi="Calibri" w:cs="Calibri"/>
        </w:rPr>
        <w:t>Pzp</w:t>
      </w:r>
      <w:proofErr w:type="spellEnd"/>
      <w:proofErr w:type="gramEnd"/>
      <w:r w:rsidRPr="001237A7">
        <w:rPr>
          <w:rFonts w:ascii="Calibri" w:eastAsia="Calibri" w:hAnsi="Calibri" w:cs="Calibri"/>
        </w:rPr>
        <w:t>, gdzie zaznaczono, iż oferty, wnioski o dopuszczenie do udziału w postępowaniu oraz oświadczenie, o którym mowa w art. 125 ust.</w:t>
      </w:r>
      <w:r w:rsidR="00864992">
        <w:rPr>
          <w:rFonts w:ascii="Calibri" w:eastAsia="Calibri" w:hAnsi="Calibri" w:cs="Calibri"/>
        </w:rPr>
        <w:t xml:space="preserve"> </w:t>
      </w:r>
      <w:r w:rsidRPr="001237A7">
        <w:rPr>
          <w:rFonts w:ascii="Calibri" w:eastAsia="Calibri" w:hAnsi="Calibri" w:cs="Calibri"/>
        </w:rPr>
        <w:t xml:space="preserve">1 </w:t>
      </w:r>
      <w:r w:rsidR="00864992">
        <w:rPr>
          <w:rFonts w:ascii="Calibri" w:eastAsia="Calibri" w:hAnsi="Calibri" w:cs="Calibri"/>
        </w:rPr>
        <w:t xml:space="preserve">ustawy </w:t>
      </w:r>
      <w:proofErr w:type="spellStart"/>
      <w:r w:rsidR="00864992">
        <w:rPr>
          <w:rFonts w:ascii="Calibri" w:eastAsia="Calibri" w:hAnsi="Calibri" w:cs="Calibri"/>
        </w:rPr>
        <w:t>Pzp</w:t>
      </w:r>
      <w:proofErr w:type="spellEnd"/>
      <w:r w:rsidR="00864992">
        <w:rPr>
          <w:rFonts w:ascii="Calibri" w:eastAsia="Calibri" w:hAnsi="Calibri" w:cs="Calibri"/>
        </w:rPr>
        <w:t xml:space="preserve"> </w:t>
      </w:r>
      <w:r w:rsidRPr="001237A7">
        <w:rPr>
          <w:rFonts w:ascii="Calibri" w:eastAsia="Calibri" w:hAnsi="Calibri" w:cs="Calibri"/>
        </w:rPr>
        <w:t>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4E62556" w14:textId="77777777" w:rsidR="00C633DF" w:rsidRPr="00C61F5C" w:rsidRDefault="00C633DF" w:rsidP="00C61F5C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Theme="minorHAnsi" w:eastAsia="Calibri" w:hAnsiTheme="minorHAnsi" w:cstheme="minorHAnsi"/>
        </w:rPr>
      </w:pPr>
      <w:r w:rsidRPr="001237A7">
        <w:rPr>
          <w:rFonts w:ascii="Calibri" w:eastAsia="Calibri" w:hAnsi="Calibri" w:cs="Calibri"/>
        </w:rPr>
        <w:t xml:space="preserve">Za datę złożenia oferty przyjmuje się datę jej przekazania w systemie (platformie) w drugim kroku składania oferty poprzez kliknięcie przycisku “Złóż ofertę” i wyświetlenie się </w:t>
      </w:r>
      <w:r w:rsidRPr="00C61F5C">
        <w:rPr>
          <w:rFonts w:asciiTheme="minorHAnsi" w:eastAsia="Calibri" w:hAnsiTheme="minorHAnsi" w:cstheme="minorHAnsi"/>
        </w:rPr>
        <w:t>komunikatu, że oferta została zaszyfrowana i złożona.</w:t>
      </w:r>
    </w:p>
    <w:p w14:paraId="451F142F" w14:textId="4637EB23" w:rsidR="00C633DF" w:rsidRPr="00C61F5C" w:rsidRDefault="00C633DF" w:rsidP="00C61F5C">
      <w:pPr>
        <w:widowControl/>
        <w:numPr>
          <w:ilvl w:val="0"/>
          <w:numId w:val="26"/>
        </w:numPr>
        <w:suppressAutoHyphens w:val="0"/>
        <w:spacing w:line="360" w:lineRule="auto"/>
        <w:rPr>
          <w:rFonts w:asciiTheme="minorHAnsi" w:eastAsia="Calibri" w:hAnsiTheme="minorHAnsi" w:cstheme="minorHAnsi"/>
        </w:rPr>
      </w:pPr>
      <w:r w:rsidRPr="00C61F5C">
        <w:rPr>
          <w:rFonts w:asciiTheme="minorHAnsi" w:eastAsia="Calibri" w:hAnsiTheme="minorHAnsi" w:cstheme="minorHAnsi"/>
        </w:rPr>
        <w:t xml:space="preserve">Szczegółowa instrukcja dla Wykonawców dotycząca złożenia, zmiany i wycofania oferty znajduje się na stronie internetowej pod adresem: </w:t>
      </w:r>
      <w:hyperlink r:id="rId22" w:history="1">
        <w:r w:rsidRPr="00C61F5C">
          <w:rPr>
            <w:rStyle w:val="Hipercze"/>
            <w:rFonts w:asciiTheme="minorHAnsi" w:eastAsia="Calibri" w:hAnsiTheme="minorHAnsi" w:cstheme="minorHAnsi"/>
          </w:rPr>
          <w:t>https://platformazakupowa.pl/strona/45-instrukcje</w:t>
        </w:r>
      </w:hyperlink>
    </w:p>
    <w:p w14:paraId="3C2B07B1" w14:textId="77777777" w:rsidR="00D43165" w:rsidRPr="00C61F5C" w:rsidRDefault="00D43165" w:rsidP="00C61F5C">
      <w:pPr>
        <w:widowControl/>
        <w:numPr>
          <w:ilvl w:val="0"/>
          <w:numId w:val="5"/>
        </w:numPr>
        <w:suppressAutoHyphens w:val="0"/>
        <w:spacing w:before="360" w:after="360" w:line="360" w:lineRule="auto"/>
        <w:rPr>
          <w:rFonts w:asciiTheme="minorHAnsi" w:hAnsiTheme="minorHAnsi" w:cstheme="minorHAnsi"/>
          <w:b/>
          <w:bCs/>
          <w:u w:val="single"/>
        </w:rPr>
      </w:pPr>
      <w:r w:rsidRPr="00C61F5C">
        <w:rPr>
          <w:rFonts w:asciiTheme="minorHAnsi" w:hAnsiTheme="minorHAnsi" w:cstheme="minorHAnsi"/>
          <w:b/>
          <w:bCs/>
          <w:u w:val="single"/>
        </w:rPr>
        <w:t>Termin otwarcia ofert</w:t>
      </w:r>
    </w:p>
    <w:p w14:paraId="59D2DA6E" w14:textId="79BB99AE" w:rsidR="00D36EE5" w:rsidRPr="00C61F5C" w:rsidRDefault="00D43165" w:rsidP="00C61F5C">
      <w:pPr>
        <w:widowControl/>
        <w:numPr>
          <w:ilvl w:val="6"/>
          <w:numId w:val="19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C61F5C">
        <w:rPr>
          <w:rFonts w:asciiTheme="minorHAnsi" w:hAnsiTheme="minorHAnsi" w:cstheme="minorHAnsi"/>
          <w:color w:val="000000"/>
          <w:lang w:eastAsia="pl-PL"/>
        </w:rPr>
        <w:t xml:space="preserve">Otwarcie ofert odbędzie się </w:t>
      </w:r>
      <w:r w:rsidR="006525F2" w:rsidRPr="00C61F5C">
        <w:rPr>
          <w:rFonts w:asciiTheme="minorHAnsi" w:hAnsiTheme="minorHAnsi" w:cstheme="minorHAnsi"/>
          <w:color w:val="000000"/>
          <w:lang w:eastAsia="pl-PL"/>
        </w:rPr>
        <w:t>w dniu</w:t>
      </w:r>
      <w:r w:rsidR="00CE5D04" w:rsidRPr="00C61F5C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="00A621C6">
        <w:rPr>
          <w:rFonts w:asciiTheme="minorHAnsi" w:hAnsiTheme="minorHAnsi" w:cstheme="minorHAnsi"/>
          <w:b/>
          <w:color w:val="000000"/>
          <w:lang w:eastAsia="pl-PL"/>
        </w:rPr>
        <w:t>07.12</w:t>
      </w:r>
      <w:r w:rsidR="00D83155" w:rsidRPr="00C61F5C">
        <w:rPr>
          <w:rFonts w:asciiTheme="minorHAnsi" w:hAnsiTheme="minorHAnsi" w:cstheme="minorHAnsi"/>
          <w:b/>
          <w:color w:val="000000"/>
          <w:lang w:eastAsia="pl-PL"/>
        </w:rPr>
        <w:t>.2023 r. o godz. 1</w:t>
      </w:r>
      <w:r w:rsidR="000B225D" w:rsidRPr="00C61F5C">
        <w:rPr>
          <w:rFonts w:asciiTheme="minorHAnsi" w:hAnsiTheme="minorHAnsi" w:cstheme="minorHAnsi"/>
          <w:b/>
          <w:color w:val="000000"/>
          <w:lang w:eastAsia="pl-PL"/>
        </w:rPr>
        <w:t>0</w:t>
      </w:r>
      <w:r w:rsidR="00D83155" w:rsidRPr="00C61F5C">
        <w:rPr>
          <w:rFonts w:asciiTheme="minorHAnsi" w:hAnsiTheme="minorHAnsi" w:cstheme="minorHAnsi"/>
          <w:b/>
          <w:color w:val="000000"/>
          <w:lang w:eastAsia="pl-PL"/>
        </w:rPr>
        <w:t>:00</w:t>
      </w:r>
    </w:p>
    <w:p w14:paraId="09129298" w14:textId="5CD7AD37" w:rsidR="00D43165" w:rsidRPr="00C61F5C" w:rsidRDefault="004B5876" w:rsidP="00C61F5C">
      <w:pPr>
        <w:widowControl/>
        <w:numPr>
          <w:ilvl w:val="6"/>
          <w:numId w:val="19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C61F5C">
        <w:rPr>
          <w:rFonts w:asciiTheme="minorHAnsi" w:hAnsiTheme="minorHAnsi" w:cstheme="minorHAnsi"/>
          <w:color w:val="000000"/>
          <w:lang w:eastAsia="pl-PL"/>
        </w:rPr>
        <w:t>Informacja zostanie opublikowana na stronie postępowania na</w:t>
      </w:r>
      <w:hyperlink r:id="rId23" w:history="1">
        <w:r w:rsidRPr="00C61F5C">
          <w:rPr>
            <w:rStyle w:val="Hipercze"/>
            <w:rFonts w:asciiTheme="minorHAnsi" w:hAnsiTheme="minorHAnsi" w:cstheme="minorHAnsi"/>
            <w:lang w:eastAsia="pl-PL"/>
          </w:rPr>
          <w:t xml:space="preserve"> platformazakupowa.pl</w:t>
        </w:r>
      </w:hyperlink>
      <w:r w:rsidRPr="00C61F5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C61F5C">
        <w:rPr>
          <w:rFonts w:asciiTheme="minorHAnsi" w:hAnsiTheme="minorHAnsi" w:cstheme="minorHAnsi"/>
          <w:color w:val="000000"/>
          <w:lang w:eastAsia="pl-PL"/>
        </w:rPr>
        <w:br/>
        <w:t>w sekcji ,,Komunikaty”</w:t>
      </w:r>
    </w:p>
    <w:p w14:paraId="288E8286" w14:textId="7D14208F" w:rsidR="00565200" w:rsidRPr="00C61F5C" w:rsidRDefault="00266DBA" w:rsidP="00C61F5C">
      <w:pPr>
        <w:pStyle w:val="Nagwek2"/>
        <w:rPr>
          <w:rFonts w:asciiTheme="minorHAnsi" w:hAnsiTheme="minorHAnsi" w:cstheme="minorHAnsi"/>
          <w:szCs w:val="24"/>
        </w:rPr>
      </w:pPr>
      <w:r w:rsidRPr="00C61F5C">
        <w:rPr>
          <w:rFonts w:asciiTheme="minorHAnsi" w:hAnsiTheme="minorHAnsi" w:cstheme="minorHAnsi"/>
          <w:szCs w:val="24"/>
        </w:rPr>
        <w:t>XV</w:t>
      </w:r>
      <w:r w:rsidR="00B503C2" w:rsidRPr="00C61F5C">
        <w:rPr>
          <w:rFonts w:asciiTheme="minorHAnsi" w:hAnsiTheme="minorHAnsi" w:cstheme="minorHAnsi"/>
          <w:szCs w:val="24"/>
        </w:rPr>
        <w:t>. OPIS SPOSOBU OBLICZENIA CENY</w:t>
      </w:r>
    </w:p>
    <w:p w14:paraId="7E321615" w14:textId="77777777" w:rsidR="00565200" w:rsidRPr="00C61F5C" w:rsidRDefault="00565200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 xml:space="preserve">Przez łączną cenę oferty brutto należy rozumieć cenę w rozumieniu art. 3 ust. 1 pkt 1 i ust. 2 ustawy z dnia 9 maja 2014 r. </w:t>
      </w:r>
      <w:r w:rsidR="006525F2" w:rsidRPr="00C61F5C">
        <w:rPr>
          <w:rFonts w:asciiTheme="minorHAnsi" w:hAnsiTheme="minorHAnsi" w:cstheme="minorHAnsi"/>
        </w:rPr>
        <w:t xml:space="preserve">o </w:t>
      </w:r>
      <w:r w:rsidR="006525F2" w:rsidRPr="00C61F5C">
        <w:rPr>
          <w:rFonts w:asciiTheme="minorHAnsi" w:hAnsiTheme="minorHAnsi" w:cstheme="minorHAnsi"/>
          <w:bCs/>
          <w:lang w:eastAsia="pl-PL"/>
        </w:rPr>
        <w:t>informowaniu</w:t>
      </w:r>
      <w:r w:rsidRPr="00C61F5C">
        <w:rPr>
          <w:rFonts w:asciiTheme="minorHAnsi" w:hAnsiTheme="minorHAnsi" w:cstheme="minorHAnsi"/>
          <w:bCs/>
          <w:lang w:eastAsia="pl-PL"/>
        </w:rPr>
        <w:t xml:space="preserve"> o cenach towarów i usług </w:t>
      </w:r>
      <w:r w:rsidR="00266DBA" w:rsidRPr="00C61F5C">
        <w:rPr>
          <w:rFonts w:asciiTheme="minorHAnsi" w:hAnsiTheme="minorHAnsi" w:cstheme="minorHAnsi"/>
        </w:rPr>
        <w:t>(Dz. U. 20</w:t>
      </w:r>
      <w:r w:rsidR="005D3C23" w:rsidRPr="00C61F5C">
        <w:rPr>
          <w:rFonts w:asciiTheme="minorHAnsi" w:hAnsiTheme="minorHAnsi" w:cstheme="minorHAnsi"/>
        </w:rPr>
        <w:t>23</w:t>
      </w:r>
      <w:r w:rsidR="00266DBA" w:rsidRPr="00C61F5C">
        <w:rPr>
          <w:rFonts w:asciiTheme="minorHAnsi" w:hAnsiTheme="minorHAnsi" w:cstheme="minorHAnsi"/>
        </w:rPr>
        <w:t xml:space="preserve"> r., poz. </w:t>
      </w:r>
      <w:r w:rsidR="005D3C23" w:rsidRPr="00C61F5C">
        <w:rPr>
          <w:rFonts w:asciiTheme="minorHAnsi" w:hAnsiTheme="minorHAnsi" w:cstheme="minorHAnsi"/>
        </w:rPr>
        <w:t>168</w:t>
      </w:r>
      <w:r w:rsidR="00266DBA" w:rsidRPr="00C61F5C">
        <w:rPr>
          <w:rFonts w:asciiTheme="minorHAnsi" w:hAnsiTheme="minorHAnsi" w:cstheme="minorHAnsi"/>
        </w:rPr>
        <w:t>).</w:t>
      </w:r>
    </w:p>
    <w:p w14:paraId="628627CD" w14:textId="4155E5A7" w:rsidR="00CD464D" w:rsidRPr="00C61F5C" w:rsidRDefault="00565200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  <w:color w:val="000000"/>
        </w:rPr>
      </w:pPr>
      <w:r w:rsidRPr="00C61F5C">
        <w:rPr>
          <w:rFonts w:asciiTheme="minorHAnsi" w:hAnsiTheme="minorHAnsi" w:cstheme="minorHAnsi"/>
          <w:color w:val="000000"/>
        </w:rPr>
        <w:lastRenderedPageBreak/>
        <w:t>Wartość oferty brutto podana w Formularzu ofert</w:t>
      </w:r>
      <w:r w:rsidR="009A52AA" w:rsidRPr="00C61F5C">
        <w:rPr>
          <w:rFonts w:asciiTheme="minorHAnsi" w:hAnsiTheme="minorHAnsi" w:cstheme="minorHAnsi"/>
          <w:color w:val="000000"/>
        </w:rPr>
        <w:t xml:space="preserve">owym musi obejmować </w:t>
      </w:r>
      <w:r w:rsidRPr="00C61F5C">
        <w:rPr>
          <w:rFonts w:asciiTheme="minorHAnsi" w:hAnsiTheme="minorHAnsi" w:cstheme="minorHAnsi"/>
          <w:color w:val="000000"/>
        </w:rPr>
        <w:t>podat</w:t>
      </w:r>
      <w:r w:rsidR="009A52AA" w:rsidRPr="00C61F5C">
        <w:rPr>
          <w:rFonts w:asciiTheme="minorHAnsi" w:hAnsiTheme="minorHAnsi" w:cstheme="minorHAnsi"/>
          <w:color w:val="000000"/>
        </w:rPr>
        <w:t>e</w:t>
      </w:r>
      <w:r w:rsidRPr="00C61F5C">
        <w:rPr>
          <w:rFonts w:asciiTheme="minorHAnsi" w:hAnsiTheme="minorHAnsi" w:cstheme="minorHAnsi"/>
          <w:color w:val="000000"/>
        </w:rPr>
        <w:t>k od towarów</w:t>
      </w:r>
      <w:r w:rsidR="00D36EE5" w:rsidRPr="00C61F5C">
        <w:rPr>
          <w:rFonts w:asciiTheme="minorHAnsi" w:hAnsiTheme="minorHAnsi" w:cstheme="minorHAnsi"/>
          <w:color w:val="000000"/>
        </w:rPr>
        <w:t xml:space="preserve"> </w:t>
      </w:r>
      <w:r w:rsidRPr="00C61F5C">
        <w:rPr>
          <w:rFonts w:asciiTheme="minorHAnsi" w:hAnsiTheme="minorHAnsi" w:cstheme="minorHAnsi"/>
          <w:color w:val="000000"/>
        </w:rPr>
        <w:t>i</w:t>
      </w:r>
      <w:r w:rsidR="00905605" w:rsidRPr="00C61F5C">
        <w:rPr>
          <w:rFonts w:asciiTheme="minorHAnsi" w:hAnsiTheme="minorHAnsi" w:cstheme="minorHAnsi"/>
          <w:color w:val="000000"/>
        </w:rPr>
        <w:t> </w:t>
      </w:r>
      <w:r w:rsidRPr="00C61F5C">
        <w:rPr>
          <w:rFonts w:asciiTheme="minorHAnsi" w:hAnsiTheme="minorHAnsi" w:cstheme="minorHAnsi"/>
          <w:color w:val="000000"/>
        </w:rPr>
        <w:t>usług VAT</w:t>
      </w:r>
      <w:r w:rsidR="008E11B6" w:rsidRPr="00C61F5C">
        <w:rPr>
          <w:rFonts w:asciiTheme="minorHAnsi" w:hAnsiTheme="minorHAnsi" w:cstheme="minorHAnsi"/>
          <w:color w:val="000000"/>
        </w:rPr>
        <w:t xml:space="preserve">, </w:t>
      </w:r>
      <w:r w:rsidR="00CD464D" w:rsidRPr="00C61F5C">
        <w:rPr>
          <w:rFonts w:asciiTheme="minorHAnsi" w:hAnsiTheme="minorHAnsi" w:cstheme="minorHAnsi"/>
          <w:color w:val="000000"/>
        </w:rPr>
        <w:t xml:space="preserve">wszelkie koszty </w:t>
      </w:r>
      <w:r w:rsidR="00F81EDB" w:rsidRPr="00C61F5C">
        <w:rPr>
          <w:rFonts w:asciiTheme="minorHAnsi" w:hAnsiTheme="minorHAnsi" w:cstheme="minorHAnsi"/>
          <w:color w:val="000000"/>
        </w:rPr>
        <w:t>z</w:t>
      </w:r>
      <w:r w:rsidR="00CD464D" w:rsidRPr="00C61F5C">
        <w:rPr>
          <w:rFonts w:asciiTheme="minorHAnsi" w:hAnsiTheme="minorHAnsi" w:cstheme="minorHAnsi"/>
          <w:color w:val="000000"/>
        </w:rPr>
        <w:t xml:space="preserve">wiązane z realizacją umowy, </w:t>
      </w:r>
      <w:r w:rsidRPr="00C61F5C">
        <w:rPr>
          <w:rFonts w:asciiTheme="minorHAnsi" w:hAnsiTheme="minorHAnsi" w:cstheme="minorHAnsi"/>
          <w:color w:val="000000"/>
        </w:rPr>
        <w:t>inn</w:t>
      </w:r>
      <w:r w:rsidR="008E11B6" w:rsidRPr="00C61F5C">
        <w:rPr>
          <w:rFonts w:asciiTheme="minorHAnsi" w:hAnsiTheme="minorHAnsi" w:cstheme="minorHAnsi"/>
          <w:color w:val="000000"/>
        </w:rPr>
        <w:t>e</w:t>
      </w:r>
      <w:r w:rsidRPr="00C61F5C">
        <w:rPr>
          <w:rFonts w:asciiTheme="minorHAnsi" w:hAnsiTheme="minorHAnsi" w:cstheme="minorHAnsi"/>
          <w:color w:val="000000"/>
        </w:rPr>
        <w:t xml:space="preserve"> opłat</w:t>
      </w:r>
      <w:r w:rsidR="008E11B6" w:rsidRPr="00C61F5C">
        <w:rPr>
          <w:rFonts w:asciiTheme="minorHAnsi" w:hAnsiTheme="minorHAnsi" w:cstheme="minorHAnsi"/>
          <w:color w:val="000000"/>
        </w:rPr>
        <w:t>y</w:t>
      </w:r>
      <w:r w:rsidRPr="00C61F5C">
        <w:rPr>
          <w:rFonts w:asciiTheme="minorHAnsi" w:hAnsiTheme="minorHAnsi" w:cstheme="minorHAnsi"/>
          <w:color w:val="000000"/>
        </w:rPr>
        <w:t xml:space="preserve"> i podatk</w:t>
      </w:r>
      <w:r w:rsidR="008E11B6" w:rsidRPr="00C61F5C">
        <w:rPr>
          <w:rFonts w:asciiTheme="minorHAnsi" w:hAnsiTheme="minorHAnsi" w:cstheme="minorHAnsi"/>
          <w:color w:val="000000"/>
        </w:rPr>
        <w:t>i</w:t>
      </w:r>
      <w:r w:rsidRPr="00C61F5C">
        <w:rPr>
          <w:rFonts w:asciiTheme="minorHAnsi" w:hAnsiTheme="minorHAnsi" w:cstheme="minorHAnsi"/>
          <w:color w:val="000000"/>
        </w:rPr>
        <w:t xml:space="preserve"> or</w:t>
      </w:r>
      <w:r w:rsidR="00D936F6" w:rsidRPr="00C61F5C">
        <w:rPr>
          <w:rFonts w:asciiTheme="minorHAnsi" w:hAnsiTheme="minorHAnsi" w:cstheme="minorHAnsi"/>
          <w:color w:val="000000"/>
        </w:rPr>
        <w:t>az koszt</w:t>
      </w:r>
      <w:r w:rsidR="008E11B6" w:rsidRPr="00C61F5C">
        <w:rPr>
          <w:rFonts w:asciiTheme="minorHAnsi" w:hAnsiTheme="minorHAnsi" w:cstheme="minorHAnsi"/>
          <w:color w:val="000000"/>
        </w:rPr>
        <w:t>y</w:t>
      </w:r>
      <w:r w:rsidR="00D936F6" w:rsidRPr="00C61F5C">
        <w:rPr>
          <w:rFonts w:asciiTheme="minorHAnsi" w:hAnsiTheme="minorHAnsi" w:cstheme="minorHAnsi"/>
          <w:color w:val="000000"/>
        </w:rPr>
        <w:t xml:space="preserve"> ponoszon</w:t>
      </w:r>
      <w:r w:rsidR="008E11B6" w:rsidRPr="00C61F5C">
        <w:rPr>
          <w:rFonts w:asciiTheme="minorHAnsi" w:hAnsiTheme="minorHAnsi" w:cstheme="minorHAnsi"/>
          <w:color w:val="000000"/>
        </w:rPr>
        <w:t>e</w:t>
      </w:r>
      <w:r w:rsidR="00D936F6" w:rsidRPr="00C61F5C">
        <w:rPr>
          <w:rFonts w:asciiTheme="minorHAnsi" w:hAnsiTheme="minorHAnsi" w:cstheme="minorHAnsi"/>
          <w:color w:val="000000"/>
        </w:rPr>
        <w:t xml:space="preserve"> przez </w:t>
      </w:r>
      <w:r w:rsidR="00091E94" w:rsidRPr="00C61F5C">
        <w:rPr>
          <w:rFonts w:asciiTheme="minorHAnsi" w:hAnsiTheme="minorHAnsi" w:cstheme="minorHAnsi"/>
          <w:color w:val="000000"/>
        </w:rPr>
        <w:t>W</w:t>
      </w:r>
      <w:r w:rsidRPr="00C61F5C">
        <w:rPr>
          <w:rFonts w:asciiTheme="minorHAnsi" w:hAnsiTheme="minorHAnsi" w:cstheme="minorHAnsi"/>
          <w:color w:val="000000"/>
        </w:rPr>
        <w:t>ykonaw</w:t>
      </w:r>
      <w:r w:rsidR="00266DBA" w:rsidRPr="00C61F5C">
        <w:rPr>
          <w:rFonts w:asciiTheme="minorHAnsi" w:hAnsiTheme="minorHAnsi" w:cstheme="minorHAnsi"/>
          <w:color w:val="000000"/>
        </w:rPr>
        <w:t>cę w związku z realizacją umowy.</w:t>
      </w:r>
      <w:r w:rsidR="00CD464D" w:rsidRPr="00C61F5C">
        <w:rPr>
          <w:rFonts w:asciiTheme="minorHAnsi" w:hAnsiTheme="minorHAnsi" w:cstheme="minorHAnsi"/>
          <w:color w:val="000000"/>
        </w:rPr>
        <w:t xml:space="preserve"> </w:t>
      </w:r>
    </w:p>
    <w:p w14:paraId="4FB1CD32" w14:textId="77777777" w:rsidR="00266DBA" w:rsidRPr="00C61F5C" w:rsidRDefault="00266DBA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 xml:space="preserve">Rozliczenia pomiędzy </w:t>
      </w:r>
      <w:r w:rsidR="00F81EDB" w:rsidRPr="00C61F5C">
        <w:rPr>
          <w:rFonts w:asciiTheme="minorHAnsi" w:hAnsiTheme="minorHAnsi" w:cstheme="minorHAnsi"/>
        </w:rPr>
        <w:t>Z</w:t>
      </w:r>
      <w:r w:rsidRPr="00C61F5C">
        <w:rPr>
          <w:rFonts w:asciiTheme="minorHAnsi" w:hAnsiTheme="minorHAnsi" w:cstheme="minorHAnsi"/>
        </w:rPr>
        <w:t xml:space="preserve">amawiającym, a </w:t>
      </w:r>
      <w:r w:rsidR="00091E94" w:rsidRPr="00C61F5C">
        <w:rPr>
          <w:rFonts w:asciiTheme="minorHAnsi" w:hAnsiTheme="minorHAnsi" w:cstheme="minorHAnsi"/>
        </w:rPr>
        <w:t>W</w:t>
      </w:r>
      <w:r w:rsidRPr="00C61F5C">
        <w:rPr>
          <w:rFonts w:asciiTheme="minorHAnsi" w:hAnsiTheme="minorHAnsi" w:cstheme="minorHAnsi"/>
        </w:rPr>
        <w:t>ykonawcą dokonywane będą w złotych polskich.</w:t>
      </w:r>
    </w:p>
    <w:p w14:paraId="7319DC51" w14:textId="77777777" w:rsidR="00266DBA" w:rsidRPr="00C61F5C" w:rsidRDefault="00266DBA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 xml:space="preserve">Jeżeli w postępowaniu zostanie złożona oferta, której wybór prowadziłby do powstania obowiązku podatkowego </w:t>
      </w:r>
      <w:r w:rsidR="00F81EDB" w:rsidRPr="00C61F5C">
        <w:rPr>
          <w:rFonts w:asciiTheme="minorHAnsi" w:hAnsiTheme="minorHAnsi" w:cstheme="minorHAnsi"/>
        </w:rPr>
        <w:t>Z</w:t>
      </w:r>
      <w:r w:rsidRPr="00C61F5C">
        <w:rPr>
          <w:rFonts w:asciiTheme="minorHAnsi" w:hAnsiTheme="minorHAnsi" w:cstheme="minorHAnsi"/>
        </w:rPr>
        <w:t>amawiającego zgodnie z ustawą z dnia 11 marca 2004 r. o podatku od towarów i usług</w:t>
      </w:r>
      <w:r w:rsidR="0016572F" w:rsidRPr="00C61F5C">
        <w:rPr>
          <w:rFonts w:asciiTheme="minorHAnsi" w:hAnsiTheme="minorHAnsi" w:cstheme="minorHAnsi"/>
        </w:rPr>
        <w:t xml:space="preserve"> (tj. Dz.U. z 20</w:t>
      </w:r>
      <w:r w:rsidR="000E4520" w:rsidRPr="00C61F5C">
        <w:rPr>
          <w:rFonts w:asciiTheme="minorHAnsi" w:hAnsiTheme="minorHAnsi" w:cstheme="minorHAnsi"/>
        </w:rPr>
        <w:t>2</w:t>
      </w:r>
      <w:r w:rsidR="005D3C23" w:rsidRPr="00C61F5C">
        <w:rPr>
          <w:rFonts w:asciiTheme="minorHAnsi" w:hAnsiTheme="minorHAnsi" w:cstheme="minorHAnsi"/>
        </w:rPr>
        <w:t>2</w:t>
      </w:r>
      <w:r w:rsidRPr="00C61F5C">
        <w:rPr>
          <w:rFonts w:asciiTheme="minorHAnsi" w:hAnsiTheme="minorHAnsi" w:cstheme="minorHAnsi"/>
        </w:rPr>
        <w:t xml:space="preserve"> r. poz. </w:t>
      </w:r>
      <w:r w:rsidR="005D3C23" w:rsidRPr="00C61F5C">
        <w:rPr>
          <w:rFonts w:asciiTheme="minorHAnsi" w:hAnsiTheme="minorHAnsi" w:cstheme="minorHAnsi"/>
        </w:rPr>
        <w:t>931</w:t>
      </w:r>
      <w:r w:rsidRPr="00C61F5C">
        <w:rPr>
          <w:rFonts w:asciiTheme="minorHAnsi" w:hAnsiTheme="minorHAnsi" w:cstheme="minorHAnsi"/>
        </w:rPr>
        <w:t xml:space="preserve"> ze zm.) dla celów zastosowania kryterium ceny lub kosztu </w:t>
      </w:r>
      <w:r w:rsidR="00F81EDB" w:rsidRPr="00C61F5C">
        <w:rPr>
          <w:rFonts w:asciiTheme="minorHAnsi" w:hAnsiTheme="minorHAnsi" w:cstheme="minorHAnsi"/>
        </w:rPr>
        <w:t>Z</w:t>
      </w:r>
      <w:r w:rsidRPr="00C61F5C">
        <w:rPr>
          <w:rFonts w:asciiTheme="minorHAnsi" w:hAnsiTheme="minorHAnsi" w:cstheme="minorHAnsi"/>
        </w:rPr>
        <w:t>amawiający doliczy do przedstawionej w niej ceny kwotę podatku od towarów i usług, który miałby obowiązek rozliczyć.</w:t>
      </w:r>
    </w:p>
    <w:p w14:paraId="4225F182" w14:textId="77777777" w:rsidR="00266DBA" w:rsidRPr="00C61F5C" w:rsidRDefault="00266DBA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>Wykonawca, w ofercie, zobowiązany jest do:</w:t>
      </w:r>
    </w:p>
    <w:p w14:paraId="44AED939" w14:textId="77777777" w:rsidR="00266DBA" w:rsidRPr="00C61F5C" w:rsidRDefault="00266DBA" w:rsidP="00C61F5C">
      <w:pPr>
        <w:pStyle w:val="Default"/>
        <w:numPr>
          <w:ilvl w:val="0"/>
          <w:numId w:val="20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  <w:bCs/>
        </w:rPr>
        <w:t xml:space="preserve">poinformowania </w:t>
      </w:r>
      <w:r w:rsidR="00F81EDB" w:rsidRPr="00C61F5C">
        <w:rPr>
          <w:rFonts w:asciiTheme="minorHAnsi" w:hAnsiTheme="minorHAnsi" w:cstheme="minorHAnsi"/>
          <w:bCs/>
        </w:rPr>
        <w:t>Z</w:t>
      </w:r>
      <w:r w:rsidRPr="00C61F5C">
        <w:rPr>
          <w:rFonts w:asciiTheme="minorHAnsi" w:hAnsiTheme="minorHAnsi" w:cstheme="minorHAnsi"/>
          <w:bCs/>
        </w:rPr>
        <w:t>amawiającego, że wybór oferty będzie prowadził do powstania u</w:t>
      </w:r>
      <w:r w:rsidR="009F55C4" w:rsidRPr="00C61F5C">
        <w:rPr>
          <w:rFonts w:asciiTheme="minorHAnsi" w:hAnsiTheme="minorHAnsi" w:cstheme="minorHAnsi"/>
          <w:bCs/>
        </w:rPr>
        <w:t> </w:t>
      </w:r>
      <w:r w:rsidR="00F81EDB" w:rsidRPr="00C61F5C">
        <w:rPr>
          <w:rFonts w:asciiTheme="minorHAnsi" w:hAnsiTheme="minorHAnsi" w:cstheme="minorHAnsi"/>
          <w:bCs/>
        </w:rPr>
        <w:t>Z</w:t>
      </w:r>
      <w:r w:rsidRPr="00C61F5C">
        <w:rPr>
          <w:rFonts w:asciiTheme="minorHAnsi" w:hAnsiTheme="minorHAnsi" w:cstheme="minorHAnsi"/>
          <w:bCs/>
        </w:rPr>
        <w:t xml:space="preserve">amawiającego obowiązku podatkowego, </w:t>
      </w:r>
    </w:p>
    <w:p w14:paraId="02D0471D" w14:textId="567A1E70" w:rsidR="00266DBA" w:rsidRPr="00C61F5C" w:rsidRDefault="00266DBA" w:rsidP="00C61F5C">
      <w:pPr>
        <w:pStyle w:val="Default"/>
        <w:numPr>
          <w:ilvl w:val="0"/>
          <w:numId w:val="20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  <w:bCs/>
        </w:rPr>
        <w:t xml:space="preserve">wskazania nazwy (rodzaju) towaru lub usługi, których dostawa lub </w:t>
      </w:r>
      <w:r w:rsidR="006525F2" w:rsidRPr="00C61F5C">
        <w:rPr>
          <w:rFonts w:asciiTheme="minorHAnsi" w:hAnsiTheme="minorHAnsi" w:cstheme="minorHAnsi"/>
          <w:bCs/>
        </w:rPr>
        <w:t xml:space="preserve">świadczenie </w:t>
      </w:r>
      <w:r w:rsidR="001F7719" w:rsidRPr="00C61F5C">
        <w:rPr>
          <w:rFonts w:asciiTheme="minorHAnsi" w:hAnsiTheme="minorHAnsi" w:cstheme="minorHAnsi"/>
          <w:bCs/>
        </w:rPr>
        <w:t>będą prowadziły</w:t>
      </w:r>
      <w:r w:rsidRPr="00C61F5C">
        <w:rPr>
          <w:rFonts w:asciiTheme="minorHAnsi" w:hAnsiTheme="minorHAnsi" w:cstheme="minorHAnsi"/>
          <w:bCs/>
        </w:rPr>
        <w:t xml:space="preserve"> do powstania obowiązku podatkowego,</w:t>
      </w:r>
    </w:p>
    <w:p w14:paraId="0B44CA20" w14:textId="77777777" w:rsidR="00266DBA" w:rsidRPr="00C61F5C" w:rsidRDefault="00266DBA" w:rsidP="00C61F5C">
      <w:pPr>
        <w:pStyle w:val="Akapitzlist"/>
        <w:numPr>
          <w:ilvl w:val="0"/>
          <w:numId w:val="20"/>
        </w:numPr>
        <w:spacing w:before="360" w:after="360" w:line="360" w:lineRule="auto"/>
        <w:rPr>
          <w:rFonts w:asciiTheme="minorHAnsi" w:hAnsiTheme="minorHAnsi" w:cstheme="minorHAnsi"/>
          <w:bCs/>
        </w:rPr>
      </w:pPr>
      <w:r w:rsidRPr="00C61F5C">
        <w:rPr>
          <w:rFonts w:asciiTheme="minorHAnsi" w:hAnsiTheme="minorHAnsi" w:cstheme="minorHAnsi"/>
          <w:bCs/>
        </w:rPr>
        <w:t xml:space="preserve">wskazania wartości towaru lub usługi objętego obowiązkiem podatkowym </w:t>
      </w:r>
      <w:r w:rsidR="00F81EDB" w:rsidRPr="00C61F5C">
        <w:rPr>
          <w:rFonts w:asciiTheme="minorHAnsi" w:hAnsiTheme="minorHAnsi" w:cstheme="minorHAnsi"/>
          <w:bCs/>
        </w:rPr>
        <w:t>Z</w:t>
      </w:r>
      <w:r w:rsidRPr="00C61F5C">
        <w:rPr>
          <w:rFonts w:asciiTheme="minorHAnsi" w:hAnsiTheme="minorHAnsi" w:cstheme="minorHAnsi"/>
          <w:bCs/>
        </w:rPr>
        <w:t xml:space="preserve">amawiającego, </w:t>
      </w:r>
      <w:r w:rsidR="0063648A" w:rsidRPr="00C61F5C">
        <w:rPr>
          <w:rFonts w:asciiTheme="minorHAnsi" w:hAnsiTheme="minorHAnsi" w:cstheme="minorHAnsi"/>
          <w:bCs/>
        </w:rPr>
        <w:t>bez kwoty podatku,</w:t>
      </w:r>
    </w:p>
    <w:p w14:paraId="690AF602" w14:textId="77777777" w:rsidR="0063648A" w:rsidRPr="00C61F5C" w:rsidRDefault="0063648A" w:rsidP="00C61F5C">
      <w:pPr>
        <w:pStyle w:val="Akapitzlist"/>
        <w:numPr>
          <w:ilvl w:val="0"/>
          <w:numId w:val="20"/>
        </w:numPr>
        <w:spacing w:before="360" w:after="360" w:line="360" w:lineRule="auto"/>
        <w:rPr>
          <w:rFonts w:asciiTheme="minorHAnsi" w:hAnsiTheme="minorHAnsi" w:cstheme="minorHAnsi"/>
          <w:bCs/>
        </w:rPr>
      </w:pPr>
      <w:r w:rsidRPr="00C61F5C">
        <w:rPr>
          <w:rFonts w:asciiTheme="minorHAnsi" w:hAnsiTheme="minorHAnsi" w:cstheme="minorHAnsi"/>
          <w:bCs/>
        </w:rPr>
        <w:t xml:space="preserve">wskazania stawki podatku od towarów i usług, która zgodnie z wiedzą </w:t>
      </w:r>
      <w:r w:rsidR="00830890" w:rsidRPr="00C61F5C">
        <w:rPr>
          <w:rFonts w:asciiTheme="minorHAnsi" w:hAnsiTheme="minorHAnsi" w:cstheme="minorHAnsi"/>
          <w:bCs/>
        </w:rPr>
        <w:t>W</w:t>
      </w:r>
      <w:r w:rsidRPr="00C61F5C">
        <w:rPr>
          <w:rFonts w:asciiTheme="minorHAnsi" w:hAnsiTheme="minorHAnsi" w:cstheme="minorHAnsi"/>
          <w:bCs/>
        </w:rPr>
        <w:t>ykonawcy, będzie miała zastosowanie.</w:t>
      </w:r>
    </w:p>
    <w:p w14:paraId="648C8707" w14:textId="77777777" w:rsidR="00266DBA" w:rsidRPr="00C61F5C" w:rsidRDefault="00266DBA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 xml:space="preserve">W przypadku różnicy pomiędzy ceną ofertową brutto określoną przez </w:t>
      </w:r>
      <w:r w:rsidR="00830890" w:rsidRPr="00C61F5C">
        <w:rPr>
          <w:rFonts w:asciiTheme="minorHAnsi" w:hAnsiTheme="minorHAnsi" w:cstheme="minorHAnsi"/>
        </w:rPr>
        <w:t>W</w:t>
      </w:r>
      <w:r w:rsidRPr="00C61F5C">
        <w:rPr>
          <w:rFonts w:asciiTheme="minorHAnsi" w:hAnsiTheme="minorHAnsi" w:cstheme="minorHAnsi"/>
        </w:rPr>
        <w:t>ykonawcę słownie i</w:t>
      </w:r>
      <w:r w:rsidR="009F55C4" w:rsidRPr="00C61F5C">
        <w:rPr>
          <w:rFonts w:asciiTheme="minorHAnsi" w:hAnsiTheme="minorHAnsi" w:cstheme="minorHAnsi"/>
        </w:rPr>
        <w:t> </w:t>
      </w:r>
      <w:r w:rsidRPr="00C61F5C">
        <w:rPr>
          <w:rFonts w:asciiTheme="minorHAnsi" w:hAnsiTheme="minorHAnsi" w:cstheme="minorHAnsi"/>
        </w:rPr>
        <w:t xml:space="preserve">liczbą </w:t>
      </w:r>
      <w:r w:rsidR="00F81EDB" w:rsidRPr="00C61F5C">
        <w:rPr>
          <w:rFonts w:asciiTheme="minorHAnsi" w:hAnsiTheme="minorHAnsi" w:cstheme="minorHAnsi"/>
        </w:rPr>
        <w:t>Z</w:t>
      </w:r>
      <w:r w:rsidRPr="00C61F5C">
        <w:rPr>
          <w:rFonts w:asciiTheme="minorHAnsi" w:hAnsiTheme="minorHAnsi" w:cstheme="minorHAnsi"/>
        </w:rPr>
        <w:t xml:space="preserve">amawiający </w:t>
      </w:r>
      <w:r w:rsidR="006525F2" w:rsidRPr="00C61F5C">
        <w:rPr>
          <w:rFonts w:asciiTheme="minorHAnsi" w:hAnsiTheme="minorHAnsi" w:cstheme="minorHAnsi"/>
        </w:rPr>
        <w:t>przyjmie, jako</w:t>
      </w:r>
      <w:r w:rsidRPr="00C61F5C">
        <w:rPr>
          <w:rFonts w:asciiTheme="minorHAnsi" w:hAnsiTheme="minorHAnsi" w:cstheme="minorHAnsi"/>
        </w:rPr>
        <w:t xml:space="preserve"> prawidłową wartość oferty określoną słownie.</w:t>
      </w:r>
    </w:p>
    <w:p w14:paraId="7E250011" w14:textId="77777777" w:rsidR="00266DBA" w:rsidRPr="00C61F5C" w:rsidRDefault="00266DBA" w:rsidP="00C61F5C">
      <w:pPr>
        <w:numPr>
          <w:ilvl w:val="0"/>
          <w:numId w:val="8"/>
        </w:numPr>
        <w:spacing w:before="360" w:after="360" w:line="360" w:lineRule="auto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 xml:space="preserve">Zamawiający informuje, że regulowanie płatności za wykonywanie przedmiotu zamówienia będzie realizowane z wykorzystaniem mechanizmu podzielonej płatności tzw. </w:t>
      </w:r>
      <w:proofErr w:type="spellStart"/>
      <w:r w:rsidRPr="00C61F5C">
        <w:rPr>
          <w:rFonts w:asciiTheme="minorHAnsi" w:hAnsiTheme="minorHAnsi" w:cstheme="minorHAnsi"/>
          <w:b/>
        </w:rPr>
        <w:t>split</w:t>
      </w:r>
      <w:proofErr w:type="spellEnd"/>
      <w:r w:rsidRPr="00C61F5C">
        <w:rPr>
          <w:rFonts w:asciiTheme="minorHAnsi" w:hAnsiTheme="minorHAnsi" w:cstheme="minorHAnsi"/>
          <w:b/>
        </w:rPr>
        <w:t xml:space="preserve"> </w:t>
      </w:r>
      <w:proofErr w:type="spellStart"/>
      <w:r w:rsidRPr="00C61F5C">
        <w:rPr>
          <w:rFonts w:asciiTheme="minorHAnsi" w:hAnsiTheme="minorHAnsi" w:cstheme="minorHAnsi"/>
          <w:b/>
        </w:rPr>
        <w:t>payment</w:t>
      </w:r>
      <w:proofErr w:type="spellEnd"/>
      <w:r w:rsidRPr="00C61F5C">
        <w:rPr>
          <w:rFonts w:asciiTheme="minorHAnsi" w:hAnsiTheme="minorHAnsi" w:cstheme="minorHAnsi"/>
          <w:b/>
        </w:rPr>
        <w:t>.</w:t>
      </w:r>
    </w:p>
    <w:p w14:paraId="17127F8B" w14:textId="77777777" w:rsidR="0082691E" w:rsidRPr="00C61F5C" w:rsidRDefault="00266DBA" w:rsidP="00C61F5C">
      <w:pPr>
        <w:pStyle w:val="Nagwek2"/>
        <w:rPr>
          <w:rFonts w:asciiTheme="minorHAnsi" w:hAnsiTheme="minorHAnsi" w:cstheme="minorHAnsi"/>
          <w:szCs w:val="24"/>
        </w:rPr>
      </w:pPr>
      <w:r w:rsidRPr="00C61F5C">
        <w:rPr>
          <w:rFonts w:asciiTheme="minorHAnsi" w:hAnsiTheme="minorHAnsi" w:cstheme="minorHAnsi"/>
          <w:szCs w:val="24"/>
        </w:rPr>
        <w:lastRenderedPageBreak/>
        <w:t>X</w:t>
      </w:r>
      <w:r w:rsidR="00565200" w:rsidRPr="00C61F5C">
        <w:rPr>
          <w:rFonts w:asciiTheme="minorHAnsi" w:hAnsiTheme="minorHAnsi" w:cstheme="minorHAnsi"/>
          <w:szCs w:val="24"/>
        </w:rPr>
        <w:t>V</w:t>
      </w:r>
      <w:r w:rsidRPr="00C61F5C">
        <w:rPr>
          <w:rFonts w:asciiTheme="minorHAnsi" w:hAnsiTheme="minorHAnsi" w:cstheme="minorHAnsi"/>
          <w:szCs w:val="24"/>
        </w:rPr>
        <w:t>I</w:t>
      </w:r>
      <w:r w:rsidR="00565200" w:rsidRPr="00C61F5C">
        <w:rPr>
          <w:rFonts w:asciiTheme="minorHAnsi" w:hAnsiTheme="minorHAnsi" w:cstheme="minorHAnsi"/>
          <w:szCs w:val="24"/>
        </w:rPr>
        <w:t>. OP</w:t>
      </w:r>
      <w:r w:rsidR="000F02D4" w:rsidRPr="00C61F5C">
        <w:rPr>
          <w:rFonts w:asciiTheme="minorHAnsi" w:hAnsiTheme="minorHAnsi" w:cstheme="minorHAnsi"/>
          <w:szCs w:val="24"/>
        </w:rPr>
        <w:t xml:space="preserve">IS KRYTERIÓW OCENY OFERT WRAZ Z </w:t>
      </w:r>
      <w:r w:rsidR="00565200" w:rsidRPr="00C61F5C">
        <w:rPr>
          <w:rFonts w:asciiTheme="minorHAnsi" w:hAnsiTheme="minorHAnsi" w:cstheme="minorHAnsi"/>
          <w:szCs w:val="24"/>
        </w:rPr>
        <w:t>PODANIEM ICH WAG I SPOSOBU OCENY OFERT:</w:t>
      </w:r>
    </w:p>
    <w:p w14:paraId="745B77E2" w14:textId="777190F6" w:rsidR="0082691E" w:rsidRPr="00C61F5C" w:rsidRDefault="0082691E" w:rsidP="00C61F5C">
      <w:pPr>
        <w:pStyle w:val="Akapitzlist"/>
        <w:widowControl/>
        <w:numPr>
          <w:ilvl w:val="0"/>
          <w:numId w:val="22"/>
        </w:numPr>
        <w:suppressAutoHyphens w:val="0"/>
        <w:spacing w:before="360" w:after="360"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C61F5C">
        <w:rPr>
          <w:rFonts w:asciiTheme="minorHAnsi" w:eastAsia="Calibri" w:hAnsiTheme="minorHAnsi" w:cstheme="minorHAnsi"/>
          <w:b/>
          <w:bCs/>
          <w:lang w:eastAsia="en-US"/>
        </w:rPr>
        <w:t>Kryteriami oceny ofert są:</w:t>
      </w:r>
    </w:p>
    <w:p w14:paraId="59C4CF56" w14:textId="77777777" w:rsidR="00C61F5C" w:rsidRPr="00C61F5C" w:rsidRDefault="00C61F5C" w:rsidP="00C61F5C">
      <w:pPr>
        <w:pStyle w:val="Akapitzlist"/>
        <w:widowControl/>
        <w:numPr>
          <w:ilvl w:val="4"/>
          <w:numId w:val="44"/>
        </w:numPr>
        <w:suppressAutoHyphens w:val="0"/>
        <w:spacing w:line="360" w:lineRule="auto"/>
        <w:ind w:left="709"/>
        <w:contextualSpacing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  <w:b/>
        </w:rPr>
        <w:t>Cena całkowita brutto (C) – waga 60%</w:t>
      </w:r>
    </w:p>
    <w:p w14:paraId="6E52EF68" w14:textId="20DBA5DD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>Ocena oferty w kryterium „Cena całkowita brutto” (C) będzie dokonywana na podstawie ceny całkowitej brutto wskazanej przez Wykonawcę w Formularzu ofertowym, stanowiącym</w:t>
      </w:r>
      <w:r>
        <w:rPr>
          <w:rFonts w:asciiTheme="minorHAnsi" w:hAnsiTheme="minorHAnsi" w:cstheme="minorHAnsi"/>
        </w:rPr>
        <w:t xml:space="preserve"> załącznik nr 2 do SWZ. </w:t>
      </w:r>
    </w:p>
    <w:p w14:paraId="7EB75F77" w14:textId="77777777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</w:p>
    <w:p w14:paraId="5BD64DA4" w14:textId="061B546F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Cenę 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całkowitą 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oferty brutto stanowi łączna cena </w:t>
      </w:r>
      <w:r w:rsidRPr="00C61F5C">
        <w:rPr>
          <w:rFonts w:asciiTheme="minorHAnsi" w:eastAsia="Calibri" w:hAnsiTheme="minorHAnsi" w:cstheme="minorHAnsi"/>
          <w:bCs/>
          <w:lang w:eastAsia="pl-PL"/>
        </w:rPr>
        <w:t>brutto (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suma cen 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brutto 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>wszystkich pozycji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) 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>wskazana przez Wykonawcę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 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>w formularzu asortymentowym</w:t>
      </w:r>
      <w:r w:rsidRPr="00C61F5C">
        <w:rPr>
          <w:rFonts w:asciiTheme="minorHAnsi" w:eastAsia="Calibri" w:hAnsiTheme="minorHAnsi" w:cstheme="minorHAnsi"/>
          <w:bCs/>
          <w:lang w:eastAsia="pl-PL"/>
        </w:rPr>
        <w:t>,</w:t>
      </w:r>
      <w:r w:rsidRPr="00C61F5C">
        <w:rPr>
          <w:rFonts w:asciiTheme="minorHAnsi" w:hAnsiTheme="minorHAnsi" w:cstheme="minorHAnsi"/>
          <w:color w:val="000000"/>
        </w:rPr>
        <w:t xml:space="preserve"> stanowiącym </w:t>
      </w:r>
      <w:r>
        <w:rPr>
          <w:rFonts w:asciiTheme="minorHAnsi" w:hAnsiTheme="minorHAnsi" w:cstheme="minorHAnsi"/>
        </w:rPr>
        <w:t>załącznik nr 1</w:t>
      </w:r>
      <w:r w:rsidR="009E5248">
        <w:rPr>
          <w:rFonts w:asciiTheme="minorHAnsi" w:hAnsiTheme="minorHAnsi" w:cstheme="minorHAnsi"/>
        </w:rPr>
        <w:t>0</w:t>
      </w:r>
      <w:r w:rsidR="009E5248">
        <w:rPr>
          <w:rFonts w:asciiTheme="minorHAnsi" w:eastAsia="Calibri" w:hAnsiTheme="minorHAnsi" w:cstheme="minorHAnsi"/>
          <w:bCs/>
          <w:lang w:eastAsia="pl-PL"/>
        </w:rPr>
        <w:t>.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 Wykonawca ma obowiązek podać cenę każdej z 29 pozycji zawartej w formularzu asortymentowym,</w:t>
      </w:r>
      <w:r w:rsidRPr="00C61F5C">
        <w:rPr>
          <w:rFonts w:asciiTheme="minorHAnsi" w:hAnsiTheme="minorHAnsi" w:cstheme="minorHAnsi"/>
          <w:color w:val="000000"/>
        </w:rPr>
        <w:t xml:space="preserve"> stanowiącym </w:t>
      </w:r>
      <w:r>
        <w:rPr>
          <w:rFonts w:asciiTheme="minorHAnsi" w:hAnsiTheme="minorHAnsi" w:cstheme="minorHAnsi"/>
        </w:rPr>
        <w:t>załącznik nr 1</w:t>
      </w:r>
      <w:r w:rsidR="009E5248">
        <w:rPr>
          <w:rFonts w:asciiTheme="minorHAnsi" w:hAnsiTheme="minorHAnsi" w:cstheme="minorHAnsi"/>
        </w:rPr>
        <w:t>0</w:t>
      </w:r>
    </w:p>
    <w:p w14:paraId="476D7EB2" w14:textId="77777777" w:rsidR="00C61F5C" w:rsidRPr="00C61F5C" w:rsidRDefault="00C61F5C" w:rsidP="00C61F5C">
      <w:pPr>
        <w:spacing w:line="360" w:lineRule="auto"/>
        <w:ind w:left="357"/>
        <w:rPr>
          <w:rFonts w:asciiTheme="minorHAnsi" w:eastAsia="Calibri" w:hAnsiTheme="minorHAnsi" w:cstheme="minorHAnsi"/>
          <w:bCs/>
          <w:lang w:eastAsia="pl-PL"/>
        </w:rPr>
      </w:pPr>
    </w:p>
    <w:p w14:paraId="4EA23EA4" w14:textId="6182D454" w:rsidR="00C61F5C" w:rsidRPr="00C61F5C" w:rsidRDefault="00C61F5C" w:rsidP="00C61F5C">
      <w:pPr>
        <w:spacing w:line="360" w:lineRule="auto"/>
        <w:ind w:left="357"/>
        <w:rPr>
          <w:rFonts w:asciiTheme="minorHAnsi" w:eastAsia="Calibri" w:hAnsiTheme="minorHAnsi" w:cstheme="minorHAnsi"/>
          <w:bCs/>
          <w:lang w:eastAsia="pl-PL"/>
        </w:rPr>
      </w:pPr>
      <w:r w:rsidRPr="00C61F5C">
        <w:rPr>
          <w:rFonts w:asciiTheme="minorHAnsi" w:eastAsia="Calibri" w:hAnsiTheme="minorHAnsi" w:cstheme="minorHAnsi"/>
          <w:bCs/>
          <w:lang w:val="x-none" w:eastAsia="pl-PL"/>
        </w:rPr>
        <w:t>Łączna cena wynikająca z formularza asortymentowego</w:t>
      </w:r>
      <w:r w:rsidRPr="00C61F5C">
        <w:rPr>
          <w:rFonts w:asciiTheme="minorHAnsi" w:eastAsia="Calibri" w:hAnsiTheme="minorHAnsi" w:cstheme="minorHAnsi"/>
          <w:bCs/>
          <w:lang w:eastAsia="pl-PL"/>
        </w:rPr>
        <w:t>,</w:t>
      </w:r>
      <w:r w:rsidRPr="00C61F5C">
        <w:rPr>
          <w:rFonts w:asciiTheme="minorHAnsi" w:hAnsiTheme="minorHAnsi" w:cstheme="minorHAnsi"/>
          <w:color w:val="000000"/>
        </w:rPr>
        <w:t xml:space="preserve"> stanowiącego </w:t>
      </w:r>
      <w:r>
        <w:rPr>
          <w:rFonts w:asciiTheme="minorHAnsi" w:hAnsiTheme="minorHAnsi" w:cstheme="minorHAnsi"/>
        </w:rPr>
        <w:t>załącznik nr 1</w:t>
      </w:r>
      <w:r w:rsidR="009E5248">
        <w:rPr>
          <w:rFonts w:asciiTheme="minorHAnsi" w:hAnsiTheme="minorHAnsi" w:cstheme="minorHAnsi"/>
        </w:rPr>
        <w:t>0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, 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musi zawierać wszystkie koszty realizacji przedmiotu zamówienia określone w </w:t>
      </w:r>
      <w:r w:rsidRPr="00C61F5C">
        <w:rPr>
          <w:rFonts w:asciiTheme="minorHAnsi" w:eastAsia="Calibri" w:hAnsiTheme="minorHAnsi" w:cstheme="minorHAnsi"/>
          <w:bCs/>
          <w:lang w:eastAsia="pl-PL"/>
        </w:rPr>
        <w:t>SWZ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 wraz z załącznikami oraz inne koszty, które Wykonawca będzie musiał ponieść w celu należytego wykonania przedmiotu zamówienia</w:t>
      </w:r>
      <w:r w:rsidRPr="00C61F5C">
        <w:rPr>
          <w:rFonts w:asciiTheme="minorHAnsi" w:eastAsia="Calibri" w:hAnsiTheme="minorHAnsi" w:cstheme="minorHAnsi"/>
          <w:bCs/>
          <w:lang w:eastAsia="pl-PL"/>
        </w:rPr>
        <w:t>.</w:t>
      </w:r>
    </w:p>
    <w:p w14:paraId="4149FA76" w14:textId="77777777" w:rsidR="00C61F5C" w:rsidRPr="00C61F5C" w:rsidRDefault="00C61F5C" w:rsidP="00C61F5C">
      <w:pPr>
        <w:spacing w:line="360" w:lineRule="auto"/>
        <w:ind w:left="357"/>
        <w:rPr>
          <w:rFonts w:asciiTheme="minorHAnsi" w:eastAsia="Calibri" w:hAnsiTheme="minorHAnsi" w:cstheme="minorHAnsi"/>
          <w:bCs/>
          <w:lang w:eastAsia="pl-PL"/>
        </w:rPr>
      </w:pPr>
    </w:p>
    <w:p w14:paraId="4E1A5563" w14:textId="73188895" w:rsidR="00C61F5C" w:rsidRPr="00C61F5C" w:rsidRDefault="00C61F5C" w:rsidP="00C61F5C">
      <w:pPr>
        <w:spacing w:line="360" w:lineRule="auto"/>
        <w:ind w:left="357"/>
        <w:rPr>
          <w:rFonts w:asciiTheme="minorHAnsi" w:eastAsia="Calibri" w:hAnsiTheme="minorHAnsi" w:cstheme="minorHAnsi"/>
          <w:bCs/>
          <w:lang w:val="x-none" w:eastAsia="pl-PL"/>
        </w:rPr>
      </w:pPr>
      <w:r w:rsidRPr="00C61F5C">
        <w:rPr>
          <w:rFonts w:asciiTheme="minorHAnsi" w:eastAsia="Calibri" w:hAnsiTheme="minorHAnsi" w:cstheme="minorHAnsi"/>
          <w:bCs/>
          <w:lang w:val="x-none" w:eastAsia="pl-PL"/>
        </w:rPr>
        <w:t>Podana w formularzu asortymentowym</w:t>
      </w:r>
      <w:r w:rsidRPr="00C61F5C">
        <w:rPr>
          <w:rFonts w:asciiTheme="minorHAnsi" w:eastAsia="Calibri" w:hAnsiTheme="minorHAnsi" w:cstheme="minorHAnsi"/>
          <w:bCs/>
          <w:lang w:eastAsia="pl-PL"/>
        </w:rPr>
        <w:t>,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 </w:t>
      </w:r>
      <w:r w:rsidRPr="00C61F5C">
        <w:rPr>
          <w:rFonts w:asciiTheme="minorHAnsi" w:hAnsiTheme="minorHAnsi" w:cstheme="minorHAnsi"/>
          <w:color w:val="000000"/>
        </w:rPr>
        <w:t xml:space="preserve">stanowiącym </w:t>
      </w:r>
      <w:r>
        <w:rPr>
          <w:rFonts w:asciiTheme="minorHAnsi" w:hAnsiTheme="minorHAnsi" w:cstheme="minorHAnsi"/>
        </w:rPr>
        <w:t>załącznik nr 1</w:t>
      </w:r>
      <w:r w:rsidR="009E5248">
        <w:rPr>
          <w:rFonts w:asciiTheme="minorHAnsi" w:hAnsiTheme="minorHAnsi" w:cstheme="minorHAnsi"/>
        </w:rPr>
        <w:t>0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, 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>suma cen wszystkich pozycji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, podana następnie w </w:t>
      </w:r>
      <w:r w:rsidRPr="00C61F5C">
        <w:rPr>
          <w:rFonts w:asciiTheme="minorHAnsi" w:hAnsiTheme="minorHAnsi" w:cstheme="minorHAnsi"/>
        </w:rPr>
        <w:t xml:space="preserve">Formularzu ofertowym, stanowiącym </w:t>
      </w:r>
      <w:r>
        <w:rPr>
          <w:rFonts w:asciiTheme="minorHAnsi" w:hAnsiTheme="minorHAnsi" w:cstheme="minorHAnsi"/>
        </w:rPr>
        <w:t>załącznik nr 2 do SWZ</w:t>
      </w:r>
      <w:r w:rsidRPr="00C61F5C">
        <w:rPr>
          <w:rFonts w:asciiTheme="minorHAnsi" w:eastAsia="Calibri" w:hAnsiTheme="minorHAnsi" w:cstheme="minorHAnsi"/>
          <w:bCs/>
          <w:lang w:eastAsia="pl-PL"/>
        </w:rPr>
        <w:t>,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 xml:space="preserve"> służyć będzie do porównania ofert i przyznania punktów w kryterium cena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 całkowita brutto</w:t>
      </w:r>
      <w:r w:rsidRPr="00C61F5C">
        <w:rPr>
          <w:rFonts w:asciiTheme="minorHAnsi" w:eastAsia="Calibri" w:hAnsiTheme="minorHAnsi" w:cstheme="minorHAnsi"/>
          <w:bCs/>
          <w:lang w:val="x-none" w:eastAsia="pl-PL"/>
        </w:rPr>
        <w:t>.</w:t>
      </w:r>
    </w:p>
    <w:p w14:paraId="634A8C9B" w14:textId="77777777" w:rsidR="00C61F5C" w:rsidRPr="00C61F5C" w:rsidRDefault="00C61F5C" w:rsidP="00C61F5C">
      <w:pPr>
        <w:spacing w:line="360" w:lineRule="auto"/>
        <w:ind w:left="357"/>
        <w:rPr>
          <w:rFonts w:asciiTheme="minorHAnsi" w:eastAsia="Calibri" w:hAnsiTheme="minorHAnsi" w:cstheme="minorHAnsi"/>
          <w:bCs/>
          <w:lang w:val="x-none" w:eastAsia="pl-PL"/>
        </w:rPr>
      </w:pPr>
    </w:p>
    <w:p w14:paraId="3E0107C0" w14:textId="0F3CB5D1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  <w:r w:rsidRPr="00C61F5C">
        <w:rPr>
          <w:rFonts w:asciiTheme="minorHAnsi" w:eastAsia="Calibri" w:hAnsiTheme="minorHAnsi" w:cstheme="minorHAnsi"/>
          <w:bCs/>
          <w:lang w:val="x-none" w:eastAsia="pl-PL"/>
        </w:rPr>
        <w:t>Ceny jednostkowe podane w formularzu asortymentowym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, </w:t>
      </w:r>
      <w:r w:rsidRPr="00C61F5C">
        <w:rPr>
          <w:rFonts w:asciiTheme="minorHAnsi" w:hAnsiTheme="minorHAnsi" w:cstheme="minorHAnsi"/>
          <w:color w:val="000000"/>
        </w:rPr>
        <w:t xml:space="preserve">stanowiącym </w:t>
      </w:r>
      <w:r>
        <w:rPr>
          <w:rFonts w:asciiTheme="minorHAnsi" w:hAnsiTheme="minorHAnsi" w:cstheme="minorHAnsi"/>
        </w:rPr>
        <w:t>załącznik nr 1</w:t>
      </w:r>
      <w:r w:rsidR="009E5248">
        <w:rPr>
          <w:rFonts w:asciiTheme="minorHAnsi" w:hAnsiTheme="minorHAnsi" w:cstheme="minorHAnsi"/>
        </w:rPr>
        <w:t>0</w:t>
      </w:r>
      <w:r w:rsidRPr="00C61F5C">
        <w:rPr>
          <w:rFonts w:asciiTheme="minorHAnsi" w:eastAsia="Calibri" w:hAnsiTheme="minorHAnsi" w:cstheme="minorHAnsi"/>
          <w:bCs/>
          <w:lang w:eastAsia="pl-PL"/>
        </w:rPr>
        <w:t xml:space="preserve">, </w:t>
      </w:r>
      <w:r w:rsidRPr="005F2DA5">
        <w:rPr>
          <w:rFonts w:asciiTheme="minorHAnsi" w:eastAsia="Calibri" w:hAnsiTheme="minorHAnsi" w:cstheme="minorHAnsi"/>
          <w:bCs/>
          <w:lang w:eastAsia="pl-PL"/>
        </w:rPr>
        <w:t xml:space="preserve">oraz cena całkowita oferty brutto </w:t>
      </w:r>
      <w:r w:rsidRPr="00032C31">
        <w:rPr>
          <w:rFonts w:asciiTheme="minorHAnsi" w:eastAsia="Calibri" w:hAnsiTheme="minorHAnsi" w:cstheme="minorHAnsi"/>
          <w:bCs/>
          <w:lang w:val="x-none" w:eastAsia="pl-PL"/>
        </w:rPr>
        <w:t xml:space="preserve">nie mogą </w:t>
      </w:r>
      <w:r w:rsidRPr="00032C31">
        <w:rPr>
          <w:rFonts w:asciiTheme="minorHAnsi" w:eastAsia="Calibri" w:hAnsiTheme="minorHAnsi" w:cstheme="minorHAnsi"/>
          <w:bCs/>
          <w:lang w:eastAsia="pl-PL"/>
        </w:rPr>
        <w:t>ulec zmianie przez cały okres obowiązywania umowy</w:t>
      </w:r>
      <w:r w:rsidRPr="00032C31">
        <w:rPr>
          <w:rFonts w:asciiTheme="minorHAnsi" w:eastAsia="Calibri" w:hAnsiTheme="minorHAnsi" w:cstheme="minorHAnsi"/>
          <w:bCs/>
          <w:lang w:val="x-none" w:eastAsia="pl-PL"/>
        </w:rPr>
        <w:t>.</w:t>
      </w:r>
    </w:p>
    <w:p w14:paraId="48932ABD" w14:textId="77777777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</w:p>
    <w:p w14:paraId="50DB7445" w14:textId="77777777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>Liczba punktów przyznana w ramach kryterium „Cena całkowita brutto” (C) zostanie zaokrąglona do dwóch miejsc po przecinku, zgodnie z regułami matematycznymi.</w:t>
      </w:r>
    </w:p>
    <w:p w14:paraId="0E084C38" w14:textId="77777777" w:rsidR="00C61F5C" w:rsidRPr="00C61F5C" w:rsidRDefault="00C61F5C" w:rsidP="00C61F5C">
      <w:pPr>
        <w:spacing w:line="360" w:lineRule="auto"/>
        <w:ind w:left="357"/>
        <w:rPr>
          <w:rFonts w:asciiTheme="minorHAnsi" w:hAnsiTheme="minorHAnsi" w:cstheme="minorHAnsi"/>
        </w:rPr>
      </w:pPr>
    </w:p>
    <w:p w14:paraId="6F60A8F4" w14:textId="77777777" w:rsidR="00C61F5C" w:rsidRPr="00C61F5C" w:rsidRDefault="00C61F5C" w:rsidP="00C61F5C">
      <w:pPr>
        <w:spacing w:line="360" w:lineRule="auto"/>
        <w:ind w:left="360"/>
        <w:contextualSpacing/>
        <w:rPr>
          <w:rFonts w:asciiTheme="minorHAnsi" w:eastAsia="Calibri" w:hAnsiTheme="minorHAnsi" w:cstheme="minorHAnsi"/>
          <w:lang w:val="x-none"/>
        </w:rPr>
      </w:pPr>
      <w:r w:rsidRPr="00C61F5C">
        <w:rPr>
          <w:rFonts w:asciiTheme="minorHAnsi" w:eastAsia="Calibri" w:hAnsiTheme="minorHAnsi" w:cstheme="minorHAnsi"/>
        </w:rPr>
        <w:t>Punktacja</w:t>
      </w:r>
      <w:r w:rsidRPr="00C61F5C">
        <w:rPr>
          <w:rFonts w:asciiTheme="minorHAnsi" w:eastAsia="Calibri" w:hAnsiTheme="minorHAnsi" w:cstheme="minorHAnsi"/>
          <w:lang w:val="x-none"/>
        </w:rPr>
        <w:t xml:space="preserve"> </w:t>
      </w:r>
      <w:r w:rsidRPr="00C61F5C">
        <w:rPr>
          <w:rFonts w:asciiTheme="minorHAnsi" w:eastAsia="Calibri" w:hAnsiTheme="minorHAnsi" w:cstheme="minorHAnsi"/>
        </w:rPr>
        <w:t>w ramach</w:t>
      </w:r>
      <w:r w:rsidRPr="00C61F5C">
        <w:rPr>
          <w:rFonts w:asciiTheme="minorHAnsi" w:eastAsia="Calibri" w:hAnsiTheme="minorHAnsi" w:cstheme="minorHAnsi"/>
          <w:lang w:val="x-none"/>
        </w:rPr>
        <w:t xml:space="preserve"> kryterium</w:t>
      </w:r>
      <w:r w:rsidRPr="00C61F5C">
        <w:rPr>
          <w:rFonts w:asciiTheme="minorHAnsi" w:eastAsia="Calibri" w:hAnsiTheme="minorHAnsi" w:cstheme="minorHAnsi"/>
        </w:rPr>
        <w:t xml:space="preserve"> „Cena całkowita brutto” (C)</w:t>
      </w:r>
      <w:r w:rsidRPr="00C61F5C">
        <w:rPr>
          <w:rFonts w:asciiTheme="minorHAnsi" w:eastAsia="Calibri" w:hAnsiTheme="minorHAnsi" w:cstheme="minorHAnsi"/>
          <w:lang w:val="x-none"/>
        </w:rPr>
        <w:t xml:space="preserve"> zostanie przyznana zgodnie z</w:t>
      </w:r>
      <w:r w:rsidRPr="00C61F5C">
        <w:rPr>
          <w:rFonts w:asciiTheme="minorHAnsi" w:eastAsia="Calibri" w:hAnsiTheme="minorHAnsi" w:cstheme="minorHAnsi"/>
        </w:rPr>
        <w:t xml:space="preserve"> poniższym</w:t>
      </w:r>
      <w:r w:rsidRPr="00C61F5C">
        <w:rPr>
          <w:rFonts w:asciiTheme="minorHAnsi" w:eastAsia="Calibri" w:hAnsiTheme="minorHAnsi" w:cstheme="minorHAnsi"/>
          <w:lang w:val="x-none"/>
        </w:rPr>
        <w:t xml:space="preserve"> wzor</w:t>
      </w:r>
      <w:r w:rsidRPr="00C61F5C">
        <w:rPr>
          <w:rFonts w:asciiTheme="minorHAnsi" w:eastAsia="Calibri" w:hAnsiTheme="minorHAnsi" w:cstheme="minorHAnsi"/>
        </w:rPr>
        <w:t>em:</w:t>
      </w:r>
    </w:p>
    <w:p w14:paraId="6A3E83B6" w14:textId="77777777" w:rsidR="00C61F5C" w:rsidRPr="00C61F5C" w:rsidRDefault="00C61F5C" w:rsidP="00C61F5C">
      <w:pPr>
        <w:spacing w:line="360" w:lineRule="auto"/>
        <w:ind w:left="360"/>
        <w:contextualSpacing/>
        <w:rPr>
          <w:rFonts w:asciiTheme="minorHAnsi" w:eastAsia="Calibri" w:hAnsiTheme="minorHAnsi" w:cstheme="minorHAnsi"/>
          <w:lang w:val="x-none"/>
        </w:rPr>
      </w:pPr>
    </w:p>
    <w:p w14:paraId="7B4FCCAF" w14:textId="77777777" w:rsidR="00C61F5C" w:rsidRPr="00C61F5C" w:rsidRDefault="00C61F5C" w:rsidP="00C61F5C">
      <w:pPr>
        <w:spacing w:line="360" w:lineRule="auto"/>
        <w:rPr>
          <w:rFonts w:asciiTheme="minorHAnsi" w:hAnsiTheme="minorHAnsi" w:cstheme="minorHAnsi"/>
          <w:kern w:val="1"/>
          <w:lang w:eastAsia="hi-IN" w:bidi="hi-IN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kern w:val="1"/>
              <w:lang w:eastAsia="hi-IN" w:bidi="hi-IN"/>
            </w:rPr>
            <w:lastRenderedPageBreak/>
            <m:t>C</m:t>
          </m:r>
          <m:r>
            <m:rPr>
              <m:sty m:val="p"/>
            </m:rPr>
            <w:rPr>
              <w:rFonts w:ascii="Cambria Math" w:hAnsi="Cambria Math" w:cstheme="minorHAnsi"/>
              <w:kern w:val="1"/>
              <w:lang w:eastAsia="hi-IN" w:bidi="hi-IN"/>
            </w:rPr>
            <m:t>=</m:t>
          </m:r>
          <m:f>
            <m:fPr>
              <m:ctrlPr>
                <w:rPr>
                  <w:rFonts w:ascii="Cambria Math" w:hAnsi="Cambria Math" w:cstheme="minorHAnsi"/>
                  <w:kern w:val="1"/>
                  <w:lang w:eastAsia="hi-IN" w:bidi="hi-IN"/>
                </w:rPr>
              </m:ctrlPr>
            </m:fPr>
            <m:num>
              <m:r>
                <w:rPr>
                  <w:rFonts w:ascii="Cambria Math" w:hAnsi="Cambria Math" w:cstheme="minorHAnsi"/>
                  <w:kern w:val="1"/>
                  <w:lang w:eastAsia="hi-IN" w:bidi="hi-IN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kern w:val="1"/>
                  <w:lang w:eastAsia="hi-IN" w:bidi="hi-IN"/>
                </w:rPr>
                <m:t>Cb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kern w:val="1"/>
              <w:lang w:eastAsia="hi-IN" w:bidi="hi-IN"/>
            </w:rPr>
            <m:t xml:space="preserve"> x 60 pkt</m:t>
          </m:r>
        </m:oMath>
      </m:oMathPara>
    </w:p>
    <w:p w14:paraId="3F6C412C" w14:textId="77777777" w:rsidR="00C61F5C" w:rsidRPr="00C61F5C" w:rsidRDefault="00C61F5C" w:rsidP="00C61F5C">
      <w:pPr>
        <w:spacing w:line="360" w:lineRule="auto"/>
        <w:rPr>
          <w:rFonts w:asciiTheme="minorHAnsi" w:hAnsiTheme="minorHAnsi" w:cstheme="minorHAnsi"/>
        </w:rPr>
      </w:pPr>
    </w:p>
    <w:p w14:paraId="370D0888" w14:textId="77777777" w:rsidR="00C61F5C" w:rsidRPr="00C61F5C" w:rsidRDefault="00C61F5C" w:rsidP="00C61F5C">
      <w:pPr>
        <w:spacing w:after="120" w:line="360" w:lineRule="auto"/>
        <w:ind w:left="426"/>
        <w:rPr>
          <w:rFonts w:asciiTheme="minorHAnsi" w:hAnsiTheme="minorHAnsi" w:cstheme="minorHAnsi"/>
        </w:rPr>
      </w:pPr>
      <w:r w:rsidRPr="00C61F5C">
        <w:rPr>
          <w:rFonts w:asciiTheme="minorHAnsi" w:hAnsiTheme="minorHAnsi" w:cstheme="minorHAnsi"/>
        </w:rPr>
        <w:t>gdzie:</w:t>
      </w:r>
    </w:p>
    <w:p w14:paraId="0A0D1131" w14:textId="77777777" w:rsidR="00C61F5C" w:rsidRPr="00C61F5C" w:rsidRDefault="00C61F5C" w:rsidP="00C61F5C">
      <w:pPr>
        <w:spacing w:line="360" w:lineRule="auto"/>
        <w:ind w:left="360"/>
        <w:rPr>
          <w:rFonts w:asciiTheme="minorHAnsi" w:hAnsiTheme="minorHAnsi" w:cstheme="minorHAnsi"/>
          <w:kern w:val="1"/>
          <w:lang w:eastAsia="hi-IN" w:bidi="hi-IN"/>
        </w:rPr>
      </w:pPr>
      <w:r w:rsidRPr="00C61F5C">
        <w:rPr>
          <w:rFonts w:asciiTheme="minorHAnsi" w:hAnsiTheme="minorHAnsi" w:cstheme="minorHAnsi"/>
          <w:kern w:val="1"/>
          <w:lang w:eastAsia="hi-IN" w:bidi="hi-IN"/>
        </w:rPr>
        <w:t>C = liczba punktów za kryterium cena</w:t>
      </w:r>
    </w:p>
    <w:p w14:paraId="325938BA" w14:textId="77777777" w:rsidR="00C61F5C" w:rsidRPr="00C61F5C" w:rsidRDefault="00C61F5C" w:rsidP="00C61F5C">
      <w:pPr>
        <w:spacing w:line="360" w:lineRule="auto"/>
        <w:ind w:left="360"/>
        <w:rPr>
          <w:rFonts w:asciiTheme="minorHAnsi" w:hAnsiTheme="minorHAnsi" w:cstheme="minorHAnsi"/>
          <w:kern w:val="1"/>
          <w:lang w:eastAsia="hi-IN" w:bidi="hi-IN"/>
        </w:rPr>
      </w:pPr>
      <w:proofErr w:type="spellStart"/>
      <w:r w:rsidRPr="00C61F5C">
        <w:rPr>
          <w:rFonts w:asciiTheme="minorHAnsi" w:hAnsiTheme="minorHAnsi" w:cstheme="minorHAnsi"/>
          <w:kern w:val="1"/>
          <w:lang w:eastAsia="hi-IN" w:bidi="hi-IN"/>
        </w:rPr>
        <w:t>Cn</w:t>
      </w:r>
      <w:proofErr w:type="spellEnd"/>
      <w:r w:rsidRPr="00C61F5C">
        <w:rPr>
          <w:rFonts w:asciiTheme="minorHAnsi" w:hAnsiTheme="minorHAnsi" w:cstheme="minorHAnsi"/>
          <w:kern w:val="1"/>
          <w:lang w:eastAsia="hi-IN" w:bidi="hi-IN"/>
        </w:rPr>
        <w:t xml:space="preserve"> = najniższa cena brutto zamówienia spośród badanych, </w:t>
      </w:r>
      <w:r w:rsidRPr="00C61F5C">
        <w:rPr>
          <w:rFonts w:asciiTheme="minorHAnsi" w:hAnsiTheme="minorHAnsi" w:cstheme="minorHAnsi"/>
        </w:rPr>
        <w:t>ważnie złożonych</w:t>
      </w:r>
      <w:r w:rsidRPr="00C61F5C">
        <w:rPr>
          <w:rFonts w:asciiTheme="minorHAnsi" w:hAnsiTheme="minorHAnsi" w:cstheme="minorHAnsi"/>
          <w:kern w:val="1"/>
          <w:lang w:eastAsia="hi-IN" w:bidi="hi-IN"/>
        </w:rPr>
        <w:br/>
        <w:t>i nieodrzuconych ofert</w:t>
      </w:r>
    </w:p>
    <w:p w14:paraId="23E20CB1" w14:textId="77777777" w:rsidR="00C61F5C" w:rsidRPr="00C61F5C" w:rsidRDefault="00C61F5C" w:rsidP="00C61F5C">
      <w:pPr>
        <w:spacing w:line="360" w:lineRule="auto"/>
        <w:ind w:left="360"/>
        <w:rPr>
          <w:rFonts w:asciiTheme="minorHAnsi" w:hAnsiTheme="minorHAnsi" w:cstheme="minorHAnsi"/>
          <w:kern w:val="1"/>
          <w:lang w:eastAsia="hi-IN" w:bidi="hi-IN"/>
        </w:rPr>
      </w:pPr>
      <w:proofErr w:type="spellStart"/>
      <w:r w:rsidRPr="00C61F5C">
        <w:rPr>
          <w:rFonts w:asciiTheme="minorHAnsi" w:hAnsiTheme="minorHAnsi" w:cstheme="minorHAnsi"/>
          <w:kern w:val="1"/>
          <w:lang w:eastAsia="hi-IN" w:bidi="hi-IN"/>
        </w:rPr>
        <w:t>Cb</w:t>
      </w:r>
      <w:proofErr w:type="spellEnd"/>
      <w:r w:rsidRPr="00C61F5C">
        <w:rPr>
          <w:rFonts w:asciiTheme="minorHAnsi" w:hAnsiTheme="minorHAnsi" w:cstheme="minorHAnsi"/>
          <w:kern w:val="1"/>
          <w:lang w:eastAsia="hi-IN" w:bidi="hi-IN"/>
        </w:rPr>
        <w:t xml:space="preserve"> = cena brutto zamówienia oferty badanej</w:t>
      </w:r>
    </w:p>
    <w:p w14:paraId="320DA2F7" w14:textId="77777777" w:rsidR="00C61F5C" w:rsidRPr="00C61F5C" w:rsidRDefault="00C61F5C" w:rsidP="00C61F5C">
      <w:pPr>
        <w:spacing w:line="360" w:lineRule="auto"/>
        <w:contextualSpacing/>
        <w:rPr>
          <w:rFonts w:asciiTheme="minorHAnsi" w:hAnsiTheme="minorHAnsi" w:cstheme="minorHAnsi"/>
          <w:b/>
          <w:bCs/>
          <w:lang w:eastAsia="pl-PL"/>
        </w:rPr>
      </w:pPr>
    </w:p>
    <w:p w14:paraId="5031AE34" w14:textId="77777777" w:rsidR="00C61F5C" w:rsidRPr="00C61F5C" w:rsidRDefault="00C61F5C" w:rsidP="00C61F5C">
      <w:pPr>
        <w:pStyle w:val="Akapitzlist"/>
        <w:widowControl/>
        <w:numPr>
          <w:ilvl w:val="4"/>
          <w:numId w:val="44"/>
        </w:numPr>
        <w:suppressAutoHyphens w:val="0"/>
        <w:spacing w:line="360" w:lineRule="auto"/>
        <w:ind w:left="709" w:hanging="425"/>
        <w:contextualSpacing/>
        <w:rPr>
          <w:rFonts w:asciiTheme="minorHAnsi" w:hAnsiTheme="minorHAnsi" w:cstheme="minorHAnsi"/>
          <w:b/>
          <w:bCs/>
          <w:lang w:eastAsia="pl-PL"/>
        </w:rPr>
      </w:pPr>
      <w:r w:rsidRPr="00C61F5C">
        <w:rPr>
          <w:rFonts w:asciiTheme="minorHAnsi" w:hAnsiTheme="minorHAnsi" w:cstheme="minorHAnsi"/>
          <w:b/>
          <w:bCs/>
          <w:lang w:eastAsia="pl-PL"/>
        </w:rPr>
        <w:t xml:space="preserve">“Posiadanie asortymentu z </w:t>
      </w:r>
      <w:proofErr w:type="spellStart"/>
      <w:r w:rsidRPr="00C61F5C">
        <w:rPr>
          <w:rFonts w:asciiTheme="minorHAnsi" w:hAnsiTheme="minorHAnsi" w:cstheme="minorHAnsi"/>
          <w:b/>
          <w:bCs/>
          <w:lang w:eastAsia="pl-PL"/>
        </w:rPr>
        <w:t>certfikatem</w:t>
      </w:r>
      <w:proofErr w:type="spellEnd"/>
      <w:r w:rsidRPr="00C61F5C">
        <w:rPr>
          <w:rFonts w:asciiTheme="minorHAnsi" w:hAnsiTheme="minorHAnsi" w:cstheme="minorHAnsi"/>
          <w:b/>
          <w:bCs/>
          <w:lang w:eastAsia="pl-PL"/>
        </w:rPr>
        <w:t xml:space="preserve"> </w:t>
      </w:r>
      <w:proofErr w:type="spellStart"/>
      <w:r w:rsidRPr="00C61F5C">
        <w:rPr>
          <w:rFonts w:asciiTheme="minorHAnsi" w:hAnsiTheme="minorHAnsi" w:cstheme="minorHAnsi"/>
          <w:b/>
          <w:bCs/>
          <w:lang w:eastAsia="pl-PL"/>
        </w:rPr>
        <w:t>Fairtrade</w:t>
      </w:r>
      <w:proofErr w:type="spellEnd"/>
      <w:r w:rsidRPr="00C61F5C">
        <w:rPr>
          <w:rFonts w:asciiTheme="minorHAnsi" w:hAnsiTheme="minorHAnsi" w:cstheme="minorHAnsi"/>
          <w:b/>
          <w:bCs/>
          <w:lang w:eastAsia="pl-PL"/>
        </w:rPr>
        <w:t xml:space="preserve">” (F) – waga 40% </w:t>
      </w:r>
    </w:p>
    <w:p w14:paraId="1CF4DDE1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b/>
          <w:bCs/>
          <w:lang w:eastAsia="pl-PL"/>
        </w:rPr>
      </w:pPr>
    </w:p>
    <w:p w14:paraId="78F0C42C" w14:textId="72AE0AA4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 xml:space="preserve">Ocena oferty w kryterium „Posiadanie asortymentu z certyfikatem </w:t>
      </w:r>
      <w:proofErr w:type="spellStart"/>
      <w:r w:rsidRPr="00C61F5C">
        <w:rPr>
          <w:rFonts w:asciiTheme="minorHAnsi" w:hAnsiTheme="minorHAnsi" w:cstheme="minorHAnsi"/>
          <w:lang w:eastAsia="pl-PL"/>
        </w:rPr>
        <w:t>Fairtrade</w:t>
      </w:r>
      <w:proofErr w:type="spellEnd"/>
      <w:r w:rsidRPr="00C61F5C">
        <w:rPr>
          <w:rFonts w:asciiTheme="minorHAnsi" w:hAnsiTheme="minorHAnsi" w:cstheme="minorHAnsi"/>
          <w:lang w:eastAsia="pl-PL"/>
        </w:rPr>
        <w:t>”</w:t>
      </w:r>
      <w:r w:rsidRPr="00C61F5C">
        <w:rPr>
          <w:rFonts w:asciiTheme="minorHAnsi" w:hAnsiTheme="minorHAnsi" w:cstheme="minorHAnsi"/>
          <w:bCs/>
          <w:lang w:eastAsia="pl-PL"/>
        </w:rPr>
        <w:t xml:space="preserve"> (F) </w:t>
      </w:r>
      <w:r w:rsidRPr="00C61F5C">
        <w:rPr>
          <w:rFonts w:asciiTheme="minorHAnsi" w:hAnsiTheme="minorHAnsi" w:cstheme="minorHAnsi"/>
          <w:lang w:eastAsia="pl-PL"/>
        </w:rPr>
        <w:t xml:space="preserve">będzie dokonywana na podstawie oświadczenia Wykonawcy zamieszczonego w Formularzu ofertowym stanowiącym </w:t>
      </w:r>
      <w:r>
        <w:rPr>
          <w:rFonts w:asciiTheme="minorHAnsi" w:hAnsiTheme="minorHAnsi" w:cstheme="minorHAnsi"/>
        </w:rPr>
        <w:t>załącznik nr 2 do SWZ</w:t>
      </w:r>
      <w:r w:rsidRPr="00C61F5C">
        <w:rPr>
          <w:rFonts w:asciiTheme="minorHAnsi" w:hAnsiTheme="minorHAnsi" w:cstheme="minorHAnsi"/>
          <w:lang w:eastAsia="pl-PL"/>
        </w:rPr>
        <w:t xml:space="preserve">. </w:t>
      </w:r>
    </w:p>
    <w:p w14:paraId="47A2B81B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 xml:space="preserve">Oferta z największą liczbą asortymentu posiadającego certyfikat </w:t>
      </w:r>
      <w:proofErr w:type="spellStart"/>
      <w:r w:rsidRPr="00C61F5C">
        <w:rPr>
          <w:rFonts w:asciiTheme="minorHAnsi" w:hAnsiTheme="minorHAnsi" w:cstheme="minorHAnsi"/>
          <w:lang w:eastAsia="pl-PL"/>
        </w:rPr>
        <w:t>Fairtrade</w:t>
      </w:r>
      <w:proofErr w:type="spellEnd"/>
      <w:r w:rsidRPr="00C61F5C">
        <w:rPr>
          <w:rFonts w:asciiTheme="minorHAnsi" w:hAnsiTheme="minorHAnsi" w:cstheme="minorHAnsi"/>
          <w:lang w:eastAsia="pl-PL"/>
        </w:rPr>
        <w:t xml:space="preserve"> spośród ważnych i nieodrzuconych ofert, otrzyma maksymalną liczbę punktów w ww. kryterium, tj. 40 pkt. Pozostałym ofertom punktacja w ramach ww. kryterium zostanie przyznana zgodnie z poniższym wzorem:</w:t>
      </w:r>
    </w:p>
    <w:p w14:paraId="487DC1D8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</w:p>
    <w:p w14:paraId="1B8253BD" w14:textId="77777777" w:rsidR="00C61F5C" w:rsidRPr="00C61F5C" w:rsidRDefault="00C61F5C" w:rsidP="00C61F5C">
      <w:pPr>
        <w:spacing w:line="360" w:lineRule="auto"/>
        <w:ind w:left="3540" w:firstLine="708"/>
        <w:contextualSpacing/>
        <w:rPr>
          <w:rFonts w:asciiTheme="minorHAnsi" w:hAnsiTheme="minorHAnsi" w:cstheme="minorHAnsi"/>
          <w:lang w:eastAsia="pl-PL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kern w:val="1"/>
              <w:lang w:eastAsia="hi-IN" w:bidi="hi-IN"/>
            </w:rPr>
            <m:t>F</m:t>
          </m:r>
          <m:r>
            <m:rPr>
              <m:sty m:val="p"/>
            </m:rPr>
            <w:rPr>
              <w:rFonts w:ascii="Cambria Math" w:hAnsi="Cambria Math" w:cstheme="minorHAnsi"/>
              <w:kern w:val="1"/>
              <w:lang w:eastAsia="hi-IN" w:bidi="hi-IN"/>
            </w:rPr>
            <m:t>=</m:t>
          </m:r>
          <m:f>
            <m:fPr>
              <m:ctrlPr>
                <w:rPr>
                  <w:rFonts w:ascii="Cambria Math" w:hAnsi="Cambria Math" w:cstheme="minorHAnsi"/>
                  <w:kern w:val="1"/>
                  <w:lang w:eastAsia="hi-IN" w:bidi="hi-IN"/>
                </w:rPr>
              </m:ctrlPr>
            </m:fPr>
            <m:num>
              <m:r>
                <w:rPr>
                  <w:rFonts w:ascii="Cambria Math" w:hAnsi="Cambria Math" w:cstheme="minorHAnsi"/>
                  <w:kern w:val="1"/>
                  <w:lang w:eastAsia="hi-IN" w:bidi="hi-IN"/>
                </w:rPr>
                <m:t>Fb</m:t>
              </m:r>
            </m:num>
            <m:den>
              <m:r>
                <w:rPr>
                  <w:rFonts w:ascii="Cambria Math" w:hAnsi="Cambria Math" w:cstheme="minorHAnsi"/>
                  <w:kern w:val="1"/>
                  <w:lang w:eastAsia="hi-IN" w:bidi="hi-IN"/>
                </w:rPr>
                <m:t>Fmax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kern w:val="1"/>
              <w:lang w:eastAsia="hi-IN" w:bidi="hi-IN"/>
            </w:rPr>
            <m:t xml:space="preserve"> x 40 pkt</m:t>
          </m:r>
        </m:oMath>
      </m:oMathPara>
    </w:p>
    <w:p w14:paraId="71D32C16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</w:p>
    <w:p w14:paraId="4D4F2B32" w14:textId="77777777" w:rsidR="00C61F5C" w:rsidRPr="00C61F5C" w:rsidRDefault="00C61F5C" w:rsidP="00C61F5C">
      <w:pPr>
        <w:spacing w:after="60" w:line="360" w:lineRule="auto"/>
        <w:ind w:left="425"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>gdzie:</w:t>
      </w:r>
    </w:p>
    <w:p w14:paraId="713909E2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 xml:space="preserve">F – liczba punktów, jakie otrzyma oferta badana w kryterium: „Posiadanie asortymentu z certyfikatem </w:t>
      </w:r>
      <w:proofErr w:type="spellStart"/>
      <w:r w:rsidRPr="00C61F5C">
        <w:rPr>
          <w:rFonts w:asciiTheme="minorHAnsi" w:hAnsiTheme="minorHAnsi" w:cstheme="minorHAnsi"/>
          <w:lang w:eastAsia="pl-PL"/>
        </w:rPr>
        <w:t>Fairtrade</w:t>
      </w:r>
      <w:proofErr w:type="spellEnd"/>
      <w:r w:rsidRPr="00C61F5C">
        <w:rPr>
          <w:rFonts w:asciiTheme="minorHAnsi" w:hAnsiTheme="minorHAnsi" w:cstheme="minorHAnsi"/>
          <w:lang w:eastAsia="pl-PL"/>
        </w:rPr>
        <w:t>” (maksymalnie 40 pkt);</w:t>
      </w:r>
    </w:p>
    <w:p w14:paraId="343D1272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proofErr w:type="spellStart"/>
      <w:r w:rsidRPr="00C61F5C">
        <w:rPr>
          <w:rFonts w:asciiTheme="minorHAnsi" w:hAnsiTheme="minorHAnsi" w:cstheme="minorHAnsi"/>
          <w:lang w:eastAsia="pl-PL"/>
        </w:rPr>
        <w:t>Fb</w:t>
      </w:r>
      <w:proofErr w:type="spellEnd"/>
      <w:r w:rsidRPr="00C61F5C">
        <w:rPr>
          <w:rFonts w:asciiTheme="minorHAnsi" w:hAnsiTheme="minorHAnsi" w:cstheme="minorHAnsi"/>
          <w:lang w:eastAsia="pl-PL"/>
        </w:rPr>
        <w:t xml:space="preserve"> – liczba asortymentu z certyfikatem </w:t>
      </w:r>
      <w:proofErr w:type="spellStart"/>
      <w:r w:rsidRPr="00C61F5C">
        <w:rPr>
          <w:rFonts w:asciiTheme="minorHAnsi" w:hAnsiTheme="minorHAnsi" w:cstheme="minorHAnsi"/>
          <w:lang w:eastAsia="pl-PL"/>
        </w:rPr>
        <w:t>Fairtrade</w:t>
      </w:r>
      <w:proofErr w:type="spellEnd"/>
      <w:r w:rsidRPr="00C61F5C">
        <w:rPr>
          <w:rFonts w:asciiTheme="minorHAnsi" w:hAnsiTheme="minorHAnsi" w:cstheme="minorHAnsi"/>
          <w:lang w:eastAsia="pl-PL"/>
        </w:rPr>
        <w:t xml:space="preserve"> w ofercie badanej;</w:t>
      </w:r>
    </w:p>
    <w:p w14:paraId="56B83248" w14:textId="582C8143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proofErr w:type="spellStart"/>
      <w:r w:rsidRPr="00C61F5C">
        <w:rPr>
          <w:rFonts w:asciiTheme="minorHAnsi" w:hAnsiTheme="minorHAnsi" w:cstheme="minorHAnsi"/>
          <w:lang w:eastAsia="pl-PL"/>
        </w:rPr>
        <w:t>Fmax</w:t>
      </w:r>
      <w:proofErr w:type="spellEnd"/>
      <w:r w:rsidRPr="00C61F5C">
        <w:rPr>
          <w:rFonts w:asciiTheme="minorHAnsi" w:hAnsiTheme="minorHAnsi" w:cstheme="minorHAnsi"/>
          <w:vertAlign w:val="subscript"/>
          <w:lang w:eastAsia="pl-PL"/>
        </w:rPr>
        <w:t xml:space="preserve"> </w:t>
      </w:r>
      <w:r w:rsidRPr="00C61F5C">
        <w:rPr>
          <w:rFonts w:asciiTheme="minorHAnsi" w:hAnsiTheme="minorHAnsi" w:cstheme="minorHAnsi"/>
          <w:lang w:eastAsia="pl-PL"/>
        </w:rPr>
        <w:t xml:space="preserve">– największa liczba asortymentu z certyfikatem </w:t>
      </w:r>
      <w:proofErr w:type="spellStart"/>
      <w:r w:rsidRPr="00C61F5C">
        <w:rPr>
          <w:rFonts w:asciiTheme="minorHAnsi" w:hAnsiTheme="minorHAnsi" w:cstheme="minorHAnsi"/>
          <w:lang w:eastAsia="pl-PL"/>
        </w:rPr>
        <w:t>Fairtrade</w:t>
      </w:r>
      <w:proofErr w:type="spellEnd"/>
      <w:r w:rsidRPr="00C61F5C">
        <w:rPr>
          <w:rFonts w:asciiTheme="minorHAnsi" w:hAnsiTheme="minorHAnsi" w:cstheme="minorHAnsi"/>
          <w:lang w:eastAsia="pl-PL"/>
        </w:rPr>
        <w:t xml:space="preserve"> spośród ważnych i nieodrzuconych ofert.</w:t>
      </w:r>
    </w:p>
    <w:p w14:paraId="736DD9D5" w14:textId="77777777" w:rsidR="00C61F5C" w:rsidRPr="00C61F5C" w:rsidRDefault="00C61F5C" w:rsidP="00C61F5C">
      <w:pPr>
        <w:pStyle w:val="Akapitzlist"/>
        <w:widowControl/>
        <w:numPr>
          <w:ilvl w:val="0"/>
          <w:numId w:val="43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>Za najkorzystniejszą zostanie uznana oferta, która uzyska najwyższą sumę punktów, zgodnie z poniższym wzorem:</w:t>
      </w:r>
    </w:p>
    <w:p w14:paraId="584AACE0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 xml:space="preserve">P = </w:t>
      </w:r>
      <w:proofErr w:type="gramStart"/>
      <w:r w:rsidRPr="00C61F5C">
        <w:rPr>
          <w:rFonts w:asciiTheme="minorHAnsi" w:hAnsiTheme="minorHAnsi" w:cstheme="minorHAnsi"/>
          <w:lang w:eastAsia="pl-PL"/>
        </w:rPr>
        <w:t>C</w:t>
      </w:r>
      <w:r w:rsidRPr="00C61F5C">
        <w:rPr>
          <w:rFonts w:asciiTheme="minorHAnsi" w:eastAsia="Calibri" w:hAnsiTheme="minorHAnsi" w:cstheme="minorHAnsi"/>
          <w:b/>
          <w:color w:val="000000"/>
        </w:rPr>
        <w:t xml:space="preserve">  +</w:t>
      </w:r>
      <w:proofErr w:type="gramEnd"/>
      <w:r w:rsidRPr="00C61F5C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C61F5C">
        <w:rPr>
          <w:rFonts w:asciiTheme="minorHAnsi" w:hAnsiTheme="minorHAnsi" w:cstheme="minorHAnsi"/>
          <w:lang w:eastAsia="pl-PL"/>
        </w:rPr>
        <w:t>F</w:t>
      </w:r>
    </w:p>
    <w:p w14:paraId="43D6E7D0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>gdzie:</w:t>
      </w:r>
    </w:p>
    <w:p w14:paraId="2687F99F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lastRenderedPageBreak/>
        <w:t>P -</w:t>
      </w:r>
      <w:r w:rsidRPr="00C61F5C">
        <w:rPr>
          <w:rFonts w:asciiTheme="minorHAnsi" w:hAnsiTheme="minorHAnsi" w:cstheme="minorHAnsi"/>
          <w:lang w:eastAsia="pl-PL"/>
        </w:rPr>
        <w:tab/>
        <w:t>oznacza wyrażoną w punktach ocenę badanej oferty;</w:t>
      </w:r>
    </w:p>
    <w:p w14:paraId="4980012F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>C</w:t>
      </w:r>
      <w:r w:rsidRPr="00C61F5C">
        <w:rPr>
          <w:rFonts w:asciiTheme="minorHAnsi" w:hAnsiTheme="minorHAnsi" w:cstheme="minorHAnsi"/>
          <w:vertAlign w:val="subscript"/>
          <w:lang w:eastAsia="pl-PL"/>
        </w:rPr>
        <w:t xml:space="preserve"> </w:t>
      </w:r>
      <w:r w:rsidRPr="00C61F5C">
        <w:rPr>
          <w:rFonts w:asciiTheme="minorHAnsi" w:hAnsiTheme="minorHAnsi" w:cstheme="minorHAnsi"/>
          <w:lang w:eastAsia="pl-PL"/>
        </w:rPr>
        <w:t>– oznacza liczbę punktów, jakie otrzyma oferta badana za kryterium „Cena całkowita brutto”;</w:t>
      </w:r>
    </w:p>
    <w:p w14:paraId="4EBA394C" w14:textId="77777777" w:rsidR="00C61F5C" w:rsidRPr="00C61F5C" w:rsidRDefault="00C61F5C" w:rsidP="00C61F5C">
      <w:pPr>
        <w:spacing w:line="360" w:lineRule="auto"/>
        <w:ind w:left="426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>F</w:t>
      </w:r>
      <w:r w:rsidRPr="00C61F5C">
        <w:rPr>
          <w:rFonts w:asciiTheme="minorHAnsi" w:hAnsiTheme="minorHAnsi" w:cstheme="minorHAnsi"/>
          <w:vertAlign w:val="subscript"/>
          <w:lang w:eastAsia="pl-PL"/>
        </w:rPr>
        <w:t xml:space="preserve"> </w:t>
      </w:r>
      <w:r w:rsidRPr="00C61F5C">
        <w:rPr>
          <w:rFonts w:asciiTheme="minorHAnsi" w:hAnsiTheme="minorHAnsi" w:cstheme="minorHAnsi"/>
          <w:lang w:eastAsia="pl-PL"/>
        </w:rPr>
        <w:t>–</w:t>
      </w:r>
      <w:r w:rsidRPr="00C61F5C">
        <w:rPr>
          <w:rFonts w:asciiTheme="minorHAnsi" w:hAnsiTheme="minorHAnsi" w:cstheme="minorHAnsi"/>
          <w:vertAlign w:val="subscript"/>
          <w:lang w:eastAsia="pl-PL"/>
        </w:rPr>
        <w:t xml:space="preserve"> </w:t>
      </w:r>
      <w:r w:rsidRPr="00C61F5C">
        <w:rPr>
          <w:rFonts w:asciiTheme="minorHAnsi" w:hAnsiTheme="minorHAnsi" w:cstheme="minorHAnsi"/>
          <w:lang w:eastAsia="pl-PL"/>
        </w:rPr>
        <w:t>oznacza liczbę punktów, jakie otrzyma oferta badana za kryterium „</w:t>
      </w:r>
      <w:r w:rsidRPr="00C61F5C">
        <w:rPr>
          <w:rFonts w:asciiTheme="minorHAnsi" w:hAnsiTheme="minorHAnsi" w:cstheme="minorHAnsi"/>
          <w:bCs/>
          <w:lang w:eastAsia="pl-PL"/>
        </w:rPr>
        <w:t xml:space="preserve">Posiadanie asortymentu z </w:t>
      </w:r>
      <w:proofErr w:type="spellStart"/>
      <w:r w:rsidRPr="00C61F5C">
        <w:rPr>
          <w:rFonts w:asciiTheme="minorHAnsi" w:hAnsiTheme="minorHAnsi" w:cstheme="minorHAnsi"/>
          <w:bCs/>
          <w:lang w:eastAsia="pl-PL"/>
        </w:rPr>
        <w:t>certfikatem</w:t>
      </w:r>
      <w:proofErr w:type="spellEnd"/>
      <w:r w:rsidRPr="00C61F5C">
        <w:rPr>
          <w:rFonts w:asciiTheme="minorHAnsi" w:hAnsiTheme="minorHAnsi" w:cstheme="minorHAnsi"/>
          <w:bCs/>
          <w:lang w:eastAsia="pl-PL"/>
        </w:rPr>
        <w:t xml:space="preserve"> </w:t>
      </w:r>
      <w:proofErr w:type="spellStart"/>
      <w:r w:rsidRPr="00C61F5C">
        <w:rPr>
          <w:rFonts w:asciiTheme="minorHAnsi" w:hAnsiTheme="minorHAnsi" w:cstheme="minorHAnsi"/>
          <w:bCs/>
          <w:lang w:eastAsia="pl-PL"/>
        </w:rPr>
        <w:t>Fairtrade</w:t>
      </w:r>
      <w:proofErr w:type="spellEnd"/>
      <w:r w:rsidRPr="00C61F5C">
        <w:rPr>
          <w:rFonts w:asciiTheme="minorHAnsi" w:eastAsia="Calibri" w:hAnsiTheme="minorHAnsi" w:cstheme="minorHAnsi"/>
          <w:color w:val="000000"/>
        </w:rPr>
        <w:t>”.</w:t>
      </w:r>
    </w:p>
    <w:p w14:paraId="5934EE8D" w14:textId="77777777" w:rsidR="00C61F5C" w:rsidRPr="00C61F5C" w:rsidRDefault="00C61F5C" w:rsidP="00C61F5C">
      <w:pPr>
        <w:pStyle w:val="Akapitzlist"/>
        <w:widowControl/>
        <w:numPr>
          <w:ilvl w:val="0"/>
          <w:numId w:val="43"/>
        </w:numPr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C61F5C">
        <w:rPr>
          <w:rFonts w:asciiTheme="minorHAnsi" w:hAnsiTheme="minorHAnsi" w:cstheme="minorHAnsi"/>
          <w:lang w:eastAsia="pl-PL"/>
        </w:rPr>
        <w:t>Oferta złożona przez danego Wykonawcę otrzyma liczbę punktów zaokrągloną do dwóch miejsc po przecinku, zgodnie z regułami matematycznymi.</w:t>
      </w:r>
    </w:p>
    <w:p w14:paraId="00825763" w14:textId="77777777" w:rsidR="00C61F5C" w:rsidRPr="00C61F5C" w:rsidRDefault="00C61F5C" w:rsidP="00C61F5C">
      <w:pPr>
        <w:pStyle w:val="Nagwek2"/>
        <w:rPr>
          <w:rFonts w:asciiTheme="minorHAnsi" w:hAnsiTheme="minorHAnsi" w:cstheme="minorHAnsi"/>
          <w:szCs w:val="24"/>
          <w:lang w:eastAsia="pl-PL"/>
        </w:rPr>
      </w:pPr>
      <w:r w:rsidRPr="00C61F5C">
        <w:rPr>
          <w:rFonts w:asciiTheme="minorHAnsi" w:hAnsiTheme="minorHAnsi" w:cstheme="minorHAnsi"/>
          <w:szCs w:val="24"/>
          <w:lang w:eastAsia="pl-PL"/>
        </w:rPr>
        <w:t>Maksymalnie oferta może uzyskać 100 pkt</w:t>
      </w:r>
    </w:p>
    <w:p w14:paraId="5B022844" w14:textId="691C5F56" w:rsidR="00495325" w:rsidRPr="001237A7" w:rsidRDefault="00495325" w:rsidP="00C61F5C">
      <w:pPr>
        <w:pStyle w:val="Nagwek2"/>
      </w:pPr>
      <w:r w:rsidRPr="001237A7">
        <w:t>XVII. INFORMACJA O FORMALNOŚCIACH, JAKIE MUSZĄ ZOSTAĆ DOPEŁNIONE PO WYBORZE OFERTY W CELU ZAWARCIA UMOWY</w:t>
      </w:r>
    </w:p>
    <w:p w14:paraId="7CCF953C" w14:textId="77777777" w:rsidR="00495325" w:rsidRPr="001237A7" w:rsidRDefault="00495325" w:rsidP="00FE5869">
      <w:pPr>
        <w:numPr>
          <w:ilvl w:val="0"/>
          <w:numId w:val="7"/>
        </w:numPr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po dokonaniu wyboru najkorzystniejszej oferty zawiadomi o wynikach postępowania wszystkich </w:t>
      </w:r>
      <w:r w:rsidR="00ED1B86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 xml:space="preserve">ykonawców, którzy złożyli oferty oraz udostępni wymagane ustawą </w:t>
      </w:r>
      <w:proofErr w:type="spellStart"/>
      <w:r w:rsidRPr="001237A7">
        <w:rPr>
          <w:rFonts w:ascii="Calibri" w:hAnsi="Calibri" w:cs="Calibri"/>
        </w:rPr>
        <w:t>Pzp</w:t>
      </w:r>
      <w:proofErr w:type="spellEnd"/>
      <w:r w:rsidRPr="001237A7">
        <w:rPr>
          <w:rFonts w:ascii="Calibri" w:hAnsi="Calibri" w:cs="Calibri"/>
        </w:rPr>
        <w:t xml:space="preserve"> informacje na stronie internetowej prowadzonego postępowania.</w:t>
      </w:r>
    </w:p>
    <w:p w14:paraId="429D2B83" w14:textId="77777777" w:rsidR="00495325" w:rsidRPr="001237A7" w:rsidRDefault="00495325" w:rsidP="00FE5869">
      <w:pPr>
        <w:numPr>
          <w:ilvl w:val="0"/>
          <w:numId w:val="7"/>
        </w:numPr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poinformuje </w:t>
      </w:r>
      <w:r w:rsidR="00ED1B86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 xml:space="preserve">ykonawcę, którego oferta została uznana za najkorzystniejszą, o terminie i miejscu zawarcia umowy. W przypadku niestawienia się </w:t>
      </w:r>
      <w:r w:rsidR="00ED1B86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>ykonawcy</w:t>
      </w:r>
      <w:r w:rsidR="00ED1B86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>w</w:t>
      </w:r>
      <w:r w:rsidR="00ED1B86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>wyznaczonym terminie do podpisania umowy uznaje się to za odstąpienie od zawarcia umowy.</w:t>
      </w:r>
    </w:p>
    <w:p w14:paraId="229B1F3A" w14:textId="77777777" w:rsidR="00495325" w:rsidRPr="001237A7" w:rsidRDefault="00495325" w:rsidP="00FE5869">
      <w:pPr>
        <w:numPr>
          <w:ilvl w:val="0"/>
          <w:numId w:val="7"/>
        </w:numPr>
        <w:spacing w:before="360" w:after="360"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Przed zawarciem umowy </w:t>
      </w:r>
      <w:r w:rsidR="00ED1B86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 xml:space="preserve">ykonawcy wspólnie ubiegający się o udzielenie zamówienia publicznego, których oferta została uznana za najkorzystniejszą, w wypadku dołączenia do oferty pełnomocnictwa, (o którym mowa w art. 58 ust. 2 ustawy </w:t>
      </w:r>
      <w:proofErr w:type="spellStart"/>
      <w:r w:rsidRPr="001237A7">
        <w:rPr>
          <w:rFonts w:ascii="Calibri" w:hAnsi="Calibri" w:cs="Calibri"/>
        </w:rPr>
        <w:t>Pzp</w:t>
      </w:r>
      <w:proofErr w:type="spellEnd"/>
      <w:r w:rsidRPr="001237A7">
        <w:rPr>
          <w:rFonts w:ascii="Calibri" w:hAnsi="Calibri" w:cs="Calibri"/>
        </w:rPr>
        <w:t>) tylko do reprezentowania ich</w:t>
      </w:r>
      <w:r w:rsidR="00ED1B86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>w</w:t>
      </w:r>
      <w:r w:rsidR="00ED1B86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>postępowaniu o</w:t>
      </w:r>
      <w:r w:rsidR="00ED1B86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>udzielenie zamówienia publicznego, przedłożą stosowne pełnomocnictwo do podpisania umowy w</w:t>
      </w:r>
      <w:r w:rsidR="00ED1B86" w:rsidRPr="001237A7">
        <w:rPr>
          <w:rFonts w:ascii="Calibri" w:hAnsi="Calibri" w:cs="Calibri"/>
        </w:rPr>
        <w:t xml:space="preserve"> </w:t>
      </w:r>
      <w:r w:rsidRPr="001237A7">
        <w:rPr>
          <w:rFonts w:ascii="Calibri" w:hAnsi="Calibri" w:cs="Calibri"/>
        </w:rPr>
        <w:t xml:space="preserve">sprawie zamówienia publicznego. Ponadto, przed zawarciem umowy Zamawiający będzie żądał kopii umowy regulującej współpracę </w:t>
      </w:r>
      <w:r w:rsidR="00ED1B86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>ykonawców.</w:t>
      </w:r>
    </w:p>
    <w:p w14:paraId="3409B75B" w14:textId="77777777" w:rsidR="00733110" w:rsidRPr="001237A7" w:rsidRDefault="00733110" w:rsidP="00FE5869">
      <w:pPr>
        <w:pStyle w:val="Nagwek2"/>
      </w:pPr>
      <w:r w:rsidRPr="001237A7">
        <w:t>XVIII. WYMAGANIA DOTYCZĄCE ZABEZPIECZENIA NALEŻYTEGO WYKONANIA UMOWY</w:t>
      </w:r>
    </w:p>
    <w:p w14:paraId="73CBFC3E" w14:textId="77777777" w:rsidR="00733110" w:rsidRPr="001237A7" w:rsidRDefault="00733110" w:rsidP="00FE5869">
      <w:pPr>
        <w:pStyle w:val="Tekstpodstawowywcity32"/>
        <w:widowControl/>
        <w:tabs>
          <w:tab w:val="left" w:pos="142"/>
        </w:tabs>
        <w:overflowPunct w:val="0"/>
        <w:autoSpaceDE w:val="0"/>
        <w:spacing w:before="360" w:after="360" w:line="360" w:lineRule="auto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1237A7">
        <w:rPr>
          <w:rFonts w:ascii="Calibri" w:hAnsi="Calibri" w:cs="Calibri"/>
          <w:sz w:val="24"/>
          <w:szCs w:val="24"/>
        </w:rPr>
        <w:t xml:space="preserve">Zamawiający </w:t>
      </w:r>
      <w:r w:rsidR="00711DB1" w:rsidRPr="001237A7">
        <w:rPr>
          <w:rFonts w:ascii="Calibri" w:hAnsi="Calibri" w:cs="Calibri"/>
          <w:sz w:val="24"/>
          <w:szCs w:val="24"/>
        </w:rPr>
        <w:t>nie wymaga wniesienia zabezpieczenia należytego wykonania umowy.</w:t>
      </w:r>
    </w:p>
    <w:p w14:paraId="7398BCB9" w14:textId="77777777" w:rsidR="009757DF" w:rsidRPr="001237A7" w:rsidRDefault="009757DF" w:rsidP="00FE5869">
      <w:pPr>
        <w:pStyle w:val="Nagwek2"/>
      </w:pPr>
      <w:r w:rsidRPr="001237A7">
        <w:lastRenderedPageBreak/>
        <w:t>XIX. WYMAGANIA DOTYCZĄCE WADIUM</w:t>
      </w:r>
    </w:p>
    <w:p w14:paraId="458CFC1E" w14:textId="77777777" w:rsidR="000862D0" w:rsidRPr="001237A7" w:rsidRDefault="00711DB1" w:rsidP="00FE5869">
      <w:pPr>
        <w:widowControl/>
        <w:suppressAutoHyphens w:val="0"/>
        <w:autoSpaceDN w:val="0"/>
        <w:spacing w:before="360" w:after="360" w:line="360" w:lineRule="auto"/>
        <w:rPr>
          <w:rFonts w:ascii="Calibri" w:eastAsia="Calibri" w:hAnsi="Calibri" w:cs="Calibri"/>
          <w:b/>
          <w:color w:val="000000"/>
          <w:lang w:eastAsia="it-IT"/>
        </w:rPr>
      </w:pPr>
      <w:r w:rsidRPr="001237A7">
        <w:rPr>
          <w:rFonts w:ascii="Calibri" w:eastAsia="Calibri" w:hAnsi="Calibri" w:cs="Calibri"/>
          <w:lang w:eastAsia="it-IT"/>
        </w:rPr>
        <w:t>Zamawiający nie wymaga wniesienia wadium.</w:t>
      </w:r>
    </w:p>
    <w:p w14:paraId="4CB0EEED" w14:textId="5070B9C9" w:rsidR="00072876" w:rsidRPr="001237A7" w:rsidRDefault="00072876" w:rsidP="00FE5869">
      <w:pPr>
        <w:pStyle w:val="Nagwek2"/>
      </w:pPr>
      <w:r w:rsidRPr="001237A7">
        <w:t>XI</w:t>
      </w:r>
      <w:r w:rsidR="00A2730F" w:rsidRPr="001237A7">
        <w:t>X</w:t>
      </w:r>
      <w:r w:rsidRPr="001237A7">
        <w:t xml:space="preserve">. </w:t>
      </w:r>
      <w:r w:rsidR="00114675" w:rsidRPr="001237A7">
        <w:t>P</w:t>
      </w:r>
      <w:r w:rsidRPr="001237A7">
        <w:t>ROJEKTOWANE POSTANOWIENIA UMOWY</w:t>
      </w:r>
    </w:p>
    <w:p w14:paraId="3ACAE6BF" w14:textId="69D17339" w:rsidR="00F36744" w:rsidRPr="001237A7" w:rsidRDefault="00072876" w:rsidP="00FE5869">
      <w:pPr>
        <w:pStyle w:val="Tekstpodstawowy"/>
        <w:tabs>
          <w:tab w:val="num" w:pos="426"/>
        </w:tabs>
        <w:overflowPunct w:val="0"/>
        <w:autoSpaceDE w:val="0"/>
        <w:spacing w:before="360" w:after="360" w:line="360" w:lineRule="auto"/>
        <w:textAlignment w:val="baseline"/>
        <w:rPr>
          <w:rFonts w:ascii="Calibri" w:hAnsi="Calibri" w:cs="Calibri"/>
          <w:szCs w:val="24"/>
        </w:rPr>
      </w:pPr>
      <w:r w:rsidRPr="001237A7">
        <w:rPr>
          <w:rFonts w:ascii="Calibri" w:hAnsi="Calibri" w:cs="Calibri"/>
          <w:szCs w:val="24"/>
        </w:rPr>
        <w:t xml:space="preserve">Umowa zostanie zawarta na zasadach określonych w </w:t>
      </w:r>
      <w:r w:rsidR="00A7799D" w:rsidRPr="001237A7">
        <w:rPr>
          <w:rFonts w:ascii="Calibri" w:hAnsi="Calibri" w:cs="Calibri"/>
          <w:szCs w:val="24"/>
          <w:lang w:val="pl-PL"/>
        </w:rPr>
        <w:t>P</w:t>
      </w:r>
      <w:r w:rsidRPr="001237A7">
        <w:rPr>
          <w:rFonts w:ascii="Calibri" w:hAnsi="Calibri" w:cs="Calibri"/>
          <w:szCs w:val="24"/>
          <w:lang w:val="pl-PL"/>
        </w:rPr>
        <w:t>rojektowanych postanowieniach</w:t>
      </w:r>
      <w:r w:rsidRPr="001237A7">
        <w:rPr>
          <w:rFonts w:ascii="Calibri" w:hAnsi="Calibri" w:cs="Calibri"/>
          <w:szCs w:val="24"/>
        </w:rPr>
        <w:t xml:space="preserve"> umowy</w:t>
      </w:r>
      <w:r w:rsidR="00114675" w:rsidRPr="001237A7">
        <w:rPr>
          <w:rFonts w:ascii="Calibri" w:hAnsi="Calibri" w:cs="Calibri"/>
          <w:szCs w:val="24"/>
          <w:lang w:val="pl-PL"/>
        </w:rPr>
        <w:t xml:space="preserve"> (Z</w:t>
      </w:r>
      <w:proofErr w:type="spellStart"/>
      <w:r w:rsidRPr="001237A7">
        <w:rPr>
          <w:rFonts w:ascii="Calibri" w:hAnsi="Calibri" w:cs="Calibri"/>
          <w:szCs w:val="24"/>
        </w:rPr>
        <w:t>ałącznik</w:t>
      </w:r>
      <w:proofErr w:type="spellEnd"/>
      <w:r w:rsidRPr="001237A7">
        <w:rPr>
          <w:rFonts w:ascii="Calibri" w:hAnsi="Calibri" w:cs="Calibri"/>
          <w:szCs w:val="24"/>
        </w:rPr>
        <w:t xml:space="preserve"> nr </w:t>
      </w:r>
      <w:r w:rsidR="00BE6C85" w:rsidRPr="001237A7">
        <w:rPr>
          <w:rFonts w:ascii="Calibri" w:hAnsi="Calibri" w:cs="Calibri"/>
          <w:szCs w:val="24"/>
          <w:lang w:val="pl-PL"/>
        </w:rPr>
        <w:t>4</w:t>
      </w:r>
      <w:r w:rsidRPr="001237A7">
        <w:rPr>
          <w:rFonts w:ascii="Calibri" w:hAnsi="Calibri" w:cs="Calibri"/>
          <w:szCs w:val="24"/>
        </w:rPr>
        <w:t xml:space="preserve"> do SWZ</w:t>
      </w:r>
      <w:r w:rsidR="00114675" w:rsidRPr="001237A7">
        <w:rPr>
          <w:rFonts w:ascii="Calibri" w:hAnsi="Calibri" w:cs="Calibri"/>
          <w:szCs w:val="24"/>
          <w:lang w:val="pl-PL"/>
        </w:rPr>
        <w:t>)</w:t>
      </w:r>
      <w:r w:rsidRPr="001237A7">
        <w:rPr>
          <w:rFonts w:ascii="Calibri" w:hAnsi="Calibri" w:cs="Calibri"/>
          <w:szCs w:val="24"/>
        </w:rPr>
        <w:t>.</w:t>
      </w:r>
    </w:p>
    <w:p w14:paraId="1502EF67" w14:textId="77777777" w:rsidR="00565200" w:rsidRPr="001237A7" w:rsidRDefault="00072876" w:rsidP="00FE5869">
      <w:pPr>
        <w:pStyle w:val="Nagwek2"/>
      </w:pPr>
      <w:r w:rsidRPr="001237A7">
        <w:t>X</w:t>
      </w:r>
      <w:r w:rsidR="00565200" w:rsidRPr="001237A7">
        <w:t>X. POUCZENIE O ŚRODKACH OCHRONY PRA</w:t>
      </w:r>
      <w:r w:rsidR="006525F2" w:rsidRPr="001237A7">
        <w:t>WNEJ PRZYSŁUGUJĄCYCH WYKONAWCY</w:t>
      </w:r>
    </w:p>
    <w:p w14:paraId="2CA6F6DF" w14:textId="77777777" w:rsidR="00C23EFB" w:rsidRPr="001237A7" w:rsidRDefault="00C23EFB" w:rsidP="00DD48E0">
      <w:pPr>
        <w:widowControl/>
        <w:numPr>
          <w:ilvl w:val="6"/>
          <w:numId w:val="21"/>
        </w:numPr>
        <w:suppressAutoHyphens w:val="0"/>
        <w:autoSpaceDE w:val="0"/>
        <w:autoSpaceDN w:val="0"/>
        <w:adjustRightInd w:val="0"/>
        <w:spacing w:before="360" w:after="360" w:line="360" w:lineRule="auto"/>
        <w:ind w:left="426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  <w:color w:val="000000"/>
          <w:lang w:eastAsia="pl-PL"/>
        </w:rPr>
        <w:t xml:space="preserve">Wykonawcom przysługują środki ochrony prawnej określone w Dziale IX ustawy </w:t>
      </w:r>
      <w:proofErr w:type="spellStart"/>
      <w:r w:rsidRPr="001237A7">
        <w:rPr>
          <w:rFonts w:ascii="Calibri" w:hAnsi="Calibri" w:cs="Calibri"/>
          <w:color w:val="000000"/>
          <w:lang w:eastAsia="pl-PL"/>
        </w:rPr>
        <w:t>Pzp</w:t>
      </w:r>
      <w:proofErr w:type="spellEnd"/>
      <w:r w:rsidRPr="001237A7">
        <w:rPr>
          <w:rFonts w:ascii="Calibri" w:hAnsi="Calibri" w:cs="Calibri"/>
          <w:color w:val="000000"/>
          <w:lang w:eastAsia="pl-PL"/>
        </w:rPr>
        <w:t xml:space="preserve">. </w:t>
      </w:r>
    </w:p>
    <w:p w14:paraId="1C59822F" w14:textId="77777777" w:rsidR="00C23EFB" w:rsidRPr="001237A7" w:rsidRDefault="00C23EFB" w:rsidP="00DD48E0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360" w:after="360" w:line="360" w:lineRule="auto"/>
        <w:ind w:left="426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  <w:color w:val="000000"/>
          <w:lang w:eastAsia="pl-PL"/>
        </w:rPr>
        <w:t xml:space="preserve">Odwołanie przysługuje na: </w:t>
      </w:r>
    </w:p>
    <w:p w14:paraId="30E40F41" w14:textId="42E3E044" w:rsidR="00C23EFB" w:rsidRPr="001237A7" w:rsidRDefault="00C23EFB" w:rsidP="00FE5869">
      <w:pPr>
        <w:pStyle w:val="Default"/>
        <w:spacing w:before="360" w:after="360" w:line="360" w:lineRule="auto"/>
        <w:ind w:left="568" w:hanging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>1)</w:t>
      </w:r>
      <w:r w:rsidRPr="001237A7">
        <w:rPr>
          <w:rFonts w:ascii="Calibri" w:hAnsi="Calibri" w:cs="Calibri"/>
        </w:rPr>
        <w:tab/>
        <w:t>niezgodną z przepisami ustawy czynność zamawiającego, podjętą w postępowaniu o</w:t>
      </w:r>
      <w:r w:rsidR="00114675" w:rsidRPr="001237A7">
        <w:rPr>
          <w:rFonts w:ascii="Calibri" w:hAnsi="Calibri" w:cs="Calibri"/>
        </w:rPr>
        <w:t> </w:t>
      </w:r>
      <w:r w:rsidRPr="001237A7">
        <w:rPr>
          <w:rFonts w:ascii="Calibri" w:hAnsi="Calibri" w:cs="Calibri"/>
        </w:rPr>
        <w:t xml:space="preserve">udzielenie zamówienia, o zawarcie umowy ramowej, dynamicznym systemie zakupów, systemie kwalifikowania </w:t>
      </w:r>
      <w:r w:rsidR="00A32B30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 xml:space="preserve">ykonawców lub konkursie, w tym na </w:t>
      </w:r>
      <w:r w:rsidR="00114675" w:rsidRPr="001237A7">
        <w:rPr>
          <w:rFonts w:ascii="Calibri" w:hAnsi="Calibri" w:cs="Calibri"/>
        </w:rPr>
        <w:t>P</w:t>
      </w:r>
      <w:r w:rsidRPr="001237A7">
        <w:rPr>
          <w:rFonts w:ascii="Calibri" w:hAnsi="Calibri" w:cs="Calibri"/>
        </w:rPr>
        <w:t>rojektowane postanowienie umowy</w:t>
      </w:r>
      <w:r w:rsidR="00341728" w:rsidRPr="001237A7">
        <w:rPr>
          <w:rFonts w:ascii="Calibri" w:hAnsi="Calibri" w:cs="Calibri"/>
        </w:rPr>
        <w:t>;</w:t>
      </w:r>
    </w:p>
    <w:p w14:paraId="382A03B6" w14:textId="379067F3" w:rsidR="00C23EFB" w:rsidRPr="001237A7" w:rsidRDefault="00C23EFB" w:rsidP="00FE5869">
      <w:pPr>
        <w:pStyle w:val="Default"/>
        <w:spacing w:before="360" w:after="360" w:line="360" w:lineRule="auto"/>
        <w:ind w:left="284" w:hanging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2) zaniechanie czynności w postępowaniu o udzielenie zamówienia, o zawarcie umowy ramowej, dynamicznym systemie zakupów, systemie kwalifikowania </w:t>
      </w:r>
      <w:r w:rsidR="00A32B30" w:rsidRPr="001237A7">
        <w:rPr>
          <w:rFonts w:ascii="Calibri" w:hAnsi="Calibri" w:cs="Calibri"/>
        </w:rPr>
        <w:t>W</w:t>
      </w:r>
      <w:r w:rsidRPr="001237A7">
        <w:rPr>
          <w:rFonts w:ascii="Calibri" w:hAnsi="Calibri" w:cs="Calibri"/>
        </w:rPr>
        <w:t>ykonawców lub konkursie, do której zamawiający był obowiązany na podstawie ustawy</w:t>
      </w:r>
      <w:r w:rsidR="00341728" w:rsidRPr="001237A7">
        <w:rPr>
          <w:rFonts w:ascii="Calibri" w:hAnsi="Calibri" w:cs="Calibri"/>
        </w:rPr>
        <w:t>;</w:t>
      </w:r>
    </w:p>
    <w:p w14:paraId="3EDD2174" w14:textId="77777777" w:rsidR="00C23EFB" w:rsidRPr="001237A7" w:rsidRDefault="00C23EFB" w:rsidP="00FE5869">
      <w:pPr>
        <w:widowControl/>
        <w:suppressAutoHyphens w:val="0"/>
        <w:autoSpaceDE w:val="0"/>
        <w:autoSpaceDN w:val="0"/>
        <w:adjustRightInd w:val="0"/>
        <w:spacing w:before="360" w:after="360" w:line="360" w:lineRule="auto"/>
        <w:ind w:left="284" w:hanging="284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</w:rPr>
        <w:t>3) zaniechanie przeprowadzenia postępowania o udzielenie zamówienia lub zorganizowania konkursu na podstawie ustawy, mimo że zamawiający był do tego obowiązany.</w:t>
      </w:r>
    </w:p>
    <w:p w14:paraId="44592BCB" w14:textId="39F0ADFE" w:rsidR="00C23EFB" w:rsidRPr="001237A7" w:rsidRDefault="00114675" w:rsidP="00DD48E0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  <w:color w:val="000000"/>
          <w:lang w:eastAsia="pl-PL"/>
        </w:rPr>
        <w:t>O</w:t>
      </w:r>
      <w:r w:rsidR="00C23EFB" w:rsidRPr="001237A7">
        <w:rPr>
          <w:rFonts w:ascii="Calibri" w:hAnsi="Calibri" w:cs="Calibri"/>
          <w:color w:val="000000"/>
          <w:lang w:eastAsia="pl-PL"/>
        </w:rPr>
        <w:t xml:space="preserve">dwołujący przekazuje </w:t>
      </w:r>
      <w:r w:rsidRPr="001237A7">
        <w:rPr>
          <w:rFonts w:ascii="Calibri" w:hAnsi="Calibri" w:cs="Calibri"/>
          <w:color w:val="000000"/>
          <w:lang w:eastAsia="pl-PL"/>
        </w:rPr>
        <w:t>Z</w:t>
      </w:r>
      <w:r w:rsidR="00C23EFB" w:rsidRPr="001237A7">
        <w:rPr>
          <w:rFonts w:ascii="Calibri" w:hAnsi="Calibri" w:cs="Calibri"/>
          <w:color w:val="000000"/>
          <w:lang w:eastAsia="pl-PL"/>
        </w:rPr>
        <w:t>amawiającemu odwołanie wniesione w formie elektronicznej albo postaci elektronicznej albo kopię tego odwołania, jeżeli zostało wniesione ono w formie pisemnej, przed upływem terminu do wniesienia odwołania, w taki sposób, alby mógł on</w:t>
      </w:r>
      <w:r w:rsidRPr="001237A7">
        <w:rPr>
          <w:rFonts w:ascii="Calibri" w:hAnsi="Calibri" w:cs="Calibri"/>
          <w:color w:val="000000"/>
          <w:lang w:eastAsia="pl-PL"/>
        </w:rPr>
        <w:t xml:space="preserve"> </w:t>
      </w:r>
      <w:r w:rsidR="00C23EFB" w:rsidRPr="001237A7">
        <w:rPr>
          <w:rFonts w:ascii="Calibri" w:hAnsi="Calibri" w:cs="Calibri"/>
          <w:color w:val="000000"/>
          <w:lang w:eastAsia="pl-PL"/>
        </w:rPr>
        <w:t>zapoznać się z jego treścią przed upływem tego terminu.</w:t>
      </w:r>
    </w:p>
    <w:p w14:paraId="2BF1DD9E" w14:textId="614FC582" w:rsidR="00C23EFB" w:rsidRPr="001237A7" w:rsidRDefault="00C23EFB" w:rsidP="00DD48E0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  <w:color w:val="000000"/>
          <w:lang w:eastAsia="pl-PL"/>
        </w:rPr>
        <w:lastRenderedPageBreak/>
        <w:t xml:space="preserve">Odwołanie wnosi się w terminie 5 dni od dnia przekazania informacji o czynności Zamawiającego stanowiącej podstawę jego wniesienia – jeżeli informacja została przekazana przy użyciu środków komunikacji </w:t>
      </w:r>
      <w:r w:rsidR="00A32B30" w:rsidRPr="001237A7">
        <w:rPr>
          <w:rFonts w:ascii="Calibri" w:hAnsi="Calibri" w:cs="Calibri"/>
          <w:color w:val="000000"/>
          <w:lang w:eastAsia="pl-PL"/>
        </w:rPr>
        <w:t>elektronicznej</w:t>
      </w:r>
      <w:r w:rsidRPr="001237A7">
        <w:rPr>
          <w:rFonts w:ascii="Calibri" w:hAnsi="Calibri" w:cs="Calibri"/>
          <w:color w:val="000000"/>
          <w:lang w:eastAsia="pl-PL"/>
        </w:rPr>
        <w:t xml:space="preserve"> albo w terminie 10 dni – jeżeli informacja została przekazana w inny sposób.</w:t>
      </w:r>
    </w:p>
    <w:p w14:paraId="78CFCC30" w14:textId="4C58FD11" w:rsidR="00C23EFB" w:rsidRPr="001237A7" w:rsidRDefault="00C23EFB" w:rsidP="00DD48E0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  <w:color w:val="000000"/>
          <w:lang w:eastAsia="pl-PL"/>
        </w:rPr>
        <w:t>Odwołanie wobec treści ogłoszenia wszczynającego postępowanie o udzielenie zamówienia wnosi się w terminie 5 dni od dnia zamieszczenia ogłoszenia w Biuletynie Zamówień Publicznych.</w:t>
      </w:r>
    </w:p>
    <w:p w14:paraId="56D94CD1" w14:textId="77777777" w:rsidR="00D4787C" w:rsidRPr="001237A7" w:rsidRDefault="00C23EFB" w:rsidP="00DD48E0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360" w:after="360" w:line="360" w:lineRule="auto"/>
        <w:rPr>
          <w:rFonts w:ascii="Calibri" w:hAnsi="Calibri" w:cs="Calibri"/>
          <w:color w:val="000000"/>
          <w:lang w:eastAsia="pl-PL"/>
        </w:rPr>
      </w:pPr>
      <w:r w:rsidRPr="001237A7">
        <w:rPr>
          <w:rFonts w:ascii="Calibri" w:hAnsi="Calibri" w:cs="Calibri"/>
          <w:color w:val="000000"/>
          <w:lang w:eastAsia="pl-PL"/>
        </w:rPr>
        <w:t>Odwołanie wnosi się do Prezesa Izby.</w:t>
      </w:r>
    </w:p>
    <w:p w14:paraId="6964BFAC" w14:textId="77777777" w:rsidR="00565200" w:rsidRPr="001237A7" w:rsidRDefault="00D936F6" w:rsidP="00FE5869">
      <w:pPr>
        <w:pStyle w:val="Nagwek2"/>
        <w:rPr>
          <w:u w:val="single"/>
        </w:rPr>
      </w:pPr>
      <w:r w:rsidRPr="001237A7">
        <w:rPr>
          <w:u w:val="single"/>
        </w:rPr>
        <w:t xml:space="preserve">Załączniki do </w:t>
      </w:r>
      <w:r w:rsidR="00E44517" w:rsidRPr="001237A7">
        <w:rPr>
          <w:u w:val="single"/>
          <w:lang w:val="pl-PL"/>
        </w:rPr>
        <w:t>S</w:t>
      </w:r>
      <w:proofErr w:type="spellStart"/>
      <w:r w:rsidRPr="001237A7">
        <w:rPr>
          <w:u w:val="single"/>
        </w:rPr>
        <w:t>pecyfikacji</w:t>
      </w:r>
      <w:proofErr w:type="spellEnd"/>
      <w:r w:rsidRPr="001237A7">
        <w:rPr>
          <w:u w:val="single"/>
        </w:rPr>
        <w:t xml:space="preserve"> </w:t>
      </w:r>
      <w:r w:rsidR="00E44517" w:rsidRPr="001237A7">
        <w:rPr>
          <w:u w:val="single"/>
          <w:lang w:val="pl-PL"/>
        </w:rPr>
        <w:t>W</w:t>
      </w:r>
      <w:proofErr w:type="spellStart"/>
      <w:r w:rsidR="00565200" w:rsidRPr="001237A7">
        <w:rPr>
          <w:u w:val="single"/>
        </w:rPr>
        <w:t>arunków</w:t>
      </w:r>
      <w:proofErr w:type="spellEnd"/>
      <w:r w:rsidR="00565200" w:rsidRPr="001237A7">
        <w:rPr>
          <w:u w:val="single"/>
        </w:rPr>
        <w:t xml:space="preserve"> </w:t>
      </w:r>
      <w:r w:rsidR="00E44517" w:rsidRPr="001237A7">
        <w:rPr>
          <w:u w:val="single"/>
          <w:lang w:val="pl-PL"/>
        </w:rPr>
        <w:t>Z</w:t>
      </w:r>
      <w:proofErr w:type="spellStart"/>
      <w:r w:rsidR="00565200" w:rsidRPr="001237A7">
        <w:rPr>
          <w:u w:val="single"/>
        </w:rPr>
        <w:t>amówienia</w:t>
      </w:r>
      <w:proofErr w:type="spellEnd"/>
      <w:r w:rsidR="00565200" w:rsidRPr="001237A7">
        <w:rPr>
          <w:u w:val="single"/>
        </w:rPr>
        <w:t>, stanowiące jej integralną część:</w:t>
      </w:r>
    </w:p>
    <w:p w14:paraId="5A332A78" w14:textId="560C3020" w:rsidR="00311690" w:rsidRDefault="003B4A1A" w:rsidP="00D32872">
      <w:pPr>
        <w:pStyle w:val="Akapitzlist"/>
        <w:spacing w:line="360" w:lineRule="auto"/>
        <w:ind w:left="360"/>
        <w:rPr>
          <w:rFonts w:ascii="Calibri" w:hAnsi="Calibri" w:cs="Calibri"/>
        </w:rPr>
      </w:pPr>
      <w:r w:rsidRPr="003B4A1A">
        <w:rPr>
          <w:rFonts w:ascii="Calibri" w:hAnsi="Calibri" w:cs="Calibri"/>
        </w:rPr>
        <w:t>Załącznik nr 1 Opis Przedmiotu Zamówienia.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3B4A1A">
        <w:rPr>
          <w:rFonts w:ascii="Calibri" w:hAnsi="Calibri" w:cs="Calibri"/>
        </w:rPr>
        <w:t>Załącznik nr 2 do SWZ - Formularz ofertowy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 w:rsidRPr="003B4A1A">
        <w:rPr>
          <w:rFonts w:ascii="Calibri" w:hAnsi="Calibri" w:cs="Calibri"/>
        </w:rPr>
        <w:t>Załącznik nr 3 do SWZ - Oświadczenie z art. 125 ust. 1.</w:t>
      </w:r>
      <w:r w:rsidR="00AD49E8" w:rsidRPr="00AD49E8">
        <w:rPr>
          <w:rFonts w:ascii="Calibri" w:hAnsi="Calibri" w:cs="Calibri"/>
        </w:rPr>
        <w:t xml:space="preserve"> </w:t>
      </w:r>
      <w:r w:rsidR="00AD49E8">
        <w:rPr>
          <w:rFonts w:ascii="Calibri" w:hAnsi="Calibri" w:cs="Calibri"/>
        </w:rPr>
        <w:br/>
      </w:r>
      <w:r w:rsidR="00AD49E8" w:rsidRPr="00AD49E8">
        <w:rPr>
          <w:rFonts w:ascii="Calibri" w:hAnsi="Calibri" w:cs="Calibri"/>
        </w:rPr>
        <w:t xml:space="preserve">Załącznik nr </w:t>
      </w:r>
      <w:r w:rsidR="00AD49E8">
        <w:rPr>
          <w:rFonts w:ascii="Calibri" w:hAnsi="Calibri" w:cs="Calibri"/>
        </w:rPr>
        <w:t>4</w:t>
      </w:r>
      <w:r w:rsidR="00AD49E8" w:rsidRPr="00AD49E8">
        <w:rPr>
          <w:rFonts w:ascii="Calibri" w:hAnsi="Calibri" w:cs="Calibri"/>
        </w:rPr>
        <w:t xml:space="preserve"> do SWZ </w:t>
      </w:r>
      <w:r w:rsidR="00AD49E8">
        <w:rPr>
          <w:rFonts w:ascii="Calibri" w:hAnsi="Calibri" w:cs="Calibri"/>
        </w:rPr>
        <w:t>–</w:t>
      </w:r>
      <w:r w:rsidR="00AD49E8" w:rsidRPr="00AD49E8">
        <w:rPr>
          <w:rFonts w:ascii="Calibri" w:hAnsi="Calibri" w:cs="Calibri"/>
        </w:rPr>
        <w:t xml:space="preserve"> </w:t>
      </w:r>
      <w:r w:rsidR="00AD49E8">
        <w:rPr>
          <w:rFonts w:ascii="Calibri" w:hAnsi="Calibri" w:cs="Calibri"/>
        </w:rPr>
        <w:t>Projektowane postanowienia umowy.</w:t>
      </w:r>
      <w:r w:rsidRPr="00AD49E8">
        <w:rPr>
          <w:rFonts w:ascii="Calibri" w:hAnsi="Calibri" w:cs="Calibri"/>
        </w:rPr>
        <w:br/>
        <w:t>Załącznik nr 5 do SWZ - Oświadczenie wykonawców wspólnie ubiegających się o zamówienie art. 117 ust. 4.</w:t>
      </w:r>
      <w:r w:rsidRPr="00AD49E8">
        <w:rPr>
          <w:rFonts w:ascii="Calibri" w:hAnsi="Calibri" w:cs="Calibri"/>
        </w:rPr>
        <w:br/>
        <w:t xml:space="preserve">Załącznik nr 6 do </w:t>
      </w:r>
      <w:proofErr w:type="gramStart"/>
      <w:r w:rsidRPr="00AD49E8">
        <w:rPr>
          <w:rFonts w:ascii="Calibri" w:hAnsi="Calibri" w:cs="Calibri"/>
        </w:rPr>
        <w:t xml:space="preserve">SWZ </w:t>
      </w:r>
      <w:r w:rsidR="00A426DE">
        <w:rPr>
          <w:rFonts w:ascii="Calibri" w:hAnsi="Calibri" w:cs="Calibri"/>
        </w:rPr>
        <w:t xml:space="preserve"> -</w:t>
      </w:r>
      <w:proofErr w:type="gramEnd"/>
      <w:r w:rsidR="00A426DE">
        <w:rPr>
          <w:rFonts w:ascii="Calibri" w:hAnsi="Calibri" w:cs="Calibri"/>
        </w:rPr>
        <w:t xml:space="preserve"> </w:t>
      </w:r>
      <w:r w:rsidRPr="00AD49E8">
        <w:rPr>
          <w:rFonts w:ascii="Calibri" w:hAnsi="Calibri" w:cs="Calibri"/>
        </w:rPr>
        <w:t>Oświadczenie uprawnienia.</w:t>
      </w:r>
      <w:r w:rsidRPr="00AD49E8">
        <w:rPr>
          <w:rFonts w:ascii="Calibri" w:hAnsi="Calibri" w:cs="Calibri"/>
        </w:rPr>
        <w:br/>
        <w:t xml:space="preserve">Załącznik nr 7 do SWZ </w:t>
      </w:r>
      <w:r w:rsidR="00A426DE">
        <w:rPr>
          <w:rFonts w:ascii="Calibri" w:hAnsi="Calibri" w:cs="Calibri"/>
        </w:rPr>
        <w:t xml:space="preserve"> - </w:t>
      </w:r>
      <w:r w:rsidRPr="00AD49E8">
        <w:rPr>
          <w:rFonts w:ascii="Calibri" w:hAnsi="Calibri" w:cs="Calibri"/>
        </w:rPr>
        <w:t>Wykaz usług.</w:t>
      </w:r>
      <w:r w:rsidRPr="00AD49E8">
        <w:rPr>
          <w:rFonts w:ascii="Calibri" w:hAnsi="Calibri" w:cs="Calibri"/>
        </w:rPr>
        <w:br/>
        <w:t>Załącznik nr 8 do SWZ - Klauzula informacyjna.</w:t>
      </w:r>
    </w:p>
    <w:p w14:paraId="5DB4F75E" w14:textId="29D10042" w:rsidR="009E5248" w:rsidRPr="00C83F7C" w:rsidRDefault="00311690" w:rsidP="00C83F7C">
      <w:pPr>
        <w:pStyle w:val="Akapitzlist"/>
        <w:spacing w:after="360" w:line="360" w:lineRule="auto"/>
        <w:ind w:left="360"/>
        <w:rPr>
          <w:rFonts w:asciiTheme="minorHAnsi" w:hAnsiTheme="minorHAnsi" w:cstheme="minorHAnsi"/>
          <w:u w:val="single"/>
        </w:rPr>
      </w:pPr>
      <w:r w:rsidRPr="00D32872">
        <w:rPr>
          <w:rFonts w:ascii="Calibri" w:hAnsi="Calibri" w:cs="Calibri"/>
        </w:rPr>
        <w:t xml:space="preserve">Załącznik nr 9 do SWZ - Zobowiązanie </w:t>
      </w:r>
      <w:proofErr w:type="gramStart"/>
      <w:r w:rsidRPr="00D32872">
        <w:rPr>
          <w:rFonts w:ascii="Calibri" w:hAnsi="Calibri" w:cs="Calibri"/>
        </w:rPr>
        <w:t>podmiotu</w:t>
      </w:r>
      <w:proofErr w:type="gramEnd"/>
      <w:r w:rsidRPr="00D32872">
        <w:rPr>
          <w:rFonts w:ascii="Calibri" w:hAnsi="Calibri" w:cs="Calibri"/>
        </w:rPr>
        <w:t xml:space="preserve"> </w:t>
      </w:r>
      <w:r w:rsidRPr="00D32872">
        <w:rPr>
          <w:rFonts w:asciiTheme="minorHAnsi" w:hAnsiTheme="minorHAnsi" w:cstheme="minorHAnsi"/>
          <w:u w:val="single"/>
        </w:rPr>
        <w:t>o którym mowa w art. 118 ust. 3 ustawy do oddania do dyspozycji wykonawcy niezbędnych zasobów na potrzeby wykonania zamówienia</w:t>
      </w:r>
      <w:r w:rsidR="00C83F7C">
        <w:rPr>
          <w:rFonts w:asciiTheme="minorHAnsi" w:hAnsiTheme="minorHAnsi" w:cstheme="minorHAnsi"/>
          <w:u w:val="single"/>
        </w:rPr>
        <w:br/>
      </w:r>
      <w:r w:rsidR="009E5248" w:rsidRPr="00C83F7C">
        <w:rPr>
          <w:rFonts w:ascii="Calibri" w:hAnsi="Calibri" w:cs="Calibri"/>
        </w:rPr>
        <w:t>Załącznik nr 10 - Formularz asortymentowy.</w:t>
      </w:r>
    </w:p>
    <w:sectPr w:rsidR="009E5248" w:rsidRPr="00C83F7C" w:rsidSect="007A79EA">
      <w:headerReference w:type="default" r:id="rId24"/>
      <w:footerReference w:type="default" r:id="rId25"/>
      <w:headerReference w:type="first" r:id="rId26"/>
      <w:footnotePr>
        <w:pos w:val="beneathText"/>
      </w:footnotePr>
      <w:pgSz w:w="11920" w:h="16840"/>
      <w:pgMar w:top="1672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CE4E" w14:textId="77777777" w:rsidR="00F4124E" w:rsidRDefault="00F4124E">
      <w:r>
        <w:separator/>
      </w:r>
    </w:p>
  </w:endnote>
  <w:endnote w:type="continuationSeparator" w:id="0">
    <w:p w14:paraId="3F5433D8" w14:textId="77777777" w:rsidR="00F4124E" w:rsidRDefault="00F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Klee One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5F61" w14:textId="47DE7980" w:rsidR="00E24E2E" w:rsidRPr="00F716A7" w:rsidRDefault="00E24E2E">
    <w:pPr>
      <w:pStyle w:val="Stopka"/>
      <w:jc w:val="right"/>
      <w:rPr>
        <w:rFonts w:ascii="Calibri" w:hAnsi="Calibri" w:cs="Calibri"/>
      </w:rPr>
    </w:pPr>
    <w:r w:rsidRPr="00F716A7">
      <w:rPr>
        <w:rFonts w:ascii="Calibri" w:hAnsi="Calibri" w:cs="Calibri"/>
      </w:rPr>
      <w:fldChar w:fldCharType="begin"/>
    </w:r>
    <w:r w:rsidRPr="00F716A7">
      <w:rPr>
        <w:rFonts w:ascii="Calibri" w:hAnsi="Calibri" w:cs="Calibri"/>
      </w:rPr>
      <w:instrText xml:space="preserve"> PAGE   \* MERGEFORMAT </w:instrText>
    </w:r>
    <w:r w:rsidRPr="00F716A7">
      <w:rPr>
        <w:rFonts w:ascii="Calibri" w:hAnsi="Calibri" w:cs="Calibri"/>
      </w:rPr>
      <w:fldChar w:fldCharType="separate"/>
    </w:r>
    <w:r w:rsidR="00CA5C72">
      <w:rPr>
        <w:rFonts w:ascii="Calibri" w:hAnsi="Calibri" w:cs="Calibri"/>
        <w:noProof/>
      </w:rPr>
      <w:t>30</w:t>
    </w:r>
    <w:r w:rsidRPr="00F716A7">
      <w:rPr>
        <w:rFonts w:ascii="Calibri" w:hAnsi="Calibri" w:cs="Calibri"/>
      </w:rPr>
      <w:fldChar w:fldCharType="end"/>
    </w:r>
  </w:p>
  <w:p w14:paraId="275900FA" w14:textId="4C829DDC" w:rsidR="00DA745A" w:rsidRPr="00091E94" w:rsidRDefault="00824F12" w:rsidP="00824F12">
    <w:pPr>
      <w:pStyle w:val="Stopka"/>
      <w:jc w:val="center"/>
      <w:rPr>
        <w:rFonts w:ascii="Trebuchet MS" w:hAnsi="Trebuchet MS"/>
        <w:sz w:val="16"/>
        <w:szCs w:val="16"/>
        <w:lang w:val="pl-PL"/>
      </w:rPr>
    </w:pPr>
    <w:r w:rsidRPr="00824F12">
      <w:rPr>
        <w:rFonts w:asciiTheme="minorHAnsi" w:hAnsiTheme="minorHAnsi" w:cstheme="minorHAnsi"/>
        <w:sz w:val="16"/>
        <w:szCs w:val="16"/>
        <w:lang w:eastAsia="pl-PL"/>
      </w:rPr>
      <w:t>Zamówienie jest współfinansowane ze środków programu Fundusze Europejskie dla Rozwoju Społecznego 2021-2027, programu Fundusze Europejskie na Rozwój Cyfrowy 2021-2027 oraz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BE31" w14:textId="77777777" w:rsidR="00F4124E" w:rsidRDefault="00F4124E">
      <w:r>
        <w:separator/>
      </w:r>
    </w:p>
  </w:footnote>
  <w:footnote w:type="continuationSeparator" w:id="0">
    <w:p w14:paraId="7ADBF9B5" w14:textId="77777777" w:rsidR="00F4124E" w:rsidRDefault="00F4124E">
      <w:r>
        <w:continuationSeparator/>
      </w:r>
    </w:p>
  </w:footnote>
  <w:footnote w:id="1">
    <w:p w14:paraId="7A604FC0" w14:textId="509AEE01" w:rsidR="00215E19" w:rsidRPr="00FE5869" w:rsidRDefault="00215E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="00B8688A">
        <w:rPr>
          <w:lang w:val="pl-PL"/>
        </w:rPr>
        <w:t xml:space="preserve"> </w:t>
      </w:r>
      <w:r w:rsidR="00B8688A" w:rsidRPr="00215E19">
        <w:t>rozporządzenie</w:t>
      </w:r>
      <w:r w:rsidRPr="00215E19">
        <w:t xml:space="preserve"> Rady (WE) nr 765/2006 z dnia 18 maja 2006 r. dotyczące środków ograniczających skierowanych przeciwko prezydentowi Aleksandrowi Łukaszence i niektórym urzędnikom z Białorusi</w:t>
      </w:r>
    </w:p>
  </w:footnote>
  <w:footnote w:id="2">
    <w:p w14:paraId="5BE06A91" w14:textId="77777777" w:rsidR="00215E19" w:rsidRPr="00215E19" w:rsidRDefault="00215E19" w:rsidP="00215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rozporządzenie</w:t>
      </w:r>
      <w:r>
        <w:t xml:space="preserve"> R</w:t>
      </w:r>
      <w:r>
        <w:rPr>
          <w:lang w:val="pl-PL"/>
        </w:rPr>
        <w:t>ady</w:t>
      </w:r>
      <w:r>
        <w:t xml:space="preserve"> (UE) NR 269/2014</w:t>
      </w:r>
      <w:r>
        <w:rPr>
          <w:lang w:val="pl-PL"/>
        </w:rPr>
        <w:t xml:space="preserve"> </w:t>
      </w:r>
      <w:r>
        <w:t>z dnia 17 marca 2014 r.</w:t>
      </w:r>
      <w:r>
        <w:rPr>
          <w:lang w:val="pl-PL"/>
        </w:rPr>
        <w:t xml:space="preserve"> </w:t>
      </w:r>
      <w:r>
        <w:t>w sprawie środków ograniczających w odniesieniu do działań podważających integralność</w:t>
      </w:r>
      <w:r>
        <w:rPr>
          <w:lang w:val="pl-PL"/>
        </w:rPr>
        <w:t xml:space="preserve"> </w:t>
      </w:r>
      <w:r>
        <w:t>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816E" w14:textId="5A6CB4AF" w:rsidR="00091E94" w:rsidRPr="002A2791" w:rsidRDefault="00824F12">
    <w:pPr>
      <w:pStyle w:val="Nagwek"/>
      <w:rPr>
        <w:lang w:val="pl-PL"/>
      </w:rPr>
    </w:pPr>
    <w:r>
      <w:rPr>
        <w:noProof/>
      </w:rPr>
      <w:drawing>
        <wp:inline distT="0" distB="0" distL="0" distR="0" wp14:anchorId="082A1F6A" wp14:editId="175C8966">
          <wp:extent cx="5760720" cy="405130"/>
          <wp:effectExtent l="0" t="0" r="0" b="0"/>
          <wp:docPr id="996277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771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3512" w14:textId="77777777" w:rsidR="00362123" w:rsidRDefault="00362123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CF03E2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59CFF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A34E69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8F2E47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35EF52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D48ECC8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D2AC9E2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B892357C"/>
    <w:name w:val="WW8Num1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multilevel"/>
    <w:tmpl w:val="4C5CF32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D66A4EA2"/>
    <w:name w:val="WW8Num1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2586" w:hanging="2160"/>
      </w:pPr>
      <w:rPr>
        <w:rFonts w:cs="Times New Roman"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185CDFDA"/>
    <w:name w:val="WW8Num17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1136"/>
        </w:tabs>
        <w:ind w:left="113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2360"/>
        </w:tabs>
        <w:ind w:left="2360" w:hanging="504"/>
      </w:pPr>
      <w:rPr>
        <w:rFonts w:cs="Times New Roman"/>
      </w:rPr>
    </w:lvl>
    <w:lvl w:ilvl="5">
      <w:start w:val="1"/>
      <w:numFmt w:val="decimal"/>
      <w:lvlText w:val="()%6"/>
      <w:lvlJc w:val="left"/>
      <w:pPr>
        <w:tabs>
          <w:tab w:val="num" w:pos="2864"/>
        </w:tabs>
        <w:ind w:left="2864" w:hanging="504"/>
      </w:pPr>
      <w:rPr>
        <w:rFonts w:cs="Times New Roman"/>
      </w:rPr>
    </w:lvl>
    <w:lvl w:ilvl="6">
      <w:start w:val="1"/>
      <w:numFmt w:val="lowerLetter"/>
      <w:lvlText w:val="()%7"/>
      <w:lvlJc w:val="left"/>
      <w:pPr>
        <w:tabs>
          <w:tab w:val="num" w:pos="3368"/>
        </w:tabs>
        <w:ind w:left="3368" w:hanging="504"/>
      </w:pPr>
      <w:rPr>
        <w:rFonts w:cs="Times New Roman"/>
      </w:rPr>
    </w:lvl>
    <w:lvl w:ilvl="7">
      <w:start w:val="1"/>
      <w:numFmt w:val="lowerRoman"/>
      <w:lvlText w:val="()%8"/>
      <w:lvlJc w:val="left"/>
      <w:pPr>
        <w:tabs>
          <w:tab w:val="num" w:pos="3872"/>
        </w:tabs>
        <w:ind w:left="3872" w:hanging="504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376"/>
        </w:tabs>
        <w:ind w:left="4376" w:hanging="504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39E09D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3" w15:restartNumberingAfterBreak="0">
    <w:nsid w:val="00000028"/>
    <w:multiLevelType w:val="singleLevel"/>
    <w:tmpl w:val="04150011"/>
    <w:name w:val="WW8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E"/>
    <w:multiLevelType w:val="multilevel"/>
    <w:tmpl w:val="28BAD6E4"/>
    <w:name w:val="WW8Num47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2F"/>
    <w:multiLevelType w:val="multilevel"/>
    <w:tmpl w:val="7A3CAE0A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6" w15:restartNumberingAfterBreak="0">
    <w:nsid w:val="005853D5"/>
    <w:multiLevelType w:val="hybridMultilevel"/>
    <w:tmpl w:val="F82091FA"/>
    <w:lvl w:ilvl="0" w:tplc="C2F8389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012052D9"/>
    <w:multiLevelType w:val="multilevel"/>
    <w:tmpl w:val="9B685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02680E6E"/>
    <w:multiLevelType w:val="hybridMultilevel"/>
    <w:tmpl w:val="3D9855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707F40"/>
    <w:multiLevelType w:val="hybridMultilevel"/>
    <w:tmpl w:val="C6D097DA"/>
    <w:name w:val="WW8Num242"/>
    <w:lvl w:ilvl="0" w:tplc="F578B9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08C06158"/>
    <w:multiLevelType w:val="hybridMultilevel"/>
    <w:tmpl w:val="5C4C4A92"/>
    <w:lvl w:ilvl="0" w:tplc="80B662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03531A"/>
    <w:multiLevelType w:val="hybridMultilevel"/>
    <w:tmpl w:val="CB62109A"/>
    <w:name w:val="WW8Num483222"/>
    <w:lvl w:ilvl="0" w:tplc="C540CC0A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B2F3DA6"/>
    <w:multiLevelType w:val="hybridMultilevel"/>
    <w:tmpl w:val="A26E02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0256F9"/>
    <w:multiLevelType w:val="hybridMultilevel"/>
    <w:tmpl w:val="1B48E23A"/>
    <w:lvl w:ilvl="0" w:tplc="83C6CC20">
      <w:start w:val="1"/>
      <w:numFmt w:val="decimal"/>
      <w:lvlText w:val="%1)"/>
      <w:lvlJc w:val="left"/>
      <w:pPr>
        <w:ind w:left="720" w:hanging="360"/>
      </w:pPr>
    </w:lvl>
    <w:lvl w:ilvl="1" w:tplc="F39897F4">
      <w:start w:val="1"/>
      <w:numFmt w:val="decimal"/>
      <w:lvlText w:val="%2."/>
      <w:lvlJc w:val="left"/>
      <w:pPr>
        <w:ind w:left="720" w:hanging="360"/>
      </w:pPr>
    </w:lvl>
    <w:lvl w:ilvl="2" w:tplc="D2A48576">
      <w:start w:val="1"/>
      <w:numFmt w:val="decimal"/>
      <w:lvlText w:val="%3."/>
      <w:lvlJc w:val="left"/>
      <w:pPr>
        <w:ind w:left="720" w:hanging="360"/>
      </w:pPr>
    </w:lvl>
    <w:lvl w:ilvl="3" w:tplc="999686E2">
      <w:start w:val="1"/>
      <w:numFmt w:val="decimal"/>
      <w:lvlText w:val="%4."/>
      <w:lvlJc w:val="left"/>
      <w:pPr>
        <w:ind w:left="720" w:hanging="360"/>
      </w:pPr>
    </w:lvl>
    <w:lvl w:ilvl="4" w:tplc="0D3872B4">
      <w:start w:val="1"/>
      <w:numFmt w:val="decimal"/>
      <w:lvlText w:val="%5."/>
      <w:lvlJc w:val="left"/>
      <w:pPr>
        <w:ind w:left="720" w:hanging="360"/>
      </w:pPr>
    </w:lvl>
    <w:lvl w:ilvl="5" w:tplc="CB8E953E">
      <w:start w:val="1"/>
      <w:numFmt w:val="decimal"/>
      <w:lvlText w:val="%6."/>
      <w:lvlJc w:val="left"/>
      <w:pPr>
        <w:ind w:left="720" w:hanging="360"/>
      </w:pPr>
    </w:lvl>
    <w:lvl w:ilvl="6" w:tplc="E9F26834">
      <w:start w:val="1"/>
      <w:numFmt w:val="decimal"/>
      <w:lvlText w:val="%7."/>
      <w:lvlJc w:val="left"/>
      <w:pPr>
        <w:ind w:left="720" w:hanging="360"/>
      </w:pPr>
    </w:lvl>
    <w:lvl w:ilvl="7" w:tplc="FCFCE140">
      <w:start w:val="1"/>
      <w:numFmt w:val="decimal"/>
      <w:lvlText w:val="%8."/>
      <w:lvlJc w:val="left"/>
      <w:pPr>
        <w:ind w:left="720" w:hanging="360"/>
      </w:pPr>
    </w:lvl>
    <w:lvl w:ilvl="8" w:tplc="DB2819FC">
      <w:start w:val="1"/>
      <w:numFmt w:val="decimal"/>
      <w:lvlText w:val="%9."/>
      <w:lvlJc w:val="left"/>
      <w:pPr>
        <w:ind w:left="720" w:hanging="360"/>
      </w:pPr>
    </w:lvl>
  </w:abstractNum>
  <w:abstractNum w:abstractNumId="34" w15:restartNumberingAfterBreak="0">
    <w:nsid w:val="0D11673F"/>
    <w:multiLevelType w:val="hybridMultilevel"/>
    <w:tmpl w:val="EC320386"/>
    <w:lvl w:ilvl="0" w:tplc="6A14F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D1E7A97"/>
    <w:multiLevelType w:val="multilevel"/>
    <w:tmpl w:val="AD508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101A7384"/>
    <w:multiLevelType w:val="multilevel"/>
    <w:tmpl w:val="EE4A0D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16CA7ECC"/>
    <w:multiLevelType w:val="hybridMultilevel"/>
    <w:tmpl w:val="AAE80924"/>
    <w:lvl w:ilvl="0" w:tplc="2F346504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174F6F52"/>
    <w:multiLevelType w:val="hybridMultilevel"/>
    <w:tmpl w:val="BE94A5A8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31E58"/>
    <w:multiLevelType w:val="hybridMultilevel"/>
    <w:tmpl w:val="112C2D22"/>
    <w:lvl w:ilvl="0" w:tplc="B85AD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9B1C1208">
      <w:numFmt w:val="decimal"/>
      <w:lvlText w:val=""/>
      <w:lvlJc w:val="left"/>
    </w:lvl>
    <w:lvl w:ilvl="2" w:tplc="340C20EE">
      <w:numFmt w:val="decimal"/>
      <w:lvlText w:val=""/>
      <w:lvlJc w:val="left"/>
    </w:lvl>
    <w:lvl w:ilvl="3" w:tplc="A7CCF058">
      <w:numFmt w:val="decimal"/>
      <w:lvlText w:val=""/>
      <w:lvlJc w:val="left"/>
    </w:lvl>
    <w:lvl w:ilvl="4" w:tplc="1A5C8DE6">
      <w:numFmt w:val="decimal"/>
      <w:lvlText w:val=""/>
      <w:lvlJc w:val="left"/>
    </w:lvl>
    <w:lvl w:ilvl="5" w:tplc="4C060658">
      <w:numFmt w:val="decimal"/>
      <w:lvlText w:val=""/>
      <w:lvlJc w:val="left"/>
    </w:lvl>
    <w:lvl w:ilvl="6" w:tplc="A2D68C20">
      <w:numFmt w:val="decimal"/>
      <w:lvlText w:val=""/>
      <w:lvlJc w:val="left"/>
    </w:lvl>
    <w:lvl w:ilvl="7" w:tplc="27D20716">
      <w:numFmt w:val="decimal"/>
      <w:lvlText w:val=""/>
      <w:lvlJc w:val="left"/>
    </w:lvl>
    <w:lvl w:ilvl="8" w:tplc="33186BCA">
      <w:numFmt w:val="decimal"/>
      <w:lvlText w:val=""/>
      <w:lvlJc w:val="left"/>
    </w:lvl>
  </w:abstractNum>
  <w:abstractNum w:abstractNumId="42" w15:restartNumberingAfterBreak="0">
    <w:nsid w:val="1C011212"/>
    <w:multiLevelType w:val="hybridMultilevel"/>
    <w:tmpl w:val="CB4471D2"/>
    <w:lvl w:ilvl="0" w:tplc="2102C44A">
      <w:start w:val="1"/>
      <w:numFmt w:val="decimal"/>
      <w:lvlText w:val="%1)"/>
      <w:lvlJc w:val="left"/>
      <w:pPr>
        <w:ind w:left="1440" w:hanging="360"/>
      </w:pPr>
    </w:lvl>
    <w:lvl w:ilvl="1" w:tplc="DB40A41A">
      <w:start w:val="1"/>
      <w:numFmt w:val="decimal"/>
      <w:lvlText w:val="%2)"/>
      <w:lvlJc w:val="left"/>
      <w:pPr>
        <w:ind w:left="1440" w:hanging="360"/>
      </w:pPr>
    </w:lvl>
    <w:lvl w:ilvl="2" w:tplc="E7125F7E">
      <w:start w:val="1"/>
      <w:numFmt w:val="decimal"/>
      <w:lvlText w:val="%3)"/>
      <w:lvlJc w:val="left"/>
      <w:pPr>
        <w:ind w:left="1440" w:hanging="360"/>
      </w:pPr>
    </w:lvl>
    <w:lvl w:ilvl="3" w:tplc="FFFC09B8">
      <w:start w:val="1"/>
      <w:numFmt w:val="decimal"/>
      <w:lvlText w:val="%4)"/>
      <w:lvlJc w:val="left"/>
      <w:pPr>
        <w:ind w:left="1440" w:hanging="360"/>
      </w:pPr>
    </w:lvl>
    <w:lvl w:ilvl="4" w:tplc="27184A88">
      <w:start w:val="1"/>
      <w:numFmt w:val="decimal"/>
      <w:lvlText w:val="%5)"/>
      <w:lvlJc w:val="left"/>
      <w:pPr>
        <w:ind w:left="1440" w:hanging="360"/>
      </w:pPr>
    </w:lvl>
    <w:lvl w:ilvl="5" w:tplc="91EC8840">
      <w:start w:val="1"/>
      <w:numFmt w:val="decimal"/>
      <w:lvlText w:val="%6)"/>
      <w:lvlJc w:val="left"/>
      <w:pPr>
        <w:ind w:left="1440" w:hanging="360"/>
      </w:pPr>
    </w:lvl>
    <w:lvl w:ilvl="6" w:tplc="AA06546C">
      <w:start w:val="1"/>
      <w:numFmt w:val="decimal"/>
      <w:lvlText w:val="%7)"/>
      <w:lvlJc w:val="left"/>
      <w:pPr>
        <w:ind w:left="1440" w:hanging="360"/>
      </w:pPr>
    </w:lvl>
    <w:lvl w:ilvl="7" w:tplc="3188B9DA">
      <w:start w:val="1"/>
      <w:numFmt w:val="decimal"/>
      <w:lvlText w:val="%8)"/>
      <w:lvlJc w:val="left"/>
      <w:pPr>
        <w:ind w:left="1440" w:hanging="360"/>
      </w:pPr>
    </w:lvl>
    <w:lvl w:ilvl="8" w:tplc="8AECE334">
      <w:start w:val="1"/>
      <w:numFmt w:val="decimal"/>
      <w:lvlText w:val="%9)"/>
      <w:lvlJc w:val="left"/>
      <w:pPr>
        <w:ind w:left="1440" w:hanging="360"/>
      </w:pPr>
    </w:lvl>
  </w:abstractNum>
  <w:abstractNum w:abstractNumId="43" w15:restartNumberingAfterBreak="0">
    <w:nsid w:val="21643F31"/>
    <w:multiLevelType w:val="hybridMultilevel"/>
    <w:tmpl w:val="E9CCD8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DF429D9C">
      <w:start w:val="1"/>
      <w:numFmt w:val="decimal"/>
      <w:lvlText w:val="%5)"/>
      <w:lvlJc w:val="left"/>
      <w:pPr>
        <w:ind w:left="3957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21B8370D"/>
    <w:multiLevelType w:val="hybridMultilevel"/>
    <w:tmpl w:val="A15E3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0575BE"/>
    <w:multiLevelType w:val="hybridMultilevel"/>
    <w:tmpl w:val="6CFA35B0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214D3"/>
    <w:multiLevelType w:val="multilevel"/>
    <w:tmpl w:val="7B640DCA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7" w15:restartNumberingAfterBreak="0">
    <w:nsid w:val="276D3C8F"/>
    <w:multiLevelType w:val="hybridMultilevel"/>
    <w:tmpl w:val="EF1A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0288D"/>
    <w:multiLevelType w:val="multilevel"/>
    <w:tmpl w:val="A678D5C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9" w15:restartNumberingAfterBreak="0">
    <w:nsid w:val="29F84E46"/>
    <w:multiLevelType w:val="hybridMultilevel"/>
    <w:tmpl w:val="5D22505A"/>
    <w:lvl w:ilvl="0" w:tplc="D3F8474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C7055D"/>
    <w:multiLevelType w:val="hybridMultilevel"/>
    <w:tmpl w:val="41B0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2EBE7B83"/>
    <w:multiLevelType w:val="hybridMultilevel"/>
    <w:tmpl w:val="5F7ED2A4"/>
    <w:lvl w:ilvl="0" w:tplc="0000001F">
      <w:start w:val="1"/>
      <w:numFmt w:val="bullet"/>
      <w:lvlText w:val="-"/>
      <w:lvlJc w:val="left"/>
      <w:pPr>
        <w:ind w:left="2421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2" w15:restartNumberingAfterBreak="0">
    <w:nsid w:val="2FFB6F89"/>
    <w:multiLevelType w:val="hybridMultilevel"/>
    <w:tmpl w:val="AC6C32E2"/>
    <w:name w:val="WW8Num23"/>
    <w:lvl w:ilvl="0" w:tplc="0470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0D21686"/>
    <w:multiLevelType w:val="hybridMultilevel"/>
    <w:tmpl w:val="8ACC51B0"/>
    <w:name w:val="WW8Num133222"/>
    <w:lvl w:ilvl="0" w:tplc="74E60D7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DB6580E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 w15:restartNumberingAfterBreak="0">
    <w:nsid w:val="32BA59F3"/>
    <w:multiLevelType w:val="multilevel"/>
    <w:tmpl w:val="0B4E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71252F"/>
    <w:multiLevelType w:val="multilevel"/>
    <w:tmpl w:val="0380AA48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6" w15:restartNumberingAfterBreak="0">
    <w:nsid w:val="35D9009E"/>
    <w:multiLevelType w:val="hybridMultilevel"/>
    <w:tmpl w:val="C4860264"/>
    <w:name w:val="WW8Num48322"/>
    <w:lvl w:ilvl="0" w:tplc="4EB60760">
      <w:start w:val="9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9F22FEE"/>
    <w:multiLevelType w:val="multilevel"/>
    <w:tmpl w:val="B444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eastAsia="Times New Roman" w:hAnsi="Brygada 1918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3A190157"/>
    <w:multiLevelType w:val="multilevel"/>
    <w:tmpl w:val="099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A981AB8"/>
    <w:multiLevelType w:val="multilevel"/>
    <w:tmpl w:val="CD48D4A6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0" w15:restartNumberingAfterBreak="0">
    <w:nsid w:val="3A9D5BA9"/>
    <w:multiLevelType w:val="hybridMultilevel"/>
    <w:tmpl w:val="CA687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F5874FA">
      <w:start w:val="1"/>
      <w:numFmt w:val="lowerLetter"/>
      <w:lvlText w:val="%3)"/>
      <w:lvlJc w:val="right"/>
      <w:pPr>
        <w:ind w:left="1800" w:hanging="180"/>
      </w:pPr>
      <w:rPr>
        <w:rFonts w:ascii="Trebuchet MS" w:eastAsia="Times New Roman" w:hAnsi="Trebuchet MS" w:cs="Times New Roman"/>
      </w:rPr>
    </w:lvl>
    <w:lvl w:ilvl="3" w:tplc="3EF254E6">
      <w:start w:val="1"/>
      <w:numFmt w:val="decimal"/>
      <w:lvlText w:val="%4."/>
      <w:lvlJc w:val="left"/>
      <w:pPr>
        <w:ind w:left="2520" w:hanging="360"/>
      </w:pPr>
      <w:rPr>
        <w:rFonts w:ascii="Trebuchet MS" w:hAnsi="Trebuchet MS" w:hint="default"/>
        <w:sz w:val="22"/>
        <w:szCs w:val="22"/>
      </w:rPr>
    </w:lvl>
    <w:lvl w:ilvl="4" w:tplc="FA228B48">
      <w:start w:val="1"/>
      <w:numFmt w:val="decimal"/>
      <w:lvlText w:val="%5)"/>
      <w:lvlJc w:val="left"/>
      <w:pPr>
        <w:ind w:left="3240" w:hanging="360"/>
      </w:pPr>
      <w:rPr>
        <w:rFonts w:hint="default"/>
        <w:sz w:val="22"/>
        <w:szCs w:val="22"/>
      </w:rPr>
    </w:lvl>
    <w:lvl w:ilvl="5" w:tplc="6D0E4528">
      <w:start w:val="10"/>
      <w:numFmt w:val="decimal"/>
      <w:lvlText w:val="%6-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9F4215"/>
    <w:multiLevelType w:val="multilevel"/>
    <w:tmpl w:val="1C0E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eastAsia="Times New Roman" w:hAnsi="Brygada 1918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3EC974C3"/>
    <w:multiLevelType w:val="multilevel"/>
    <w:tmpl w:val="E384E29E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3" w15:restartNumberingAfterBreak="0">
    <w:nsid w:val="3ECF3962"/>
    <w:multiLevelType w:val="hybridMultilevel"/>
    <w:tmpl w:val="2604EF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FB3008F"/>
    <w:multiLevelType w:val="multilevel"/>
    <w:tmpl w:val="4440DF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5772FED"/>
    <w:multiLevelType w:val="multilevel"/>
    <w:tmpl w:val="81E248A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6" w15:restartNumberingAfterBreak="0">
    <w:nsid w:val="461845BB"/>
    <w:multiLevelType w:val="singleLevel"/>
    <w:tmpl w:val="0415000F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7" w15:restartNumberingAfterBreak="0">
    <w:nsid w:val="4698050B"/>
    <w:multiLevelType w:val="hybridMultilevel"/>
    <w:tmpl w:val="391662BC"/>
    <w:lvl w:ilvl="0" w:tplc="2CDC4F72">
      <w:start w:val="1"/>
      <w:numFmt w:val="lowerLetter"/>
      <w:lvlText w:val="%1)"/>
      <w:lvlJc w:val="left"/>
      <w:pPr>
        <w:ind w:left="720" w:hanging="360"/>
      </w:pPr>
    </w:lvl>
    <w:lvl w:ilvl="1" w:tplc="45400E9C">
      <w:start w:val="1"/>
      <w:numFmt w:val="lowerLetter"/>
      <w:lvlText w:val="%2)"/>
      <w:lvlJc w:val="left"/>
      <w:pPr>
        <w:ind w:left="720" w:hanging="360"/>
      </w:pPr>
    </w:lvl>
    <w:lvl w:ilvl="2" w:tplc="DC006B28">
      <w:start w:val="1"/>
      <w:numFmt w:val="lowerLetter"/>
      <w:lvlText w:val="%3)"/>
      <w:lvlJc w:val="left"/>
      <w:pPr>
        <w:ind w:left="720" w:hanging="360"/>
      </w:pPr>
    </w:lvl>
    <w:lvl w:ilvl="3" w:tplc="797C1986">
      <w:start w:val="1"/>
      <w:numFmt w:val="lowerLetter"/>
      <w:lvlText w:val="%4)"/>
      <w:lvlJc w:val="left"/>
      <w:pPr>
        <w:ind w:left="720" w:hanging="360"/>
      </w:pPr>
    </w:lvl>
    <w:lvl w:ilvl="4" w:tplc="76E6CB6E">
      <w:start w:val="1"/>
      <w:numFmt w:val="lowerLetter"/>
      <w:lvlText w:val="%5)"/>
      <w:lvlJc w:val="left"/>
      <w:pPr>
        <w:ind w:left="720" w:hanging="360"/>
      </w:pPr>
    </w:lvl>
    <w:lvl w:ilvl="5" w:tplc="CDBC300A">
      <w:start w:val="1"/>
      <w:numFmt w:val="lowerLetter"/>
      <w:lvlText w:val="%6)"/>
      <w:lvlJc w:val="left"/>
      <w:pPr>
        <w:ind w:left="720" w:hanging="360"/>
      </w:pPr>
    </w:lvl>
    <w:lvl w:ilvl="6" w:tplc="6ECACA8E">
      <w:start w:val="1"/>
      <w:numFmt w:val="lowerLetter"/>
      <w:lvlText w:val="%7)"/>
      <w:lvlJc w:val="left"/>
      <w:pPr>
        <w:ind w:left="720" w:hanging="360"/>
      </w:pPr>
    </w:lvl>
    <w:lvl w:ilvl="7" w:tplc="58A8B6BA">
      <w:start w:val="1"/>
      <w:numFmt w:val="lowerLetter"/>
      <w:lvlText w:val="%8)"/>
      <w:lvlJc w:val="left"/>
      <w:pPr>
        <w:ind w:left="720" w:hanging="360"/>
      </w:pPr>
    </w:lvl>
    <w:lvl w:ilvl="8" w:tplc="6C82319E">
      <w:start w:val="1"/>
      <w:numFmt w:val="lowerLetter"/>
      <w:lvlText w:val="%9)"/>
      <w:lvlJc w:val="left"/>
      <w:pPr>
        <w:ind w:left="720" w:hanging="360"/>
      </w:pPr>
    </w:lvl>
  </w:abstractNum>
  <w:abstractNum w:abstractNumId="68" w15:restartNumberingAfterBreak="0">
    <w:nsid w:val="47D56984"/>
    <w:multiLevelType w:val="multilevel"/>
    <w:tmpl w:val="5EBE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9032D8A"/>
    <w:multiLevelType w:val="multilevel"/>
    <w:tmpl w:val="03D2C7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BB35EEF"/>
    <w:multiLevelType w:val="hybridMultilevel"/>
    <w:tmpl w:val="73307D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BCF062B"/>
    <w:multiLevelType w:val="multilevel"/>
    <w:tmpl w:val="842AD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4FD61C01"/>
    <w:multiLevelType w:val="multilevel"/>
    <w:tmpl w:val="EBDCFF2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3" w15:restartNumberingAfterBreak="0">
    <w:nsid w:val="504A6C55"/>
    <w:multiLevelType w:val="hybridMultilevel"/>
    <w:tmpl w:val="77F2F6D6"/>
    <w:lvl w:ilvl="0" w:tplc="1F08EF36">
      <w:start w:val="1"/>
      <w:numFmt w:val="decimal"/>
      <w:lvlText w:val="%1.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7CFF44">
      <w:start w:val="1"/>
      <w:numFmt w:val="lowerLetter"/>
      <w:lvlText w:val="%2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4AA078">
      <w:start w:val="1"/>
      <w:numFmt w:val="lowerRoman"/>
      <w:lvlText w:val="%3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990800A">
      <w:start w:val="1"/>
      <w:numFmt w:val="decimal"/>
      <w:lvlText w:val="%4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4982FF2">
      <w:start w:val="1"/>
      <w:numFmt w:val="lowerLetter"/>
      <w:lvlText w:val="%5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09E30F6">
      <w:start w:val="1"/>
      <w:numFmt w:val="lowerRoman"/>
      <w:lvlText w:val="%6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88A807C">
      <w:start w:val="1"/>
      <w:numFmt w:val="decimal"/>
      <w:lvlText w:val="%7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FC7706">
      <w:start w:val="1"/>
      <w:numFmt w:val="lowerLetter"/>
      <w:lvlText w:val="%8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A80C858">
      <w:start w:val="1"/>
      <w:numFmt w:val="lowerRoman"/>
      <w:lvlText w:val="%9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444A10"/>
    <w:multiLevelType w:val="hybridMultilevel"/>
    <w:tmpl w:val="8DB82E78"/>
    <w:lvl w:ilvl="0" w:tplc="2A60E7A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2825E4"/>
    <w:multiLevelType w:val="hybridMultilevel"/>
    <w:tmpl w:val="8C04E106"/>
    <w:lvl w:ilvl="0" w:tplc="56568E04">
      <w:start w:val="1"/>
      <w:numFmt w:val="lowerLetter"/>
      <w:lvlText w:val="%1)"/>
      <w:lvlJc w:val="left"/>
      <w:pPr>
        <w:ind w:left="720" w:hanging="360"/>
      </w:pPr>
    </w:lvl>
    <w:lvl w:ilvl="1" w:tplc="BBF2D4BC">
      <w:start w:val="1"/>
      <w:numFmt w:val="lowerLetter"/>
      <w:lvlText w:val="%2)"/>
      <w:lvlJc w:val="left"/>
      <w:pPr>
        <w:ind w:left="720" w:hanging="360"/>
      </w:pPr>
    </w:lvl>
    <w:lvl w:ilvl="2" w:tplc="B3C290B8">
      <w:start w:val="1"/>
      <w:numFmt w:val="lowerLetter"/>
      <w:lvlText w:val="%3)"/>
      <w:lvlJc w:val="left"/>
      <w:pPr>
        <w:ind w:left="720" w:hanging="360"/>
      </w:pPr>
    </w:lvl>
    <w:lvl w:ilvl="3" w:tplc="631CC67E">
      <w:start w:val="1"/>
      <w:numFmt w:val="lowerLetter"/>
      <w:lvlText w:val="%4)"/>
      <w:lvlJc w:val="left"/>
      <w:pPr>
        <w:ind w:left="720" w:hanging="360"/>
      </w:pPr>
    </w:lvl>
    <w:lvl w:ilvl="4" w:tplc="42A8A1D2">
      <w:start w:val="1"/>
      <w:numFmt w:val="lowerLetter"/>
      <w:lvlText w:val="%5)"/>
      <w:lvlJc w:val="left"/>
      <w:pPr>
        <w:ind w:left="720" w:hanging="360"/>
      </w:pPr>
    </w:lvl>
    <w:lvl w:ilvl="5" w:tplc="74323A04">
      <w:start w:val="1"/>
      <w:numFmt w:val="lowerLetter"/>
      <w:lvlText w:val="%6)"/>
      <w:lvlJc w:val="left"/>
      <w:pPr>
        <w:ind w:left="720" w:hanging="360"/>
      </w:pPr>
    </w:lvl>
    <w:lvl w:ilvl="6" w:tplc="1A36F442">
      <w:start w:val="1"/>
      <w:numFmt w:val="lowerLetter"/>
      <w:lvlText w:val="%7)"/>
      <w:lvlJc w:val="left"/>
      <w:pPr>
        <w:ind w:left="720" w:hanging="360"/>
      </w:pPr>
    </w:lvl>
    <w:lvl w:ilvl="7" w:tplc="155E4028">
      <w:start w:val="1"/>
      <w:numFmt w:val="lowerLetter"/>
      <w:lvlText w:val="%8)"/>
      <w:lvlJc w:val="left"/>
      <w:pPr>
        <w:ind w:left="720" w:hanging="360"/>
      </w:pPr>
    </w:lvl>
    <w:lvl w:ilvl="8" w:tplc="A0E85BF0">
      <w:start w:val="1"/>
      <w:numFmt w:val="lowerLetter"/>
      <w:lvlText w:val="%9)"/>
      <w:lvlJc w:val="left"/>
      <w:pPr>
        <w:ind w:left="720" w:hanging="360"/>
      </w:pPr>
    </w:lvl>
  </w:abstractNum>
  <w:abstractNum w:abstractNumId="77" w15:restartNumberingAfterBreak="0">
    <w:nsid w:val="55340186"/>
    <w:multiLevelType w:val="multilevel"/>
    <w:tmpl w:val="35C4FCF8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8" w15:restartNumberingAfterBreak="0">
    <w:nsid w:val="56A00304"/>
    <w:multiLevelType w:val="multilevel"/>
    <w:tmpl w:val="0D6C6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8F16221"/>
    <w:multiLevelType w:val="hybridMultilevel"/>
    <w:tmpl w:val="C0368C5A"/>
    <w:lvl w:ilvl="0" w:tplc="04150011">
      <w:start w:val="1"/>
      <w:numFmt w:val="decimal"/>
      <w:lvlText w:val="%1)"/>
      <w:lvlJc w:val="left"/>
      <w:pPr>
        <w:ind w:left="709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0" w15:restartNumberingAfterBreak="0">
    <w:nsid w:val="5B330749"/>
    <w:multiLevelType w:val="multilevel"/>
    <w:tmpl w:val="B1E4F9D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1" w15:restartNumberingAfterBreak="0">
    <w:nsid w:val="5D722106"/>
    <w:multiLevelType w:val="multilevel"/>
    <w:tmpl w:val="80605538"/>
    <w:name w:val="WW8Num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2" w15:restartNumberingAfterBreak="0">
    <w:nsid w:val="606B37C9"/>
    <w:multiLevelType w:val="hybridMultilevel"/>
    <w:tmpl w:val="8C262698"/>
    <w:lvl w:ilvl="0" w:tplc="39B89E82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14E30E9"/>
    <w:multiLevelType w:val="multilevel"/>
    <w:tmpl w:val="27A8A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4" w15:restartNumberingAfterBreak="0">
    <w:nsid w:val="628430CE"/>
    <w:multiLevelType w:val="hybridMultilevel"/>
    <w:tmpl w:val="13C4AA02"/>
    <w:lvl w:ilvl="0" w:tplc="8594FE6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62B44CA1"/>
    <w:multiLevelType w:val="hybridMultilevel"/>
    <w:tmpl w:val="5A6A1688"/>
    <w:lvl w:ilvl="0" w:tplc="172069C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A202AA"/>
    <w:multiLevelType w:val="hybridMultilevel"/>
    <w:tmpl w:val="ECB22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776490"/>
    <w:multiLevelType w:val="multilevel"/>
    <w:tmpl w:val="3BE6664C"/>
    <w:name w:val="WW8Num12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8" w15:restartNumberingAfterBreak="0">
    <w:nsid w:val="6AD23E7E"/>
    <w:multiLevelType w:val="multilevel"/>
    <w:tmpl w:val="D94CF3F2"/>
    <w:name w:val="WW8Num2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9" w15:restartNumberingAfterBreak="0">
    <w:nsid w:val="705A79E4"/>
    <w:multiLevelType w:val="hybridMultilevel"/>
    <w:tmpl w:val="945C12E2"/>
    <w:name w:val="WW8Num622"/>
    <w:lvl w:ilvl="0" w:tplc="860040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108E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0647CD"/>
    <w:multiLevelType w:val="hybridMultilevel"/>
    <w:tmpl w:val="936C3B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71AC2203"/>
    <w:multiLevelType w:val="multilevel"/>
    <w:tmpl w:val="9A264310"/>
    <w:name w:val="WW8Num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2" w15:restartNumberingAfterBreak="0">
    <w:nsid w:val="73474B42"/>
    <w:multiLevelType w:val="hybridMultilevel"/>
    <w:tmpl w:val="C384270C"/>
    <w:name w:val="WW8Num2822"/>
    <w:lvl w:ilvl="0" w:tplc="990CE87E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67823A1"/>
    <w:multiLevelType w:val="multilevel"/>
    <w:tmpl w:val="1BDC34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6EE50A8"/>
    <w:multiLevelType w:val="hybridMultilevel"/>
    <w:tmpl w:val="61EE7554"/>
    <w:lvl w:ilvl="0" w:tplc="A9DE4F76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776B208E"/>
    <w:multiLevelType w:val="multilevel"/>
    <w:tmpl w:val="267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78801328"/>
    <w:multiLevelType w:val="multilevel"/>
    <w:tmpl w:val="12C21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8" w15:restartNumberingAfterBreak="0">
    <w:nsid w:val="7AAD18BA"/>
    <w:multiLevelType w:val="hybridMultilevel"/>
    <w:tmpl w:val="8306E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BB40608"/>
    <w:multiLevelType w:val="hybridMultilevel"/>
    <w:tmpl w:val="41B049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77243"/>
    <w:multiLevelType w:val="multilevel"/>
    <w:tmpl w:val="AFC4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1669">
    <w:abstractNumId w:val="35"/>
  </w:num>
  <w:num w:numId="2" w16cid:durableId="1395928042">
    <w:abstractNumId w:val="21"/>
  </w:num>
  <w:num w:numId="3" w16cid:durableId="1547910744">
    <w:abstractNumId w:val="38"/>
  </w:num>
  <w:num w:numId="4" w16cid:durableId="1798137275">
    <w:abstractNumId w:val="36"/>
  </w:num>
  <w:num w:numId="5" w16cid:durableId="150602254">
    <w:abstractNumId w:val="97"/>
  </w:num>
  <w:num w:numId="6" w16cid:durableId="2126148035">
    <w:abstractNumId w:val="57"/>
  </w:num>
  <w:num w:numId="7" w16cid:durableId="507602634">
    <w:abstractNumId w:val="68"/>
  </w:num>
  <w:num w:numId="8" w16cid:durableId="282812097">
    <w:abstractNumId w:val="27"/>
  </w:num>
  <w:num w:numId="9" w16cid:durableId="549192541">
    <w:abstractNumId w:val="69"/>
  </w:num>
  <w:num w:numId="10" w16cid:durableId="1736854547">
    <w:abstractNumId w:val="83"/>
  </w:num>
  <w:num w:numId="11" w16cid:durableId="953294882">
    <w:abstractNumId w:val="86"/>
  </w:num>
  <w:num w:numId="12" w16cid:durableId="1640304161">
    <w:abstractNumId w:val="85"/>
  </w:num>
  <w:num w:numId="13" w16cid:durableId="889994545">
    <w:abstractNumId w:val="40"/>
  </w:num>
  <w:num w:numId="14" w16cid:durableId="14097692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654154">
    <w:abstractNumId w:val="95"/>
  </w:num>
  <w:num w:numId="16" w16cid:durableId="982392470">
    <w:abstractNumId w:val="45"/>
  </w:num>
  <w:num w:numId="17" w16cid:durableId="979916735">
    <w:abstractNumId w:val="44"/>
  </w:num>
  <w:num w:numId="18" w16cid:durableId="300038871">
    <w:abstractNumId w:val="50"/>
  </w:num>
  <w:num w:numId="19" w16cid:durableId="2107118953">
    <w:abstractNumId w:val="100"/>
  </w:num>
  <w:num w:numId="20" w16cid:durableId="1323192321">
    <w:abstractNumId w:val="32"/>
  </w:num>
  <w:num w:numId="21" w16cid:durableId="2076583205">
    <w:abstractNumId w:val="47"/>
  </w:num>
  <w:num w:numId="22" w16cid:durableId="585725201">
    <w:abstractNumId w:val="96"/>
  </w:num>
  <w:num w:numId="23" w16cid:durableId="1683243891">
    <w:abstractNumId w:val="98"/>
  </w:num>
  <w:num w:numId="24" w16cid:durableId="521553055">
    <w:abstractNumId w:val="34"/>
  </w:num>
  <w:num w:numId="25" w16cid:durableId="161702580">
    <w:abstractNumId w:val="75"/>
  </w:num>
  <w:num w:numId="26" w16cid:durableId="12564724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76104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5336778">
    <w:abstractNumId w:val="78"/>
  </w:num>
  <w:num w:numId="29" w16cid:durableId="25299248">
    <w:abstractNumId w:val="99"/>
  </w:num>
  <w:num w:numId="30" w16cid:durableId="214119925">
    <w:abstractNumId w:val="61"/>
  </w:num>
  <w:num w:numId="31" w16cid:durableId="252249994">
    <w:abstractNumId w:val="33"/>
  </w:num>
  <w:num w:numId="32" w16cid:durableId="1179930285">
    <w:abstractNumId w:val="76"/>
  </w:num>
  <w:num w:numId="33" w16cid:durableId="2083402101">
    <w:abstractNumId w:val="71"/>
  </w:num>
  <w:num w:numId="34" w16cid:durableId="143666322">
    <w:abstractNumId w:val="58"/>
  </w:num>
  <w:num w:numId="35" w16cid:durableId="1488978500">
    <w:abstractNumId w:val="54"/>
    <w:lvlOverride w:ilvl="0">
      <w:lvl w:ilvl="0">
        <w:numFmt w:val="lowerLetter"/>
        <w:lvlText w:val="%1."/>
        <w:lvlJc w:val="left"/>
      </w:lvl>
    </w:lvlOverride>
  </w:num>
  <w:num w:numId="36" w16cid:durableId="573124728">
    <w:abstractNumId w:val="54"/>
    <w:lvlOverride w:ilvl="0">
      <w:lvl w:ilvl="0">
        <w:numFmt w:val="lowerLetter"/>
        <w:lvlText w:val="%1."/>
        <w:lvlJc w:val="left"/>
      </w:lvl>
    </w:lvlOverride>
  </w:num>
  <w:num w:numId="37" w16cid:durableId="1066489232">
    <w:abstractNumId w:val="54"/>
    <w:lvlOverride w:ilvl="0">
      <w:lvl w:ilvl="0">
        <w:numFmt w:val="lowerLetter"/>
        <w:lvlText w:val="%1."/>
        <w:lvlJc w:val="left"/>
      </w:lvl>
    </w:lvlOverride>
  </w:num>
  <w:num w:numId="38" w16cid:durableId="970743891">
    <w:abstractNumId w:val="54"/>
    <w:lvlOverride w:ilvl="0">
      <w:lvl w:ilvl="0">
        <w:numFmt w:val="lowerLetter"/>
        <w:lvlText w:val="%1."/>
        <w:lvlJc w:val="left"/>
      </w:lvl>
    </w:lvlOverride>
  </w:num>
  <w:num w:numId="39" w16cid:durableId="1894148428">
    <w:abstractNumId w:val="64"/>
  </w:num>
  <w:num w:numId="40" w16cid:durableId="150292286">
    <w:abstractNumId w:val="26"/>
  </w:num>
  <w:num w:numId="41" w16cid:durableId="1270773441">
    <w:abstractNumId w:val="39"/>
  </w:num>
  <w:num w:numId="42" w16cid:durableId="1178037111">
    <w:abstractNumId w:val="60"/>
  </w:num>
  <w:num w:numId="43" w16cid:durableId="1590038650">
    <w:abstractNumId w:val="41"/>
  </w:num>
  <w:num w:numId="44" w16cid:durableId="1389306373">
    <w:abstractNumId w:val="43"/>
  </w:num>
  <w:num w:numId="45" w16cid:durableId="836187549">
    <w:abstractNumId w:val="94"/>
  </w:num>
  <w:num w:numId="46" w16cid:durableId="273483202">
    <w:abstractNumId w:val="79"/>
  </w:num>
  <w:num w:numId="47" w16cid:durableId="515309757">
    <w:abstractNumId w:val="90"/>
  </w:num>
  <w:num w:numId="48" w16cid:durableId="38962190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9208464">
    <w:abstractNumId w:val="82"/>
  </w:num>
  <w:num w:numId="50" w16cid:durableId="1624775592">
    <w:abstractNumId w:val="63"/>
  </w:num>
  <w:num w:numId="51" w16cid:durableId="744500536">
    <w:abstractNumId w:val="84"/>
  </w:num>
  <w:num w:numId="52" w16cid:durableId="1889023960">
    <w:abstractNumId w:val="70"/>
  </w:num>
  <w:num w:numId="53" w16cid:durableId="133258281">
    <w:abstractNumId w:val="51"/>
  </w:num>
  <w:num w:numId="54" w16cid:durableId="1643845850">
    <w:abstractNumId w:val="30"/>
  </w:num>
  <w:num w:numId="55" w16cid:durableId="1937903754">
    <w:abstractNumId w:val="67"/>
  </w:num>
  <w:num w:numId="56" w16cid:durableId="263922857">
    <w:abstractNumId w:val="101"/>
    <w:lvlOverride w:ilvl="0">
      <w:lvl w:ilvl="0">
        <w:numFmt w:val="lowerLetter"/>
        <w:lvlText w:val="%1."/>
        <w:lvlJc w:val="left"/>
      </w:lvl>
    </w:lvlOverride>
  </w:num>
  <w:num w:numId="57" w16cid:durableId="756100048">
    <w:abstractNumId w:val="101"/>
    <w:lvlOverride w:ilvl="0">
      <w:lvl w:ilvl="0">
        <w:numFmt w:val="lowerLetter"/>
        <w:lvlText w:val="%1."/>
        <w:lvlJc w:val="left"/>
      </w:lvl>
    </w:lvlOverride>
  </w:num>
  <w:num w:numId="58" w16cid:durableId="306593795">
    <w:abstractNumId w:val="49"/>
  </w:num>
  <w:num w:numId="59" w16cid:durableId="1918124033">
    <w:abstractNumId w:val="28"/>
  </w:num>
  <w:num w:numId="60" w16cid:durableId="1929461357">
    <w:abstractNumId w:val="42"/>
  </w:num>
  <w:num w:numId="61" w16cid:durableId="715467802">
    <w:abstractNumId w:val="9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59"/>
    <w:rsid w:val="0000167E"/>
    <w:rsid w:val="000018BA"/>
    <w:rsid w:val="000059CA"/>
    <w:rsid w:val="00006C91"/>
    <w:rsid w:val="00010676"/>
    <w:rsid w:val="00011A74"/>
    <w:rsid w:val="00016A8B"/>
    <w:rsid w:val="00020F95"/>
    <w:rsid w:val="00021F51"/>
    <w:rsid w:val="0002606C"/>
    <w:rsid w:val="0002678A"/>
    <w:rsid w:val="00027E14"/>
    <w:rsid w:val="00031675"/>
    <w:rsid w:val="000321A8"/>
    <w:rsid w:val="00032C31"/>
    <w:rsid w:val="00032D93"/>
    <w:rsid w:val="000339FC"/>
    <w:rsid w:val="0003539D"/>
    <w:rsid w:val="00035C85"/>
    <w:rsid w:val="000402B3"/>
    <w:rsid w:val="00044352"/>
    <w:rsid w:val="000444DF"/>
    <w:rsid w:val="00045CA4"/>
    <w:rsid w:val="00050330"/>
    <w:rsid w:val="00051C0C"/>
    <w:rsid w:val="0005587B"/>
    <w:rsid w:val="0005612E"/>
    <w:rsid w:val="000570A5"/>
    <w:rsid w:val="000570E9"/>
    <w:rsid w:val="00057FC4"/>
    <w:rsid w:val="00060E95"/>
    <w:rsid w:val="0006300C"/>
    <w:rsid w:val="00063DEB"/>
    <w:rsid w:val="000657A7"/>
    <w:rsid w:val="00070B1A"/>
    <w:rsid w:val="00072876"/>
    <w:rsid w:val="0007540E"/>
    <w:rsid w:val="00075C6C"/>
    <w:rsid w:val="00076566"/>
    <w:rsid w:val="000815B1"/>
    <w:rsid w:val="000862D0"/>
    <w:rsid w:val="00087626"/>
    <w:rsid w:val="000878BA"/>
    <w:rsid w:val="00091E94"/>
    <w:rsid w:val="00093072"/>
    <w:rsid w:val="00094BA8"/>
    <w:rsid w:val="000966A8"/>
    <w:rsid w:val="000977B9"/>
    <w:rsid w:val="000A0B82"/>
    <w:rsid w:val="000A6B00"/>
    <w:rsid w:val="000A7C02"/>
    <w:rsid w:val="000B0F90"/>
    <w:rsid w:val="000B1797"/>
    <w:rsid w:val="000B2112"/>
    <w:rsid w:val="000B225D"/>
    <w:rsid w:val="000B2866"/>
    <w:rsid w:val="000B5273"/>
    <w:rsid w:val="000B52D1"/>
    <w:rsid w:val="000B609C"/>
    <w:rsid w:val="000C0AE2"/>
    <w:rsid w:val="000C2224"/>
    <w:rsid w:val="000C3D75"/>
    <w:rsid w:val="000C4227"/>
    <w:rsid w:val="000C44B6"/>
    <w:rsid w:val="000C5F52"/>
    <w:rsid w:val="000C6B80"/>
    <w:rsid w:val="000D1514"/>
    <w:rsid w:val="000D1A8E"/>
    <w:rsid w:val="000D2B82"/>
    <w:rsid w:val="000D4DD7"/>
    <w:rsid w:val="000E1E92"/>
    <w:rsid w:val="000E25D9"/>
    <w:rsid w:val="000E2994"/>
    <w:rsid w:val="000E4520"/>
    <w:rsid w:val="000E4E5A"/>
    <w:rsid w:val="000E5778"/>
    <w:rsid w:val="000E7CE4"/>
    <w:rsid w:val="000E7E9F"/>
    <w:rsid w:val="000F02D4"/>
    <w:rsid w:val="000F2DBC"/>
    <w:rsid w:val="000F2F98"/>
    <w:rsid w:val="000F4488"/>
    <w:rsid w:val="000F540F"/>
    <w:rsid w:val="000F61DE"/>
    <w:rsid w:val="000F6C50"/>
    <w:rsid w:val="000F784C"/>
    <w:rsid w:val="00100B2C"/>
    <w:rsid w:val="001113A2"/>
    <w:rsid w:val="0011325A"/>
    <w:rsid w:val="00114675"/>
    <w:rsid w:val="00114AB1"/>
    <w:rsid w:val="00115684"/>
    <w:rsid w:val="00117E9E"/>
    <w:rsid w:val="001237A7"/>
    <w:rsid w:val="00123CF6"/>
    <w:rsid w:val="00126D75"/>
    <w:rsid w:val="001272FF"/>
    <w:rsid w:val="00131AD5"/>
    <w:rsid w:val="00134719"/>
    <w:rsid w:val="001357B7"/>
    <w:rsid w:val="0014081A"/>
    <w:rsid w:val="00140C4F"/>
    <w:rsid w:val="00141C78"/>
    <w:rsid w:val="00142ED3"/>
    <w:rsid w:val="00143668"/>
    <w:rsid w:val="00144483"/>
    <w:rsid w:val="00145D56"/>
    <w:rsid w:val="00150107"/>
    <w:rsid w:val="00150D18"/>
    <w:rsid w:val="00152906"/>
    <w:rsid w:val="001543B3"/>
    <w:rsid w:val="00154DE7"/>
    <w:rsid w:val="001612CB"/>
    <w:rsid w:val="00161C20"/>
    <w:rsid w:val="0016572F"/>
    <w:rsid w:val="00165BEA"/>
    <w:rsid w:val="001666A6"/>
    <w:rsid w:val="00166AFB"/>
    <w:rsid w:val="0017049B"/>
    <w:rsid w:val="00170882"/>
    <w:rsid w:val="00170D97"/>
    <w:rsid w:val="001726F0"/>
    <w:rsid w:val="00172813"/>
    <w:rsid w:val="00173054"/>
    <w:rsid w:val="00173E72"/>
    <w:rsid w:val="00176D53"/>
    <w:rsid w:val="00180D83"/>
    <w:rsid w:val="00183A79"/>
    <w:rsid w:val="00183B3A"/>
    <w:rsid w:val="001848EE"/>
    <w:rsid w:val="00185845"/>
    <w:rsid w:val="00186EE4"/>
    <w:rsid w:val="00187442"/>
    <w:rsid w:val="00192AD2"/>
    <w:rsid w:val="00193D25"/>
    <w:rsid w:val="00194676"/>
    <w:rsid w:val="0019480A"/>
    <w:rsid w:val="001948F9"/>
    <w:rsid w:val="001957FE"/>
    <w:rsid w:val="001A25D5"/>
    <w:rsid w:val="001A35AF"/>
    <w:rsid w:val="001A5453"/>
    <w:rsid w:val="001B348A"/>
    <w:rsid w:val="001B4ACE"/>
    <w:rsid w:val="001B533A"/>
    <w:rsid w:val="001D07E0"/>
    <w:rsid w:val="001D1A86"/>
    <w:rsid w:val="001D1C21"/>
    <w:rsid w:val="001D2057"/>
    <w:rsid w:val="001D30FE"/>
    <w:rsid w:val="001D42A1"/>
    <w:rsid w:val="001D5217"/>
    <w:rsid w:val="001D6024"/>
    <w:rsid w:val="001D6E3F"/>
    <w:rsid w:val="001E1614"/>
    <w:rsid w:val="001E33B5"/>
    <w:rsid w:val="001E36ED"/>
    <w:rsid w:val="001E3FD7"/>
    <w:rsid w:val="001E593B"/>
    <w:rsid w:val="001F0DA3"/>
    <w:rsid w:val="001F1A4D"/>
    <w:rsid w:val="001F50F2"/>
    <w:rsid w:val="001F7719"/>
    <w:rsid w:val="001F7E2E"/>
    <w:rsid w:val="002014F8"/>
    <w:rsid w:val="0020155B"/>
    <w:rsid w:val="00201B91"/>
    <w:rsid w:val="00202658"/>
    <w:rsid w:val="00202CAF"/>
    <w:rsid w:val="002030C4"/>
    <w:rsid w:val="002049AD"/>
    <w:rsid w:val="0020740E"/>
    <w:rsid w:val="00210050"/>
    <w:rsid w:val="002138E3"/>
    <w:rsid w:val="00215E19"/>
    <w:rsid w:val="00215FC1"/>
    <w:rsid w:val="00222FC2"/>
    <w:rsid w:val="00230344"/>
    <w:rsid w:val="00230B6D"/>
    <w:rsid w:val="00230E94"/>
    <w:rsid w:val="002315DD"/>
    <w:rsid w:val="00232572"/>
    <w:rsid w:val="00236C43"/>
    <w:rsid w:val="00237F3F"/>
    <w:rsid w:val="00244C78"/>
    <w:rsid w:val="00244D3A"/>
    <w:rsid w:val="002468BD"/>
    <w:rsid w:val="00247DA5"/>
    <w:rsid w:val="0025091D"/>
    <w:rsid w:val="00251816"/>
    <w:rsid w:val="002548C5"/>
    <w:rsid w:val="0025524D"/>
    <w:rsid w:val="00255C9F"/>
    <w:rsid w:val="00256E4B"/>
    <w:rsid w:val="00257F47"/>
    <w:rsid w:val="00260389"/>
    <w:rsid w:val="002618E1"/>
    <w:rsid w:val="002627A3"/>
    <w:rsid w:val="002627F4"/>
    <w:rsid w:val="00264302"/>
    <w:rsid w:val="00265631"/>
    <w:rsid w:val="00266DBA"/>
    <w:rsid w:val="00270285"/>
    <w:rsid w:val="00270944"/>
    <w:rsid w:val="002715B5"/>
    <w:rsid w:val="00273ECF"/>
    <w:rsid w:val="00273FDB"/>
    <w:rsid w:val="00275E6D"/>
    <w:rsid w:val="002768DE"/>
    <w:rsid w:val="00281179"/>
    <w:rsid w:val="00284D28"/>
    <w:rsid w:val="0028506C"/>
    <w:rsid w:val="0028754C"/>
    <w:rsid w:val="00290823"/>
    <w:rsid w:val="0029561B"/>
    <w:rsid w:val="002963D1"/>
    <w:rsid w:val="002A2791"/>
    <w:rsid w:val="002A2C86"/>
    <w:rsid w:val="002A3539"/>
    <w:rsid w:val="002A63BA"/>
    <w:rsid w:val="002A6AB3"/>
    <w:rsid w:val="002B0E92"/>
    <w:rsid w:val="002B20EF"/>
    <w:rsid w:val="002B2705"/>
    <w:rsid w:val="002B2DF5"/>
    <w:rsid w:val="002B64D5"/>
    <w:rsid w:val="002C4009"/>
    <w:rsid w:val="002C517F"/>
    <w:rsid w:val="002C6466"/>
    <w:rsid w:val="002D43E2"/>
    <w:rsid w:val="002D504F"/>
    <w:rsid w:val="002D51D6"/>
    <w:rsid w:val="002D5F9D"/>
    <w:rsid w:val="002D7764"/>
    <w:rsid w:val="002D7DE5"/>
    <w:rsid w:val="002E2B5F"/>
    <w:rsid w:val="002E4C70"/>
    <w:rsid w:val="002E6C6F"/>
    <w:rsid w:val="002E70D7"/>
    <w:rsid w:val="002F2A0A"/>
    <w:rsid w:val="002F2B29"/>
    <w:rsid w:val="002F3E10"/>
    <w:rsid w:val="002F4344"/>
    <w:rsid w:val="00300373"/>
    <w:rsid w:val="003013EA"/>
    <w:rsid w:val="00302834"/>
    <w:rsid w:val="0030341F"/>
    <w:rsid w:val="003043B3"/>
    <w:rsid w:val="00304B0A"/>
    <w:rsid w:val="00304CDD"/>
    <w:rsid w:val="00311690"/>
    <w:rsid w:val="00311C7E"/>
    <w:rsid w:val="00314F10"/>
    <w:rsid w:val="003174A6"/>
    <w:rsid w:val="003207FE"/>
    <w:rsid w:val="00321825"/>
    <w:rsid w:val="00326229"/>
    <w:rsid w:val="0033297A"/>
    <w:rsid w:val="003341EF"/>
    <w:rsid w:val="003343CD"/>
    <w:rsid w:val="0033622B"/>
    <w:rsid w:val="003365A9"/>
    <w:rsid w:val="00336E9E"/>
    <w:rsid w:val="00341728"/>
    <w:rsid w:val="003441C9"/>
    <w:rsid w:val="00347203"/>
    <w:rsid w:val="00347D69"/>
    <w:rsid w:val="00352DBE"/>
    <w:rsid w:val="00353778"/>
    <w:rsid w:val="0035592E"/>
    <w:rsid w:val="00357300"/>
    <w:rsid w:val="00362123"/>
    <w:rsid w:val="003641CD"/>
    <w:rsid w:val="00370B81"/>
    <w:rsid w:val="00376AA4"/>
    <w:rsid w:val="00380D05"/>
    <w:rsid w:val="0038350A"/>
    <w:rsid w:val="003835F4"/>
    <w:rsid w:val="00383A6B"/>
    <w:rsid w:val="003848EA"/>
    <w:rsid w:val="0038506D"/>
    <w:rsid w:val="00386ACB"/>
    <w:rsid w:val="003907E6"/>
    <w:rsid w:val="00390FE7"/>
    <w:rsid w:val="0039124E"/>
    <w:rsid w:val="0039407A"/>
    <w:rsid w:val="0039481F"/>
    <w:rsid w:val="003950E2"/>
    <w:rsid w:val="003971D7"/>
    <w:rsid w:val="003A032A"/>
    <w:rsid w:val="003A10B7"/>
    <w:rsid w:val="003A3B70"/>
    <w:rsid w:val="003A4D4D"/>
    <w:rsid w:val="003A6BDF"/>
    <w:rsid w:val="003A7A79"/>
    <w:rsid w:val="003A7DB6"/>
    <w:rsid w:val="003B0D54"/>
    <w:rsid w:val="003B123B"/>
    <w:rsid w:val="003B1DC6"/>
    <w:rsid w:val="003B22FD"/>
    <w:rsid w:val="003B3C8D"/>
    <w:rsid w:val="003B4A1A"/>
    <w:rsid w:val="003B7393"/>
    <w:rsid w:val="003B75B1"/>
    <w:rsid w:val="003B768D"/>
    <w:rsid w:val="003C02BB"/>
    <w:rsid w:val="003C1A59"/>
    <w:rsid w:val="003C2B70"/>
    <w:rsid w:val="003C3D34"/>
    <w:rsid w:val="003C5013"/>
    <w:rsid w:val="003C5FAE"/>
    <w:rsid w:val="003C63CC"/>
    <w:rsid w:val="003D1F92"/>
    <w:rsid w:val="003D35E2"/>
    <w:rsid w:val="003D3BE6"/>
    <w:rsid w:val="003E1083"/>
    <w:rsid w:val="003E14EC"/>
    <w:rsid w:val="003F09CA"/>
    <w:rsid w:val="003F38F0"/>
    <w:rsid w:val="003F3D22"/>
    <w:rsid w:val="003F747E"/>
    <w:rsid w:val="00400CD7"/>
    <w:rsid w:val="004012FE"/>
    <w:rsid w:val="0040203B"/>
    <w:rsid w:val="004065B3"/>
    <w:rsid w:val="004157DA"/>
    <w:rsid w:val="004163BD"/>
    <w:rsid w:val="00426833"/>
    <w:rsid w:val="00427412"/>
    <w:rsid w:val="0043114B"/>
    <w:rsid w:val="00431518"/>
    <w:rsid w:val="00433EC6"/>
    <w:rsid w:val="004347AD"/>
    <w:rsid w:val="00440451"/>
    <w:rsid w:val="00445A68"/>
    <w:rsid w:val="00451113"/>
    <w:rsid w:val="004521AF"/>
    <w:rsid w:val="00455249"/>
    <w:rsid w:val="00460430"/>
    <w:rsid w:val="00462246"/>
    <w:rsid w:val="00462405"/>
    <w:rsid w:val="0046722D"/>
    <w:rsid w:val="00472BD9"/>
    <w:rsid w:val="00472F96"/>
    <w:rsid w:val="00473041"/>
    <w:rsid w:val="00473B7B"/>
    <w:rsid w:val="00473F57"/>
    <w:rsid w:val="004749AE"/>
    <w:rsid w:val="00477D3B"/>
    <w:rsid w:val="00480FE4"/>
    <w:rsid w:val="00481DA7"/>
    <w:rsid w:val="00483AB1"/>
    <w:rsid w:val="00485CA0"/>
    <w:rsid w:val="0048656D"/>
    <w:rsid w:val="00486EAF"/>
    <w:rsid w:val="0049054B"/>
    <w:rsid w:val="0049055A"/>
    <w:rsid w:val="00491712"/>
    <w:rsid w:val="00495325"/>
    <w:rsid w:val="0049759E"/>
    <w:rsid w:val="004A0B86"/>
    <w:rsid w:val="004A377C"/>
    <w:rsid w:val="004A52BF"/>
    <w:rsid w:val="004A6B1A"/>
    <w:rsid w:val="004A6D93"/>
    <w:rsid w:val="004A7144"/>
    <w:rsid w:val="004B2226"/>
    <w:rsid w:val="004B40AA"/>
    <w:rsid w:val="004B49CC"/>
    <w:rsid w:val="004B5876"/>
    <w:rsid w:val="004B596E"/>
    <w:rsid w:val="004B6935"/>
    <w:rsid w:val="004C18BC"/>
    <w:rsid w:val="004C26AA"/>
    <w:rsid w:val="004C406D"/>
    <w:rsid w:val="004C48FA"/>
    <w:rsid w:val="004C4941"/>
    <w:rsid w:val="004C77F3"/>
    <w:rsid w:val="004D0D81"/>
    <w:rsid w:val="004D57A5"/>
    <w:rsid w:val="004E162C"/>
    <w:rsid w:val="004E2B77"/>
    <w:rsid w:val="004E7D56"/>
    <w:rsid w:val="004F205A"/>
    <w:rsid w:val="004F259D"/>
    <w:rsid w:val="004F2E40"/>
    <w:rsid w:val="004F31EB"/>
    <w:rsid w:val="004F3DFF"/>
    <w:rsid w:val="004F4EEA"/>
    <w:rsid w:val="004F77A6"/>
    <w:rsid w:val="005025E3"/>
    <w:rsid w:val="00505097"/>
    <w:rsid w:val="00505C6D"/>
    <w:rsid w:val="00510290"/>
    <w:rsid w:val="005125F4"/>
    <w:rsid w:val="0051369A"/>
    <w:rsid w:val="00513CD7"/>
    <w:rsid w:val="0051520A"/>
    <w:rsid w:val="005156A3"/>
    <w:rsid w:val="00520476"/>
    <w:rsid w:val="0052158C"/>
    <w:rsid w:val="005218B4"/>
    <w:rsid w:val="005242E2"/>
    <w:rsid w:val="00524BC0"/>
    <w:rsid w:val="0052695D"/>
    <w:rsid w:val="00527940"/>
    <w:rsid w:val="00531CE9"/>
    <w:rsid w:val="005349FC"/>
    <w:rsid w:val="00534C7F"/>
    <w:rsid w:val="005418E3"/>
    <w:rsid w:val="0054439F"/>
    <w:rsid w:val="00544A83"/>
    <w:rsid w:val="00545F79"/>
    <w:rsid w:val="00552BD5"/>
    <w:rsid w:val="005547B1"/>
    <w:rsid w:val="0055675A"/>
    <w:rsid w:val="0055773A"/>
    <w:rsid w:val="00557B09"/>
    <w:rsid w:val="005627CA"/>
    <w:rsid w:val="00562C68"/>
    <w:rsid w:val="00564274"/>
    <w:rsid w:val="00565200"/>
    <w:rsid w:val="0056703E"/>
    <w:rsid w:val="00572DA4"/>
    <w:rsid w:val="00572F00"/>
    <w:rsid w:val="0057491D"/>
    <w:rsid w:val="00575793"/>
    <w:rsid w:val="005766F5"/>
    <w:rsid w:val="0058230C"/>
    <w:rsid w:val="00582AC0"/>
    <w:rsid w:val="00582CA5"/>
    <w:rsid w:val="00584870"/>
    <w:rsid w:val="00592153"/>
    <w:rsid w:val="005934EB"/>
    <w:rsid w:val="0059538C"/>
    <w:rsid w:val="0059570B"/>
    <w:rsid w:val="00596586"/>
    <w:rsid w:val="00596E45"/>
    <w:rsid w:val="005A22C8"/>
    <w:rsid w:val="005A2DCE"/>
    <w:rsid w:val="005A31F1"/>
    <w:rsid w:val="005A45A3"/>
    <w:rsid w:val="005A7892"/>
    <w:rsid w:val="005B0C70"/>
    <w:rsid w:val="005B13F2"/>
    <w:rsid w:val="005B1D09"/>
    <w:rsid w:val="005B3CEC"/>
    <w:rsid w:val="005B48F4"/>
    <w:rsid w:val="005B558E"/>
    <w:rsid w:val="005B61EB"/>
    <w:rsid w:val="005B6FED"/>
    <w:rsid w:val="005B7050"/>
    <w:rsid w:val="005C0CD6"/>
    <w:rsid w:val="005C7DDF"/>
    <w:rsid w:val="005D0128"/>
    <w:rsid w:val="005D3C23"/>
    <w:rsid w:val="005D3E71"/>
    <w:rsid w:val="005D4EEC"/>
    <w:rsid w:val="005E0EBC"/>
    <w:rsid w:val="005E2EAF"/>
    <w:rsid w:val="005E3AFF"/>
    <w:rsid w:val="005E6846"/>
    <w:rsid w:val="005E6A85"/>
    <w:rsid w:val="005F0690"/>
    <w:rsid w:val="005F13C0"/>
    <w:rsid w:val="005F28BA"/>
    <w:rsid w:val="005F2DA5"/>
    <w:rsid w:val="005F3FAE"/>
    <w:rsid w:val="005F5C58"/>
    <w:rsid w:val="005F7773"/>
    <w:rsid w:val="005F7ACA"/>
    <w:rsid w:val="005F7BA7"/>
    <w:rsid w:val="00600232"/>
    <w:rsid w:val="00600537"/>
    <w:rsid w:val="00602242"/>
    <w:rsid w:val="00603357"/>
    <w:rsid w:val="00604473"/>
    <w:rsid w:val="00605A97"/>
    <w:rsid w:val="00605BFB"/>
    <w:rsid w:val="00615A50"/>
    <w:rsid w:val="00621192"/>
    <w:rsid w:val="006213D7"/>
    <w:rsid w:val="00622563"/>
    <w:rsid w:val="00630726"/>
    <w:rsid w:val="00631BD0"/>
    <w:rsid w:val="006324E7"/>
    <w:rsid w:val="0063426A"/>
    <w:rsid w:val="0063648A"/>
    <w:rsid w:val="006405D5"/>
    <w:rsid w:val="006410BE"/>
    <w:rsid w:val="00641CD7"/>
    <w:rsid w:val="0064212B"/>
    <w:rsid w:val="00642CC8"/>
    <w:rsid w:val="006437F8"/>
    <w:rsid w:val="00644C5D"/>
    <w:rsid w:val="00647247"/>
    <w:rsid w:val="006525F2"/>
    <w:rsid w:val="00653855"/>
    <w:rsid w:val="00653A43"/>
    <w:rsid w:val="006559FB"/>
    <w:rsid w:val="00656B0A"/>
    <w:rsid w:val="006610D2"/>
    <w:rsid w:val="00665C25"/>
    <w:rsid w:val="00666310"/>
    <w:rsid w:val="00666B87"/>
    <w:rsid w:val="00677BC5"/>
    <w:rsid w:val="00681CE6"/>
    <w:rsid w:val="0068293F"/>
    <w:rsid w:val="00682E0A"/>
    <w:rsid w:val="006864AE"/>
    <w:rsid w:val="00693608"/>
    <w:rsid w:val="00694EB6"/>
    <w:rsid w:val="006954E2"/>
    <w:rsid w:val="00695E5C"/>
    <w:rsid w:val="00696C5E"/>
    <w:rsid w:val="0069759D"/>
    <w:rsid w:val="006A1A8F"/>
    <w:rsid w:val="006A5762"/>
    <w:rsid w:val="006A67EB"/>
    <w:rsid w:val="006A77EE"/>
    <w:rsid w:val="006B0AF5"/>
    <w:rsid w:val="006B2258"/>
    <w:rsid w:val="006B4B7F"/>
    <w:rsid w:val="006B5B32"/>
    <w:rsid w:val="006B6034"/>
    <w:rsid w:val="006B7606"/>
    <w:rsid w:val="006C1A96"/>
    <w:rsid w:val="006C1E88"/>
    <w:rsid w:val="006C2725"/>
    <w:rsid w:val="006C2C3B"/>
    <w:rsid w:val="006C3D9F"/>
    <w:rsid w:val="006C63A0"/>
    <w:rsid w:val="006C6838"/>
    <w:rsid w:val="006C6D15"/>
    <w:rsid w:val="006C7306"/>
    <w:rsid w:val="006C7A9C"/>
    <w:rsid w:val="006C7C52"/>
    <w:rsid w:val="006D0C69"/>
    <w:rsid w:val="006D1EBB"/>
    <w:rsid w:val="006D2079"/>
    <w:rsid w:val="006D5747"/>
    <w:rsid w:val="006E0F56"/>
    <w:rsid w:val="006E11BF"/>
    <w:rsid w:val="006E26D7"/>
    <w:rsid w:val="006E30C2"/>
    <w:rsid w:val="006E33BE"/>
    <w:rsid w:val="006E574C"/>
    <w:rsid w:val="006E5BB4"/>
    <w:rsid w:val="006F0B02"/>
    <w:rsid w:val="006F0F33"/>
    <w:rsid w:val="006F1374"/>
    <w:rsid w:val="006F7364"/>
    <w:rsid w:val="0070053E"/>
    <w:rsid w:val="0070249C"/>
    <w:rsid w:val="007060FD"/>
    <w:rsid w:val="00707E05"/>
    <w:rsid w:val="00711DB1"/>
    <w:rsid w:val="007173BC"/>
    <w:rsid w:val="00717BA5"/>
    <w:rsid w:val="00721241"/>
    <w:rsid w:val="00722B0F"/>
    <w:rsid w:val="007239ED"/>
    <w:rsid w:val="007246DC"/>
    <w:rsid w:val="00724A5E"/>
    <w:rsid w:val="0072741E"/>
    <w:rsid w:val="007302C0"/>
    <w:rsid w:val="00730B6D"/>
    <w:rsid w:val="0073306A"/>
    <w:rsid w:val="00733110"/>
    <w:rsid w:val="00743898"/>
    <w:rsid w:val="00744149"/>
    <w:rsid w:val="0074467C"/>
    <w:rsid w:val="00750569"/>
    <w:rsid w:val="00754473"/>
    <w:rsid w:val="00754F8C"/>
    <w:rsid w:val="00756AD5"/>
    <w:rsid w:val="0075747C"/>
    <w:rsid w:val="00760D07"/>
    <w:rsid w:val="0076440E"/>
    <w:rsid w:val="007653D7"/>
    <w:rsid w:val="0076540C"/>
    <w:rsid w:val="007665AE"/>
    <w:rsid w:val="00766DA7"/>
    <w:rsid w:val="0077159C"/>
    <w:rsid w:val="00771D1A"/>
    <w:rsid w:val="0077270C"/>
    <w:rsid w:val="00773543"/>
    <w:rsid w:val="00775D15"/>
    <w:rsid w:val="007763DD"/>
    <w:rsid w:val="00777CE7"/>
    <w:rsid w:val="00780DA5"/>
    <w:rsid w:val="007818DA"/>
    <w:rsid w:val="0078498D"/>
    <w:rsid w:val="0078615F"/>
    <w:rsid w:val="00790020"/>
    <w:rsid w:val="0079149D"/>
    <w:rsid w:val="00793FB4"/>
    <w:rsid w:val="007A106D"/>
    <w:rsid w:val="007A169D"/>
    <w:rsid w:val="007A448D"/>
    <w:rsid w:val="007A581D"/>
    <w:rsid w:val="007A79EA"/>
    <w:rsid w:val="007B16F8"/>
    <w:rsid w:val="007B2D8D"/>
    <w:rsid w:val="007B472C"/>
    <w:rsid w:val="007B49D5"/>
    <w:rsid w:val="007B6D86"/>
    <w:rsid w:val="007B7D34"/>
    <w:rsid w:val="007C126F"/>
    <w:rsid w:val="007C202C"/>
    <w:rsid w:val="007C4B25"/>
    <w:rsid w:val="007C4CCB"/>
    <w:rsid w:val="007C7AFF"/>
    <w:rsid w:val="007C7B37"/>
    <w:rsid w:val="007D0F06"/>
    <w:rsid w:val="007D5123"/>
    <w:rsid w:val="007E0D4B"/>
    <w:rsid w:val="007F0E14"/>
    <w:rsid w:val="007F2323"/>
    <w:rsid w:val="007F6C24"/>
    <w:rsid w:val="008006FD"/>
    <w:rsid w:val="008029E1"/>
    <w:rsid w:val="00804D2D"/>
    <w:rsid w:val="00805A8B"/>
    <w:rsid w:val="0080691B"/>
    <w:rsid w:val="0081418A"/>
    <w:rsid w:val="00814439"/>
    <w:rsid w:val="008155CB"/>
    <w:rsid w:val="00817EB7"/>
    <w:rsid w:val="00824F12"/>
    <w:rsid w:val="00826770"/>
    <w:rsid w:val="0082691E"/>
    <w:rsid w:val="00826DF1"/>
    <w:rsid w:val="00827164"/>
    <w:rsid w:val="008305A0"/>
    <w:rsid w:val="00830685"/>
    <w:rsid w:val="00830890"/>
    <w:rsid w:val="008327CC"/>
    <w:rsid w:val="00832B7D"/>
    <w:rsid w:val="00834ED1"/>
    <w:rsid w:val="008351E7"/>
    <w:rsid w:val="008358F6"/>
    <w:rsid w:val="008360C3"/>
    <w:rsid w:val="008376B1"/>
    <w:rsid w:val="00842231"/>
    <w:rsid w:val="00842FC5"/>
    <w:rsid w:val="0084507A"/>
    <w:rsid w:val="0086134D"/>
    <w:rsid w:val="00861608"/>
    <w:rsid w:val="00861E5C"/>
    <w:rsid w:val="00864992"/>
    <w:rsid w:val="00865791"/>
    <w:rsid w:val="0087038A"/>
    <w:rsid w:val="008703FD"/>
    <w:rsid w:val="008753AE"/>
    <w:rsid w:val="00877291"/>
    <w:rsid w:val="00880888"/>
    <w:rsid w:val="0088162D"/>
    <w:rsid w:val="0088197B"/>
    <w:rsid w:val="00882C10"/>
    <w:rsid w:val="00882D22"/>
    <w:rsid w:val="00883D24"/>
    <w:rsid w:val="00886816"/>
    <w:rsid w:val="00887B2C"/>
    <w:rsid w:val="00890298"/>
    <w:rsid w:val="00890313"/>
    <w:rsid w:val="00891108"/>
    <w:rsid w:val="0089113B"/>
    <w:rsid w:val="00891EA7"/>
    <w:rsid w:val="00893BF9"/>
    <w:rsid w:val="00895908"/>
    <w:rsid w:val="008962A6"/>
    <w:rsid w:val="008A0FF9"/>
    <w:rsid w:val="008A35FE"/>
    <w:rsid w:val="008A7A5B"/>
    <w:rsid w:val="008B0F97"/>
    <w:rsid w:val="008B25CB"/>
    <w:rsid w:val="008D0152"/>
    <w:rsid w:val="008D0FFE"/>
    <w:rsid w:val="008D16A2"/>
    <w:rsid w:val="008D5E23"/>
    <w:rsid w:val="008E11B6"/>
    <w:rsid w:val="008E1939"/>
    <w:rsid w:val="008E3266"/>
    <w:rsid w:val="008E407A"/>
    <w:rsid w:val="008E4F68"/>
    <w:rsid w:val="008E7763"/>
    <w:rsid w:val="008F4F64"/>
    <w:rsid w:val="008F548D"/>
    <w:rsid w:val="00901CCF"/>
    <w:rsid w:val="0090395E"/>
    <w:rsid w:val="0090426F"/>
    <w:rsid w:val="00904943"/>
    <w:rsid w:val="00905605"/>
    <w:rsid w:val="009056BF"/>
    <w:rsid w:val="00906085"/>
    <w:rsid w:val="00911289"/>
    <w:rsid w:val="00912DB6"/>
    <w:rsid w:val="009148C6"/>
    <w:rsid w:val="00915038"/>
    <w:rsid w:val="009158F7"/>
    <w:rsid w:val="0091710B"/>
    <w:rsid w:val="009175D4"/>
    <w:rsid w:val="009208FB"/>
    <w:rsid w:val="00925013"/>
    <w:rsid w:val="00927009"/>
    <w:rsid w:val="009348C3"/>
    <w:rsid w:val="009362D6"/>
    <w:rsid w:val="009363C9"/>
    <w:rsid w:val="0094085B"/>
    <w:rsid w:val="009436C3"/>
    <w:rsid w:val="0094480A"/>
    <w:rsid w:val="00950117"/>
    <w:rsid w:val="00950958"/>
    <w:rsid w:val="009569FC"/>
    <w:rsid w:val="00960216"/>
    <w:rsid w:val="00966C05"/>
    <w:rsid w:val="00967941"/>
    <w:rsid w:val="00970552"/>
    <w:rsid w:val="00970B7B"/>
    <w:rsid w:val="009715E2"/>
    <w:rsid w:val="009728B0"/>
    <w:rsid w:val="00972D97"/>
    <w:rsid w:val="00975302"/>
    <w:rsid w:val="009757DF"/>
    <w:rsid w:val="00980507"/>
    <w:rsid w:val="009824A4"/>
    <w:rsid w:val="00983261"/>
    <w:rsid w:val="00983EBC"/>
    <w:rsid w:val="009841C2"/>
    <w:rsid w:val="0098492E"/>
    <w:rsid w:val="009874D9"/>
    <w:rsid w:val="00990DC4"/>
    <w:rsid w:val="00992AAD"/>
    <w:rsid w:val="0099312C"/>
    <w:rsid w:val="0099346B"/>
    <w:rsid w:val="00993D2D"/>
    <w:rsid w:val="00997F8A"/>
    <w:rsid w:val="009A06E2"/>
    <w:rsid w:val="009A0AC5"/>
    <w:rsid w:val="009A1018"/>
    <w:rsid w:val="009A3382"/>
    <w:rsid w:val="009A3C53"/>
    <w:rsid w:val="009A52AA"/>
    <w:rsid w:val="009A5BDF"/>
    <w:rsid w:val="009A65DC"/>
    <w:rsid w:val="009B09BD"/>
    <w:rsid w:val="009B1137"/>
    <w:rsid w:val="009B18D8"/>
    <w:rsid w:val="009B2156"/>
    <w:rsid w:val="009B4591"/>
    <w:rsid w:val="009B7923"/>
    <w:rsid w:val="009B7A24"/>
    <w:rsid w:val="009C059C"/>
    <w:rsid w:val="009C1CB9"/>
    <w:rsid w:val="009C2C65"/>
    <w:rsid w:val="009C2CF3"/>
    <w:rsid w:val="009C44A4"/>
    <w:rsid w:val="009C49D6"/>
    <w:rsid w:val="009C49FD"/>
    <w:rsid w:val="009C6EFE"/>
    <w:rsid w:val="009D0E70"/>
    <w:rsid w:val="009D0F59"/>
    <w:rsid w:val="009D2B2A"/>
    <w:rsid w:val="009D392C"/>
    <w:rsid w:val="009D3E09"/>
    <w:rsid w:val="009D74E4"/>
    <w:rsid w:val="009E35AC"/>
    <w:rsid w:val="009E5248"/>
    <w:rsid w:val="009E5B88"/>
    <w:rsid w:val="009E66E5"/>
    <w:rsid w:val="009F03F4"/>
    <w:rsid w:val="009F111D"/>
    <w:rsid w:val="009F1BE0"/>
    <w:rsid w:val="009F3291"/>
    <w:rsid w:val="009F36D9"/>
    <w:rsid w:val="009F55C4"/>
    <w:rsid w:val="009F5C7C"/>
    <w:rsid w:val="009F7480"/>
    <w:rsid w:val="00A009FB"/>
    <w:rsid w:val="00A0224B"/>
    <w:rsid w:val="00A0474C"/>
    <w:rsid w:val="00A05641"/>
    <w:rsid w:val="00A05DA2"/>
    <w:rsid w:val="00A076C4"/>
    <w:rsid w:val="00A0783A"/>
    <w:rsid w:val="00A10EA8"/>
    <w:rsid w:val="00A10F30"/>
    <w:rsid w:val="00A10F7D"/>
    <w:rsid w:val="00A12618"/>
    <w:rsid w:val="00A15E2A"/>
    <w:rsid w:val="00A20C45"/>
    <w:rsid w:val="00A21D12"/>
    <w:rsid w:val="00A2730F"/>
    <w:rsid w:val="00A31536"/>
    <w:rsid w:val="00A320CE"/>
    <w:rsid w:val="00A32B30"/>
    <w:rsid w:val="00A34293"/>
    <w:rsid w:val="00A36329"/>
    <w:rsid w:val="00A426DE"/>
    <w:rsid w:val="00A452D1"/>
    <w:rsid w:val="00A50A59"/>
    <w:rsid w:val="00A541F4"/>
    <w:rsid w:val="00A5686E"/>
    <w:rsid w:val="00A57214"/>
    <w:rsid w:val="00A57869"/>
    <w:rsid w:val="00A60655"/>
    <w:rsid w:val="00A621C6"/>
    <w:rsid w:val="00A62C63"/>
    <w:rsid w:val="00A62DBE"/>
    <w:rsid w:val="00A64646"/>
    <w:rsid w:val="00A64880"/>
    <w:rsid w:val="00A64CA9"/>
    <w:rsid w:val="00A66549"/>
    <w:rsid w:val="00A67D81"/>
    <w:rsid w:val="00A67F77"/>
    <w:rsid w:val="00A705DD"/>
    <w:rsid w:val="00A716D1"/>
    <w:rsid w:val="00A7355D"/>
    <w:rsid w:val="00A74D49"/>
    <w:rsid w:val="00A7799D"/>
    <w:rsid w:val="00A82262"/>
    <w:rsid w:val="00A84CFC"/>
    <w:rsid w:val="00A873C7"/>
    <w:rsid w:val="00A87FC6"/>
    <w:rsid w:val="00A91389"/>
    <w:rsid w:val="00A94121"/>
    <w:rsid w:val="00A96D91"/>
    <w:rsid w:val="00A97912"/>
    <w:rsid w:val="00A979EA"/>
    <w:rsid w:val="00AA0019"/>
    <w:rsid w:val="00AA2830"/>
    <w:rsid w:val="00AA6094"/>
    <w:rsid w:val="00AB0E5F"/>
    <w:rsid w:val="00AB0FA5"/>
    <w:rsid w:val="00AB534D"/>
    <w:rsid w:val="00AB60A9"/>
    <w:rsid w:val="00AB6A1C"/>
    <w:rsid w:val="00AC1BA6"/>
    <w:rsid w:val="00AC23B1"/>
    <w:rsid w:val="00AC2891"/>
    <w:rsid w:val="00AC5D0C"/>
    <w:rsid w:val="00AC606F"/>
    <w:rsid w:val="00AC6D00"/>
    <w:rsid w:val="00AD1BB3"/>
    <w:rsid w:val="00AD2EF6"/>
    <w:rsid w:val="00AD49E8"/>
    <w:rsid w:val="00AD4C93"/>
    <w:rsid w:val="00AE06FF"/>
    <w:rsid w:val="00AE1A02"/>
    <w:rsid w:val="00AE25D1"/>
    <w:rsid w:val="00AE3B4E"/>
    <w:rsid w:val="00AE513E"/>
    <w:rsid w:val="00AE5410"/>
    <w:rsid w:val="00AF07F2"/>
    <w:rsid w:val="00AF6BF9"/>
    <w:rsid w:val="00AF759C"/>
    <w:rsid w:val="00B003D4"/>
    <w:rsid w:val="00B01106"/>
    <w:rsid w:val="00B07A5D"/>
    <w:rsid w:val="00B11952"/>
    <w:rsid w:val="00B11F7D"/>
    <w:rsid w:val="00B131D8"/>
    <w:rsid w:val="00B135F5"/>
    <w:rsid w:val="00B13F59"/>
    <w:rsid w:val="00B14479"/>
    <w:rsid w:val="00B1447E"/>
    <w:rsid w:val="00B1514E"/>
    <w:rsid w:val="00B16186"/>
    <w:rsid w:val="00B167B7"/>
    <w:rsid w:val="00B16B8A"/>
    <w:rsid w:val="00B2042E"/>
    <w:rsid w:val="00B20845"/>
    <w:rsid w:val="00B217CD"/>
    <w:rsid w:val="00B22377"/>
    <w:rsid w:val="00B2441A"/>
    <w:rsid w:val="00B26A8F"/>
    <w:rsid w:val="00B26CE7"/>
    <w:rsid w:val="00B31664"/>
    <w:rsid w:val="00B418BA"/>
    <w:rsid w:val="00B43090"/>
    <w:rsid w:val="00B451EC"/>
    <w:rsid w:val="00B46023"/>
    <w:rsid w:val="00B4627A"/>
    <w:rsid w:val="00B46842"/>
    <w:rsid w:val="00B503C2"/>
    <w:rsid w:val="00B53E1F"/>
    <w:rsid w:val="00B55FFB"/>
    <w:rsid w:val="00B61DFA"/>
    <w:rsid w:val="00B636A0"/>
    <w:rsid w:val="00B65242"/>
    <w:rsid w:val="00B67DCF"/>
    <w:rsid w:val="00B70985"/>
    <w:rsid w:val="00B71088"/>
    <w:rsid w:val="00B72006"/>
    <w:rsid w:val="00B7229E"/>
    <w:rsid w:val="00B72AAF"/>
    <w:rsid w:val="00B75EA0"/>
    <w:rsid w:val="00B7690C"/>
    <w:rsid w:val="00B77EED"/>
    <w:rsid w:val="00B80299"/>
    <w:rsid w:val="00B80B03"/>
    <w:rsid w:val="00B81A04"/>
    <w:rsid w:val="00B820B2"/>
    <w:rsid w:val="00B832BA"/>
    <w:rsid w:val="00B8406F"/>
    <w:rsid w:val="00B84450"/>
    <w:rsid w:val="00B8688A"/>
    <w:rsid w:val="00B87530"/>
    <w:rsid w:val="00B906C9"/>
    <w:rsid w:val="00B93FE0"/>
    <w:rsid w:val="00B95750"/>
    <w:rsid w:val="00BA0F82"/>
    <w:rsid w:val="00BA125F"/>
    <w:rsid w:val="00BA1F4A"/>
    <w:rsid w:val="00BA3170"/>
    <w:rsid w:val="00BA48FE"/>
    <w:rsid w:val="00BA4ADC"/>
    <w:rsid w:val="00BB1D02"/>
    <w:rsid w:val="00BB2427"/>
    <w:rsid w:val="00BB3384"/>
    <w:rsid w:val="00BB5096"/>
    <w:rsid w:val="00BB54BF"/>
    <w:rsid w:val="00BC2804"/>
    <w:rsid w:val="00BC3D06"/>
    <w:rsid w:val="00BC5BDF"/>
    <w:rsid w:val="00BD18FA"/>
    <w:rsid w:val="00BD1947"/>
    <w:rsid w:val="00BD48E6"/>
    <w:rsid w:val="00BD4F6F"/>
    <w:rsid w:val="00BD51EE"/>
    <w:rsid w:val="00BE00C4"/>
    <w:rsid w:val="00BE6C85"/>
    <w:rsid w:val="00BE78B0"/>
    <w:rsid w:val="00BE78BE"/>
    <w:rsid w:val="00BF4E48"/>
    <w:rsid w:val="00BF5FEA"/>
    <w:rsid w:val="00C0100F"/>
    <w:rsid w:val="00C02D96"/>
    <w:rsid w:val="00C057D2"/>
    <w:rsid w:val="00C10D25"/>
    <w:rsid w:val="00C120B9"/>
    <w:rsid w:val="00C12188"/>
    <w:rsid w:val="00C12561"/>
    <w:rsid w:val="00C16D03"/>
    <w:rsid w:val="00C2139C"/>
    <w:rsid w:val="00C22F41"/>
    <w:rsid w:val="00C23EFB"/>
    <w:rsid w:val="00C25F6D"/>
    <w:rsid w:val="00C26E29"/>
    <w:rsid w:val="00C277AA"/>
    <w:rsid w:val="00C3076A"/>
    <w:rsid w:val="00C323AD"/>
    <w:rsid w:val="00C32A24"/>
    <w:rsid w:val="00C349C9"/>
    <w:rsid w:val="00C37728"/>
    <w:rsid w:val="00C37B4D"/>
    <w:rsid w:val="00C41EDB"/>
    <w:rsid w:val="00C430E0"/>
    <w:rsid w:val="00C4343A"/>
    <w:rsid w:val="00C43B70"/>
    <w:rsid w:val="00C518D6"/>
    <w:rsid w:val="00C52568"/>
    <w:rsid w:val="00C54BDD"/>
    <w:rsid w:val="00C55124"/>
    <w:rsid w:val="00C5669B"/>
    <w:rsid w:val="00C576A8"/>
    <w:rsid w:val="00C61F5C"/>
    <w:rsid w:val="00C633DF"/>
    <w:rsid w:val="00C63FCE"/>
    <w:rsid w:val="00C703C8"/>
    <w:rsid w:val="00C71E18"/>
    <w:rsid w:val="00C74AE6"/>
    <w:rsid w:val="00C76059"/>
    <w:rsid w:val="00C770D9"/>
    <w:rsid w:val="00C815B6"/>
    <w:rsid w:val="00C83E4B"/>
    <w:rsid w:val="00C83F7C"/>
    <w:rsid w:val="00C85144"/>
    <w:rsid w:val="00C9008F"/>
    <w:rsid w:val="00C91CA8"/>
    <w:rsid w:val="00C923D1"/>
    <w:rsid w:val="00C924DE"/>
    <w:rsid w:val="00C94650"/>
    <w:rsid w:val="00C94C82"/>
    <w:rsid w:val="00C95AA2"/>
    <w:rsid w:val="00C96AE7"/>
    <w:rsid w:val="00C97952"/>
    <w:rsid w:val="00CA0E2B"/>
    <w:rsid w:val="00CA131C"/>
    <w:rsid w:val="00CA1766"/>
    <w:rsid w:val="00CA34D6"/>
    <w:rsid w:val="00CA5405"/>
    <w:rsid w:val="00CA5564"/>
    <w:rsid w:val="00CA5C72"/>
    <w:rsid w:val="00CA5FCA"/>
    <w:rsid w:val="00CA7510"/>
    <w:rsid w:val="00CA7FAC"/>
    <w:rsid w:val="00CB26AB"/>
    <w:rsid w:val="00CB2F68"/>
    <w:rsid w:val="00CB6633"/>
    <w:rsid w:val="00CB7E46"/>
    <w:rsid w:val="00CC03DF"/>
    <w:rsid w:val="00CC130D"/>
    <w:rsid w:val="00CC2D88"/>
    <w:rsid w:val="00CC56E0"/>
    <w:rsid w:val="00CC71DD"/>
    <w:rsid w:val="00CD0938"/>
    <w:rsid w:val="00CD2CFA"/>
    <w:rsid w:val="00CD377C"/>
    <w:rsid w:val="00CD464D"/>
    <w:rsid w:val="00CD4CEA"/>
    <w:rsid w:val="00CD4D4E"/>
    <w:rsid w:val="00CD569B"/>
    <w:rsid w:val="00CD5CCD"/>
    <w:rsid w:val="00CE0566"/>
    <w:rsid w:val="00CE062C"/>
    <w:rsid w:val="00CE13A8"/>
    <w:rsid w:val="00CE4A0E"/>
    <w:rsid w:val="00CE5D04"/>
    <w:rsid w:val="00CE728E"/>
    <w:rsid w:val="00CF05DE"/>
    <w:rsid w:val="00CF1A84"/>
    <w:rsid w:val="00CF2348"/>
    <w:rsid w:val="00CF7E97"/>
    <w:rsid w:val="00D056C5"/>
    <w:rsid w:val="00D069B1"/>
    <w:rsid w:val="00D07346"/>
    <w:rsid w:val="00D07564"/>
    <w:rsid w:val="00D07BC5"/>
    <w:rsid w:val="00D07F2D"/>
    <w:rsid w:val="00D10DC1"/>
    <w:rsid w:val="00D1188D"/>
    <w:rsid w:val="00D12A26"/>
    <w:rsid w:val="00D141AF"/>
    <w:rsid w:val="00D15838"/>
    <w:rsid w:val="00D159DF"/>
    <w:rsid w:val="00D16BE2"/>
    <w:rsid w:val="00D171D5"/>
    <w:rsid w:val="00D17854"/>
    <w:rsid w:val="00D205B4"/>
    <w:rsid w:val="00D22BA7"/>
    <w:rsid w:val="00D22FF5"/>
    <w:rsid w:val="00D232AE"/>
    <w:rsid w:val="00D234C0"/>
    <w:rsid w:val="00D244AE"/>
    <w:rsid w:val="00D30BCE"/>
    <w:rsid w:val="00D31457"/>
    <w:rsid w:val="00D32511"/>
    <w:rsid w:val="00D32872"/>
    <w:rsid w:val="00D33D2C"/>
    <w:rsid w:val="00D33DD0"/>
    <w:rsid w:val="00D350F5"/>
    <w:rsid w:val="00D35801"/>
    <w:rsid w:val="00D36801"/>
    <w:rsid w:val="00D36EE5"/>
    <w:rsid w:val="00D42C03"/>
    <w:rsid w:val="00D43165"/>
    <w:rsid w:val="00D44130"/>
    <w:rsid w:val="00D443CE"/>
    <w:rsid w:val="00D459B7"/>
    <w:rsid w:val="00D471C3"/>
    <w:rsid w:val="00D4787C"/>
    <w:rsid w:val="00D54802"/>
    <w:rsid w:val="00D56154"/>
    <w:rsid w:val="00D600B5"/>
    <w:rsid w:val="00D60E10"/>
    <w:rsid w:val="00D6409F"/>
    <w:rsid w:val="00D6592A"/>
    <w:rsid w:val="00D6666A"/>
    <w:rsid w:val="00D70854"/>
    <w:rsid w:val="00D73E7A"/>
    <w:rsid w:val="00D7541F"/>
    <w:rsid w:val="00D80511"/>
    <w:rsid w:val="00D80C5E"/>
    <w:rsid w:val="00D83155"/>
    <w:rsid w:val="00D83D0F"/>
    <w:rsid w:val="00D84F7F"/>
    <w:rsid w:val="00D87025"/>
    <w:rsid w:val="00D909B2"/>
    <w:rsid w:val="00D92AED"/>
    <w:rsid w:val="00D936F6"/>
    <w:rsid w:val="00D94598"/>
    <w:rsid w:val="00D95705"/>
    <w:rsid w:val="00D96683"/>
    <w:rsid w:val="00D97C5B"/>
    <w:rsid w:val="00DA2EC0"/>
    <w:rsid w:val="00DA3555"/>
    <w:rsid w:val="00DA3B20"/>
    <w:rsid w:val="00DA4834"/>
    <w:rsid w:val="00DA745A"/>
    <w:rsid w:val="00DA7ECB"/>
    <w:rsid w:val="00DB1A6B"/>
    <w:rsid w:val="00DB6E5A"/>
    <w:rsid w:val="00DC02F8"/>
    <w:rsid w:val="00DC105B"/>
    <w:rsid w:val="00DC1359"/>
    <w:rsid w:val="00DC3F07"/>
    <w:rsid w:val="00DC5454"/>
    <w:rsid w:val="00DD143F"/>
    <w:rsid w:val="00DD1F0D"/>
    <w:rsid w:val="00DD2DC3"/>
    <w:rsid w:val="00DD48E0"/>
    <w:rsid w:val="00DD6918"/>
    <w:rsid w:val="00DE0910"/>
    <w:rsid w:val="00DE32CC"/>
    <w:rsid w:val="00DE4BCA"/>
    <w:rsid w:val="00DE6728"/>
    <w:rsid w:val="00DE750B"/>
    <w:rsid w:val="00DF0393"/>
    <w:rsid w:val="00DF1126"/>
    <w:rsid w:val="00DF114E"/>
    <w:rsid w:val="00DF1150"/>
    <w:rsid w:val="00DF1DAD"/>
    <w:rsid w:val="00DF37EF"/>
    <w:rsid w:val="00DF5D05"/>
    <w:rsid w:val="00DF60F4"/>
    <w:rsid w:val="00E00623"/>
    <w:rsid w:val="00E00D52"/>
    <w:rsid w:val="00E0257D"/>
    <w:rsid w:val="00E0259D"/>
    <w:rsid w:val="00E03769"/>
    <w:rsid w:val="00E03EFB"/>
    <w:rsid w:val="00E066BE"/>
    <w:rsid w:val="00E10F84"/>
    <w:rsid w:val="00E21A9C"/>
    <w:rsid w:val="00E22A41"/>
    <w:rsid w:val="00E23912"/>
    <w:rsid w:val="00E244BA"/>
    <w:rsid w:val="00E24968"/>
    <w:rsid w:val="00E24E2E"/>
    <w:rsid w:val="00E263C2"/>
    <w:rsid w:val="00E2797B"/>
    <w:rsid w:val="00E3535F"/>
    <w:rsid w:val="00E3614C"/>
    <w:rsid w:val="00E36C94"/>
    <w:rsid w:val="00E37312"/>
    <w:rsid w:val="00E40967"/>
    <w:rsid w:val="00E409CA"/>
    <w:rsid w:val="00E41F5F"/>
    <w:rsid w:val="00E431D2"/>
    <w:rsid w:val="00E44517"/>
    <w:rsid w:val="00E51875"/>
    <w:rsid w:val="00E5248C"/>
    <w:rsid w:val="00E53B7E"/>
    <w:rsid w:val="00E54F37"/>
    <w:rsid w:val="00E61679"/>
    <w:rsid w:val="00E618CD"/>
    <w:rsid w:val="00E630D8"/>
    <w:rsid w:val="00E6665F"/>
    <w:rsid w:val="00E7050A"/>
    <w:rsid w:val="00E70E53"/>
    <w:rsid w:val="00E72D07"/>
    <w:rsid w:val="00E753F4"/>
    <w:rsid w:val="00E75A3C"/>
    <w:rsid w:val="00E76235"/>
    <w:rsid w:val="00E814C7"/>
    <w:rsid w:val="00E830A5"/>
    <w:rsid w:val="00E839AF"/>
    <w:rsid w:val="00E851CB"/>
    <w:rsid w:val="00E8640D"/>
    <w:rsid w:val="00E871BA"/>
    <w:rsid w:val="00E87D01"/>
    <w:rsid w:val="00E92EE4"/>
    <w:rsid w:val="00E93C1A"/>
    <w:rsid w:val="00EA01C6"/>
    <w:rsid w:val="00EA3E76"/>
    <w:rsid w:val="00EA4781"/>
    <w:rsid w:val="00EA57A9"/>
    <w:rsid w:val="00EA73CA"/>
    <w:rsid w:val="00EB1044"/>
    <w:rsid w:val="00EB1458"/>
    <w:rsid w:val="00EB21B3"/>
    <w:rsid w:val="00EB64D0"/>
    <w:rsid w:val="00EC1DD8"/>
    <w:rsid w:val="00EC4FC4"/>
    <w:rsid w:val="00EC5BD9"/>
    <w:rsid w:val="00EC5BE2"/>
    <w:rsid w:val="00EC6C3B"/>
    <w:rsid w:val="00EC7EE6"/>
    <w:rsid w:val="00EC7F5D"/>
    <w:rsid w:val="00ED152B"/>
    <w:rsid w:val="00ED1B86"/>
    <w:rsid w:val="00ED2E73"/>
    <w:rsid w:val="00ED7E89"/>
    <w:rsid w:val="00EE070B"/>
    <w:rsid w:val="00EE1D1D"/>
    <w:rsid w:val="00EE4106"/>
    <w:rsid w:val="00EE42DD"/>
    <w:rsid w:val="00EE6CB6"/>
    <w:rsid w:val="00EE7516"/>
    <w:rsid w:val="00EE75A2"/>
    <w:rsid w:val="00EE7B81"/>
    <w:rsid w:val="00EF0363"/>
    <w:rsid w:val="00EF403B"/>
    <w:rsid w:val="00EF418D"/>
    <w:rsid w:val="00EF4B0B"/>
    <w:rsid w:val="00EF5769"/>
    <w:rsid w:val="00F0087C"/>
    <w:rsid w:val="00F00ACF"/>
    <w:rsid w:val="00F0229D"/>
    <w:rsid w:val="00F04A93"/>
    <w:rsid w:val="00F05129"/>
    <w:rsid w:val="00F07CAC"/>
    <w:rsid w:val="00F111B3"/>
    <w:rsid w:val="00F122F4"/>
    <w:rsid w:val="00F12549"/>
    <w:rsid w:val="00F12A74"/>
    <w:rsid w:val="00F131DA"/>
    <w:rsid w:val="00F15297"/>
    <w:rsid w:val="00F16C06"/>
    <w:rsid w:val="00F211BB"/>
    <w:rsid w:val="00F23EFE"/>
    <w:rsid w:val="00F25639"/>
    <w:rsid w:val="00F3077E"/>
    <w:rsid w:val="00F322D5"/>
    <w:rsid w:val="00F333C0"/>
    <w:rsid w:val="00F35399"/>
    <w:rsid w:val="00F3657D"/>
    <w:rsid w:val="00F36744"/>
    <w:rsid w:val="00F40BBD"/>
    <w:rsid w:val="00F4124E"/>
    <w:rsid w:val="00F41ADE"/>
    <w:rsid w:val="00F42754"/>
    <w:rsid w:val="00F4374D"/>
    <w:rsid w:val="00F4542F"/>
    <w:rsid w:val="00F45D15"/>
    <w:rsid w:val="00F46F23"/>
    <w:rsid w:val="00F535FE"/>
    <w:rsid w:val="00F542C8"/>
    <w:rsid w:val="00F54F3D"/>
    <w:rsid w:val="00F605E5"/>
    <w:rsid w:val="00F63E93"/>
    <w:rsid w:val="00F644E4"/>
    <w:rsid w:val="00F716A7"/>
    <w:rsid w:val="00F71F98"/>
    <w:rsid w:val="00F727BA"/>
    <w:rsid w:val="00F739A3"/>
    <w:rsid w:val="00F74A47"/>
    <w:rsid w:val="00F77C05"/>
    <w:rsid w:val="00F77D46"/>
    <w:rsid w:val="00F81E39"/>
    <w:rsid w:val="00F81EDB"/>
    <w:rsid w:val="00F823B0"/>
    <w:rsid w:val="00F83241"/>
    <w:rsid w:val="00F83F1B"/>
    <w:rsid w:val="00F84EDC"/>
    <w:rsid w:val="00F92836"/>
    <w:rsid w:val="00F93A69"/>
    <w:rsid w:val="00F94119"/>
    <w:rsid w:val="00F97FE2"/>
    <w:rsid w:val="00FA2DA7"/>
    <w:rsid w:val="00FA48B6"/>
    <w:rsid w:val="00FA4E04"/>
    <w:rsid w:val="00FA515A"/>
    <w:rsid w:val="00FB0BC7"/>
    <w:rsid w:val="00FB2CC7"/>
    <w:rsid w:val="00FC0244"/>
    <w:rsid w:val="00FC0D61"/>
    <w:rsid w:val="00FC1D2C"/>
    <w:rsid w:val="00FC3A92"/>
    <w:rsid w:val="00FC56B6"/>
    <w:rsid w:val="00FC6B7C"/>
    <w:rsid w:val="00FD01E3"/>
    <w:rsid w:val="00FD06D6"/>
    <w:rsid w:val="00FD641C"/>
    <w:rsid w:val="00FE0F7F"/>
    <w:rsid w:val="00FE32DC"/>
    <w:rsid w:val="00FE4219"/>
    <w:rsid w:val="00FE4356"/>
    <w:rsid w:val="00FE4A3C"/>
    <w:rsid w:val="00FE5486"/>
    <w:rsid w:val="00FE5869"/>
    <w:rsid w:val="00FF04B3"/>
    <w:rsid w:val="00FF06F9"/>
    <w:rsid w:val="00FF466E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7B54"/>
  <w15:docId w15:val="{1FFB351D-6B72-40D5-872F-873B3BB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C6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C5BDF"/>
    <w:pPr>
      <w:keepNext/>
      <w:spacing w:before="360" w:after="360" w:line="360" w:lineRule="auto"/>
      <w:jc w:val="center"/>
      <w:outlineLvl w:val="0"/>
    </w:pPr>
    <w:rPr>
      <w:rFonts w:ascii="Calibri" w:hAnsi="Calibri"/>
      <w:kern w:val="32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rsid w:val="00CF1A84"/>
    <w:pPr>
      <w:keepNext/>
      <w:spacing w:before="360" w:after="360" w:line="360" w:lineRule="auto"/>
      <w:outlineLvl w:val="1"/>
    </w:pPr>
    <w:rPr>
      <w:rFonts w:ascii="Calibri" w:hAnsi="Calibri"/>
      <w:b/>
      <w:bCs/>
      <w:iCs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keepLines/>
      <w:widowControl/>
      <w:suppressAutoHyphens w:val="0"/>
      <w:spacing w:before="40" w:line="247" w:lineRule="auto"/>
      <w:ind w:left="10" w:hanging="10"/>
      <w:jc w:val="both"/>
      <w:outlineLvl w:val="3"/>
    </w:pPr>
    <w:rPr>
      <w:rFonts w:ascii="Cambria" w:hAnsi="Cambria"/>
      <w:i/>
      <w:color w:val="365F91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tabs>
        <w:tab w:val="num" w:pos="1800"/>
      </w:tabs>
      <w:spacing w:line="360" w:lineRule="auto"/>
      <w:ind w:left="1800" w:hanging="1800"/>
      <w:jc w:val="both"/>
      <w:outlineLvl w:val="7"/>
    </w:pPr>
    <w:rPr>
      <w:rFonts w:ascii="Calibri" w:hAnsi="Calibri"/>
      <w:i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Arial" w:hAnsi="Arial"/>
      <w:b/>
      <w:kern w:val="32"/>
      <w:sz w:val="32"/>
      <w:lang w:eastAsia="ar-SA" w:bidi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ocked/>
    <w:rPr>
      <w:rFonts w:ascii="Arial" w:hAnsi="Arial"/>
      <w:b/>
      <w:sz w:val="26"/>
      <w:lang w:eastAsia="ar-SA" w:bidi="ar-SA"/>
    </w:rPr>
  </w:style>
  <w:style w:type="character" w:customStyle="1" w:styleId="Nagwek4Znak">
    <w:name w:val="Nagłówek 4 Znak"/>
    <w:semiHidden/>
    <w:locked/>
    <w:rPr>
      <w:rFonts w:ascii="Cambria" w:hAnsi="Cambria"/>
      <w:i/>
      <w:color w:val="365F91"/>
      <w:sz w:val="22"/>
    </w:rPr>
  </w:style>
  <w:style w:type="character" w:customStyle="1" w:styleId="Nagwek7Znak">
    <w:name w:val="Nagłówek 7 Znak"/>
    <w:locked/>
    <w:rPr>
      <w:sz w:val="24"/>
      <w:lang w:eastAsia="ar-SA" w:bidi="ar-SA"/>
    </w:rPr>
  </w:style>
  <w:style w:type="character" w:customStyle="1" w:styleId="Nagwek8Znak">
    <w:name w:val="Nagłówek 8 Znak"/>
    <w:semiHidden/>
    <w:locked/>
    <w:rPr>
      <w:rFonts w:ascii="Calibri" w:hAnsi="Calibri"/>
      <w:i/>
      <w:sz w:val="24"/>
      <w:lang w:eastAsia="ar-SA" w:bidi="ar-SA"/>
    </w:rPr>
  </w:style>
  <w:style w:type="paragraph" w:styleId="Tekstpodstawowywcity">
    <w:name w:val="Body Text Indent"/>
    <w:basedOn w:val="Normalny"/>
    <w:semiHidden/>
    <w:pPr>
      <w:autoSpaceDE w:val="0"/>
      <w:spacing w:line="480" w:lineRule="auto"/>
      <w:ind w:left="426" w:hanging="426"/>
    </w:pPr>
    <w:rPr>
      <w:szCs w:val="20"/>
      <w:lang w:val="x-none"/>
    </w:rPr>
  </w:style>
  <w:style w:type="character" w:customStyle="1" w:styleId="TekstpodstawowywcityZnak">
    <w:name w:val="Tekst podstawowy wcięty Znak"/>
    <w:locked/>
    <w:rPr>
      <w:sz w:val="24"/>
      <w:lang w:eastAsia="ar-SA" w:bidi="ar-SA"/>
    </w:rPr>
  </w:style>
  <w:style w:type="paragraph" w:customStyle="1" w:styleId="BodyText21">
    <w:name w:val="Body Text 21"/>
    <w:basedOn w:val="Normalny"/>
    <w:pPr>
      <w:spacing w:line="360" w:lineRule="auto"/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aliases w:val="Znak3"/>
    <w:basedOn w:val="Normalny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aliases w:val="Znak3 Znak1"/>
    <w:uiPriority w:val="99"/>
    <w:locked/>
    <w:rPr>
      <w:sz w:val="24"/>
      <w:lang w:eastAsia="ar-SA" w:bidi="ar-SA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styleId="Tekstpodstawowy">
    <w:name w:val="Body Text"/>
    <w:basedOn w:val="Normalny"/>
    <w:pPr>
      <w:spacing w:after="120"/>
    </w:pPr>
    <w:rPr>
      <w:szCs w:val="20"/>
      <w:lang w:val="x-none"/>
    </w:rPr>
  </w:style>
  <w:style w:type="character" w:customStyle="1" w:styleId="TekstpodstawowyZnak">
    <w:name w:val="Tekst podstawowy Znak"/>
    <w:locked/>
    <w:rPr>
      <w:sz w:val="24"/>
      <w:lang w:eastAsia="ar-SA" w:bidi="ar-SA"/>
    </w:rPr>
  </w:style>
  <w:style w:type="paragraph" w:customStyle="1" w:styleId="Tekstpodstawowy211">
    <w:name w:val="Tekst podstawowy 211"/>
    <w:basedOn w:val="Normalny"/>
    <w:pPr>
      <w:widowControl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tabs>
        <w:tab w:val="left" w:pos="1560"/>
      </w:tabs>
      <w:ind w:left="284" w:hanging="284"/>
      <w:jc w:val="both"/>
    </w:pPr>
    <w:rPr>
      <w:rFonts w:ascii="Arial" w:hAnsi="Arial" w:cs="Arial"/>
      <w:sz w:val="22"/>
      <w:szCs w:val="22"/>
    </w:rPr>
  </w:style>
  <w:style w:type="character" w:customStyle="1" w:styleId="Znak13">
    <w:name w:val="Znak13"/>
    <w:semiHidden/>
    <w:rPr>
      <w:sz w:val="24"/>
      <w:lang w:eastAsia="ar-SA" w:bidi="ar-SA"/>
    </w:rPr>
  </w:style>
  <w:style w:type="character" w:customStyle="1" w:styleId="Znak3Znak">
    <w:name w:val="Znak3 Znak"/>
    <w:rPr>
      <w:sz w:val="24"/>
      <w:lang w:val="pl-PL" w:eastAsia="ar-SA" w:bidi="ar-SA"/>
    </w:rPr>
  </w:style>
  <w:style w:type="paragraph" w:styleId="NormalnyWeb">
    <w:name w:val="Normal (Web)"/>
    <w:basedOn w:val="Normalny"/>
    <w:uiPriority w:val="99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pPr>
      <w:ind w:left="708"/>
    </w:pPr>
    <w:rPr>
      <w:szCs w:val="20"/>
      <w:lang w:val="x-none"/>
    </w:rPr>
  </w:style>
  <w:style w:type="character" w:customStyle="1" w:styleId="FontStyle63">
    <w:name w:val="Font Style63"/>
    <w:rPr>
      <w:rFonts w:ascii="Times New Roman" w:hAnsi="Times New Roman"/>
      <w:color w:val="000000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kern w:val="1"/>
    </w:rPr>
  </w:style>
  <w:style w:type="paragraph" w:customStyle="1" w:styleId="Listanumerowana1">
    <w:name w:val="Lista numerowana1"/>
    <w:basedOn w:val="Normalny"/>
    <w:pPr>
      <w:tabs>
        <w:tab w:val="left" w:pos="360"/>
      </w:tabs>
    </w:pPr>
    <w:rPr>
      <w:kern w:val="1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kern w:val="1"/>
    </w:rPr>
  </w:style>
  <w:style w:type="paragraph" w:customStyle="1" w:styleId="CNLevel1List">
    <w:name w:val="CN Level 1 List"/>
    <w:basedOn w:val="Normalny"/>
    <w:pPr>
      <w:widowControl/>
      <w:tabs>
        <w:tab w:val="num" w:pos="360"/>
      </w:tabs>
      <w:suppressAutoHyphens w:val="0"/>
      <w:spacing w:before="80" w:after="80"/>
      <w:ind w:left="360" w:hanging="360"/>
    </w:pPr>
    <w:rPr>
      <w:rFonts w:ascii="Arial" w:hAnsi="Arial" w:cs="Arial"/>
      <w:kern w:val="1"/>
      <w:sz w:val="20"/>
      <w:szCs w:val="20"/>
      <w:lang w:val="en-US"/>
    </w:rPr>
  </w:style>
  <w:style w:type="paragraph" w:styleId="Tekstdymka">
    <w:name w:val="Balloon Text"/>
    <w:basedOn w:val="Normalny"/>
    <w:uiPriority w:val="99"/>
    <w:semiHidden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Kropki">
    <w:name w:val="Kropki"/>
    <w:basedOn w:val="Normalny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pPr>
      <w:widowControl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character" w:styleId="Numerstrony">
    <w:name w:val="page number"/>
    <w:semiHidden/>
    <w:rPr>
      <w:rFonts w:cs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1">
    <w:name w:val="Tekst podstawowy wcięty 3 Znak1"/>
    <w:locked/>
    <w:rPr>
      <w:sz w:val="16"/>
      <w:lang w:eastAsia="ar-SA" w:bidi="ar-SA"/>
    </w:rPr>
  </w:style>
  <w:style w:type="character" w:customStyle="1" w:styleId="Tekstpodstawowywcity3Znak">
    <w:name w:val="Tekst podstawowy wcięty 3 Znak"/>
    <w:semiHidden/>
    <w:rPr>
      <w:sz w:val="16"/>
      <w:lang w:eastAsia="ar-SA" w:bidi="ar-SA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20"/>
      <w:lang w:val="x-none"/>
    </w:rPr>
  </w:style>
  <w:style w:type="character" w:customStyle="1" w:styleId="Tekstpodstawowy3Znak">
    <w:name w:val="Tekst podstawowy 3 Znak"/>
    <w:semiHidden/>
    <w:locked/>
    <w:rPr>
      <w:sz w:val="16"/>
      <w:lang w:eastAsia="ar-SA" w:bidi="ar-SA"/>
    </w:rPr>
  </w:style>
  <w:style w:type="paragraph" w:customStyle="1" w:styleId="Styl1">
    <w:name w:val="Styl1"/>
    <w:basedOn w:val="Normalny"/>
    <w:pPr>
      <w:widowControl/>
      <w:suppressAutoHyphens w:val="0"/>
      <w:jc w:val="both"/>
    </w:pPr>
    <w:rPr>
      <w:rFonts w:ascii="Arial" w:hAnsi="Arial"/>
      <w:szCs w:val="20"/>
      <w:lang w:eastAsia="pl-PL"/>
    </w:rPr>
  </w:style>
  <w:style w:type="paragraph" w:styleId="Tekstpodstawowywcity2">
    <w:name w:val="Body Text Indent 2"/>
    <w:basedOn w:val="Normalny"/>
    <w:semiHidden/>
    <w:unhideWhenUsed/>
    <w:pPr>
      <w:widowControl/>
      <w:suppressAutoHyphens w:val="0"/>
      <w:spacing w:after="120" w:line="480" w:lineRule="auto"/>
      <w:ind w:left="283"/>
    </w:pPr>
    <w:rPr>
      <w:sz w:val="22"/>
      <w:szCs w:val="20"/>
      <w:lang w:val="x-none" w:eastAsia="en-US"/>
    </w:rPr>
  </w:style>
  <w:style w:type="character" w:customStyle="1" w:styleId="Tekstpodstawowywcity2Znak">
    <w:name w:val="Tekst podstawowy wcięty 2 Znak"/>
    <w:locked/>
    <w:rPr>
      <w:rFonts w:eastAsia="Times New Roman"/>
      <w:sz w:val="22"/>
      <w:lang w:eastAsia="en-US"/>
    </w:rPr>
  </w:style>
  <w:style w:type="paragraph" w:customStyle="1" w:styleId="Tekstpodstawowywcity21">
    <w:name w:val="Tekst podstawowy wcięty 21"/>
    <w:basedOn w:val="Normalny"/>
    <w:pPr>
      <w:widowControl/>
      <w:ind w:left="360"/>
    </w:pPr>
    <w:rPr>
      <w:color w:val="000000"/>
      <w:sz w:val="26"/>
      <w:szCs w:val="20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uiPriority w:val="99"/>
    <w:locked/>
    <w:rPr>
      <w:sz w:val="24"/>
      <w:lang w:eastAsia="ar-SA" w:bidi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ny"/>
    <w:pPr>
      <w:ind w:left="708"/>
    </w:pPr>
  </w:style>
  <w:style w:type="paragraph" w:styleId="Tytu">
    <w:name w:val="Title"/>
    <w:basedOn w:val="Normalny"/>
    <w:next w:val="Normalny"/>
    <w:qFormat/>
    <w:pPr>
      <w:widowControl/>
      <w:jc w:val="center"/>
    </w:pPr>
    <w:rPr>
      <w:b/>
      <w:szCs w:val="20"/>
      <w:lang w:val="x-none"/>
    </w:rPr>
  </w:style>
  <w:style w:type="character" w:customStyle="1" w:styleId="TytuZnak">
    <w:name w:val="Tytuł Znak"/>
    <w:locked/>
    <w:rPr>
      <w:b/>
      <w:sz w:val="24"/>
      <w:lang w:eastAsia="ar-SA" w:bidi="ar-SA"/>
    </w:rPr>
  </w:style>
  <w:style w:type="paragraph" w:styleId="Podtytu">
    <w:name w:val="Subtitle"/>
    <w:basedOn w:val="Normalny"/>
    <w:next w:val="Normalny"/>
    <w:qFormat/>
    <w:pPr>
      <w:numPr>
        <w:ilvl w:val="1"/>
      </w:numPr>
    </w:pPr>
    <w:rPr>
      <w:rFonts w:ascii="Cambria" w:hAnsi="Cambria"/>
      <w:i/>
      <w:color w:val="4F81BD"/>
      <w:spacing w:val="15"/>
      <w:szCs w:val="20"/>
      <w:lang w:val="x-none"/>
    </w:rPr>
  </w:style>
  <w:style w:type="character" w:customStyle="1" w:styleId="PodtytuZnak">
    <w:name w:val="Podtytuł Znak"/>
    <w:locked/>
    <w:rPr>
      <w:rFonts w:ascii="Cambria" w:hAnsi="Cambria"/>
      <w:i/>
      <w:color w:val="4F81BD"/>
      <w:spacing w:val="15"/>
      <w:sz w:val="24"/>
      <w:lang w:eastAsia="ar-SA" w:bidi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uiPriority w:val="99"/>
    <w:semiHidden/>
    <w:locked/>
    <w:rPr>
      <w:lang w:eastAsia="ar-SA" w:bidi="ar-SA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customStyle="1" w:styleId="FontStyle42">
    <w:name w:val="Font Style42"/>
    <w:rPr>
      <w:rFonts w:ascii="Cambria" w:hAnsi="Cambria"/>
      <w:spacing w:val="-10"/>
      <w:sz w:val="18"/>
    </w:rPr>
  </w:style>
  <w:style w:type="character" w:styleId="Pogrubienie">
    <w:name w:val="Strong"/>
    <w:aliases w:val="Tekst treści (8) + Calibri,10 pt1,Kursywa6"/>
    <w:qFormat/>
    <w:rPr>
      <w:b/>
    </w:rPr>
  </w:style>
  <w:style w:type="character" w:customStyle="1" w:styleId="style8">
    <w:name w:val="style8"/>
    <w:rPr>
      <w:rFonts w:cs="Times New Roman"/>
    </w:rPr>
  </w:style>
  <w:style w:type="paragraph" w:customStyle="1" w:styleId="Arial-12">
    <w:name w:val="Arial-12"/>
    <w:basedOn w:val="Normalny"/>
    <w:pPr>
      <w:widowControl/>
      <w:suppressAutoHyphens w:val="0"/>
      <w:spacing w:before="60" w:after="60" w:line="280" w:lineRule="atLeast"/>
      <w:jc w:val="both"/>
    </w:pPr>
    <w:rPr>
      <w:rFonts w:ascii="Arial" w:hAnsi="Arial"/>
      <w:szCs w:val="20"/>
      <w:lang w:eastAsia="pl-PL"/>
    </w:rPr>
  </w:style>
  <w:style w:type="paragraph" w:customStyle="1" w:styleId="TekstpodstawowyF2">
    <w:name w:val="Tekst podstawowy.(F2)"/>
    <w:basedOn w:val="Normalny"/>
    <w:pPr>
      <w:widowControl/>
      <w:suppressAutoHyphens w:val="0"/>
    </w:pPr>
    <w:rPr>
      <w:szCs w:val="20"/>
      <w:lang w:eastAsia="pl-PL"/>
    </w:rPr>
  </w:style>
  <w:style w:type="paragraph" w:customStyle="1" w:styleId="Tekstpodstawowy32">
    <w:name w:val="Tekst podstawowy 32"/>
    <w:basedOn w:val="Normalny"/>
    <w:pPr>
      <w:jc w:val="both"/>
    </w:pPr>
    <w:rPr>
      <w:rFonts w:ascii="Arial" w:hAnsi="Arial"/>
      <w:color w:val="FF0000"/>
      <w:sz w:val="22"/>
      <w:szCs w:val="20"/>
    </w:rPr>
  </w:style>
  <w:style w:type="paragraph" w:styleId="Bezodstpw">
    <w:name w:val="No Spacing"/>
    <w:qFormat/>
    <w:rPr>
      <w:rFonts w:ascii="Arial" w:hAnsi="Arial"/>
      <w:szCs w:val="24"/>
    </w:rPr>
  </w:style>
  <w:style w:type="paragraph" w:customStyle="1" w:styleId="Obszartekstu">
    <w:name w:val="Obszar tekstu"/>
    <w:basedOn w:val="Normalny"/>
    <w:pPr>
      <w:widowControl/>
      <w:suppressAutoHyphens w:val="0"/>
      <w:autoSpaceDE w:val="0"/>
      <w:autoSpaceDN w:val="0"/>
      <w:adjustRightInd w:val="0"/>
    </w:pPr>
    <w:rPr>
      <w:b/>
      <w:bCs/>
      <w:sz w:val="20"/>
      <w:szCs w:val="20"/>
      <w:lang w:eastAsia="pl-PL"/>
    </w:rPr>
  </w:style>
  <w:style w:type="character" w:customStyle="1" w:styleId="txt-new">
    <w:name w:val="txt-new"/>
    <w:rPr>
      <w:rFonts w:cs="Times New Roman"/>
    </w:rPr>
  </w:style>
  <w:style w:type="character" w:customStyle="1" w:styleId="luchili">
    <w:name w:val="luc_hili"/>
    <w:rPr>
      <w:rFonts w:cs="Times New Roman"/>
    </w:rPr>
  </w:style>
  <w:style w:type="paragraph" w:styleId="Tekstpodstawowy2">
    <w:name w:val="Body Text 2"/>
    <w:aliases w:val="Znak, Znak"/>
    <w:basedOn w:val="Normalny"/>
    <w:semiHidden/>
    <w:unhideWhenUsed/>
    <w:pPr>
      <w:widowControl/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aliases w:val="Znak Znak1, Znak Znak, Znak Znak1"/>
    <w:locked/>
    <w:rPr>
      <w:lang w:eastAsia="ar-SA" w:bidi="ar-SA"/>
    </w:rPr>
  </w:style>
  <w:style w:type="character" w:customStyle="1" w:styleId="TabelaZnak">
    <w:name w:val="Tabela Znak"/>
    <w:locked/>
    <w:rPr>
      <w:sz w:val="24"/>
    </w:rPr>
  </w:style>
  <w:style w:type="paragraph" w:customStyle="1" w:styleId="Tabela">
    <w:name w:val="Tabela"/>
    <w:basedOn w:val="Normalny"/>
    <w:pPr>
      <w:widowControl/>
      <w:suppressAutoHyphens w:val="0"/>
    </w:pPr>
    <w:rPr>
      <w:szCs w:val="20"/>
      <w:lang w:val="x-none" w:eastAsia="x-none"/>
    </w:rPr>
  </w:style>
  <w:style w:type="character" w:customStyle="1" w:styleId="Tabela-wypunktowanieZnak">
    <w:name w:val="Tabela - wypunktowanie Znak"/>
    <w:locked/>
    <w:rPr>
      <w:sz w:val="24"/>
      <w:szCs w:val="24"/>
      <w:lang w:val="x-none" w:eastAsia="x-none"/>
    </w:rPr>
  </w:style>
  <w:style w:type="paragraph" w:customStyle="1" w:styleId="Tabela-wypunktowanie">
    <w:name w:val="Tabela - wypunktowanie"/>
    <w:basedOn w:val="Tabela"/>
    <w:pPr>
      <w:tabs>
        <w:tab w:val="num" w:pos="360"/>
      </w:tabs>
      <w:ind w:left="360" w:hanging="360"/>
    </w:pPr>
    <w:rPr>
      <w:szCs w:val="24"/>
    </w:rPr>
  </w:style>
  <w:style w:type="character" w:customStyle="1" w:styleId="AkapitzlistZnak">
    <w:name w:val="Akapit z listą Znak"/>
    <w:aliases w:val="ISCG Numerowanie Znak,lp1 Znak,Wypunktowanie Znak,L1 Znak,Numerowanie Znak,Odstavec Znak,Akapit z listą numerowaną Znak,Podsis rysunku Znak,Akapit z listą1 Znak,CW_Lista Znak,normalny tekst Znak,Akapit z listą5 Znak,List Paragraph Zn"/>
    <w:uiPriority w:val="34"/>
    <w:qFormat/>
    <w:locked/>
    <w:rPr>
      <w:sz w:val="24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2Znak1">
    <w:name w:val="Tekst podstawowy 2 Znak1"/>
    <w:aliases w:val="Znak Znak"/>
    <w:rPr>
      <w:lang w:eastAsia="ar-SA" w:bidi="ar-SA"/>
    </w:rPr>
  </w:style>
  <w:style w:type="character" w:customStyle="1" w:styleId="NagwekZnak1">
    <w:name w:val="Nagłówek Znak1"/>
    <w:rPr>
      <w:rFonts w:ascii="Times New Roman" w:hAnsi="Times New Roman"/>
      <w:lang w:eastAsia="ar-SA" w:bidi="ar-SA"/>
    </w:rPr>
  </w:style>
  <w:style w:type="character" w:customStyle="1" w:styleId="StopkaZnak1">
    <w:name w:val="Stopka Znak1"/>
    <w:rPr>
      <w:rFonts w:ascii="Times New Roman" w:hAnsi="Times New Roman"/>
      <w:lang w:eastAsia="ar-SA" w:bidi="ar-SA"/>
    </w:rPr>
  </w:style>
  <w:style w:type="paragraph" w:styleId="Lista">
    <w:name w:val="List"/>
    <w:basedOn w:val="Tekstpodstawowy"/>
    <w:semiHidden/>
    <w:pPr>
      <w:spacing w:before="120" w:after="0"/>
      <w:jc w:val="both"/>
    </w:pPr>
    <w:rPr>
      <w:rFonts w:ascii="Arial" w:hAnsi="Arial" w:cs="Courier New"/>
    </w:rPr>
  </w:style>
  <w:style w:type="character" w:customStyle="1" w:styleId="TekstprzypisukocowegoZnak1">
    <w:name w:val="Tekst przypisu końcowego Znak1"/>
    <w:semiHidden/>
    <w:rPr>
      <w:rFonts w:ascii="Times New Roman" w:hAnsi="Times New Roman"/>
      <w:lang w:eastAsia="ar-SA" w:bidi="ar-SA"/>
    </w:rPr>
  </w:style>
  <w:style w:type="paragraph" w:customStyle="1" w:styleId="Akapit">
    <w:name w:val="Akapit"/>
    <w:basedOn w:val="Normalny"/>
    <w:pPr>
      <w:widowControl/>
      <w:suppressAutoHyphens w:val="0"/>
      <w:spacing w:after="120"/>
      <w:jc w:val="both"/>
    </w:pPr>
    <w:rPr>
      <w:szCs w:val="20"/>
    </w:rPr>
  </w:style>
  <w:style w:type="paragraph" w:styleId="Listanumerowana">
    <w:name w:val="List Number"/>
    <w:basedOn w:val="Normalny"/>
    <w:semiHidden/>
    <w:unhideWhenUsed/>
    <w:pPr>
      <w:tabs>
        <w:tab w:val="num" w:pos="360"/>
      </w:tabs>
      <w:ind w:left="360" w:hanging="360"/>
    </w:pPr>
    <w:rPr>
      <w:szCs w:val="20"/>
    </w:rPr>
  </w:style>
  <w:style w:type="paragraph" w:styleId="Lista2">
    <w:name w:val="List 2"/>
    <w:basedOn w:val="Normalny"/>
    <w:semiHidden/>
    <w:unhideWhenUsed/>
    <w:pPr>
      <w:widowControl/>
      <w:ind w:left="566" w:hanging="283"/>
      <w:contextualSpacing/>
    </w:pPr>
  </w:style>
  <w:style w:type="paragraph" w:styleId="Lista-kontynuacja">
    <w:name w:val="List Continue"/>
    <w:basedOn w:val="Normalny"/>
    <w:semiHidden/>
    <w:unhideWhenUsed/>
    <w:pPr>
      <w:widowControl/>
      <w:spacing w:after="120"/>
      <w:ind w:left="283"/>
      <w:contextualSpacing/>
    </w:pPr>
  </w:style>
  <w:style w:type="paragraph" w:styleId="Tekstkomentarza">
    <w:name w:val="annotation text"/>
    <w:basedOn w:val="Normalny"/>
    <w:semiHidden/>
    <w:pPr>
      <w:widowControl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locked/>
  </w:style>
  <w:style w:type="character" w:customStyle="1" w:styleId="TekstkomentarzaZnak">
    <w:name w:val="Tekst komentarza Znak"/>
    <w:rPr>
      <w:lang w:eastAsia="ar-SA" w:bidi="ar-SA"/>
    </w:rPr>
  </w:style>
  <w:style w:type="paragraph" w:styleId="Poprawka">
    <w:name w:val="Revision"/>
    <w:hidden/>
    <w:semiHidden/>
    <w:rPr>
      <w:lang w:eastAsia="ar-SA"/>
    </w:rPr>
  </w:style>
  <w:style w:type="character" w:styleId="Odwoaniedokomentarza">
    <w:name w:val="annotation reference"/>
    <w:semiHidden/>
    <w:unhideWhenUsed/>
    <w:rPr>
      <w:sz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overflowPunct/>
      <w:autoSpaceDE/>
      <w:autoSpaceDN/>
      <w:adjustRightInd/>
      <w:textAlignment w:val="auto"/>
    </w:pPr>
    <w:rPr>
      <w:b/>
      <w:lang w:val="x-none" w:eastAsia="ar-SA"/>
    </w:rPr>
  </w:style>
  <w:style w:type="character" w:customStyle="1" w:styleId="TematkomentarzaZnak">
    <w:name w:val="Temat komentarza Znak"/>
    <w:semiHidden/>
    <w:locked/>
    <w:rPr>
      <w:b/>
      <w:lang w:eastAsia="ar-SA" w:bidi="ar-SA"/>
    </w:rPr>
  </w:style>
  <w:style w:type="character" w:customStyle="1" w:styleId="attributenametext">
    <w:name w:val="attribute_name_text"/>
  </w:style>
  <w:style w:type="character" w:customStyle="1" w:styleId="tgc">
    <w:name w:val="_tgc"/>
    <w:rPr>
      <w:rFonts w:cs="Times New Roman"/>
    </w:rPr>
  </w:style>
  <w:style w:type="paragraph" w:customStyle="1" w:styleId="tabela-wypunktowanie0">
    <w:name w:val="tabela-wypunktowanie"/>
    <w:basedOn w:val="Normalny"/>
    <w:pPr>
      <w:widowControl/>
      <w:suppressAutoHyphens w:val="0"/>
    </w:pPr>
    <w:rPr>
      <w:lang w:eastAsia="pl-PL"/>
    </w:rPr>
  </w:style>
  <w:style w:type="character" w:customStyle="1" w:styleId="tgc0">
    <w:name w:val="tgc"/>
    <w:rPr>
      <w:rFonts w:cs="Times New Roman"/>
    </w:rPr>
  </w:style>
  <w:style w:type="paragraph" w:styleId="Tekstprzypisudolnego">
    <w:name w:val="footnote text"/>
    <w:basedOn w:val="Normalny"/>
    <w:uiPriority w:val="99"/>
    <w:semiHidden/>
    <w:unhideWhenUsed/>
    <w:pPr>
      <w:widowControl/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uiPriority w:val="99"/>
    <w:semiHidden/>
    <w:locked/>
    <w:rPr>
      <w:rFonts w:ascii="Calibri" w:eastAsia="Times New Roman" w:hAnsi="Calibri"/>
      <w:lang w:eastAsia="en-US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customStyle="1" w:styleId="WW-BodyTextIndent2">
    <w:name w:val="WW-Body Text Indent 2"/>
    <w:basedOn w:val="Normalny"/>
    <w:pPr>
      <w:widowControl/>
      <w:tabs>
        <w:tab w:val="num" w:pos="720"/>
        <w:tab w:val="left" w:pos="993"/>
      </w:tabs>
      <w:spacing w:after="120"/>
      <w:ind w:left="284" w:hanging="338"/>
      <w:jc w:val="both"/>
    </w:pPr>
  </w:style>
  <w:style w:type="paragraph" w:customStyle="1" w:styleId="Tytuparagr">
    <w:name w:val="Tytuł paragr"/>
    <w:basedOn w:val="Normalny"/>
    <w:pPr>
      <w:keepNext/>
      <w:widowControl/>
      <w:suppressAutoHyphens w:val="0"/>
      <w:spacing w:line="32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5D3E71"/>
    <w:pPr>
      <w:ind w:left="708"/>
    </w:pPr>
  </w:style>
  <w:style w:type="table" w:customStyle="1" w:styleId="TableGrid">
    <w:name w:val="TableGrid"/>
    <w:rsid w:val="00D234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A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A4ADC"/>
  </w:style>
  <w:style w:type="character" w:customStyle="1" w:styleId="Teksttreci">
    <w:name w:val="Tekst treści_"/>
    <w:link w:val="Teksttreci1"/>
    <w:uiPriority w:val="99"/>
    <w:rsid w:val="0036212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62123"/>
    <w:pPr>
      <w:widowControl/>
      <w:shd w:val="clear" w:color="auto" w:fill="FFFFFF"/>
      <w:suppressAutoHyphens w:val="0"/>
      <w:spacing w:after="300" w:line="240" w:lineRule="atLeast"/>
      <w:ind w:hanging="480"/>
    </w:pPr>
    <w:rPr>
      <w:rFonts w:ascii="Arial" w:hAnsi="Arial"/>
      <w:sz w:val="21"/>
      <w:szCs w:val="21"/>
      <w:lang w:val="x-none" w:eastAsia="x-none"/>
    </w:rPr>
  </w:style>
  <w:style w:type="character" w:customStyle="1" w:styleId="Teksttreci5">
    <w:name w:val="Tekst treści (5)_"/>
    <w:link w:val="Teksttreci51"/>
    <w:uiPriority w:val="99"/>
    <w:locked/>
    <w:rsid w:val="0036212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362123"/>
    <w:pPr>
      <w:widowControl/>
      <w:shd w:val="clear" w:color="auto" w:fill="FFFFFF"/>
      <w:suppressAutoHyphens w:val="0"/>
      <w:spacing w:after="240" w:line="263" w:lineRule="exact"/>
      <w:ind w:hanging="680"/>
      <w:jc w:val="both"/>
    </w:pPr>
    <w:rPr>
      <w:rFonts w:ascii="Arial" w:hAnsi="Arial"/>
      <w:b/>
      <w:bCs/>
      <w:sz w:val="23"/>
      <w:szCs w:val="23"/>
      <w:lang w:val="x-none" w:eastAsia="x-none"/>
    </w:rPr>
  </w:style>
  <w:style w:type="character" w:customStyle="1" w:styleId="Teksttreci8">
    <w:name w:val="Tekst treści (8)_"/>
    <w:link w:val="Teksttreci81"/>
    <w:rsid w:val="009158F7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9158F7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hAnsi="Arial"/>
      <w:sz w:val="18"/>
      <w:szCs w:val="18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95095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17B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83089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paragraph" w:customStyle="1" w:styleId="p0">
    <w:name w:val="p0"/>
    <w:basedOn w:val="Normalny"/>
    <w:rsid w:val="00CE13A8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p2">
    <w:name w:val="nop2"/>
    <w:basedOn w:val="Normalny"/>
    <w:rsid w:val="00CE13A8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ui-provider">
    <w:name w:val="ui-provider"/>
    <w:basedOn w:val="Domylnaczcionkaakapitu"/>
    <w:rsid w:val="00681CE6"/>
  </w:style>
  <w:style w:type="character" w:customStyle="1" w:styleId="cf01">
    <w:name w:val="cf01"/>
    <w:rsid w:val="00572F00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rsid w:val="00572F0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72F00"/>
    <w:pPr>
      <w:widowControl/>
      <w:suppressAutoHyphens w:val="0"/>
      <w:spacing w:before="100" w:beforeAutospacing="1" w:after="100" w:afterAutospacing="1"/>
      <w:ind w:left="980"/>
    </w:pPr>
    <w:rPr>
      <w:lang w:eastAsia="pl-PL"/>
    </w:rPr>
  </w:style>
  <w:style w:type="paragraph" w:customStyle="1" w:styleId="pf1">
    <w:name w:val="pf1"/>
    <w:basedOn w:val="Normalny"/>
    <w:rsid w:val="00572F00"/>
    <w:pPr>
      <w:widowControl/>
      <w:suppressAutoHyphens w:val="0"/>
      <w:spacing w:before="100" w:beforeAutospacing="1" w:after="100" w:afterAutospacing="1"/>
      <w:ind w:left="1700"/>
    </w:pPr>
    <w:rPr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82691E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21">
    <w:name w:val="cf21"/>
    <w:basedOn w:val="Domylnaczcionkaakapitu"/>
    <w:rsid w:val="00EF576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C37B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514A-2052-4D07-B51C-420621C7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7020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CBA</vt:lpstr>
    </vt:vector>
  </TitlesOfParts>
  <Company>CBA</Company>
  <LinksUpToDate>false</LinksUpToDate>
  <CharactersWithSpaces>49048</CharactersWithSpaces>
  <SharedDoc>false</SharedDoc>
  <HLinks>
    <vt:vector size="24" baseType="variant"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</dc:title>
  <dc:subject/>
  <dc:creator>CBA</dc:creator>
  <cp:keywords/>
  <dc:description/>
  <cp:lastModifiedBy>Aleksandra Osuch</cp:lastModifiedBy>
  <cp:revision>3</cp:revision>
  <cp:lastPrinted>2022-09-23T08:58:00Z</cp:lastPrinted>
  <dcterms:created xsi:type="dcterms:W3CDTF">2023-11-28T12:07:00Z</dcterms:created>
  <dcterms:modified xsi:type="dcterms:W3CDTF">2023-11-28T14:13:00Z</dcterms:modified>
</cp:coreProperties>
</file>